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28" w:lineRule="auto"/>
        <w:ind w:left="130" w:right="187"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Composition  II</w:t>
        <w:tab/>
        <w:tab/>
        <w:tab/>
        <w:tab/>
        <w:tab/>
        <w:tab/>
        <w:tab/>
        <w:tab/>
        <w:tab/>
        <w:tab/>
        <w:tab/>
        <w:t xml:space="preserve">2025-2026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28" w:lineRule="auto"/>
        <w:ind w:left="130" w:right="187"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 Roth </w:t>
        <w:tab/>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28" w:lineRule="auto"/>
        <w:ind w:left="130" w:right="187"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Syllabus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28" w:lineRule="auto"/>
        <w:ind w:left="130" w:right="187"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Veterans High School </w:t>
      </w:r>
    </w:p>
    <w:p w:rsidR="00000000" w:rsidDel="00000000" w:rsidP="00000000" w:rsidRDefault="00000000" w:rsidRPr="00000000" w14:paraId="0000000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Course Description:</w:t>
      </w:r>
    </w:p>
    <w:p w:rsidR="00000000" w:rsidDel="00000000" w:rsidP="00000000" w:rsidRDefault="00000000" w:rsidRPr="00000000" w14:paraId="0000000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improve and expand their skills in the areas of literature, composition, grammar, vocabulary, speaking, and listening.</w:t>
      </w:r>
    </w:p>
    <w:p w:rsidR="00000000" w:rsidDel="00000000" w:rsidP="00000000" w:rsidRDefault="00000000" w:rsidRPr="00000000" w14:paraId="00000008">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Standards:</w:t>
      </w:r>
    </w:p>
    <w:p w:rsidR="00000000" w:rsidDel="00000000" w:rsidP="00000000" w:rsidRDefault="00000000" w:rsidRPr="00000000" w14:paraId="0000000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course will adhere to the Georgia Standards of Excellence for 10</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grade English language arts.  For more information, please see www.GeorgiaStandards.org</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ind w:left="123"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u w:val="single"/>
          <w:rtl w:val="0"/>
        </w:rPr>
        <w:t xml:space="preserve">Classroom Rules</w:t>
      </w:r>
      <w:r w:rsidDel="00000000" w:rsidR="00000000" w:rsidRPr="00000000">
        <w:rPr>
          <w:rFonts w:ascii="Times New Roman" w:cs="Times New Roman" w:eastAsia="Times New Roman" w:hAnsi="Times New Roman"/>
          <w:b w:val="1"/>
          <w:color w:val="000000"/>
          <w:rtl w:val="0"/>
        </w:rPr>
        <w:t xml:space="preserve"> </w:t>
        <w:tab/>
        <w:tab/>
        <w:tab/>
        <w:tab/>
      </w:r>
      <w:r w:rsidDel="00000000" w:rsidR="00000000" w:rsidRPr="00000000">
        <w:rPr>
          <w:rFonts w:ascii="Times New Roman" w:cs="Times New Roman" w:eastAsia="Times New Roman" w:hAnsi="Times New Roman"/>
          <w:b w:val="1"/>
          <w:color w:val="000000"/>
          <w:u w:val="single"/>
          <w:rtl w:val="0"/>
        </w:rPr>
        <w:t xml:space="preserve">Consequences</w:t>
      </w:r>
      <w:r w:rsidDel="00000000" w:rsidR="00000000" w:rsidRPr="00000000">
        <w:rPr>
          <w:rFonts w:ascii="Times New Roman" w:cs="Times New Roman" w:eastAsia="Times New Roman" w:hAnsi="Times New Roman"/>
          <w:b w:val="1"/>
          <w:color w:val="000000"/>
          <w:rtl w:val="0"/>
        </w:rPr>
        <w:t xml:space="preserve">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after="0" w:before="0" w:line="120" w:lineRule="auto"/>
        <w:ind w:left="490" w:firstLine="0"/>
        <w:rPr>
          <w:rFonts w:ascii="Times New Roman" w:cs="Times New Roman" w:eastAsia="Times New Roman" w:hAnsi="Times New Roman"/>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Times New Roman" w:cs="Times New Roman" w:eastAsia="Times New Roman" w:hAnsi="Times New Roman"/>
          <w:color w:val="000000"/>
          <w:rtl w:val="0"/>
        </w:rPr>
        <w:t xml:space="preserve">Respect your teacher.</w:t>
        <w:tab/>
        <w:tab/>
        <w:tab/>
        <w:t xml:space="preserve"> --first offense: warning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after="0" w:before="0" w:line="120" w:lineRule="auto"/>
        <w:ind w:left="490" w:firstLine="0"/>
        <w:rPr>
          <w:rFonts w:ascii="Times New Roman" w:cs="Times New Roman" w:eastAsia="Times New Roman" w:hAnsi="Times New Roman"/>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Times New Roman" w:cs="Times New Roman" w:eastAsia="Times New Roman" w:hAnsi="Times New Roman"/>
          <w:color w:val="000000"/>
          <w:rtl w:val="0"/>
        </w:rPr>
        <w:t xml:space="preserve">Respect your classmates.</w:t>
        <w:tab/>
        <w:tab/>
        <w:tab/>
        <w:t xml:space="preserve"> --second offense: parent contact/detention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after="0" w:before="0" w:line="120" w:lineRule="auto"/>
        <w:ind w:left="490" w:right="624" w:firstLine="0"/>
        <w:rPr>
          <w:rFonts w:ascii="Times New Roman" w:cs="Times New Roman" w:eastAsia="Times New Roman" w:hAnsi="Times New Roman"/>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Times New Roman" w:cs="Times New Roman" w:eastAsia="Times New Roman" w:hAnsi="Times New Roman"/>
          <w:color w:val="000000"/>
          <w:rtl w:val="0"/>
        </w:rPr>
        <w:t xml:space="preserve">Respect yourself.</w:t>
        <w:tab/>
        <w:tab/>
        <w:tab/>
        <w:tab/>
        <w:t xml:space="preserve"> --repeat offenses will result in parent contact and office referral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after="0" w:before="0" w:line="120" w:lineRule="auto"/>
        <w:ind w:left="490" w:right="624" w:firstLine="0"/>
        <w:rPr>
          <w:rFonts w:ascii="Times New Roman" w:cs="Times New Roman" w:eastAsia="Times New Roman" w:hAnsi="Times New Roman"/>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Times New Roman" w:cs="Times New Roman" w:eastAsia="Times New Roman" w:hAnsi="Times New Roman"/>
          <w:color w:val="000000"/>
          <w:rtl w:val="0"/>
        </w:rPr>
        <w:t xml:space="preserve">Do what is asked of you.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after="0" w:before="0" w:line="120" w:lineRule="auto"/>
        <w:ind w:left="490" w:firstLine="0"/>
        <w:rPr>
          <w:rFonts w:ascii="Times New Roman" w:cs="Times New Roman" w:eastAsia="Times New Roman" w:hAnsi="Times New Roman"/>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Times New Roman" w:cs="Times New Roman" w:eastAsia="Times New Roman" w:hAnsi="Times New Roman"/>
          <w:color w:val="000000"/>
          <w:rtl w:val="0"/>
        </w:rPr>
        <w:t xml:space="preserve">Be prepared every day. </w:t>
      </w:r>
    </w:p>
    <w:p w:rsidR="00000000" w:rsidDel="00000000" w:rsidP="00000000" w:rsidRDefault="00000000" w:rsidRPr="00000000" w14:paraId="00000010">
      <w:pPr>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Class Materials</w:t>
      </w:r>
    </w:p>
    <w:p w:rsidR="00000000" w:rsidDel="00000000" w:rsidP="00000000" w:rsidRDefault="00000000" w:rsidRPr="00000000" w14:paraId="0000001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Textbook</w:t>
      </w:r>
      <w:r w:rsidDel="00000000" w:rsidR="00000000" w:rsidRPr="00000000">
        <w:rPr>
          <w:rFonts w:ascii="Times New Roman" w:cs="Times New Roman" w:eastAsia="Times New Roman" w:hAnsi="Times New Roman"/>
          <w:rtl w:val="0"/>
        </w:rPr>
        <w:t xml:space="preserve">: As a student of this course, you will be required to complete assigned reading and tasks from the listed text(s). (</w:t>
      </w:r>
      <w:r w:rsidDel="00000000" w:rsidR="00000000" w:rsidRPr="00000000">
        <w:rPr>
          <w:rFonts w:ascii="Times New Roman" w:cs="Times New Roman" w:eastAsia="Times New Roman" w:hAnsi="Times New Roman"/>
          <w:i w:val="1"/>
          <w:rtl w:val="0"/>
        </w:rPr>
        <w:t xml:space="preserve">HMH Into Literature </w:t>
      </w:r>
      <w:r w:rsidDel="00000000" w:rsidR="00000000" w:rsidRPr="00000000">
        <w:rPr>
          <w:rFonts w:ascii="Times New Roman" w:cs="Times New Roman" w:eastAsia="Times New Roman" w:hAnsi="Times New Roman"/>
          <w:rtl w:val="0"/>
        </w:rPr>
        <w:t xml:space="preserve">10th). You must have uninterrupted access to the text’s material. We offer the assigned text in both digital and hardcopy formats. You may choose not to request a hardcopy and in doing so fully understand it is your responsibility to maintain digital access to the text’s material. If at any time you or your teacher feel you cannot guarantee this, a hardcopy will be issued to you. If the hardcopy text becomes damaged or lost, you will be responsible for the cost of replacement (as set by HCBOE).</w:t>
      </w:r>
    </w:p>
    <w:p w:rsidR="00000000" w:rsidDel="00000000" w:rsidP="00000000" w:rsidRDefault="00000000" w:rsidRPr="00000000" w14:paraId="0000001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would like to request a hardcopy, please email me at matthew.roth@hcbe.net </w:t>
      </w:r>
    </w:p>
    <w:p w:rsidR="00000000" w:rsidDel="00000000" w:rsidP="00000000" w:rsidRDefault="00000000" w:rsidRPr="00000000" w14:paraId="0000001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Chrome book: </w:t>
      </w:r>
      <w:r w:rsidDel="00000000" w:rsidR="00000000" w:rsidRPr="00000000">
        <w:rPr>
          <w:rFonts w:ascii="Times New Roman" w:cs="Times New Roman" w:eastAsia="Times New Roman" w:hAnsi="Times New Roman"/>
          <w:rtl w:val="0"/>
        </w:rPr>
        <w:t xml:space="preserve">All students are issued a district-provided chrome book for instructional purposes, student engagement, and student learning. Chrome book use is at the direction and discretion of the classroom teacher. Make sure that you keep your Chromebook charged nightly. </w:t>
      </w:r>
    </w:p>
    <w:p w:rsidR="00000000" w:rsidDel="00000000" w:rsidP="00000000" w:rsidRDefault="00000000" w:rsidRPr="00000000" w14:paraId="00000015">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Novels: </w:t>
      </w:r>
      <w:r w:rsidDel="00000000" w:rsidR="00000000" w:rsidRPr="00000000">
        <w:rPr>
          <w:rFonts w:ascii="Times New Roman" w:cs="Times New Roman" w:eastAsia="Times New Roman" w:hAnsi="Times New Roman"/>
          <w:rtl w:val="0"/>
        </w:rPr>
        <w:t xml:space="preserve">Various novels as assigned throughout the semester.</w:t>
      </w:r>
      <w:r w:rsidDel="00000000" w:rsidR="00000000" w:rsidRPr="00000000">
        <w:rPr>
          <w:rtl w:val="0"/>
        </w:rPr>
      </w:r>
    </w:p>
    <w:p w:rsidR="00000000" w:rsidDel="00000000" w:rsidP="00000000" w:rsidRDefault="00000000" w:rsidRPr="00000000" w14:paraId="00000016">
      <w:pPr>
        <w:shd w:fill="ffffff" w:val="clea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u w:val="single"/>
          <w:rtl w:val="0"/>
        </w:rPr>
        <w:t xml:space="preserve">Grading: </w:t>
      </w:r>
      <w:r w:rsidDel="00000000" w:rsidR="00000000" w:rsidRPr="00000000">
        <w:rPr>
          <w:rtl w:val="0"/>
        </w:rPr>
      </w:r>
    </w:p>
    <w:tbl>
      <w:tblPr>
        <w:tblStyle w:val="Table1"/>
        <w:tblW w:w="101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65"/>
        <w:gridCol w:w="6323"/>
        <w:tblGridChange w:id="0">
          <w:tblGrid>
            <w:gridCol w:w="3865"/>
            <w:gridCol w:w="632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017">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Major assessments  </w:t>
            </w:r>
          </w:p>
          <w:p w:rsidR="00000000" w:rsidDel="00000000" w:rsidP="00000000" w:rsidRDefault="00000000" w:rsidRPr="00000000" w14:paraId="00000018">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45%  </w:t>
            </w:r>
          </w:p>
        </w:tc>
        <w:tc>
          <w:tcPr>
            <w:tcBorders>
              <w:top w:color="000000" w:space="0" w:sz="8" w:val="single"/>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019">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Tests, projects, presentations, essays, and specific performance objectives.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01A">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Minor Assessments                20% </w:t>
            </w:r>
          </w:p>
          <w:p w:rsidR="00000000" w:rsidDel="00000000" w:rsidP="00000000" w:rsidRDefault="00000000" w:rsidRPr="00000000" w14:paraId="0000001B">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01C">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Quizzes, journals, vocabulary, and writing reflections/drafts. Quizzes will be intermediate assessments that will measure specific objectives and concepts.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01D">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Daily Work                             15% </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01E">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Classwork/homework/seminar preparation and participation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01F">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Final Assessment</w:t>
            </w:r>
            <w:r w:rsidDel="00000000" w:rsidR="00000000" w:rsidRPr="00000000">
              <w:rPr>
                <w:rFonts w:ascii="Times New Roman" w:cs="Times New Roman" w:eastAsia="Times New Roman" w:hAnsi="Times New Roman"/>
                <w:rtl w:val="0"/>
              </w:rPr>
              <w:t xml:space="preserve">/EOC</w:t>
            </w:r>
            <w:r w:rsidDel="00000000" w:rsidR="00000000" w:rsidRPr="00000000">
              <w:rPr>
                <w:rFonts w:ascii="Times New Roman" w:cs="Times New Roman" w:eastAsia="Times New Roman" w:hAnsi="Times New Roman"/>
                <w:color w:val="000000"/>
                <w:rtl w:val="0"/>
              </w:rPr>
              <w:t xml:space="preserve">          20% </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course includes a cumulative exam at the end of each semester. </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EOC will be administered in spring 2026.</w:t>
            </w:r>
          </w:p>
        </w:tc>
      </w:tr>
    </w:tbl>
    <w:p w:rsidR="00000000" w:rsidDel="00000000" w:rsidP="00000000" w:rsidRDefault="00000000" w:rsidRPr="00000000" w14:paraId="00000022">
      <w:pPr>
        <w:shd w:fill="ffffff" w:val="clea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23">
      <w:pPr>
        <w:shd w:fill="ffffff" w:val="clea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u w:val="single"/>
          <w:rtl w:val="0"/>
        </w:rPr>
        <w:t xml:space="preserve">Major Projects:</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24">
      <w:pPr>
        <w:shd w:fill="ffffff" w:val="clea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All projects will be assigned well in advance and notice will be sent home with the student. Some of these projects will need to be completed using a computer or similar device. If there is a technology issue, you must make me aware of the situation well in advance of the due date. </w:t>
      </w:r>
      <w:r w:rsidDel="00000000" w:rsidR="00000000" w:rsidRPr="00000000">
        <w:rPr>
          <w:rFonts w:ascii="Times New Roman" w:cs="Times New Roman" w:eastAsia="Times New Roman" w:hAnsi="Times New Roman"/>
          <w:b w:val="1"/>
          <w:color w:val="000000"/>
          <w:u w:val="single"/>
          <w:rtl w:val="0"/>
        </w:rPr>
        <w:t xml:space="preserve">Last minute excuses will not be permitted</w:t>
      </w:r>
      <w:r w:rsidDel="00000000" w:rsidR="00000000" w:rsidRPr="00000000">
        <w:rPr>
          <w:rFonts w:ascii="Times New Roman" w:cs="Times New Roman" w:eastAsia="Times New Roman" w:hAnsi="Times New Roman"/>
          <w:color w:val="000000"/>
          <w:rtl w:val="0"/>
        </w:rPr>
        <w:t xml:space="preserve">. It is your responsibility to save multiple drafts. </w:t>
      </w:r>
    </w:p>
    <w:p w:rsidR="00000000" w:rsidDel="00000000" w:rsidP="00000000" w:rsidRDefault="00000000" w:rsidRPr="00000000" w14:paraId="00000025">
      <w:pPr>
        <w:shd w:fill="ffffff" w:val="clea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26">
      <w:pPr>
        <w:shd w:fill="ffffff" w:val="clea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This course includes a cumulative exam at the end of the semester. </w:t>
      </w:r>
    </w:p>
    <w:p w:rsidR="00000000" w:rsidDel="00000000" w:rsidP="00000000" w:rsidRDefault="00000000" w:rsidRPr="00000000" w14:paraId="00000027">
      <w:pPr>
        <w:shd w:fill="ffffff" w:val="clea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8">
      <w:pPr>
        <w:shd w:fill="ffffff" w:val="clear"/>
        <w:spacing w:after="0" w:line="240" w:lineRule="auto"/>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029">
      <w:pPr>
        <w:shd w:fill="ffffff" w:val="clear"/>
        <w:spacing w:after="0" w:line="240" w:lineRule="auto"/>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02A">
      <w:pPr>
        <w:shd w:fill="ffffff" w:val="clea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u w:val="single"/>
          <w:rtl w:val="0"/>
        </w:rPr>
        <w:t xml:space="preserve">IXL</w:t>
      </w:r>
      <w:r w:rsidDel="00000000" w:rsidR="00000000" w:rsidRPr="00000000">
        <w:rPr>
          <w:rFonts w:ascii="Times New Roman" w:cs="Times New Roman" w:eastAsia="Times New Roman" w:hAnsi="Times New Roman"/>
          <w:u w:val="single"/>
          <w:rtl w:val="0"/>
        </w:rPr>
        <w:t xml:space="preserve">:</w:t>
      </w:r>
      <w:r w:rsidDel="00000000" w:rsidR="00000000" w:rsidRPr="00000000">
        <w:rPr>
          <w:rFonts w:ascii="Times New Roman" w:cs="Times New Roman" w:eastAsia="Times New Roman" w:hAnsi="Times New Roman"/>
          <w:rtl w:val="0"/>
        </w:rPr>
        <w:t xml:space="preserve"> Students will be required to utilize IXL as a means of improving specific content skills. This will be a monthly minor assessment grade which will be due on the last school day of each month. To earn full credit, students must reach a SmartScore of 80% of the four assigned skills that month. </w:t>
      </w:r>
      <w:r w:rsidDel="00000000" w:rsidR="00000000" w:rsidRPr="00000000">
        <w:rPr>
          <w:rFonts w:ascii="Times New Roman" w:cs="Times New Roman" w:eastAsia="Times New Roman" w:hAnsi="Times New Roman"/>
          <w:b w:val="1"/>
          <w:rtl w:val="0"/>
        </w:rPr>
        <w:t xml:space="preserve">There will not be an opportunity to earn a late grade on this assignment due to the abundance of time afforded to complete it</w:t>
      </w:r>
      <w:r w:rsidDel="00000000" w:rsidR="00000000" w:rsidRPr="00000000">
        <w:rPr>
          <w:rFonts w:ascii="Times New Roman" w:cs="Times New Roman" w:eastAsia="Times New Roman" w:hAnsi="Times New Roman"/>
          <w:rtl w:val="0"/>
        </w:rPr>
        <w:t xml:space="preserve">. The day after IXL skills are due, students will be assessed on the content of those skills via an IXL Quiz. These quizzes cannot be re-taken or replaced. </w:t>
      </w:r>
      <w:r w:rsidDel="00000000" w:rsidR="00000000" w:rsidRPr="00000000">
        <w:rPr>
          <w:rtl w:val="0"/>
        </w:rPr>
      </w:r>
    </w:p>
    <w:p w:rsidR="00000000" w:rsidDel="00000000" w:rsidP="00000000" w:rsidRDefault="00000000" w:rsidRPr="00000000" w14:paraId="0000002C">
      <w:pPr>
        <w:spacing w:after="160" w:line="259" w:lineRule="auto"/>
        <w:ind w:left="720" w:firstLine="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2D">
      <w:pPr>
        <w:shd w:fill="ffffff" w:val="clear"/>
        <w:spacing w:after="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Independent Sustained Reading (ISR)</w:t>
      </w:r>
      <w:r w:rsidDel="00000000" w:rsidR="00000000" w:rsidRPr="00000000">
        <w:rPr>
          <w:rFonts w:ascii="Times New Roman" w:cs="Times New Roman" w:eastAsia="Times New Roman" w:hAnsi="Times New Roman"/>
          <w:rtl w:val="0"/>
        </w:rPr>
        <w:t xml:space="preserve">: Reading is an important part of our course’s curriculum and is vital in growing our students in other disciplines as well. Research shows that avid readers are far more likely to succeed both academically and professionally. In order to grow our students as successful readers, we will provide protected reading time within the classroom and support student choice in reading. We encourage parents to be involved in this reading process and engage your children in conversation regarding their reading selections. A variety of grades will be earned for this work. At a minimum, students are expected to read their selected novel in class and complete a journal entry each week.</w:t>
      </w:r>
      <w:r w:rsidDel="00000000" w:rsidR="00000000" w:rsidRPr="00000000">
        <w:rPr>
          <w:rtl w:val="0"/>
        </w:rPr>
      </w:r>
    </w:p>
    <w:p w:rsidR="00000000" w:rsidDel="00000000" w:rsidP="00000000" w:rsidRDefault="00000000" w:rsidRPr="00000000" w14:paraId="0000002E">
      <w:pPr>
        <w:shd w:fill="ffffff" w:val="clea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2F">
      <w:pPr>
        <w:widowControl w:val="0"/>
        <w:spacing w:after="0" w:line="240" w:lineRule="auto"/>
        <w:ind w:left="1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Canvas</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30">
      <w:pPr>
        <w:widowControl w:val="0"/>
        <w:spacing w:after="0" w:line="240" w:lineRule="auto"/>
        <w:ind w:left="120" w:firstLine="0"/>
        <w:rPr>
          <w:rFonts w:ascii="Times New Roman" w:cs="Times New Roman" w:eastAsia="Times New Roman" w:hAnsi="Times New Roman"/>
          <w:b w:val="1"/>
        </w:rPr>
      </w:pPr>
      <w:r w:rsidDel="00000000" w:rsidR="00000000" w:rsidRPr="00000000">
        <w:rPr>
          <w:highlight w:val="white"/>
          <w:rtl w:val="0"/>
        </w:rPr>
        <w:t xml:space="preserve">Some online assignments will be posted periodically on Canvas.</w:t>
      </w:r>
      <w:r w:rsidDel="00000000" w:rsidR="00000000" w:rsidRPr="00000000">
        <w:rPr>
          <w:rtl w:val="0"/>
        </w:rPr>
        <w:t xml:space="preserve"> Almost all materials (notes, classwork, etc.) provided in class will also be posted to Canvas as an added resource. </w:t>
      </w:r>
      <w:r w:rsidDel="00000000" w:rsidR="00000000" w:rsidRPr="00000000">
        <w:rPr>
          <w:rtl w:val="0"/>
        </w:rPr>
      </w:r>
    </w:p>
    <w:p w:rsidR="00000000" w:rsidDel="00000000" w:rsidP="00000000" w:rsidRDefault="00000000" w:rsidRPr="00000000" w14:paraId="00000031">
      <w:pPr>
        <w:widowControl w:val="0"/>
        <w:spacing w:after="0" w:before="255" w:line="240" w:lineRule="auto"/>
        <w:ind w:left="117" w:firstLine="603"/>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How does a student access Canvas?</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32">
      <w:pPr>
        <w:widowControl w:val="0"/>
        <w:spacing w:after="0" w:line="240" w:lineRule="auto"/>
        <w:ind w:left="137" w:firstLine="583"/>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1. Go to www.hcbe.net and Click on SSO Portal in the navigation menu.</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3">
      <w:pPr>
        <w:widowControl w:val="0"/>
        <w:spacing w:after="0" w:line="240" w:lineRule="auto"/>
        <w:ind w:left="119" w:firstLine="601"/>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2. Login with your school username and password.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4">
      <w:pPr>
        <w:widowControl w:val="0"/>
        <w:spacing w:after="0" w:line="240" w:lineRule="auto"/>
        <w:ind w:left="122" w:firstLine="598"/>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highlight w:val="white"/>
          <w:rtl w:val="0"/>
        </w:rPr>
        <w:t xml:space="preserve">3. Click on the Canvas app.</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35">
      <w:pPr>
        <w:shd w:fill="ffffff" w:val="clea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Restroom Use:</w:t>
      </w: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rtl w:val="0"/>
        </w:rPr>
        <w:t xml:space="preserve">Veterans High will be using the Smart Pass app for restroom/hall passes. More details will be provided about how this works. You will be permitted </w:t>
      </w:r>
      <w:r w:rsidDel="00000000" w:rsidR="00000000" w:rsidRPr="00000000">
        <w:rPr>
          <w:rFonts w:ascii="Times New Roman" w:cs="Times New Roman" w:eastAsia="Times New Roman" w:hAnsi="Times New Roman"/>
          <w:b w:val="1"/>
          <w:rtl w:val="0"/>
        </w:rPr>
        <w:t xml:space="preserve">three</w:t>
      </w:r>
      <w:r w:rsidDel="00000000" w:rsidR="00000000" w:rsidRPr="00000000">
        <w:rPr>
          <w:rFonts w:ascii="Times New Roman" w:cs="Times New Roman" w:eastAsia="Times New Roman" w:hAnsi="Times New Roman"/>
          <w:rtl w:val="0"/>
        </w:rPr>
        <w:t xml:space="preserve"> bathroom passes for the semester. Please be mindful to use the restroom before or after class to limit classroom disruptions and to avoid missing important class time. </w:t>
      </w:r>
      <w:r w:rsidDel="00000000" w:rsidR="00000000" w:rsidRPr="00000000">
        <w:rPr>
          <w:rtl w:val="0"/>
        </w:rPr>
      </w:r>
    </w:p>
    <w:p w:rsidR="00000000" w:rsidDel="00000000" w:rsidP="00000000" w:rsidRDefault="00000000" w:rsidRPr="00000000" w14:paraId="00000038">
      <w:pPr>
        <w:shd w:fill="ffffff" w:val="clear"/>
        <w:spacing w:after="0"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9">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Exemptions: </w:t>
      </w:r>
      <w:r w:rsidDel="00000000" w:rsidR="00000000" w:rsidRPr="00000000">
        <w:rPr>
          <w:rtl w:val="0"/>
        </w:rPr>
      </w:r>
    </w:p>
    <w:p w:rsidR="00000000" w:rsidDel="00000000" w:rsidP="00000000" w:rsidRDefault="00000000" w:rsidRPr="00000000" w14:paraId="0000003A">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final exam can be exempted as per the guidance delivered in the student handbook.</w:t>
      </w:r>
    </w:p>
    <w:p w:rsidR="00000000" w:rsidDel="00000000" w:rsidP="00000000" w:rsidRDefault="00000000" w:rsidRPr="00000000" w14:paraId="0000003B">
      <w:pPr>
        <w:numPr>
          <w:ilvl w:val="0"/>
          <w:numId w:val="1"/>
        </w:numPr>
        <w:shd w:fill="ffffff" w:val="clea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have a B average (80 or above).</w:t>
      </w:r>
    </w:p>
    <w:p w:rsidR="00000000" w:rsidDel="00000000" w:rsidP="00000000" w:rsidRDefault="00000000" w:rsidRPr="00000000" w14:paraId="0000003C">
      <w:pPr>
        <w:numPr>
          <w:ilvl w:val="0"/>
          <w:numId w:val="1"/>
        </w:numPr>
        <w:shd w:fill="ffffff" w:val="clea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 absent no more than 5 days during the semester.</w:t>
      </w:r>
    </w:p>
    <w:p w:rsidR="00000000" w:rsidDel="00000000" w:rsidP="00000000" w:rsidRDefault="00000000" w:rsidRPr="00000000" w14:paraId="0000003D">
      <w:pPr>
        <w:numPr>
          <w:ilvl w:val="0"/>
          <w:numId w:val="1"/>
        </w:numPr>
        <w:shd w:fill="ffffff" w:val="clea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Must not have been assigned to ISS or OSS during the semester.</w:t>
      </w:r>
    </w:p>
    <w:p w:rsidR="00000000" w:rsidDel="00000000" w:rsidP="00000000" w:rsidRDefault="00000000" w:rsidRPr="00000000" w14:paraId="0000003E">
      <w:pPr>
        <w:numPr>
          <w:ilvl w:val="0"/>
          <w:numId w:val="1"/>
        </w:numPr>
        <w:shd w:fill="ffffff" w:val="clea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Must have cleared all obligations to the school</w:t>
      </w:r>
    </w:p>
    <w:p w:rsidR="00000000" w:rsidDel="00000000" w:rsidP="00000000" w:rsidRDefault="00000000" w:rsidRPr="00000000" w14:paraId="0000003F">
      <w:pPr>
        <w:numPr>
          <w:ilvl w:val="0"/>
          <w:numId w:val="1"/>
        </w:numPr>
        <w:shd w:fill="ffffff" w:val="clea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Must not have received Hospital Homebound Services.</w:t>
      </w:r>
      <w:r w:rsidDel="00000000" w:rsidR="00000000" w:rsidRPr="00000000">
        <w:rPr>
          <w:rtl w:val="0"/>
        </w:rPr>
      </w:r>
    </w:p>
    <w:p w:rsidR="00000000" w:rsidDel="00000000" w:rsidP="00000000" w:rsidRDefault="00000000" w:rsidRPr="00000000" w14:paraId="00000040">
      <w:pPr>
        <w:shd w:fill="ffffff" w:val="clear"/>
        <w:spacing w:after="0"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41">
      <w:pPr>
        <w:shd w:fill="ffffff" w:val="clear"/>
        <w:spacing w:after="0" w:line="240" w:lineRule="auto"/>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Late Grade Policy</w:t>
      </w:r>
    </w:p>
    <w:p w:rsidR="00000000" w:rsidDel="00000000" w:rsidP="00000000" w:rsidRDefault="00000000" w:rsidRPr="00000000" w14:paraId="00000042">
      <w:pPr>
        <w:shd w:fill="ffffff" w:val="clea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Course work is assigned in an order most conducive to generating the best product possible for the unit’s summative assessment. Work will not be accepted after a unit’s completion. In order to earn credit on an assignment, it must be properly completed and submitted prior to the unit’s due date. Unit due dates will be provided at the beginning of the unit.</w:t>
      </w:r>
    </w:p>
    <w:p w:rsidR="00000000" w:rsidDel="00000000" w:rsidP="00000000" w:rsidRDefault="00000000" w:rsidRPr="00000000" w14:paraId="00000043">
      <w:pPr>
        <w:shd w:fill="ffffff" w:val="clea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Contact </w:t>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feel free to contact me at school at 478-218-7537 or by e-mail at matthew.roth@hcbe.net. I will make every effort to assist and to be available to parents and students however I may. I invite parents to talk with me about student progress whenever possible. Please sign the attached page indicating that you have looked over this syllabus and understand what is expected of students in order to be successful in this class.  Thank you. </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29" w:lineRule="auto"/>
        <w:ind w:left="124" w:right="189" w:firstLine="3.000000000000007"/>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29" w:lineRule="auto"/>
        <w:ind w:left="124" w:right="189" w:firstLine="3.000000000000007"/>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29" w:lineRule="auto"/>
        <w:ind w:left="124" w:right="189" w:firstLine="3.000000000000007"/>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29" w:lineRule="auto"/>
        <w:ind w:left="124" w:right="189" w:firstLine="3.000000000000007"/>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after="0" w:line="229" w:lineRule="auto"/>
        <w:ind w:left="124" w:right="189" w:firstLine="3.000000000000007"/>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Composition II</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after="0" w:line="229" w:lineRule="auto"/>
        <w:ind w:left="124" w:right="189" w:firstLine="3.000000000000007"/>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 Roth </w:t>
        <w:tab/>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after="0" w:line="229" w:lineRule="auto"/>
        <w:ind w:left="124" w:right="189" w:firstLine="3.000000000000007"/>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Syllabus </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after="0" w:line="229" w:lineRule="auto"/>
        <w:ind w:left="124" w:right="189" w:firstLine="3.000000000000007"/>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Veterans High School </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after="0" w:line="240" w:lineRule="auto"/>
        <w:ind w:right="54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spacing w:after="60" w:before="24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Syllabus for Composition II</w:t>
      </w:r>
    </w:p>
    <w:p w:rsidR="00000000" w:rsidDel="00000000" w:rsidP="00000000" w:rsidRDefault="00000000" w:rsidRPr="00000000" w14:paraId="00000050">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spacing w:after="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Student Print Name:</w:t>
      </w:r>
      <w:r w:rsidDel="00000000" w:rsidR="00000000" w:rsidRPr="00000000">
        <w:rPr>
          <w:rFonts w:ascii="Times New Roman" w:cs="Times New Roman" w:eastAsia="Times New Roman" w:hAnsi="Times New Roman"/>
          <w:b w:val="1"/>
          <w:u w:val="single"/>
          <w:rtl w:val="0"/>
        </w:rPr>
        <w:t xml:space="preserve"> _______________________________________________ </w:t>
      </w:r>
      <w:r w:rsidDel="00000000" w:rsidR="00000000" w:rsidRPr="00000000">
        <w:rPr>
          <w:rFonts w:ascii="Times New Roman" w:cs="Times New Roman" w:eastAsia="Times New Roman" w:hAnsi="Times New Roman"/>
          <w:b w:val="1"/>
          <w:rtl w:val="0"/>
        </w:rPr>
        <w:tab/>
        <w:t xml:space="preserve">Class Period: _________</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3">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4">
      <w:pPr>
        <w:spacing w:after="0" w:line="240" w:lineRule="auto"/>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5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Syllabus Contract</w:t>
      </w:r>
      <w:r w:rsidDel="00000000" w:rsidR="00000000" w:rsidRPr="00000000">
        <w:rPr>
          <w:rtl w:val="0"/>
        </w:rPr>
      </w:r>
    </w:p>
    <w:p w:rsidR="00000000" w:rsidDel="00000000" w:rsidP="00000000" w:rsidRDefault="00000000" w:rsidRPr="00000000" w14:paraId="0000005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I have read and understand all the policies and requirements listed on the student’s syllabus. </w:t>
      </w:r>
      <w:r w:rsidDel="00000000" w:rsidR="00000000" w:rsidRPr="00000000">
        <w:rPr>
          <w:rtl w:val="0"/>
        </w:rPr>
      </w:r>
    </w:p>
    <w:p w:rsidR="00000000" w:rsidDel="00000000" w:rsidP="00000000" w:rsidRDefault="00000000" w:rsidRPr="00000000" w14:paraId="0000005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X____________________________________________________________________________</w:t>
      </w:r>
    </w:p>
    <w:p w:rsidR="00000000" w:rsidDel="00000000" w:rsidP="00000000" w:rsidRDefault="00000000" w:rsidRPr="00000000" w14:paraId="0000005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Signature</w:t>
      </w:r>
    </w:p>
    <w:p w:rsidR="00000000" w:rsidDel="00000000" w:rsidP="00000000" w:rsidRDefault="00000000" w:rsidRPr="00000000" w14:paraId="0000005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X____________________________________________________________________________</w:t>
      </w:r>
    </w:p>
    <w:p w:rsidR="00000000" w:rsidDel="00000000" w:rsidP="00000000" w:rsidRDefault="00000000" w:rsidRPr="00000000" w14:paraId="0000005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Parent/Guardian Signature</w:t>
      </w:r>
    </w:p>
    <w:p w:rsidR="00000000" w:rsidDel="00000000" w:rsidP="00000000" w:rsidRDefault="00000000" w:rsidRPr="00000000" w14:paraId="0000006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2">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3">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Parent/Guardian Information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Parent/Guardian Print Name:  ________________________________________________________________________</w:t>
      </w:r>
    </w:p>
    <w:p w:rsidR="00000000" w:rsidDel="00000000" w:rsidP="00000000" w:rsidRDefault="00000000" w:rsidRPr="00000000" w14:paraId="0000006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Best Contact Number:  _____________________________________________________________________________   </w:t>
      </w:r>
    </w:p>
    <w:p w:rsidR="00000000" w:rsidDel="00000000" w:rsidP="00000000" w:rsidRDefault="00000000" w:rsidRPr="00000000" w14:paraId="00000069">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Email Communication</w:t>
      </w: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 Email: _________________________________________________________________</w:t>
      </w:r>
    </w:p>
    <w:p w:rsidR="00000000" w:rsidDel="00000000" w:rsidP="00000000" w:rsidRDefault="00000000" w:rsidRPr="00000000" w14:paraId="0000006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(Optional) Notes: </w:t>
      </w:r>
      <w:r w:rsidDel="00000000" w:rsidR="00000000" w:rsidRPr="00000000">
        <w:rPr>
          <w:rFonts w:ascii="Times New Roman" w:cs="Times New Roman" w:eastAsia="Times New Roman" w:hAnsi="Times New Roman"/>
          <w:rtl w:val="0"/>
        </w:rPr>
        <w:t xml:space="preserve">Feel free to provide me with any information you feel pertinent regarding the education of your child. </w:t>
      </w:r>
    </w:p>
    <w:p w:rsidR="00000000" w:rsidDel="00000000" w:rsidP="00000000" w:rsidRDefault="00000000" w:rsidRPr="00000000" w14:paraId="00000071">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after="0" w:line="240" w:lineRule="auto"/>
        <w:ind w:right="54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 </w:t>
        <w:tab/>
        <w:tab/>
        <w:tab/>
        <w:tab/>
        <w:tab/>
        <w:tab/>
      </w:r>
      <w:r w:rsidDel="00000000" w:rsidR="00000000" w:rsidRPr="00000000">
        <w:rPr>
          <w:rFonts w:ascii="Times New Roman" w:cs="Times New Roman" w:eastAsia="Times New Roman" w:hAnsi="Times New Roman"/>
          <w:color w:val="000000"/>
          <w:sz w:val="19"/>
          <w:szCs w:val="19"/>
          <w:rtl w:val="0"/>
        </w:rPr>
        <w:t xml:space="preserve">*Policies and procedures are subject to change</w:t>
      </w:r>
      <w:r w:rsidDel="00000000" w:rsidR="00000000" w:rsidRPr="00000000">
        <w:rPr>
          <w:rtl w:val="0"/>
        </w:rPr>
      </w:r>
    </w:p>
    <w:sectPr>
      <w:pgSz w:h="15840" w:w="12240" w:orient="portrait"/>
      <w:pgMar w:bottom="36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01519E"/>
    <w:rPr>
      <w:color w:val="0000ff" w:themeColor="hyperlink"/>
      <w:u w:val="single"/>
    </w:rPr>
  </w:style>
  <w:style w:type="paragraph" w:styleId="ListParagraph">
    <w:name w:val="List Paragraph"/>
    <w:basedOn w:val="Normal"/>
    <w:uiPriority w:val="34"/>
    <w:qFormat w:val="1"/>
    <w:rsid w:val="0001519E"/>
    <w:pPr>
      <w:ind w:left="720"/>
      <w:contextualSpacing w:val="1"/>
    </w:pPr>
  </w:style>
  <w:style w:type="table" w:styleId="TableGrid">
    <w:name w:val="Table Grid"/>
    <w:basedOn w:val="TableNormal"/>
    <w:uiPriority w:val="59"/>
    <w:rsid w:val="0001519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74307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43074"/>
    <w:rPr>
      <w:rFonts w:ascii="Tahoma" w:cs="Tahoma" w:hAnsi="Tahoma"/>
      <w:sz w:val="16"/>
      <w:szCs w:val="16"/>
    </w:rPr>
  </w:style>
  <w:style w:type="paragraph" w:styleId="xmsonormal" w:customStyle="1">
    <w:name w:val="x_msonormal"/>
    <w:basedOn w:val="Normal"/>
    <w:rsid w:val="00E335DB"/>
    <w:pPr>
      <w:spacing w:after="100" w:afterAutospacing="1" w:before="100" w:beforeAutospacing="1" w:line="240" w:lineRule="auto"/>
    </w:pPr>
    <w:rPr>
      <w:rFonts w:ascii="Times New Roman" w:cs="Times New Roman" w:eastAsia="Times New Roman" w:hAnsi="Times New Roman"/>
      <w:sz w:val="24"/>
      <w:szCs w:val="24"/>
    </w:rPr>
  </w:style>
  <w:style w:type="paragraph" w:styleId="NormalWeb">
    <w:name w:val="Normal (Web)"/>
    <w:basedOn w:val="Normal"/>
    <w:uiPriority w:val="99"/>
    <w:semiHidden w:val="1"/>
    <w:unhideWhenUsed w:val="1"/>
    <w:rsid w:val="00E335DB"/>
    <w:pPr>
      <w:spacing w:after="100" w:afterAutospacing="1" w:before="100" w:beforeAutospacing="1" w:line="240" w:lineRule="auto"/>
    </w:pPr>
    <w:rPr>
      <w:rFonts w:ascii="Times New Roman" w:cs="Times New Roman" w:eastAsia="Times New Roman" w:hAnsi="Times New Roman"/>
      <w:sz w:val="24"/>
      <w:szCs w:val="24"/>
    </w:rPr>
  </w:style>
  <w:style w:type="paragraph" w:styleId="xcolorfullist-accent11" w:customStyle="1">
    <w:name w:val="x_colorfullist-accent11"/>
    <w:basedOn w:val="Normal"/>
    <w:rsid w:val="00E335DB"/>
    <w:pPr>
      <w:spacing w:after="100" w:afterAutospacing="1" w:before="100" w:beforeAutospacing="1" w:line="240" w:lineRule="auto"/>
    </w:pPr>
    <w:rPr>
      <w:rFonts w:ascii="Times New Roman" w:cs="Times New Roman" w:eastAsia="Times New Roman" w:hAnsi="Times New Roman"/>
      <w:sz w:val="24"/>
      <w:szCs w:val="24"/>
    </w:rPr>
  </w:style>
  <w:style w:type="character" w:styleId="UnresolvedMention">
    <w:name w:val="Unresolved Mention"/>
    <w:basedOn w:val="DefaultParagraphFont"/>
    <w:uiPriority w:val="99"/>
    <w:semiHidden w:val="1"/>
    <w:unhideWhenUsed w:val="1"/>
    <w:rsid w:val="00C778A5"/>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eodW5AxZLkxoQSQANEYREsFTAw==">CgMxLjA4AHIhMWtzTkNQVzdEa3BoZFJGVXgxOUNzbzBRU0UxRHkwaDAx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2023-07-27T16:19:00Z</dcterms:created>
  <dc:creator>ike.thompson</dc:creator>
</cp:coreProperties>
</file>