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oter2.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footer3.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footer4.xml" ContentType="application/vnd.openxmlformats-officedocument.wordprocessingml.footer+xml"/>
  <Override PartName="/word/header129.xml" ContentType="application/vnd.openxmlformats-officedocument.wordprocessingml.header+xml"/>
  <Override PartName="/word/footer5.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93BDD" w:rsidRDefault="00000000" w14:paraId="6DA413EF" w14:textId="77777777">
      <w:pPr>
        <w:pStyle w:val="Body"/>
        <w:spacing w:line="667" w:lineRule="exact"/>
        <w:ind w:left="265"/>
        <w:jc w:val="center"/>
        <w:rPr>
          <w:b/>
          <w:bCs/>
          <w:sz w:val="44"/>
          <w:szCs w:val="44"/>
        </w:rPr>
      </w:pPr>
      <w:r>
        <w:rPr>
          <w:b/>
          <w:bCs/>
          <w:sz w:val="44"/>
          <w:szCs w:val="44"/>
        </w:rPr>
        <w:t>Quitman County School System</w:t>
      </w:r>
    </w:p>
    <w:p w:rsidR="00593BDD" w:rsidRDefault="00000000" w14:paraId="4A9DB8C7" w14:textId="77777777">
      <w:pPr>
        <w:pStyle w:val="Body"/>
        <w:spacing w:before="30" w:line="249" w:lineRule="auto"/>
        <w:ind w:left="1120" w:right="1155" w:firstLine="24"/>
        <w:jc w:val="center"/>
        <w:rPr>
          <w:b/>
          <w:bCs/>
          <w:sz w:val="44"/>
          <w:szCs w:val="44"/>
        </w:rPr>
      </w:pPr>
      <w:r>
        <w:rPr>
          <w:b/>
          <w:bCs/>
          <w:sz w:val="44"/>
          <w:szCs w:val="44"/>
        </w:rPr>
        <w:t xml:space="preserve">Special Education </w:t>
      </w:r>
    </w:p>
    <w:p w:rsidR="00593BDD" w:rsidRDefault="00593BDD" w14:paraId="1FC67500" w14:textId="77777777">
      <w:pPr>
        <w:pStyle w:val="Body"/>
        <w:spacing w:before="30" w:line="249" w:lineRule="auto"/>
        <w:ind w:left="1120" w:right="1155" w:firstLine="24"/>
        <w:jc w:val="center"/>
        <w:rPr>
          <w:b/>
          <w:bCs/>
          <w:sz w:val="44"/>
          <w:szCs w:val="44"/>
        </w:rPr>
      </w:pPr>
    </w:p>
    <w:p w:rsidR="00593BDD" w:rsidRDefault="00000000" w14:paraId="1B833826" w14:textId="77777777">
      <w:pPr>
        <w:pStyle w:val="Body"/>
        <w:spacing w:before="30" w:line="249" w:lineRule="auto"/>
        <w:ind w:left="1120" w:right="1155" w:firstLine="24"/>
        <w:jc w:val="center"/>
        <w:rPr>
          <w:b/>
          <w:bCs/>
          <w:sz w:val="30"/>
          <w:szCs w:val="30"/>
        </w:rPr>
      </w:pPr>
      <w:r>
        <w:rPr>
          <w:b/>
          <w:bCs/>
          <w:sz w:val="30"/>
          <w:szCs w:val="30"/>
        </w:rPr>
        <w:t>Policies, Procedures, and Practices</w:t>
      </w:r>
    </w:p>
    <w:p w:rsidR="00593BDD" w:rsidRDefault="00593BDD" w14:paraId="140DD7A8" w14:textId="77777777">
      <w:pPr>
        <w:pStyle w:val="BodyText"/>
        <w:spacing w:before="9"/>
        <w:rPr>
          <w:b/>
          <w:bCs/>
          <w:sz w:val="63"/>
          <w:szCs w:val="63"/>
        </w:rPr>
      </w:pPr>
    </w:p>
    <w:p w:rsidR="00593BDD" w:rsidRDefault="00000000" w14:paraId="7217174D" w14:textId="77777777">
      <w:pPr>
        <w:pStyle w:val="Body"/>
        <w:ind w:left="72" w:right="102"/>
        <w:jc w:val="center"/>
        <w:rPr>
          <w:b/>
          <w:bCs/>
          <w:sz w:val="42"/>
          <w:szCs w:val="42"/>
        </w:rPr>
      </w:pPr>
      <w:r>
        <w:rPr>
          <w:b/>
          <w:bCs/>
          <w:sz w:val="42"/>
          <w:szCs w:val="42"/>
        </w:rPr>
        <w:t>2023-2024</w:t>
      </w:r>
    </w:p>
    <w:p w:rsidR="00593BDD" w:rsidRDefault="00593BDD" w14:paraId="7AE5EBEA" w14:textId="77777777">
      <w:pPr>
        <w:pStyle w:val="BodyText"/>
        <w:rPr>
          <w:b/>
          <w:bCs/>
          <w:sz w:val="20"/>
          <w:szCs w:val="20"/>
        </w:rPr>
      </w:pPr>
    </w:p>
    <w:p w:rsidR="00593BDD" w:rsidRDefault="00593BDD" w14:paraId="61987574" w14:textId="77777777">
      <w:pPr>
        <w:pStyle w:val="BodyText"/>
        <w:rPr>
          <w:b/>
          <w:bCs/>
          <w:sz w:val="20"/>
          <w:szCs w:val="20"/>
        </w:rPr>
      </w:pPr>
    </w:p>
    <w:p w:rsidR="00593BDD" w:rsidRDefault="00000000" w14:paraId="30DED050" w14:textId="28BD394A">
      <w:pPr>
        <w:pStyle w:val="BodyText"/>
      </w:pPr>
    </w:p>
    <w:p w:rsidR="00593BDD" w:rsidP="524E36B7" w:rsidRDefault="00593BDD" w14:paraId="6EEA597D" w14:textId="0657356E">
      <w:pPr>
        <w:pStyle w:val="BodyText"/>
        <w:jc w:val="center"/>
      </w:pPr>
      <w:r w:rsidR="386CEF46">
        <w:drawing>
          <wp:inline wp14:editId="1FEA6338" wp14:anchorId="191C4919">
            <wp:extent cx="4347378" cy="3970188"/>
            <wp:effectExtent l="0" t="0" r="0" b="0"/>
            <wp:docPr id="1235548423" name="officeArt object" descr="pasted-image.tiff" title=""/>
            <wp:cNvGraphicFramePr>
              <a:graphicFrameLocks noChangeAspect="1"/>
            </wp:cNvGraphicFramePr>
            <a:graphic>
              <a:graphicData uri="http://schemas.openxmlformats.org/drawingml/2006/picture">
                <pic:pic>
                  <pic:nvPicPr>
                    <pic:cNvPr id="0" name="officeArt object"/>
                    <pic:cNvPicPr/>
                  </pic:nvPicPr>
                  <pic:blipFill>
                    <a:blip r:embed="Rb5fb0ac26e7d45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347378" cy="3970188"/>
                    </a:xfrm>
                    <a:prstGeom xmlns:a="http://schemas.openxmlformats.org/drawingml/2006/main" prst="rect">
                      <a:avLst/>
                    </a:prstGeom>
                    <a:ln xmlns:a="http://schemas.openxmlformats.org/drawingml/2006/main" w="12700" cap="flat">
                      <a:noFill/>
                      <a:miter lim="400000"/>
                    </a:ln>
                    <a:effectLst xmlns:a="http://schemas.openxmlformats.org/drawingml/2006/main"/>
                  </pic:spPr>
                </pic:pic>
              </a:graphicData>
            </a:graphic>
          </wp:inline>
        </w:drawing>
      </w:r>
    </w:p>
    <w:p w:rsidR="00593BDD" w:rsidRDefault="00593BDD" w14:paraId="2F77F4BE" w14:textId="77777777">
      <w:pPr>
        <w:pStyle w:val="BodyText"/>
        <w:rPr>
          <w:b/>
          <w:bCs/>
          <w:sz w:val="20"/>
          <w:szCs w:val="20"/>
        </w:rPr>
      </w:pPr>
    </w:p>
    <w:p w:rsidR="00593BDD" w:rsidRDefault="00593BDD" w14:paraId="27F4D8E5" w14:textId="77777777">
      <w:pPr>
        <w:pStyle w:val="BodyText"/>
        <w:rPr>
          <w:b/>
          <w:bCs/>
          <w:sz w:val="20"/>
          <w:szCs w:val="20"/>
        </w:rPr>
      </w:pPr>
    </w:p>
    <w:p w:rsidR="00593BDD" w:rsidRDefault="00593BDD" w14:paraId="773181AF" w14:textId="77777777">
      <w:pPr>
        <w:pStyle w:val="BodyText"/>
        <w:rPr>
          <w:b/>
          <w:bCs/>
          <w:sz w:val="20"/>
          <w:szCs w:val="20"/>
        </w:rPr>
      </w:pPr>
    </w:p>
    <w:p w:rsidR="00593BDD" w:rsidRDefault="00593BDD" w14:paraId="41491521" w14:textId="77777777">
      <w:pPr>
        <w:pStyle w:val="BodyText"/>
        <w:rPr>
          <w:b/>
          <w:bCs/>
          <w:sz w:val="20"/>
          <w:szCs w:val="20"/>
        </w:rPr>
      </w:pPr>
    </w:p>
    <w:p w:rsidR="00593BDD" w:rsidRDefault="00593BDD" w14:paraId="2BBC64E3" w14:textId="77777777">
      <w:pPr>
        <w:pStyle w:val="BodyText"/>
        <w:rPr>
          <w:b/>
          <w:bCs/>
        </w:rPr>
      </w:pPr>
    </w:p>
    <w:p w:rsidR="00593BDD" w:rsidRDefault="00593BDD" w14:paraId="75772065" w14:textId="77777777">
      <w:pPr>
        <w:pStyle w:val="Body"/>
        <w:sectPr w:rsidR="00593BDD" w:rsidSect="00FD0BDA">
          <w:headerReference w:type="default" r:id="rId8"/>
          <w:footerReference w:type="default" r:id="rId9"/>
          <w:pgSz w:w="12240" w:h="15840" w:orient="portrait"/>
          <w:pgMar w:top="1480" w:right="1320" w:bottom="1100" w:left="1340" w:header="0" w:footer="904" w:gutter="0"/>
          <w:pgNumType w:start="1"/>
          <w:cols w:space="720"/>
        </w:sectPr>
      </w:pPr>
    </w:p>
    <w:p w:rsidR="00593BDD" w:rsidRDefault="00593BDD" w14:paraId="4ADC269C" w14:textId="71B300D1">
      <w:pPr>
        <w:pStyle w:val="BodyText"/>
        <w:rPr>
          <w:b/>
          <w:bCs/>
          <w:sz w:val="20"/>
          <w:szCs w:val="20"/>
        </w:rPr>
      </w:pPr>
    </w:p>
    <w:p w:rsidR="00593BDD" w:rsidRDefault="00000000" w14:paraId="0E40E746" w14:textId="0CB32DCE">
      <w:pPr>
        <w:pStyle w:val="Body"/>
        <w:spacing w:before="21"/>
        <w:ind w:left="78" w:right="90"/>
        <w:jc w:val="center"/>
        <w:rPr>
          <w:b/>
          <w:bCs/>
          <w:sz w:val="34"/>
          <w:szCs w:val="34"/>
        </w:rPr>
      </w:pPr>
      <w:r>
        <w:rPr>
          <w:b/>
          <w:bCs/>
          <w:sz w:val="34"/>
          <w:szCs w:val="34"/>
        </w:rPr>
        <w:t>Table of Contents</w:t>
      </w:r>
    </w:p>
    <w:p w:rsidR="00593BDD" w:rsidRDefault="00593BDD" w14:paraId="6AF5117D" w14:textId="7EB22890">
      <w:pPr>
        <w:pStyle w:val="BodyText"/>
        <w:spacing w:before="3"/>
        <w:rPr>
          <w:b/>
          <w:bCs/>
        </w:rPr>
      </w:pPr>
    </w:p>
    <w:p w:rsidR="00593BDD" w:rsidRDefault="00593BDD" w14:paraId="56ACD6EE" w14:textId="77777777">
      <w:pPr>
        <w:pStyle w:val="BodyText"/>
        <w:rPr>
          <w:b/>
          <w:bCs/>
          <w:sz w:val="34"/>
          <w:szCs w:val="34"/>
        </w:rPr>
      </w:pPr>
    </w:p>
    <w:p w:rsidR="00593BDD" w:rsidRDefault="00593BDD" w14:paraId="3FBE3F4E" w14:textId="77777777">
      <w:pPr>
        <w:pStyle w:val="BodyText"/>
        <w:spacing w:before="3"/>
        <w:rPr>
          <w:b/>
          <w:bCs/>
          <w:sz w:val="43"/>
          <w:szCs w:val="43"/>
        </w:rPr>
      </w:pPr>
    </w:p>
    <w:p w:rsidR="00593BDD" w:rsidRDefault="00000000" w14:paraId="008F5AD2" w14:textId="12644AEB">
      <w:pPr>
        <w:pStyle w:val="Heading"/>
      </w:pPr>
      <w:r>
        <w:rPr>
          <w:color w:val="ED462F"/>
          <w:u w:color="ED462F"/>
        </w:rPr>
        <w:t xml:space="preserve">Area of General Supervision I: Identification Processes </w:t>
      </w:r>
    </w:p>
    <w:p w:rsidR="00593BDD" w:rsidRDefault="00593BDD" w14:paraId="169BE8B5" w14:textId="77777777">
      <w:pPr>
        <w:pStyle w:val="BodyText"/>
        <w:spacing w:before="6"/>
        <w:rPr>
          <w:b/>
          <w:bCs/>
        </w:rPr>
      </w:pPr>
    </w:p>
    <w:p w:rsidR="00593BDD" w:rsidRDefault="00000000" w14:paraId="763B26FE" w14:textId="77777777">
      <w:pPr>
        <w:pStyle w:val="Heading5"/>
      </w:pPr>
      <w:r>
        <w:t>State Rule: 160-4-7-.08 – Confidentiality of Personally Identifiable Information</w:t>
      </w:r>
    </w:p>
    <w:p w:rsidRPr="00403278" w:rsidR="00593BDD" w:rsidRDefault="00000000" w14:paraId="5653CF4D" w14:textId="77777777">
      <w:pPr>
        <w:pStyle w:val="BodyText"/>
        <w:spacing w:before="7"/>
        <w:ind w:left="100"/>
      </w:pPr>
      <w:r w:rsidRPr="00403278">
        <w:t>Confidential Information</w:t>
      </w:r>
    </w:p>
    <w:p w:rsidRPr="00403278" w:rsidR="00593BDD" w:rsidRDefault="00000000" w14:paraId="6844AA24" w14:textId="4CEA6D63">
      <w:pPr>
        <w:pStyle w:val="BodyText"/>
        <w:spacing w:before="7" w:line="247" w:lineRule="auto"/>
        <w:ind w:left="100"/>
      </w:pPr>
      <w:r w:rsidRPr="00403278">
        <w:t xml:space="preserve">Access rights and required procedures Amendment of Records at parent request </w:t>
      </w:r>
      <w:r w:rsidRPr="00403278" w:rsidR="00403278">
        <w:t>r</w:t>
      </w:r>
      <w:r w:rsidRPr="00403278">
        <w:t xml:space="preserve">esults of </w:t>
      </w:r>
      <w:proofErr w:type="gramStart"/>
      <w:r w:rsidRPr="00403278">
        <w:t>hearing</w:t>
      </w:r>
      <w:proofErr w:type="gramEnd"/>
    </w:p>
    <w:p w:rsidRPr="00403278" w:rsidR="00593BDD" w:rsidRDefault="00000000" w14:paraId="2D4019DF" w14:textId="77777777">
      <w:pPr>
        <w:pStyle w:val="BodyText"/>
        <w:spacing w:line="247" w:lineRule="auto"/>
        <w:ind w:left="100" w:right="7980"/>
      </w:pPr>
      <w:r w:rsidRPr="00403278">
        <w:t>Parent consent Safeguards</w:t>
      </w:r>
    </w:p>
    <w:p w:rsidRPr="00403278" w:rsidR="00593BDD" w:rsidRDefault="00000000" w14:paraId="0F2D3DFB" w14:textId="77777777">
      <w:pPr>
        <w:pStyle w:val="BodyText"/>
        <w:spacing w:line="252" w:lineRule="exact"/>
        <w:ind w:left="100"/>
      </w:pPr>
      <w:r w:rsidRPr="00403278">
        <w:t>Destruction of confidential information</w:t>
      </w:r>
    </w:p>
    <w:p w:rsidR="00593BDD" w:rsidRDefault="00593BDD" w14:paraId="55AF81FA" w14:textId="77777777">
      <w:pPr>
        <w:pStyle w:val="BodyText"/>
        <w:spacing w:before="1"/>
        <w:rPr>
          <w:sz w:val="23"/>
          <w:szCs w:val="23"/>
        </w:rPr>
      </w:pPr>
    </w:p>
    <w:p w:rsidR="00593BDD" w:rsidRDefault="00000000" w14:paraId="491A2BB6" w14:textId="77777777">
      <w:pPr>
        <w:pStyle w:val="Body"/>
        <w:spacing w:line="247" w:lineRule="auto"/>
        <w:ind w:left="100" w:right="3810"/>
      </w:pPr>
      <w:r>
        <w:rPr>
          <w:b/>
          <w:bCs/>
          <w:lang w:val="de-DE"/>
        </w:rPr>
        <w:t xml:space="preserve">State Rule: 160-4-2-.32 </w:t>
      </w:r>
      <w:r>
        <w:rPr>
          <w:b/>
          <w:bCs/>
        </w:rPr>
        <w:t xml:space="preserve">– Student Support Team </w:t>
      </w:r>
      <w:r>
        <w:t>Requirement for local school SSST Student Evaluation SST Members</w:t>
      </w:r>
    </w:p>
    <w:p w:rsidR="00593BDD" w:rsidRDefault="00000000" w14:paraId="0C0BC16F" w14:textId="77777777">
      <w:pPr>
        <w:pStyle w:val="BodyText"/>
        <w:spacing w:line="247" w:lineRule="auto"/>
        <w:ind w:left="100" w:right="6124"/>
      </w:pPr>
      <w:r>
        <w:t>Parent/guardian participation Steps of the SST process Documentation of SST activities</w:t>
      </w:r>
    </w:p>
    <w:p w:rsidR="00593BDD" w:rsidRDefault="00000000" w14:paraId="3A086A69" w14:textId="77777777">
      <w:pPr>
        <w:pStyle w:val="BodyText"/>
        <w:spacing w:line="251" w:lineRule="exact"/>
        <w:ind w:left="100"/>
      </w:pPr>
      <w:r>
        <w:t>Exceptions to the use of the SST Process</w:t>
      </w:r>
    </w:p>
    <w:p w:rsidR="00593BDD" w:rsidRDefault="00593BDD" w14:paraId="6FE702A0" w14:textId="77777777">
      <w:pPr>
        <w:pStyle w:val="BodyText"/>
        <w:spacing w:before="1"/>
        <w:rPr>
          <w:sz w:val="23"/>
          <w:szCs w:val="23"/>
        </w:rPr>
      </w:pPr>
    </w:p>
    <w:p w:rsidR="00593BDD" w:rsidRDefault="00000000" w14:paraId="0C5CB514" w14:textId="77777777">
      <w:pPr>
        <w:pStyle w:val="Heading5"/>
      </w:pPr>
      <w:r>
        <w:t>State Rule: 160-4-7-.03 – Child Find Procedures</w:t>
      </w:r>
    </w:p>
    <w:p w:rsidR="00593BDD" w:rsidRDefault="00000000" w14:paraId="5B9B8AF8" w14:textId="77777777">
      <w:pPr>
        <w:pStyle w:val="BodyText"/>
        <w:spacing w:before="7" w:line="247" w:lineRule="auto"/>
        <w:ind w:left="100"/>
      </w:pPr>
      <w:proofErr w:type="gramStart"/>
      <w:r>
        <w:t>Annual</w:t>
      </w:r>
      <w:proofErr w:type="gramEnd"/>
      <w:r>
        <w:t xml:space="preserve"> </w:t>
      </w:r>
      <w:proofErr w:type="gramStart"/>
      <w:r>
        <w:t>child</w:t>
      </w:r>
      <w:proofErr w:type="gramEnd"/>
      <w:r>
        <w:t xml:space="preserve"> find activity is published or announced in newspaper or other media. Provides for screening and evaluation of all children with suspected disability ages 3-21</w:t>
      </w:r>
    </w:p>
    <w:p w:rsidR="00593BDD" w:rsidRDefault="00000000" w14:paraId="792F299A" w14:textId="77777777">
      <w:pPr>
        <w:pStyle w:val="BodyText"/>
        <w:spacing w:line="252" w:lineRule="exact"/>
        <w:ind w:left="100"/>
      </w:pPr>
      <w:r>
        <w:t>including:</w:t>
      </w:r>
    </w:p>
    <w:p w:rsidR="00593BDD" w:rsidRDefault="00000000" w14:paraId="215BED29" w14:textId="77777777">
      <w:pPr>
        <w:pStyle w:val="ListParagraph"/>
        <w:numPr>
          <w:ilvl w:val="0"/>
          <w:numId w:val="2"/>
        </w:numPr>
        <w:spacing w:before="7" w:line="271" w:lineRule="exact"/>
      </w:pPr>
      <w:r>
        <w:t>Children birth through age three</w:t>
      </w:r>
    </w:p>
    <w:p w:rsidR="00593BDD" w:rsidRDefault="00000000" w14:paraId="5EA60D3E" w14:textId="77777777">
      <w:pPr>
        <w:pStyle w:val="ListParagraph"/>
        <w:numPr>
          <w:ilvl w:val="0"/>
          <w:numId w:val="2"/>
        </w:numPr>
        <w:spacing w:line="260" w:lineRule="exact"/>
      </w:pPr>
      <w:r>
        <w:t>Preschool children, ages 3-5</w:t>
      </w:r>
    </w:p>
    <w:p w:rsidR="00593BDD" w:rsidRDefault="00000000" w14:paraId="2356EB14" w14:textId="77777777">
      <w:pPr>
        <w:pStyle w:val="ListParagraph"/>
        <w:numPr>
          <w:ilvl w:val="0"/>
          <w:numId w:val="2"/>
        </w:numPr>
        <w:spacing w:line="260" w:lineRule="exact"/>
      </w:pPr>
      <w:r>
        <w:t xml:space="preserve">Children enrolled in the LEA schools including public charter </w:t>
      </w:r>
      <w:proofErr w:type="gramStart"/>
      <w:r>
        <w:t>schools</w:t>
      </w:r>
      <w:proofErr w:type="gramEnd"/>
    </w:p>
    <w:p w:rsidR="00593BDD" w:rsidRDefault="00000000" w14:paraId="588512CA" w14:textId="77777777">
      <w:pPr>
        <w:pStyle w:val="ListParagraph"/>
        <w:numPr>
          <w:ilvl w:val="0"/>
          <w:numId w:val="2"/>
        </w:numPr>
        <w:spacing w:line="260" w:lineRule="exact"/>
      </w:pPr>
      <w:r>
        <w:t xml:space="preserve">Children who are suspected of being children with </w:t>
      </w:r>
      <w:proofErr w:type="gramStart"/>
      <w:r>
        <w:t>disabilities</w:t>
      </w:r>
      <w:proofErr w:type="gramEnd"/>
    </w:p>
    <w:p w:rsidR="00593BDD" w:rsidRDefault="00000000" w14:paraId="042EB5E4" w14:textId="77777777">
      <w:pPr>
        <w:pStyle w:val="ListParagraph"/>
        <w:numPr>
          <w:ilvl w:val="0"/>
          <w:numId w:val="2"/>
        </w:numPr>
        <w:spacing w:line="260" w:lineRule="exact"/>
      </w:pPr>
      <w:r>
        <w:t xml:space="preserve">Highly mobile children, including migrant </w:t>
      </w:r>
      <w:proofErr w:type="gramStart"/>
      <w:r>
        <w:t>children</w:t>
      </w:r>
      <w:proofErr w:type="gramEnd"/>
    </w:p>
    <w:p w:rsidR="00593BDD" w:rsidRDefault="00000000" w14:paraId="0F048B87" w14:textId="77777777">
      <w:pPr>
        <w:pStyle w:val="ListParagraph"/>
        <w:numPr>
          <w:ilvl w:val="0"/>
          <w:numId w:val="2"/>
        </w:numPr>
        <w:spacing w:line="260" w:lineRule="exact"/>
      </w:pPr>
      <w:r>
        <w:t xml:space="preserve">Children who are detained or incarcerated in jails or correctional </w:t>
      </w:r>
      <w:proofErr w:type="gramStart"/>
      <w:r>
        <w:t>facilities</w:t>
      </w:r>
      <w:proofErr w:type="gramEnd"/>
    </w:p>
    <w:p w:rsidR="00593BDD" w:rsidRDefault="00000000" w14:paraId="3C696726" w14:textId="77777777">
      <w:pPr>
        <w:pStyle w:val="ListParagraph"/>
        <w:numPr>
          <w:ilvl w:val="0"/>
          <w:numId w:val="2"/>
        </w:numPr>
        <w:spacing w:line="260" w:lineRule="exact"/>
      </w:pPr>
      <w:r>
        <w:t xml:space="preserve">Children enrolled in home school/study </w:t>
      </w:r>
      <w:proofErr w:type="gramStart"/>
      <w:r>
        <w:t>programs</w:t>
      </w:r>
      <w:proofErr w:type="gramEnd"/>
    </w:p>
    <w:p w:rsidR="00593BDD" w:rsidRDefault="007C0788" w14:paraId="32A703FB" w14:textId="7E941289">
      <w:pPr>
        <w:pStyle w:val="ListParagraph"/>
        <w:numPr>
          <w:ilvl w:val="0"/>
          <w:numId w:val="2"/>
        </w:numPr>
        <w:spacing w:before="3" w:line="220" w:lineRule="auto"/>
        <w:ind w:right="1776"/>
      </w:pPr>
      <w:r>
        <w:t>Parentally placed private school children, including religious, elementary and secondary schools</w:t>
      </w:r>
    </w:p>
    <w:p w:rsidR="00593BDD" w:rsidRDefault="00593BDD" w14:paraId="4C509298" w14:textId="77777777">
      <w:pPr>
        <w:pStyle w:val="BodyText"/>
        <w:spacing w:before="6"/>
        <w:rPr>
          <w:sz w:val="23"/>
          <w:szCs w:val="23"/>
        </w:rPr>
      </w:pPr>
    </w:p>
    <w:p w:rsidR="00593BDD" w:rsidRDefault="00000000" w14:paraId="4A14A5F6" w14:textId="77777777">
      <w:pPr>
        <w:pStyle w:val="BodyText"/>
        <w:ind w:left="100"/>
      </w:pPr>
      <w:r>
        <w:t xml:space="preserve">Screening to determine appropriate educational strategies is not to be </w:t>
      </w:r>
      <w:proofErr w:type="gramStart"/>
      <w:r>
        <w:t>considered</w:t>
      </w:r>
      <w:proofErr w:type="gramEnd"/>
    </w:p>
    <w:p w:rsidR="00593BDD" w:rsidRDefault="00593BDD" w14:paraId="152FB8EB" w14:textId="77777777">
      <w:pPr>
        <w:pStyle w:val="Body"/>
        <w:sectPr w:rsidR="00593BDD" w:rsidSect="00FD0BDA">
          <w:headerReference w:type="default" r:id="rId10"/>
          <w:pgSz w:w="12240" w:h="15840" w:orient="portrait"/>
          <w:pgMar w:top="1420" w:right="1320" w:bottom="1100" w:left="1340" w:header="0" w:footer="904" w:gutter="0"/>
          <w:cols w:space="720"/>
        </w:sectPr>
      </w:pPr>
    </w:p>
    <w:p w:rsidR="00593BDD" w:rsidRDefault="00000000" w14:paraId="62D5CE16" w14:textId="77777777">
      <w:pPr>
        <w:pStyle w:val="BodyText"/>
        <w:spacing w:before="33"/>
        <w:ind w:left="100"/>
      </w:pPr>
      <w:r>
        <w:t>evaluation. Student referrals must be accompanied by documentation of scientific, research or</w:t>
      </w:r>
    </w:p>
    <w:p w:rsidR="00593BDD" w:rsidRDefault="00593BDD" w14:paraId="3F4FFD1B" w14:textId="77777777">
      <w:pPr>
        <w:pStyle w:val="BodyText"/>
        <w:spacing w:before="3"/>
        <w:rPr>
          <w:sz w:val="23"/>
          <w:szCs w:val="23"/>
        </w:rPr>
      </w:pPr>
    </w:p>
    <w:p w:rsidR="00593BDD" w:rsidRDefault="00000000" w14:paraId="7AADC9D9" w14:textId="77777777">
      <w:pPr>
        <w:pStyle w:val="BodyText"/>
        <w:spacing w:line="247" w:lineRule="auto"/>
        <w:ind w:left="100" w:right="765"/>
      </w:pPr>
      <w:r>
        <w:t xml:space="preserve">evidence-based academic or behavioral interventions that demonstrate insufficient rate of </w:t>
      </w:r>
      <w:proofErr w:type="gramStart"/>
      <w:r>
        <w:t>progress</w:t>
      </w:r>
      <w:proofErr w:type="gramEnd"/>
    </w:p>
    <w:p w:rsidR="00593BDD" w:rsidRDefault="00593BDD" w14:paraId="78259040" w14:textId="77777777">
      <w:pPr>
        <w:pStyle w:val="BodyText"/>
        <w:spacing w:before="6"/>
      </w:pPr>
    </w:p>
    <w:p w:rsidR="00593BDD" w:rsidRDefault="00000000" w14:paraId="541BE235" w14:textId="77777777">
      <w:pPr>
        <w:pStyle w:val="Heading5"/>
      </w:pPr>
      <w:r>
        <w:t>State Rule: 160-4-7-.04 – Evaluations and Reevaluations</w:t>
      </w:r>
    </w:p>
    <w:p w:rsidR="00593BDD" w:rsidRDefault="00000000" w14:paraId="4CC1E7F1" w14:textId="77777777">
      <w:pPr>
        <w:pStyle w:val="BodyText"/>
        <w:spacing w:before="7"/>
        <w:ind w:left="100"/>
      </w:pPr>
      <w:r>
        <w:t>Initial evaluation referral process. Timeframes for evaluations</w:t>
      </w:r>
    </w:p>
    <w:p w:rsidR="00593BDD" w:rsidRDefault="00000000" w14:paraId="45EBD67A" w14:textId="77777777">
      <w:pPr>
        <w:pStyle w:val="ListParagraph"/>
        <w:numPr>
          <w:ilvl w:val="0"/>
          <w:numId w:val="2"/>
        </w:numPr>
        <w:spacing w:before="7" w:line="271" w:lineRule="exact"/>
      </w:pPr>
      <w:r>
        <w:t>60 calendar days</w:t>
      </w:r>
    </w:p>
    <w:p w:rsidR="00593BDD" w:rsidRDefault="00000000" w14:paraId="038FDC91" w14:textId="77777777">
      <w:pPr>
        <w:pStyle w:val="ListParagraph"/>
        <w:numPr>
          <w:ilvl w:val="0"/>
          <w:numId w:val="3"/>
        </w:numPr>
        <w:spacing w:before="2" w:line="220" w:lineRule="auto"/>
        <w:ind w:right="7949"/>
      </w:pPr>
      <w:r>
        <w:t>Exceptions Parent Consent</w:t>
      </w:r>
    </w:p>
    <w:p w:rsidR="00593BDD" w:rsidRDefault="00000000" w14:paraId="410D5CC6" w14:textId="77777777">
      <w:pPr>
        <w:pStyle w:val="BodyText"/>
        <w:spacing w:before="11" w:line="247" w:lineRule="auto"/>
        <w:ind w:left="100" w:right="6720"/>
      </w:pPr>
      <w:r>
        <w:t>Reevaluation consideration Comprehensive Evaluations</w:t>
      </w:r>
    </w:p>
    <w:p w:rsidR="00593BDD" w:rsidRDefault="00000000" w14:paraId="38ACF750" w14:textId="77777777">
      <w:pPr>
        <w:pStyle w:val="ListParagraph"/>
        <w:numPr>
          <w:ilvl w:val="0"/>
          <w:numId w:val="2"/>
        </w:numPr>
        <w:spacing w:line="270" w:lineRule="exact"/>
      </w:pPr>
      <w:r>
        <w:t>Variety of appropriate evaluation tools</w:t>
      </w:r>
    </w:p>
    <w:p w:rsidR="00593BDD" w:rsidRDefault="00000000" w14:paraId="5E989AAB" w14:textId="77777777">
      <w:pPr>
        <w:pStyle w:val="ListParagraph"/>
        <w:numPr>
          <w:ilvl w:val="0"/>
          <w:numId w:val="4"/>
        </w:numPr>
        <w:spacing w:line="260" w:lineRule="exact"/>
      </w:pPr>
      <w:r>
        <w:t xml:space="preserve">Administered by trained and knowledgeable </w:t>
      </w:r>
      <w:proofErr w:type="gramStart"/>
      <w:r>
        <w:t>staff</w:t>
      </w:r>
      <w:proofErr w:type="gramEnd"/>
    </w:p>
    <w:p w:rsidR="00593BDD" w:rsidRDefault="00000000" w14:paraId="1F726D76" w14:textId="77777777">
      <w:pPr>
        <w:pStyle w:val="ListParagraph"/>
        <w:numPr>
          <w:ilvl w:val="0"/>
          <w:numId w:val="2"/>
        </w:numPr>
        <w:spacing w:line="260" w:lineRule="exact"/>
      </w:pPr>
      <w:r>
        <w:t xml:space="preserve">Existing data </w:t>
      </w:r>
      <w:proofErr w:type="gramStart"/>
      <w:r>
        <w:t>reviewed</w:t>
      </w:r>
      <w:proofErr w:type="gramEnd"/>
    </w:p>
    <w:p w:rsidR="00593BDD" w:rsidRDefault="00000000" w14:paraId="03DE0B75" w14:textId="77777777">
      <w:pPr>
        <w:pStyle w:val="ListParagraph"/>
        <w:numPr>
          <w:ilvl w:val="0"/>
          <w:numId w:val="3"/>
        </w:numPr>
        <w:spacing w:before="2" w:line="220" w:lineRule="auto"/>
        <w:ind w:right="6239"/>
      </w:pPr>
      <w:r>
        <w:t xml:space="preserve">Identify additional data needed Determination of </w:t>
      </w:r>
      <w:proofErr w:type="gramStart"/>
      <w:r>
        <w:t>eligibility</w:t>
      </w:r>
      <w:proofErr w:type="gramEnd"/>
    </w:p>
    <w:p w:rsidR="00593BDD" w:rsidRDefault="00000000" w14:paraId="786A34D5" w14:textId="77777777">
      <w:pPr>
        <w:pStyle w:val="ListParagraph"/>
        <w:numPr>
          <w:ilvl w:val="0"/>
          <w:numId w:val="2"/>
        </w:numPr>
        <w:spacing w:before="11" w:line="271" w:lineRule="exact"/>
      </w:pPr>
      <w:r>
        <w:t>Eligibility team</w:t>
      </w:r>
    </w:p>
    <w:p w:rsidR="00593BDD" w:rsidRDefault="00000000" w14:paraId="1D79CB76" w14:textId="77777777">
      <w:pPr>
        <w:pStyle w:val="ListParagraph"/>
        <w:numPr>
          <w:ilvl w:val="0"/>
          <w:numId w:val="2"/>
        </w:numPr>
        <w:spacing w:line="260" w:lineRule="exact"/>
      </w:pPr>
      <w:r>
        <w:t>Documentation of evaluation results</w:t>
      </w:r>
    </w:p>
    <w:p w:rsidR="00593BDD" w:rsidRDefault="00000000" w14:paraId="647F3FE9" w14:textId="77777777">
      <w:pPr>
        <w:pStyle w:val="ListParagraph"/>
        <w:numPr>
          <w:ilvl w:val="0"/>
          <w:numId w:val="2"/>
        </w:numPr>
        <w:spacing w:line="260" w:lineRule="exact"/>
      </w:pPr>
      <w:r>
        <w:t>Exclusionary factors</w:t>
      </w:r>
    </w:p>
    <w:p w:rsidR="00593BDD" w:rsidRDefault="00000000" w14:paraId="00C3C9E1" w14:textId="77777777">
      <w:pPr>
        <w:pStyle w:val="ListParagraph"/>
        <w:numPr>
          <w:ilvl w:val="0"/>
          <w:numId w:val="2"/>
        </w:numPr>
        <w:spacing w:line="271" w:lineRule="exact"/>
      </w:pPr>
      <w:r>
        <w:t>Determination of the disability and the need for special education (dismissal)</w:t>
      </w:r>
    </w:p>
    <w:p w:rsidR="00593BDD" w:rsidRDefault="00593BDD" w14:paraId="7224765B" w14:textId="77777777">
      <w:pPr>
        <w:pStyle w:val="BodyText"/>
        <w:spacing w:before="7"/>
        <w:rPr>
          <w:sz w:val="20"/>
          <w:szCs w:val="20"/>
        </w:rPr>
      </w:pPr>
    </w:p>
    <w:p w:rsidR="00593BDD" w:rsidRDefault="00000000" w14:paraId="7BDD750C" w14:textId="77777777">
      <w:pPr>
        <w:pStyle w:val="Heading5"/>
      </w:pPr>
      <w:r>
        <w:t>State Rule: 160-4-7-.05 – Eligibility Determination and Categories of Eligibility</w:t>
      </w:r>
    </w:p>
    <w:p w:rsidR="00593BDD" w:rsidRDefault="00000000" w14:paraId="79E039A1" w14:textId="77777777">
      <w:pPr>
        <w:pStyle w:val="BodyText"/>
        <w:spacing w:before="7"/>
        <w:ind w:left="100"/>
      </w:pPr>
      <w:r>
        <w:t>Definitions for areas of disability for children aged 3 to 21:</w:t>
      </w:r>
    </w:p>
    <w:p w:rsidR="00593BDD" w:rsidRDefault="00000000" w14:paraId="2A0FC176" w14:textId="77777777">
      <w:pPr>
        <w:pStyle w:val="ListParagraph"/>
        <w:numPr>
          <w:ilvl w:val="0"/>
          <w:numId w:val="6"/>
        </w:numPr>
        <w:spacing w:before="7"/>
      </w:pPr>
      <w:r>
        <w:t>Autism spectrum disorder.</w:t>
      </w:r>
    </w:p>
    <w:p w:rsidR="00593BDD" w:rsidRDefault="00000000" w14:paraId="397D9BF7" w14:textId="77777777">
      <w:pPr>
        <w:pStyle w:val="ListParagraph"/>
        <w:numPr>
          <w:ilvl w:val="0"/>
          <w:numId w:val="7"/>
        </w:numPr>
        <w:spacing w:before="7"/>
      </w:pPr>
      <w:r>
        <w:t>Deafblind.</w:t>
      </w:r>
    </w:p>
    <w:p w:rsidR="00593BDD" w:rsidRDefault="00000000" w14:paraId="22D5333D" w14:textId="77777777">
      <w:pPr>
        <w:pStyle w:val="ListParagraph"/>
        <w:numPr>
          <w:ilvl w:val="0"/>
          <w:numId w:val="6"/>
        </w:numPr>
        <w:spacing w:before="7"/>
      </w:pPr>
      <w:r>
        <w:t>Deaf/hard of hearing.</w:t>
      </w:r>
    </w:p>
    <w:p w:rsidR="00593BDD" w:rsidRDefault="00000000" w14:paraId="681B8333" w14:textId="77777777">
      <w:pPr>
        <w:pStyle w:val="ListParagraph"/>
        <w:numPr>
          <w:ilvl w:val="0"/>
          <w:numId w:val="7"/>
        </w:numPr>
        <w:spacing w:before="7"/>
      </w:pPr>
      <w:r>
        <w:t>Emotional and behavioral disorder.</w:t>
      </w:r>
    </w:p>
    <w:p w:rsidR="00593BDD" w:rsidRDefault="00000000" w14:paraId="028525C8" w14:textId="77777777">
      <w:pPr>
        <w:pStyle w:val="ListParagraph"/>
        <w:numPr>
          <w:ilvl w:val="0"/>
          <w:numId w:val="7"/>
        </w:numPr>
        <w:spacing w:before="7"/>
      </w:pPr>
      <w:r>
        <w:t>Intellectual disability (mild, moderate, severe, profound).</w:t>
      </w:r>
    </w:p>
    <w:p w:rsidR="00593BDD" w:rsidRDefault="00000000" w14:paraId="49070C7F" w14:textId="77777777">
      <w:pPr>
        <w:pStyle w:val="ListParagraph"/>
        <w:numPr>
          <w:ilvl w:val="0"/>
          <w:numId w:val="8"/>
        </w:numPr>
        <w:spacing w:before="7"/>
      </w:pPr>
      <w:r>
        <w:t>Orthopedic impairment.</w:t>
      </w:r>
    </w:p>
    <w:p w:rsidR="00593BDD" w:rsidRDefault="00000000" w14:paraId="2E774FBD" w14:textId="77777777">
      <w:pPr>
        <w:pStyle w:val="ListParagraph"/>
        <w:numPr>
          <w:ilvl w:val="0"/>
          <w:numId w:val="7"/>
        </w:numPr>
        <w:spacing w:before="7"/>
      </w:pPr>
      <w:r>
        <w:t>Other health impairment.</w:t>
      </w:r>
    </w:p>
    <w:p w:rsidR="00593BDD" w:rsidRDefault="00000000" w14:paraId="323AC9D9" w14:textId="77777777">
      <w:pPr>
        <w:pStyle w:val="ListParagraph"/>
        <w:numPr>
          <w:ilvl w:val="0"/>
          <w:numId w:val="7"/>
        </w:numPr>
        <w:spacing w:before="7"/>
      </w:pPr>
      <w:r>
        <w:t>Significant developmental delay.</w:t>
      </w:r>
    </w:p>
    <w:p w:rsidR="00593BDD" w:rsidRDefault="00000000" w14:paraId="145E488D" w14:textId="77777777">
      <w:pPr>
        <w:pStyle w:val="ListParagraph"/>
        <w:numPr>
          <w:ilvl w:val="0"/>
          <w:numId w:val="9"/>
        </w:numPr>
        <w:spacing w:before="7"/>
      </w:pPr>
      <w:r>
        <w:t>Specific learning disability.</w:t>
      </w:r>
    </w:p>
    <w:p w:rsidR="00593BDD" w:rsidRDefault="00000000" w14:paraId="0011FDFA" w14:textId="77777777">
      <w:pPr>
        <w:pStyle w:val="ListParagraph"/>
        <w:numPr>
          <w:ilvl w:val="0"/>
          <w:numId w:val="9"/>
        </w:numPr>
        <w:spacing w:before="7"/>
      </w:pPr>
      <w:r>
        <w:t>Speech-language impairment.</w:t>
      </w:r>
    </w:p>
    <w:p w:rsidR="00593BDD" w:rsidRDefault="00000000" w14:paraId="4D490E80" w14:textId="77777777">
      <w:pPr>
        <w:pStyle w:val="ListParagraph"/>
        <w:numPr>
          <w:ilvl w:val="0"/>
          <w:numId w:val="10"/>
        </w:numPr>
        <w:spacing w:before="7"/>
      </w:pPr>
      <w:r>
        <w:t>Traumatic brain injury.</w:t>
      </w:r>
    </w:p>
    <w:p w:rsidR="00593BDD" w:rsidRDefault="00000000" w14:paraId="06BE2490" w14:textId="77777777">
      <w:pPr>
        <w:pStyle w:val="ListParagraph"/>
        <w:numPr>
          <w:ilvl w:val="0"/>
          <w:numId w:val="9"/>
        </w:numPr>
        <w:spacing w:before="7"/>
      </w:pPr>
      <w:r>
        <w:t>Visual impairment.</w:t>
      </w:r>
    </w:p>
    <w:p w:rsidR="00593BDD" w:rsidRDefault="00000000" w14:paraId="478D642E" w14:textId="77777777">
      <w:pPr>
        <w:pStyle w:val="BodyText"/>
        <w:spacing w:before="7" w:line="247" w:lineRule="auto"/>
        <w:ind w:left="100" w:right="507"/>
      </w:pPr>
      <w:r>
        <w:t xml:space="preserve">Determination of </w:t>
      </w:r>
      <w:proofErr w:type="gramStart"/>
      <w:r>
        <w:t>eligibility by Eligibility</w:t>
      </w:r>
      <w:proofErr w:type="gramEnd"/>
      <w:r>
        <w:t xml:space="preserve"> Team (qualified professionals and parents) Exclusionary factors for eligibility</w:t>
      </w:r>
    </w:p>
    <w:p w:rsidR="00593BDD" w:rsidRDefault="00000000" w14:paraId="16491793" w14:textId="77777777">
      <w:pPr>
        <w:pStyle w:val="BodyText"/>
        <w:spacing w:line="247" w:lineRule="auto"/>
        <w:ind w:left="100" w:right="1056"/>
      </w:pPr>
      <w:r>
        <w:t>Documentation of eligibility/ineligibility: Variety of appropriate sources and well- documented</w:t>
      </w:r>
    </w:p>
    <w:p w:rsidR="00593BDD" w:rsidRDefault="00000000" w14:paraId="0D1A143C" w14:textId="77777777">
      <w:pPr>
        <w:pStyle w:val="BodyText"/>
        <w:spacing w:line="252" w:lineRule="exact"/>
        <w:ind w:left="100"/>
      </w:pPr>
      <w:r>
        <w:t xml:space="preserve">Evaluation Report and Determination provided to </w:t>
      </w:r>
      <w:proofErr w:type="gramStart"/>
      <w:r>
        <w:t>parents</w:t>
      </w:r>
      <w:proofErr w:type="gramEnd"/>
    </w:p>
    <w:p w:rsidR="00593BDD" w:rsidRDefault="00593BDD" w14:paraId="3C86ED41" w14:textId="77777777">
      <w:pPr>
        <w:pStyle w:val="BodyText"/>
        <w:spacing w:before="1"/>
        <w:rPr>
          <w:sz w:val="23"/>
          <w:szCs w:val="23"/>
        </w:rPr>
      </w:pPr>
    </w:p>
    <w:p w:rsidR="524E36B7" w:rsidP="524E36B7" w:rsidRDefault="524E36B7" w14:paraId="383977A7" w14:textId="082DA3F7">
      <w:pPr>
        <w:pStyle w:val="Heading5"/>
        <w:spacing w:before="1"/>
      </w:pPr>
    </w:p>
    <w:p w:rsidR="524E36B7" w:rsidP="524E36B7" w:rsidRDefault="524E36B7" w14:paraId="4E57373C" w14:textId="47681C0C">
      <w:pPr>
        <w:pStyle w:val="Heading5"/>
        <w:spacing w:before="1"/>
      </w:pPr>
    </w:p>
    <w:p w:rsidR="524E36B7" w:rsidP="524E36B7" w:rsidRDefault="524E36B7" w14:paraId="62FBCDFC" w14:textId="57F70AF6">
      <w:pPr>
        <w:pStyle w:val="Heading5"/>
        <w:spacing w:before="1"/>
      </w:pPr>
    </w:p>
    <w:p w:rsidR="524E36B7" w:rsidP="524E36B7" w:rsidRDefault="524E36B7" w14:paraId="217A2889" w14:textId="1504046C">
      <w:pPr>
        <w:pStyle w:val="Heading5"/>
        <w:spacing w:before="1"/>
      </w:pPr>
    </w:p>
    <w:p w:rsidR="524E36B7" w:rsidP="524E36B7" w:rsidRDefault="524E36B7" w14:paraId="318E80E8" w14:textId="681D8237">
      <w:pPr>
        <w:pStyle w:val="Heading5"/>
        <w:spacing w:before="1"/>
      </w:pPr>
    </w:p>
    <w:p w:rsidR="524E36B7" w:rsidP="524E36B7" w:rsidRDefault="524E36B7" w14:paraId="722BFEF7" w14:textId="1799C418">
      <w:pPr>
        <w:pStyle w:val="Heading5"/>
        <w:spacing w:before="1"/>
      </w:pPr>
    </w:p>
    <w:p w:rsidR="524E36B7" w:rsidP="524E36B7" w:rsidRDefault="524E36B7" w14:paraId="09FE9657" w14:textId="727F5AD8">
      <w:pPr>
        <w:pStyle w:val="Heading5"/>
        <w:spacing w:before="1"/>
      </w:pPr>
    </w:p>
    <w:p w:rsidR="00593BDD" w:rsidRDefault="00000000" w14:paraId="1F48BDF1" w14:textId="77777777">
      <w:pPr>
        <w:pStyle w:val="Heading5"/>
        <w:spacing w:before="1"/>
      </w:pPr>
      <w:r>
        <w:t>State Rule: 160-4-7-.13 – Private Schools</w:t>
      </w:r>
    </w:p>
    <w:p w:rsidR="00593BDD" w:rsidRDefault="00593BDD" w14:paraId="44AB8C89" w14:textId="77777777">
      <w:pPr>
        <w:pStyle w:val="BodyText"/>
        <w:spacing w:before="2"/>
        <w:rPr>
          <w:b/>
          <w:bCs/>
          <w:sz w:val="23"/>
          <w:szCs w:val="23"/>
        </w:rPr>
      </w:pPr>
    </w:p>
    <w:p w:rsidR="00593BDD" w:rsidRDefault="00000000" w14:paraId="043B3046" w14:textId="77777777">
      <w:pPr>
        <w:pStyle w:val="BodyText"/>
        <w:ind w:left="100"/>
      </w:pPr>
      <w:r>
        <w:t xml:space="preserve">LEA privately placed or referred </w:t>
      </w:r>
      <w:proofErr w:type="gramStart"/>
      <w:r>
        <w:t>students</w:t>
      </w:r>
      <w:proofErr w:type="gramEnd"/>
    </w:p>
    <w:p w:rsidR="00593BDD" w:rsidRDefault="00000000" w14:paraId="6DB7B25C" w14:textId="77777777">
      <w:pPr>
        <w:pStyle w:val="BodyText"/>
        <w:spacing w:before="7" w:line="247" w:lineRule="auto"/>
        <w:ind w:left="100" w:right="3492"/>
      </w:pPr>
      <w:r>
        <w:t xml:space="preserve">Parental placement in private school and LEA offer of FAPE Provision of written notice by parent to place in private </w:t>
      </w:r>
      <w:proofErr w:type="gramStart"/>
      <w:r>
        <w:t>school</w:t>
      </w:r>
      <w:proofErr w:type="gramEnd"/>
    </w:p>
    <w:p w:rsidR="00593BDD" w:rsidP="524E36B7" w:rsidRDefault="00593BDD" w14:paraId="09BFCF1B" w14:textId="4D1AE3EB">
      <w:pPr>
        <w:pStyle w:val="BodyText"/>
        <w:spacing w:line="247" w:lineRule="auto"/>
        <w:ind w:left="100" w:right="1810"/>
      </w:pPr>
      <w:r w:rsidR="00000000">
        <w:rPr/>
        <w:t>Reimbursement and limitations on reimbursement for private school placement Home-schooled students</w:t>
      </w:r>
    </w:p>
    <w:p w:rsidR="00593BDD" w:rsidP="524E36B7" w:rsidRDefault="00593BDD" w14:textId="77777777" w14:noSpellErr="1" w14:paraId="27297EB2">
      <w:pPr>
        <w:pStyle w:val="BodyText"/>
        <w:spacing w:line="247" w:lineRule="auto"/>
        <w:ind w:left="100"/>
      </w:pPr>
      <w:r w:rsidR="36F98CBE">
        <w:rPr/>
        <w:t>Child Find process and children in private schools</w:t>
      </w:r>
    </w:p>
    <w:p w:rsidR="00593BDD" w:rsidP="524E36B7" w:rsidRDefault="00593BDD" w14:textId="77777777" w14:noSpellErr="1" w14:paraId="1DBDFAC0">
      <w:pPr>
        <w:pStyle w:val="BodyText"/>
        <w:spacing w:before="7" w:line="247" w:lineRule="auto"/>
        <w:ind w:left="100" w:right="3211"/>
      </w:pPr>
      <w:r w:rsidR="36F98CBE">
        <w:rPr/>
        <w:t>Part B and Related Services for private school students Provision of IEPs and Service Plans to privately-placed students Consultation with private schools for child count</w:t>
      </w:r>
    </w:p>
    <w:p w:rsidR="00593BDD" w:rsidP="524E36B7" w:rsidRDefault="00593BDD" w14:textId="77777777" w14:noSpellErr="1" w14:paraId="580D03CE">
      <w:pPr>
        <w:pStyle w:val="BodyText"/>
        <w:spacing w:line="251" w:lineRule="exact"/>
        <w:ind w:left="100"/>
      </w:pPr>
      <w:r w:rsidR="36F98CBE">
        <w:rPr/>
        <w:t>Private school representatives at IEP meetings</w:t>
      </w:r>
    </w:p>
    <w:p w:rsidR="00593BDD" w:rsidP="524E36B7" w:rsidRDefault="00593BDD" w14:textId="77777777" w14:noSpellErr="1" w14:paraId="371FE536">
      <w:pPr>
        <w:pStyle w:val="BodyText"/>
        <w:spacing w:before="7" w:line="247" w:lineRule="auto"/>
        <w:ind w:left="100" w:right="3810"/>
      </w:pPr>
      <w:r w:rsidR="36F98CBE">
        <w:rPr/>
        <w:t>Equitable services determination and limitations of service Materials provision: Secular, neutral, non-ideological Location of services and transportation</w:t>
      </w:r>
    </w:p>
    <w:p w:rsidR="00593BDD" w:rsidP="524E36B7" w:rsidRDefault="00593BDD" w14:textId="77777777" w14:noSpellErr="1" w14:paraId="2D9D966A">
      <w:pPr>
        <w:pStyle w:val="BodyText"/>
        <w:spacing w:line="251" w:lineRule="exact"/>
        <w:ind w:left="100"/>
      </w:pPr>
      <w:r w:rsidR="36F98CBE">
        <w:rPr/>
        <w:t>Provision of property, equipment and supplies to private schools</w:t>
      </w:r>
    </w:p>
    <w:p w:rsidR="00593BDD" w:rsidP="524E36B7" w:rsidRDefault="00593BDD" w14:textId="77777777" w14:noSpellErr="1" w14:paraId="6CCBD438">
      <w:pPr>
        <w:pStyle w:val="BodyText"/>
        <w:spacing w:line="247" w:lineRule="auto"/>
      </w:pPr>
    </w:p>
    <w:p w:rsidR="00593BDD" w:rsidRDefault="00593BDD" w14:paraId="7FFB8BA0" w14:textId="526121EA">
      <w:pPr>
        <w:pStyle w:val="Body"/>
        <w:spacing w:line="247" w:lineRule="auto"/>
        <w:sectPr w:rsidR="00593BDD" w:rsidSect="00FD0BDA">
          <w:headerReference w:type="default" r:id="rId11"/>
          <w:pgSz w:w="12240" w:h="15840" w:orient="portrait"/>
          <w:pgMar w:top="1400" w:right="1320" w:bottom="1100" w:left="1340" w:header="0" w:footer="904" w:gutter="0"/>
          <w:cols w:space="720"/>
        </w:sectPr>
      </w:pPr>
    </w:p>
    <w:p w:rsidR="00593BDD" w:rsidP="524E36B7" w:rsidRDefault="00593BDD" w14:paraId="77D19C6F" w14:noSpellErr="1" w14:textId="69905425">
      <w:pPr>
        <w:pStyle w:val="BodyText"/>
        <w:rPr>
          <w:sz w:val="20"/>
          <w:szCs w:val="20"/>
        </w:rPr>
      </w:pPr>
    </w:p>
    <w:p w:rsidR="00593BDD" w:rsidRDefault="00000000" w14:paraId="3F6B392C" w14:textId="77777777">
      <w:pPr>
        <w:pStyle w:val="Heading"/>
      </w:pPr>
      <w:r>
        <w:rPr>
          <w:color w:val="ED462F"/>
          <w:u w:color="ED462F"/>
        </w:rPr>
        <w:t>Area of General Supervision II: Services and Support</w:t>
      </w:r>
    </w:p>
    <w:p w:rsidR="00593BDD" w:rsidRDefault="00593BDD" w14:paraId="0F7D2793" w14:textId="77777777">
      <w:pPr>
        <w:pStyle w:val="BodyText"/>
        <w:spacing w:before="8"/>
        <w:rPr>
          <w:b/>
          <w:bCs/>
          <w:sz w:val="27"/>
          <w:szCs w:val="27"/>
        </w:rPr>
      </w:pPr>
    </w:p>
    <w:p w:rsidR="00593BDD" w:rsidRDefault="00000000" w14:paraId="4F63FD08" w14:textId="77777777">
      <w:pPr>
        <w:pStyle w:val="Heading5"/>
      </w:pPr>
      <w:r>
        <w:t>State Rule: 160-4-7-.07 – Least Restrictive Environment (LRE)</w:t>
      </w:r>
    </w:p>
    <w:p w:rsidR="00593BDD" w:rsidRDefault="00000000" w14:paraId="49EEF273" w14:textId="77777777">
      <w:pPr>
        <w:pStyle w:val="BodyText"/>
        <w:spacing w:before="7" w:line="247" w:lineRule="auto"/>
        <w:ind w:left="100" w:right="3810"/>
      </w:pPr>
      <w:r>
        <w:t xml:space="preserve">LRE requirements: Written policies and procedures exist Annual IEP placement </w:t>
      </w:r>
      <w:proofErr w:type="gramStart"/>
      <w:r>
        <w:t>determination</w:t>
      </w:r>
      <w:proofErr w:type="gramEnd"/>
    </w:p>
    <w:p w:rsidR="00593BDD" w:rsidRDefault="00000000" w14:paraId="6ED7F7BF" w14:textId="77777777">
      <w:pPr>
        <w:pStyle w:val="BodyText"/>
        <w:spacing w:line="247" w:lineRule="auto"/>
        <w:ind w:left="100" w:right="5522"/>
      </w:pPr>
      <w:r>
        <w:t>Full continuum of alternative placements Location of services</w:t>
      </w:r>
    </w:p>
    <w:p w:rsidR="00593BDD" w:rsidRDefault="00000000" w14:paraId="6E484FA6" w14:textId="77777777">
      <w:pPr>
        <w:pStyle w:val="BodyText"/>
        <w:spacing w:line="247" w:lineRule="auto"/>
        <w:ind w:left="100" w:right="5876"/>
      </w:pPr>
      <w:r>
        <w:t>Preschool placements and services School age placements and services</w:t>
      </w:r>
    </w:p>
    <w:p w:rsidR="00593BDD" w:rsidRDefault="00000000" w14:paraId="6724777B" w14:textId="77777777">
      <w:pPr>
        <w:pStyle w:val="BodyText"/>
        <w:spacing w:line="252" w:lineRule="exact"/>
        <w:ind w:left="100"/>
      </w:pPr>
      <w:r>
        <w:t>Non-Academic and extracurricular settings</w:t>
      </w:r>
    </w:p>
    <w:p w:rsidR="00593BDD" w:rsidRDefault="00593BDD" w14:paraId="7D08A456" w14:textId="77777777">
      <w:pPr>
        <w:pStyle w:val="BodyText"/>
        <w:rPr>
          <w:sz w:val="23"/>
          <w:szCs w:val="23"/>
        </w:rPr>
      </w:pPr>
    </w:p>
    <w:p w:rsidR="00593BDD" w:rsidRDefault="00000000" w14:paraId="4F9584B5" w14:textId="77777777">
      <w:pPr>
        <w:pStyle w:val="Body"/>
        <w:spacing w:line="247" w:lineRule="auto"/>
        <w:ind w:left="100" w:right="4934"/>
      </w:pPr>
      <w:r>
        <w:rPr>
          <w:b/>
          <w:bCs/>
          <w:lang w:val="it-IT"/>
        </w:rPr>
        <w:t xml:space="preserve">State Rule: 160-4-7-.10 </w:t>
      </w:r>
      <w:r>
        <w:rPr>
          <w:b/>
          <w:bCs/>
        </w:rPr>
        <w:t xml:space="preserve">– </w:t>
      </w:r>
      <w:r>
        <w:rPr>
          <w:b/>
          <w:bCs/>
          <w:lang w:val="it-IT"/>
        </w:rPr>
        <w:t xml:space="preserve">Discipline </w:t>
      </w:r>
      <w:r>
        <w:t>Relationship of general code of conduct to IEP Interim alternative settings and 10-day rule Manifestation Determination</w:t>
      </w:r>
    </w:p>
    <w:p w:rsidR="00593BDD" w:rsidRDefault="00000000" w14:paraId="3610EB32" w14:textId="77777777">
      <w:pPr>
        <w:pStyle w:val="BodyText"/>
        <w:spacing w:line="247" w:lineRule="auto"/>
        <w:ind w:left="100" w:right="6124"/>
      </w:pPr>
      <w:r>
        <w:t>Functional Behavior Assessment Behavior Intervention Plan</w:t>
      </w:r>
    </w:p>
    <w:p w:rsidR="00593BDD" w:rsidRDefault="00000000" w14:paraId="421BB607" w14:textId="77777777">
      <w:pPr>
        <w:pStyle w:val="BodyText"/>
        <w:spacing w:line="247" w:lineRule="auto"/>
        <w:ind w:left="100" w:right="4204"/>
      </w:pPr>
      <w:r>
        <w:t>Special Circumstances: Weapons, illegal drugs, injury Provision of notification of change of placement Appeal process</w:t>
      </w:r>
    </w:p>
    <w:p w:rsidR="00593BDD" w:rsidRDefault="00000000" w14:paraId="3C2314B8" w14:textId="77777777">
      <w:pPr>
        <w:pStyle w:val="BodyText"/>
        <w:spacing w:line="251" w:lineRule="exact"/>
        <w:ind w:left="100"/>
      </w:pPr>
      <w:r>
        <w:t>Placement during appeal</w:t>
      </w:r>
    </w:p>
    <w:p w:rsidR="00593BDD" w:rsidRDefault="00000000" w14:paraId="28DE9915" w14:textId="77777777">
      <w:pPr>
        <w:pStyle w:val="BodyText"/>
        <w:spacing w:before="4"/>
        <w:ind w:left="100"/>
      </w:pPr>
      <w:r>
        <w:t>Protections for children not yet eligible</w:t>
      </w:r>
    </w:p>
    <w:p w:rsidR="00593BDD" w:rsidRDefault="00000000" w14:paraId="7EA383FB" w14:textId="77777777">
      <w:pPr>
        <w:pStyle w:val="BodyText"/>
        <w:spacing w:before="7" w:line="247" w:lineRule="auto"/>
        <w:ind w:left="100" w:right="4519"/>
      </w:pPr>
      <w:r>
        <w:t xml:space="preserve">Referral to law enforcement and judicial authorities Change of placement due to disciplinary </w:t>
      </w:r>
      <w:proofErr w:type="gramStart"/>
      <w:r>
        <w:t>removal</w:t>
      </w:r>
      <w:proofErr w:type="gramEnd"/>
    </w:p>
    <w:p w:rsidR="00593BDD" w:rsidRDefault="00593BDD" w14:paraId="620B2DB7" w14:textId="77777777">
      <w:pPr>
        <w:pStyle w:val="BodyText"/>
        <w:spacing w:before="6"/>
      </w:pPr>
    </w:p>
    <w:p w:rsidR="00593BDD" w:rsidRDefault="00000000" w14:paraId="61E5B725" w14:textId="77777777">
      <w:pPr>
        <w:pStyle w:val="Heading5"/>
      </w:pPr>
      <w:r>
        <w:t>State Rule: 160-4-7-.06 – Individual Education Program (IEP)</w:t>
      </w:r>
    </w:p>
    <w:p w:rsidR="00593BDD" w:rsidRDefault="00000000" w14:paraId="44AFF556" w14:textId="77777777">
      <w:pPr>
        <w:pStyle w:val="ListParagraph"/>
        <w:numPr>
          <w:ilvl w:val="0"/>
          <w:numId w:val="11"/>
        </w:numPr>
        <w:spacing w:before="7" w:line="271" w:lineRule="exact"/>
      </w:pPr>
      <w:r>
        <w:t>Definition of IEP Team</w:t>
      </w:r>
    </w:p>
    <w:p w:rsidR="00593BDD" w:rsidRDefault="00000000" w14:paraId="2D63B77D" w14:textId="77777777">
      <w:pPr>
        <w:pStyle w:val="ListParagraph"/>
        <w:numPr>
          <w:ilvl w:val="0"/>
          <w:numId w:val="11"/>
        </w:numPr>
        <w:spacing w:line="260" w:lineRule="exact"/>
      </w:pPr>
      <w:r>
        <w:t>Required sections of the IEP:</w:t>
      </w:r>
    </w:p>
    <w:p w:rsidR="00593BDD" w:rsidRDefault="00000000" w14:paraId="658308AE" w14:textId="77777777">
      <w:pPr>
        <w:pStyle w:val="ListParagraph"/>
        <w:numPr>
          <w:ilvl w:val="0"/>
          <w:numId w:val="11"/>
        </w:numPr>
        <w:spacing w:line="260" w:lineRule="exact"/>
      </w:pPr>
      <w:r>
        <w:t>Present level of performance</w:t>
      </w:r>
    </w:p>
    <w:p w:rsidR="00593BDD" w:rsidRDefault="00000000" w14:paraId="6EF0E5FB" w14:textId="77777777">
      <w:pPr>
        <w:pStyle w:val="ListParagraph"/>
        <w:numPr>
          <w:ilvl w:val="0"/>
          <w:numId w:val="11"/>
        </w:numPr>
        <w:spacing w:line="260" w:lineRule="exact"/>
      </w:pPr>
      <w:r>
        <w:t>Assessments and identified needs (academic, functional, developmental)</w:t>
      </w:r>
    </w:p>
    <w:p w:rsidR="00593BDD" w:rsidRDefault="00000000" w14:paraId="2AB3C82B" w14:textId="77777777">
      <w:pPr>
        <w:pStyle w:val="ListParagraph"/>
        <w:numPr>
          <w:ilvl w:val="0"/>
          <w:numId w:val="11"/>
        </w:numPr>
        <w:spacing w:line="260" w:lineRule="exact"/>
      </w:pPr>
      <w:r>
        <w:t>Effect of the disability</w:t>
      </w:r>
    </w:p>
    <w:p w:rsidR="00593BDD" w:rsidRDefault="00000000" w14:paraId="4E12E85F" w14:textId="77777777">
      <w:pPr>
        <w:pStyle w:val="ListParagraph"/>
        <w:numPr>
          <w:ilvl w:val="0"/>
          <w:numId w:val="11"/>
        </w:numPr>
        <w:spacing w:line="260" w:lineRule="exact"/>
      </w:pPr>
      <w:r>
        <w:t>Parental concerns</w:t>
      </w:r>
    </w:p>
    <w:p w:rsidR="00593BDD" w:rsidRDefault="00000000" w14:paraId="46695AAE" w14:textId="77777777">
      <w:pPr>
        <w:pStyle w:val="ListParagraph"/>
        <w:numPr>
          <w:ilvl w:val="0"/>
          <w:numId w:val="11"/>
        </w:numPr>
        <w:spacing w:line="260" w:lineRule="exact"/>
      </w:pPr>
      <w:r>
        <w:t>Consideration of special factors</w:t>
      </w:r>
    </w:p>
    <w:p w:rsidR="00593BDD" w:rsidRDefault="00000000" w14:paraId="52C89AB4" w14:textId="77777777">
      <w:pPr>
        <w:pStyle w:val="ListParagraph"/>
        <w:numPr>
          <w:ilvl w:val="0"/>
          <w:numId w:val="11"/>
        </w:numPr>
        <w:spacing w:line="260" w:lineRule="exact"/>
      </w:pPr>
      <w:r>
        <w:t>Measurable annual goals</w:t>
      </w:r>
    </w:p>
    <w:p w:rsidR="00593BDD" w:rsidRDefault="00000000" w14:paraId="74E3CEE4" w14:textId="77777777">
      <w:pPr>
        <w:pStyle w:val="ListParagraph"/>
        <w:numPr>
          <w:ilvl w:val="0"/>
          <w:numId w:val="11"/>
        </w:numPr>
        <w:spacing w:line="260" w:lineRule="exact"/>
      </w:pPr>
      <w:r>
        <w:t>Benchmarks/short-term objectives for students on alternative assessment</w:t>
      </w:r>
    </w:p>
    <w:p w:rsidR="00593BDD" w:rsidRDefault="00000000" w14:paraId="6285096C" w14:textId="77777777">
      <w:pPr>
        <w:pStyle w:val="ListParagraph"/>
        <w:numPr>
          <w:ilvl w:val="0"/>
          <w:numId w:val="11"/>
        </w:numPr>
        <w:spacing w:line="271" w:lineRule="exact"/>
      </w:pPr>
      <w:r>
        <w:t>Criteria for measurement of goals/objectives</w:t>
      </w:r>
    </w:p>
    <w:p w:rsidR="00593BDD" w:rsidRDefault="00593BDD" w14:paraId="24C7532C" w14:textId="77777777">
      <w:pPr>
        <w:pStyle w:val="Body"/>
        <w:spacing w:line="271" w:lineRule="exact"/>
        <w:sectPr w:rsidR="00593BDD" w:rsidSect="00FD0BDA">
          <w:headerReference w:type="default" r:id="rId12"/>
          <w:pgSz w:w="12240" w:h="15840" w:orient="portrait"/>
          <w:pgMar w:top="1500" w:right="1320" w:bottom="1100" w:left="1340" w:header="0" w:footer="904" w:gutter="0"/>
          <w:cols w:space="720"/>
        </w:sectPr>
      </w:pPr>
    </w:p>
    <w:p w:rsidR="00593BDD" w:rsidRDefault="00000000" w14:paraId="0DCE77C9" w14:textId="77777777">
      <w:pPr>
        <w:pStyle w:val="ListParagraph"/>
        <w:numPr>
          <w:ilvl w:val="0"/>
          <w:numId w:val="11"/>
        </w:numPr>
        <w:spacing w:before="33"/>
      </w:pPr>
      <w:r>
        <w:t>Progress reporting and schedule</w:t>
      </w:r>
    </w:p>
    <w:p w:rsidR="00593BDD" w:rsidRDefault="00593BDD" w14:paraId="44D6015B" w14:textId="77777777">
      <w:pPr>
        <w:pStyle w:val="BodyText"/>
        <w:spacing w:before="10"/>
        <w:rPr>
          <w:sz w:val="21"/>
          <w:szCs w:val="21"/>
        </w:rPr>
      </w:pPr>
    </w:p>
    <w:p w:rsidR="00593BDD" w:rsidRDefault="00000000" w14:paraId="60FEE7C2" w14:textId="77777777">
      <w:pPr>
        <w:pStyle w:val="ListParagraph"/>
        <w:numPr>
          <w:ilvl w:val="0"/>
          <w:numId w:val="12"/>
        </w:numPr>
        <w:spacing w:line="220" w:lineRule="auto"/>
        <w:ind w:right="921"/>
      </w:pPr>
      <w:r>
        <w:t>Plan for services (special education, related services, modifications/accommodations, positive behavioral supports) with frequency, location, and duration of services</w:t>
      </w:r>
    </w:p>
    <w:p w:rsidR="00593BDD" w:rsidRDefault="00000000" w14:paraId="2E0DE64D" w14:textId="77777777">
      <w:pPr>
        <w:pStyle w:val="ListParagraph"/>
        <w:numPr>
          <w:ilvl w:val="0"/>
          <w:numId w:val="2"/>
        </w:numPr>
        <w:spacing w:before="10" w:line="271" w:lineRule="exact"/>
      </w:pPr>
      <w:r>
        <w:t>Consideration of assistive technology</w:t>
      </w:r>
    </w:p>
    <w:p w:rsidR="00593BDD" w:rsidRDefault="00000000" w14:paraId="6648F63B" w14:textId="77777777">
      <w:pPr>
        <w:pStyle w:val="ListParagraph"/>
        <w:numPr>
          <w:ilvl w:val="0"/>
          <w:numId w:val="2"/>
        </w:numPr>
        <w:spacing w:line="260" w:lineRule="exact"/>
      </w:pPr>
      <w:r>
        <w:t>Explanation for exclusion of participation with non-disabled peers</w:t>
      </w:r>
    </w:p>
    <w:p w:rsidR="00593BDD" w:rsidRDefault="00000000" w14:paraId="181B229B" w14:textId="77777777">
      <w:pPr>
        <w:pStyle w:val="ListParagraph"/>
        <w:numPr>
          <w:ilvl w:val="0"/>
          <w:numId w:val="13"/>
        </w:numPr>
        <w:spacing w:line="260" w:lineRule="exact"/>
      </w:pPr>
      <w:r>
        <w:t>Testing accommodations or</w:t>
      </w:r>
      <w:r>
        <w:rPr>
          <w:spacing w:val="-1"/>
        </w:rPr>
        <w:t xml:space="preserve"> </w:t>
      </w:r>
      <w:r>
        <w:t>modifications</w:t>
      </w:r>
    </w:p>
    <w:p w:rsidR="00593BDD" w:rsidRDefault="00000000" w14:paraId="640B60BC" w14:textId="77777777">
      <w:pPr>
        <w:pStyle w:val="ListParagraph"/>
        <w:numPr>
          <w:ilvl w:val="0"/>
          <w:numId w:val="3"/>
        </w:numPr>
        <w:spacing w:before="3" w:line="220" w:lineRule="auto"/>
        <w:ind w:right="4760"/>
      </w:pPr>
      <w:r>
        <w:t>Consideration of Extended School Year (ESY) Transition Services</w:t>
      </w:r>
    </w:p>
    <w:p w:rsidR="00593BDD" w:rsidRDefault="00000000" w14:paraId="238AF0A1" w14:textId="77777777">
      <w:pPr>
        <w:pStyle w:val="ListParagraph"/>
        <w:numPr>
          <w:ilvl w:val="0"/>
          <w:numId w:val="4"/>
        </w:numPr>
        <w:spacing w:before="10" w:line="271" w:lineRule="exact"/>
      </w:pPr>
      <w:r>
        <w:t>Appropriate post-secondary goals</w:t>
      </w:r>
    </w:p>
    <w:p w:rsidR="00593BDD" w:rsidRDefault="00000000" w14:paraId="243E0C48" w14:textId="77777777">
      <w:pPr>
        <w:pStyle w:val="ListParagraph"/>
        <w:numPr>
          <w:ilvl w:val="0"/>
          <w:numId w:val="13"/>
        </w:numPr>
        <w:spacing w:line="260" w:lineRule="exact"/>
      </w:pPr>
      <w:r>
        <w:t xml:space="preserve">Transition services required to meet </w:t>
      </w:r>
      <w:proofErr w:type="gramStart"/>
      <w:r>
        <w:t>goals</w:t>
      </w:r>
      <w:proofErr w:type="gramEnd"/>
    </w:p>
    <w:p w:rsidR="00593BDD" w:rsidRDefault="00000000" w14:paraId="7B69FE0B" w14:textId="77777777">
      <w:pPr>
        <w:pStyle w:val="ListParagraph"/>
        <w:numPr>
          <w:ilvl w:val="0"/>
          <w:numId w:val="2"/>
        </w:numPr>
        <w:spacing w:line="260" w:lineRule="exact"/>
      </w:pPr>
      <w:r>
        <w:t>Student involvement: Preferences and interests</w:t>
      </w:r>
    </w:p>
    <w:p w:rsidR="00593BDD" w:rsidRDefault="00000000" w14:paraId="2C43EEAC" w14:textId="77777777">
      <w:pPr>
        <w:pStyle w:val="ListParagraph"/>
        <w:numPr>
          <w:ilvl w:val="0"/>
          <w:numId w:val="3"/>
        </w:numPr>
        <w:spacing w:before="3" w:line="220" w:lineRule="auto"/>
        <w:ind w:right="5494"/>
      </w:pPr>
      <w:r>
        <w:t>Representative of participating agency Transfer of Rights</w:t>
      </w:r>
    </w:p>
    <w:p w:rsidR="00593BDD" w:rsidRDefault="00000000" w14:paraId="45280DEE" w14:textId="77777777">
      <w:pPr>
        <w:pStyle w:val="BodyText"/>
        <w:spacing w:before="10"/>
        <w:ind w:left="100"/>
      </w:pPr>
      <w:r>
        <w:t>Excusal of IEP Team Member</w:t>
      </w:r>
    </w:p>
    <w:p w:rsidR="00593BDD" w:rsidRDefault="00000000" w14:paraId="2CAB4E4F" w14:textId="77777777">
      <w:pPr>
        <w:pStyle w:val="BodyText"/>
        <w:spacing w:before="7" w:line="247" w:lineRule="auto"/>
        <w:ind w:left="100" w:right="4365"/>
      </w:pPr>
      <w:r>
        <w:t>Transition for children birth through 2 – Part C Parent participation in IEP: Notification and invitation IEP/ISP</w:t>
      </w:r>
    </w:p>
    <w:p w:rsidR="00593BDD" w:rsidRDefault="00000000" w14:paraId="42E8074A" w14:textId="77777777">
      <w:pPr>
        <w:pStyle w:val="ListParagraph"/>
        <w:numPr>
          <w:ilvl w:val="0"/>
          <w:numId w:val="2"/>
        </w:numPr>
        <w:spacing w:line="270" w:lineRule="exact"/>
      </w:pPr>
      <w:r>
        <w:t xml:space="preserve">Conducted within 30 days of </w:t>
      </w:r>
      <w:proofErr w:type="gramStart"/>
      <w:r>
        <w:t>determination</w:t>
      </w:r>
      <w:proofErr w:type="gramEnd"/>
    </w:p>
    <w:p w:rsidR="00593BDD" w:rsidRDefault="00000000" w14:paraId="5A6C6C83" w14:textId="77777777">
      <w:pPr>
        <w:pStyle w:val="ListParagraph"/>
        <w:numPr>
          <w:ilvl w:val="0"/>
          <w:numId w:val="2"/>
        </w:numPr>
        <w:spacing w:line="260" w:lineRule="exact"/>
      </w:pPr>
      <w:r>
        <w:t>Current within year</w:t>
      </w:r>
    </w:p>
    <w:p w:rsidR="00593BDD" w:rsidRDefault="00000000" w14:paraId="0C8BB423" w14:textId="77777777">
      <w:pPr>
        <w:pStyle w:val="ListParagraph"/>
        <w:numPr>
          <w:ilvl w:val="0"/>
          <w:numId w:val="4"/>
        </w:numPr>
        <w:spacing w:line="260" w:lineRule="exact"/>
      </w:pPr>
      <w:r>
        <w:t xml:space="preserve">Accessed by all service </w:t>
      </w:r>
      <w:proofErr w:type="gramStart"/>
      <w:r>
        <w:t>providers</w:t>
      </w:r>
      <w:proofErr w:type="gramEnd"/>
    </w:p>
    <w:p w:rsidR="00593BDD" w:rsidRDefault="00000000" w14:paraId="668A4E52" w14:textId="77777777">
      <w:pPr>
        <w:pStyle w:val="BodyText"/>
        <w:spacing w:line="247" w:lineRule="auto"/>
        <w:ind w:left="100" w:right="4446"/>
      </w:pPr>
      <w:r>
        <w:t xml:space="preserve">Inter and Intra – state transfer of students with IEPs FERPA and transmittal of </w:t>
      </w:r>
      <w:proofErr w:type="gramStart"/>
      <w:r>
        <w:t>records</w:t>
      </w:r>
      <w:proofErr w:type="gramEnd"/>
    </w:p>
    <w:p w:rsidR="00593BDD" w:rsidRDefault="00000000" w14:paraId="62EB950D" w14:textId="77777777">
      <w:pPr>
        <w:pStyle w:val="BodyText"/>
        <w:spacing w:line="252" w:lineRule="exact"/>
        <w:ind w:left="100"/>
      </w:pPr>
      <w:r>
        <w:t>Review and revision of the IEP</w:t>
      </w:r>
    </w:p>
    <w:p w:rsidR="00593BDD" w:rsidRDefault="00593BDD" w14:paraId="02C1F7D5" w14:textId="77777777">
      <w:pPr>
        <w:pStyle w:val="BodyText"/>
        <w:spacing w:before="3"/>
      </w:pPr>
    </w:p>
    <w:p w:rsidR="00593BDD" w:rsidRDefault="00000000" w14:paraId="664D4D44" w14:textId="77777777">
      <w:pPr>
        <w:pStyle w:val="Body"/>
        <w:spacing w:line="247" w:lineRule="auto"/>
        <w:ind w:left="100" w:right="3083"/>
      </w:pPr>
      <w:r>
        <w:rPr>
          <w:b/>
          <w:bCs/>
          <w:lang w:val="it-IT"/>
        </w:rPr>
        <w:t xml:space="preserve">State Rule: 160-4-7-.14 </w:t>
      </w:r>
      <w:r>
        <w:rPr>
          <w:b/>
          <w:bCs/>
        </w:rPr>
        <w:t xml:space="preserve">– Personnel, Facilities, and Caseloads </w:t>
      </w:r>
      <w:r>
        <w:t xml:space="preserve">Maintenance of credentials for professional employees Classroom size and </w:t>
      </w:r>
      <w:r>
        <w:rPr>
          <w:lang w:val="it-IT"/>
        </w:rPr>
        <w:t>appropriateness</w:t>
      </w:r>
    </w:p>
    <w:p w:rsidR="00593BDD" w:rsidRDefault="00000000" w14:paraId="3E9A0DF6" w14:textId="77777777">
      <w:pPr>
        <w:pStyle w:val="BodyText"/>
        <w:spacing w:line="251" w:lineRule="exact"/>
        <w:ind w:left="100"/>
      </w:pPr>
      <w:r>
        <w:t>Maximum class size and caseload by eligibility category</w:t>
      </w:r>
    </w:p>
    <w:p w:rsidR="00593BDD" w:rsidRDefault="00593BDD" w14:paraId="37166232" w14:textId="77777777">
      <w:pPr>
        <w:pStyle w:val="BodyText"/>
        <w:spacing w:before="2"/>
        <w:rPr>
          <w:sz w:val="23"/>
          <w:szCs w:val="23"/>
        </w:rPr>
      </w:pPr>
    </w:p>
    <w:p w:rsidR="00593BDD" w:rsidRDefault="00000000" w14:paraId="70C1EB1B" w14:textId="77777777">
      <w:pPr>
        <w:pStyle w:val="Heading5"/>
        <w:spacing w:before="1" w:line="247" w:lineRule="auto"/>
        <w:ind w:right="780"/>
      </w:pPr>
      <w:r>
        <w:t>State Rule: 160-4-7-.15 – Georgia Network for Educational and Therapeutic Support (GNETS)</w:t>
      </w:r>
    </w:p>
    <w:p w:rsidR="00593BDD" w:rsidRDefault="00000000" w14:paraId="5A656DEF" w14:textId="77777777">
      <w:pPr>
        <w:pStyle w:val="BodyText"/>
        <w:spacing w:line="252" w:lineRule="exact"/>
        <w:ind w:left="100"/>
      </w:pPr>
      <w:r>
        <w:t>Eligibility and placement</w:t>
      </w:r>
    </w:p>
    <w:p w:rsidR="00593BDD" w:rsidRDefault="00000000" w14:paraId="00373EB9" w14:textId="77777777">
      <w:pPr>
        <w:pStyle w:val="BodyText"/>
        <w:spacing w:before="7" w:line="247" w:lineRule="auto"/>
        <w:ind w:left="100" w:right="3492"/>
      </w:pPr>
      <w:r>
        <w:t xml:space="preserve">Documentation of ongoing effectiveness and improvement Recommended class size by </w:t>
      </w:r>
      <w:proofErr w:type="gramStart"/>
      <w:r>
        <w:t>level</w:t>
      </w:r>
      <w:proofErr w:type="gramEnd"/>
    </w:p>
    <w:p w:rsidR="00593BDD" w:rsidRDefault="00000000" w14:paraId="626DEAF7" w14:textId="77777777">
      <w:pPr>
        <w:pStyle w:val="BodyText"/>
        <w:spacing w:line="247" w:lineRule="auto"/>
        <w:ind w:left="100" w:right="4971"/>
      </w:pPr>
      <w:r>
        <w:t xml:space="preserve">Positive behavioral interventions and supports Academic </w:t>
      </w:r>
      <w:proofErr w:type="gramStart"/>
      <w:r>
        <w:t>curriculum</w:t>
      </w:r>
      <w:proofErr w:type="gramEnd"/>
    </w:p>
    <w:p w:rsidR="00593BDD" w:rsidRDefault="00593BDD" w14:paraId="2DDBE292" w14:textId="77777777">
      <w:pPr>
        <w:pStyle w:val="BodyText"/>
        <w:spacing w:before="4"/>
        <w:rPr>
          <w:sz w:val="24"/>
          <w:szCs w:val="24"/>
        </w:rPr>
      </w:pPr>
    </w:p>
    <w:p w:rsidR="00593BDD" w:rsidRDefault="00000000" w14:paraId="678FBEEC" w14:textId="77777777">
      <w:pPr>
        <w:pStyle w:val="Heading"/>
      </w:pPr>
      <w:r>
        <w:rPr>
          <w:color w:val="ED462F"/>
          <w:u w:color="ED462F"/>
        </w:rPr>
        <w:t>Area of General Supervision III: Student Progress</w:t>
      </w:r>
    </w:p>
    <w:p w:rsidR="00593BDD" w:rsidRDefault="00593BDD" w14:paraId="109C534E" w14:textId="77777777">
      <w:pPr>
        <w:pStyle w:val="BodyText"/>
        <w:spacing w:before="5"/>
        <w:rPr>
          <w:b/>
          <w:bCs/>
        </w:rPr>
      </w:pPr>
    </w:p>
    <w:p w:rsidR="00593BDD" w:rsidRDefault="00000000" w14:paraId="58349C92" w14:textId="77777777">
      <w:pPr>
        <w:pStyle w:val="Heading5"/>
      </w:pPr>
      <w:r>
        <w:t xml:space="preserve">State Rule: </w:t>
      </w:r>
      <w:r>
        <w:rPr>
          <w:u w:val="single"/>
        </w:rPr>
        <w:t xml:space="preserve">160-4-7-.02 </w:t>
      </w:r>
      <w:r>
        <w:t>– Free Appropriate Public Education (FAPE)</w:t>
      </w:r>
    </w:p>
    <w:p w:rsidR="00593BDD" w:rsidRDefault="00593BDD" w14:paraId="75676095" w14:textId="77777777">
      <w:pPr>
        <w:pStyle w:val="BodyText"/>
        <w:spacing w:before="9"/>
        <w:rPr>
          <w:b/>
          <w:bCs/>
          <w:sz w:val="17"/>
          <w:szCs w:val="17"/>
        </w:rPr>
      </w:pPr>
    </w:p>
    <w:p w:rsidR="00593BDD" w:rsidRDefault="00000000" w14:paraId="19F12247" w14:textId="77777777">
      <w:pPr>
        <w:pStyle w:val="BodyText"/>
        <w:spacing w:before="63" w:line="247" w:lineRule="auto"/>
        <w:ind w:left="100" w:right="2476"/>
      </w:pPr>
      <w:r>
        <w:t xml:space="preserve">FAPE inclusive for students aged 3 to 21: Full Educational Opportunity FAPE for students aged </w:t>
      </w:r>
      <w:proofErr w:type="gramStart"/>
      <w:r>
        <w:t>22</w:t>
      </w:r>
      <w:proofErr w:type="gramEnd"/>
    </w:p>
    <w:p w:rsidR="00593BDD" w:rsidRDefault="00000000" w14:paraId="52BCB1B8" w14:textId="77777777">
      <w:pPr>
        <w:pStyle w:val="BodyText"/>
        <w:spacing w:line="247" w:lineRule="auto"/>
        <w:ind w:left="100" w:right="6124"/>
      </w:pPr>
      <w:r>
        <w:t>FAPE provision by 3rd birthday FAPE for incarcerated students</w:t>
      </w:r>
    </w:p>
    <w:p w:rsidR="00593BDD" w:rsidRDefault="00000000" w14:paraId="2BFAB4F7" w14:textId="77777777">
      <w:pPr>
        <w:pStyle w:val="BodyText"/>
        <w:spacing w:line="247" w:lineRule="auto"/>
        <w:ind w:left="100" w:right="5546"/>
      </w:pPr>
      <w:r>
        <w:t xml:space="preserve">Definition of regular high school diploma Delay of services not </w:t>
      </w:r>
      <w:proofErr w:type="gramStart"/>
      <w:r>
        <w:t>allowed</w:t>
      </w:r>
      <w:proofErr w:type="gramEnd"/>
    </w:p>
    <w:p w:rsidR="00593BDD" w:rsidRDefault="00000000" w14:paraId="4BFD2865" w14:textId="77777777">
      <w:pPr>
        <w:pStyle w:val="BodyText"/>
        <w:spacing w:line="252" w:lineRule="exact"/>
        <w:ind w:left="100"/>
      </w:pPr>
      <w:r>
        <w:t>Medicaid payment allowances and limitations</w:t>
      </w:r>
    </w:p>
    <w:p w:rsidR="00593BDD" w:rsidRDefault="00593BDD" w14:paraId="4A037B2A" w14:textId="77777777">
      <w:pPr>
        <w:pStyle w:val="Body"/>
        <w:spacing w:line="252" w:lineRule="exact"/>
        <w:sectPr w:rsidR="00593BDD" w:rsidSect="00FD0BDA">
          <w:headerReference w:type="default" r:id="rId13"/>
          <w:pgSz w:w="12240" w:h="15840" w:orient="portrait"/>
          <w:pgMar w:top="1400" w:right="1320" w:bottom="1100" w:left="1340" w:header="0" w:footer="904" w:gutter="0"/>
          <w:cols w:space="720"/>
        </w:sectPr>
      </w:pPr>
    </w:p>
    <w:p w:rsidR="00593BDD" w:rsidRDefault="00000000" w14:paraId="0298D73F" w14:textId="77777777">
      <w:pPr>
        <w:pStyle w:val="BodyText"/>
        <w:spacing w:before="33"/>
        <w:ind w:left="100"/>
      </w:pPr>
      <w:r>
        <w:t xml:space="preserve">Notice to parents regarding use of </w:t>
      </w:r>
      <w:proofErr w:type="gramStart"/>
      <w:r>
        <w:t>benefits</w:t>
      </w:r>
      <w:proofErr w:type="gramEnd"/>
    </w:p>
    <w:p w:rsidR="00593BDD" w:rsidRDefault="00593BDD" w14:paraId="3C864F53" w14:textId="77777777">
      <w:pPr>
        <w:pStyle w:val="BodyText"/>
        <w:spacing w:before="3"/>
        <w:rPr>
          <w:sz w:val="23"/>
          <w:szCs w:val="23"/>
        </w:rPr>
      </w:pPr>
    </w:p>
    <w:p w:rsidR="00593BDD" w:rsidRDefault="00000000" w14:paraId="079DE8EB" w14:textId="77777777">
      <w:pPr>
        <w:pStyle w:val="BodyText"/>
        <w:ind w:left="100"/>
      </w:pPr>
      <w:r>
        <w:t>Residential placement</w:t>
      </w:r>
    </w:p>
    <w:p w:rsidR="00593BDD" w:rsidRDefault="00000000" w14:paraId="4FFD279B" w14:textId="77777777">
      <w:pPr>
        <w:pStyle w:val="BodyText"/>
        <w:spacing w:before="7" w:line="247" w:lineRule="auto"/>
        <w:ind w:left="100" w:right="5033"/>
      </w:pPr>
      <w:r>
        <w:t>Provision of accessible instructional materials Provision of assistive technology</w:t>
      </w:r>
    </w:p>
    <w:p w:rsidR="00593BDD" w:rsidRDefault="00000000" w14:paraId="3DE553E7" w14:textId="77777777">
      <w:pPr>
        <w:pStyle w:val="BodyText"/>
        <w:spacing w:line="247" w:lineRule="auto"/>
        <w:ind w:left="100" w:right="5902"/>
      </w:pPr>
      <w:r>
        <w:t xml:space="preserve">Assistive technology evaluations </w:t>
      </w:r>
      <w:proofErr w:type="gramStart"/>
      <w:r>
        <w:t>Home</w:t>
      </w:r>
      <w:proofErr w:type="gramEnd"/>
      <w:r>
        <w:t xml:space="preserve"> use of assistive technology FAPE and Extended School Year Extracurricular activities accessibility</w:t>
      </w:r>
    </w:p>
    <w:p w:rsidR="00593BDD" w:rsidRDefault="00000000" w14:paraId="21D0A2A8" w14:textId="77777777">
      <w:pPr>
        <w:pStyle w:val="BodyText"/>
        <w:spacing w:line="247" w:lineRule="auto"/>
        <w:ind w:left="100" w:right="2476"/>
      </w:pPr>
      <w:r>
        <w:t xml:space="preserve">Access to physical education and specially designed physical education Services to public charter schools that are not </w:t>
      </w:r>
      <w:proofErr w:type="gramStart"/>
      <w:r>
        <w:t>LEAs</w:t>
      </w:r>
      <w:proofErr w:type="gramEnd"/>
    </w:p>
    <w:p w:rsidR="00593BDD" w:rsidRDefault="00000000" w14:paraId="5BFCC36C" w14:textId="77777777">
      <w:pPr>
        <w:pStyle w:val="BodyText"/>
        <w:spacing w:line="247" w:lineRule="auto"/>
        <w:ind w:left="100" w:right="5595"/>
      </w:pPr>
      <w:r>
        <w:t>Charter schools that are LEAs Programming options and equal access Hearing equipment checks</w:t>
      </w:r>
    </w:p>
    <w:p w:rsidR="00593BDD" w:rsidRDefault="00000000" w14:paraId="0AE1EF83" w14:textId="77777777">
      <w:pPr>
        <w:pStyle w:val="BodyText"/>
        <w:spacing w:line="247" w:lineRule="auto"/>
        <w:ind w:left="100" w:right="5754"/>
      </w:pPr>
      <w:r>
        <w:t>Parental opportunity to review records Parental participation in meetings Independent Educational Evaluations Parental Consent</w:t>
      </w:r>
    </w:p>
    <w:p w:rsidR="00593BDD" w:rsidRDefault="00000000" w14:paraId="18AE2FF0" w14:textId="77777777">
      <w:pPr>
        <w:pStyle w:val="ListParagraph"/>
        <w:numPr>
          <w:ilvl w:val="0"/>
          <w:numId w:val="2"/>
        </w:numPr>
        <w:spacing w:line="269" w:lineRule="exact"/>
      </w:pPr>
      <w:r>
        <w:t>Initial Evaluation</w:t>
      </w:r>
    </w:p>
    <w:p w:rsidR="00593BDD" w:rsidRDefault="00000000" w14:paraId="6D71B844" w14:textId="77777777">
      <w:pPr>
        <w:pStyle w:val="ListParagraph"/>
        <w:numPr>
          <w:ilvl w:val="0"/>
          <w:numId w:val="2"/>
        </w:numPr>
        <w:spacing w:line="260" w:lineRule="exact"/>
      </w:pPr>
      <w:r>
        <w:t>Re-evaluation</w:t>
      </w:r>
    </w:p>
    <w:p w:rsidR="00593BDD" w:rsidRDefault="00000000" w14:paraId="3EB6FDBE" w14:textId="77777777">
      <w:pPr>
        <w:pStyle w:val="ListParagraph"/>
        <w:numPr>
          <w:ilvl w:val="0"/>
          <w:numId w:val="3"/>
        </w:numPr>
        <w:spacing w:line="232" w:lineRule="auto"/>
        <w:ind w:right="5882"/>
      </w:pPr>
      <w:r>
        <w:t xml:space="preserve">Consent for initial placement Parent refusal for consent/revocation Parent consent not </w:t>
      </w:r>
      <w:proofErr w:type="gramStart"/>
      <w:r>
        <w:t>required</w:t>
      </w:r>
      <w:proofErr w:type="gramEnd"/>
    </w:p>
    <w:p w:rsidR="00593BDD" w:rsidRDefault="00000000" w14:paraId="0D31313A" w14:textId="77777777">
      <w:pPr>
        <w:pStyle w:val="BodyText"/>
        <w:ind w:left="100"/>
      </w:pPr>
      <w:r>
        <w:t>Parent training</w:t>
      </w:r>
    </w:p>
    <w:p w:rsidR="00593BDD" w:rsidRDefault="00000000" w14:paraId="333A3153" w14:textId="77777777">
      <w:pPr>
        <w:pStyle w:val="BodyText"/>
        <w:spacing w:before="3"/>
        <w:ind w:left="100"/>
      </w:pPr>
      <w:r>
        <w:t xml:space="preserve">Parental opportunity to review </w:t>
      </w:r>
      <w:proofErr w:type="gramStart"/>
      <w:r>
        <w:t>records</w:t>
      </w:r>
      <w:proofErr w:type="gramEnd"/>
    </w:p>
    <w:p w:rsidR="00593BDD" w:rsidRDefault="00000000" w14:paraId="5A82F9EB" w14:textId="77777777">
      <w:pPr>
        <w:pStyle w:val="BodyText"/>
        <w:spacing w:before="7" w:line="247" w:lineRule="auto"/>
        <w:ind w:left="100" w:right="2513"/>
      </w:pPr>
      <w:r>
        <w:t>Parental participation in meetings Independent Educational Evaluations Parental Consent</w:t>
      </w:r>
    </w:p>
    <w:p w:rsidR="00593BDD" w:rsidRDefault="00000000" w14:paraId="6DBA921F" w14:textId="77777777">
      <w:pPr>
        <w:pStyle w:val="ListParagraph"/>
        <w:numPr>
          <w:ilvl w:val="0"/>
          <w:numId w:val="2"/>
        </w:numPr>
        <w:spacing w:line="270" w:lineRule="exact"/>
      </w:pPr>
      <w:r>
        <w:t>Initial Evaluation</w:t>
      </w:r>
    </w:p>
    <w:p w:rsidR="00593BDD" w:rsidRDefault="00000000" w14:paraId="2984A2BA" w14:textId="77777777">
      <w:pPr>
        <w:pStyle w:val="ListParagraph"/>
        <w:numPr>
          <w:ilvl w:val="0"/>
          <w:numId w:val="2"/>
        </w:numPr>
        <w:spacing w:line="260" w:lineRule="exact"/>
      </w:pPr>
      <w:r>
        <w:t>Re-evaluation</w:t>
      </w:r>
    </w:p>
    <w:p w:rsidR="00593BDD" w:rsidRDefault="00000000" w14:paraId="60638FF6" w14:textId="77777777">
      <w:pPr>
        <w:pStyle w:val="ListParagraph"/>
        <w:numPr>
          <w:ilvl w:val="0"/>
          <w:numId w:val="3"/>
        </w:numPr>
        <w:spacing w:line="232" w:lineRule="auto"/>
        <w:ind w:right="5882"/>
      </w:pPr>
      <w:r>
        <w:t xml:space="preserve">Consent for initial placement Parent refusal for consent/revocation Parent consent not </w:t>
      </w:r>
      <w:proofErr w:type="gramStart"/>
      <w:r>
        <w:t>required</w:t>
      </w:r>
      <w:proofErr w:type="gramEnd"/>
    </w:p>
    <w:p w:rsidR="00593BDD" w:rsidRDefault="00000000" w14:paraId="6696BAC3" w14:textId="77777777">
      <w:pPr>
        <w:pStyle w:val="BodyText"/>
        <w:spacing w:before="2"/>
        <w:ind w:left="100"/>
      </w:pPr>
      <w:r>
        <w:t>Parent training</w:t>
      </w:r>
    </w:p>
    <w:p w:rsidR="00593BDD" w:rsidRDefault="00593BDD" w14:paraId="3F87C858" w14:textId="77777777">
      <w:pPr>
        <w:pStyle w:val="BodyText"/>
        <w:spacing w:before="2"/>
        <w:rPr>
          <w:sz w:val="25"/>
          <w:szCs w:val="25"/>
        </w:rPr>
      </w:pPr>
    </w:p>
    <w:p w:rsidR="524E36B7" w:rsidP="524E36B7" w:rsidRDefault="524E36B7" w14:paraId="7E5B1241" w14:textId="37792A42">
      <w:pPr>
        <w:pStyle w:val="Heading"/>
        <w:rPr>
          <w:color w:val="ED462F"/>
        </w:rPr>
      </w:pPr>
    </w:p>
    <w:p w:rsidR="524E36B7" w:rsidP="524E36B7" w:rsidRDefault="524E36B7" w14:paraId="6DA346C2" w14:textId="73BAEECE">
      <w:pPr>
        <w:pStyle w:val="Heading"/>
        <w:rPr>
          <w:color w:val="ED462F"/>
        </w:rPr>
      </w:pPr>
    </w:p>
    <w:p w:rsidR="524E36B7" w:rsidP="524E36B7" w:rsidRDefault="524E36B7" w14:paraId="41954D2C" w14:textId="134EA0FD">
      <w:pPr>
        <w:pStyle w:val="Heading"/>
        <w:rPr>
          <w:color w:val="ED462F"/>
        </w:rPr>
      </w:pPr>
    </w:p>
    <w:p w:rsidR="524E36B7" w:rsidP="524E36B7" w:rsidRDefault="524E36B7" w14:paraId="660165E1" w14:textId="43BFD07F">
      <w:pPr>
        <w:pStyle w:val="Heading"/>
        <w:rPr>
          <w:color w:val="ED462F"/>
        </w:rPr>
      </w:pPr>
    </w:p>
    <w:p w:rsidR="524E36B7" w:rsidP="524E36B7" w:rsidRDefault="524E36B7" w14:paraId="2F8A5AB5" w14:textId="462CAEC7">
      <w:pPr>
        <w:pStyle w:val="Heading"/>
        <w:rPr>
          <w:color w:val="ED462F"/>
        </w:rPr>
      </w:pPr>
    </w:p>
    <w:p w:rsidR="524E36B7" w:rsidP="524E36B7" w:rsidRDefault="524E36B7" w14:paraId="2EAF86C6" w14:textId="4430B526">
      <w:pPr>
        <w:pStyle w:val="Heading"/>
        <w:rPr>
          <w:color w:val="ED462F"/>
        </w:rPr>
      </w:pPr>
    </w:p>
    <w:p w:rsidR="524E36B7" w:rsidP="524E36B7" w:rsidRDefault="524E36B7" w14:paraId="1C57868D" w14:textId="7DA6C2C7">
      <w:pPr>
        <w:pStyle w:val="Heading"/>
        <w:rPr>
          <w:color w:val="ED462F"/>
        </w:rPr>
      </w:pPr>
    </w:p>
    <w:p w:rsidR="524E36B7" w:rsidP="524E36B7" w:rsidRDefault="524E36B7" w14:paraId="23C1BA84" w14:textId="58C97CBB">
      <w:pPr>
        <w:pStyle w:val="Heading"/>
        <w:rPr>
          <w:color w:val="ED462F"/>
        </w:rPr>
      </w:pPr>
    </w:p>
    <w:p w:rsidR="524E36B7" w:rsidP="524E36B7" w:rsidRDefault="524E36B7" w14:paraId="038C04FC" w14:textId="512CC68B">
      <w:pPr>
        <w:pStyle w:val="Heading"/>
        <w:rPr>
          <w:color w:val="ED462F"/>
        </w:rPr>
      </w:pPr>
    </w:p>
    <w:p w:rsidR="524E36B7" w:rsidP="524E36B7" w:rsidRDefault="524E36B7" w14:paraId="4BDC6A98" w14:textId="6509B21B">
      <w:pPr>
        <w:pStyle w:val="Heading"/>
        <w:rPr>
          <w:color w:val="ED462F"/>
        </w:rPr>
      </w:pPr>
    </w:p>
    <w:p w:rsidR="524E36B7" w:rsidP="524E36B7" w:rsidRDefault="524E36B7" w14:paraId="62D71580" w14:textId="47C02427">
      <w:pPr>
        <w:pStyle w:val="Heading"/>
        <w:rPr>
          <w:color w:val="ED462F"/>
        </w:rPr>
      </w:pPr>
    </w:p>
    <w:p w:rsidR="524E36B7" w:rsidP="524E36B7" w:rsidRDefault="524E36B7" w14:paraId="26F47C38" w14:textId="4EB2F38C">
      <w:pPr>
        <w:pStyle w:val="Heading"/>
        <w:rPr>
          <w:color w:val="ED462F"/>
        </w:rPr>
      </w:pPr>
    </w:p>
    <w:p w:rsidR="00593BDD" w:rsidRDefault="00000000" w14:paraId="571DBB53" w14:textId="77777777">
      <w:pPr>
        <w:pStyle w:val="Heading"/>
      </w:pPr>
      <w:r>
        <w:rPr>
          <w:color w:val="ED462F"/>
          <w:u w:color="ED462F"/>
        </w:rPr>
        <w:t>Area of General Supervision IV: Parent Engagement</w:t>
      </w:r>
    </w:p>
    <w:p w:rsidR="00593BDD" w:rsidRDefault="00593BDD" w14:paraId="2AA83373" w14:textId="77777777">
      <w:pPr>
        <w:pStyle w:val="BodyText"/>
        <w:spacing w:before="6"/>
        <w:rPr>
          <w:b/>
          <w:bCs/>
        </w:rPr>
      </w:pPr>
    </w:p>
    <w:p w:rsidR="00593BDD" w:rsidRDefault="00000000" w14:paraId="11CA8385" w14:textId="77777777">
      <w:pPr>
        <w:pStyle w:val="Heading5"/>
      </w:pPr>
      <w:r>
        <w:t>State Rule: 160-4-7-.09 – Procedural Safeguards and Parent Rights</w:t>
      </w:r>
    </w:p>
    <w:p w:rsidR="00593BDD" w:rsidRDefault="00000000" w14:paraId="21243666" w14:textId="77777777">
      <w:pPr>
        <w:pStyle w:val="BodyText"/>
        <w:spacing w:before="7" w:line="247" w:lineRule="auto"/>
        <w:ind w:left="100" w:right="4703"/>
      </w:pPr>
      <w:r>
        <w:t>When Parent Rights must be provided to parents Content of Parent Rights</w:t>
      </w:r>
    </w:p>
    <w:p w:rsidR="00593BDD" w:rsidRDefault="00000000" w14:paraId="0547998F" w14:textId="77777777">
      <w:pPr>
        <w:pStyle w:val="BodyText"/>
        <w:spacing w:line="247" w:lineRule="auto"/>
        <w:ind w:left="100" w:right="5875"/>
      </w:pPr>
      <w:r>
        <w:t>Independent educational evaluations Prior written notice</w:t>
      </w:r>
    </w:p>
    <w:p w:rsidR="00593BDD" w:rsidRDefault="00000000" w14:paraId="26DAC6C3" w14:textId="77777777">
      <w:pPr>
        <w:pStyle w:val="BodyText"/>
        <w:spacing w:line="252" w:lineRule="exact"/>
        <w:ind w:left="100"/>
      </w:pPr>
      <w:r>
        <w:t>Parental Consent</w:t>
      </w:r>
    </w:p>
    <w:p w:rsidR="00593BDD" w:rsidRDefault="00000000" w14:paraId="3207E914" w14:textId="77777777">
      <w:pPr>
        <w:pStyle w:val="BodyText"/>
        <w:spacing w:before="6" w:line="247" w:lineRule="auto"/>
        <w:ind w:left="100" w:right="6704"/>
      </w:pPr>
      <w:r>
        <w:t>Access to education records Complaint process Mediation</w:t>
      </w:r>
    </w:p>
    <w:p w:rsidR="00593BDD" w:rsidRDefault="00000000" w14:paraId="74856D9E" w14:textId="77777777">
      <w:pPr>
        <w:pStyle w:val="BodyText"/>
        <w:spacing w:line="247" w:lineRule="auto"/>
        <w:ind w:left="100" w:right="4849"/>
      </w:pPr>
      <w:r>
        <w:t>Student placement during pending due process Interim placements</w:t>
      </w:r>
    </w:p>
    <w:p w:rsidR="00593BDD" w:rsidRDefault="00000000" w14:paraId="3DCB3FEF" w14:textId="77777777">
      <w:pPr>
        <w:pStyle w:val="BodyText"/>
        <w:spacing w:line="247" w:lineRule="auto"/>
        <w:ind w:left="100" w:right="6023"/>
      </w:pPr>
      <w:r>
        <w:t>Private school placement by parent Due process hearings</w:t>
      </w:r>
    </w:p>
    <w:p w:rsidR="00593BDD" w:rsidRDefault="00593BDD" w14:paraId="39607F21" w14:textId="77777777">
      <w:pPr>
        <w:pStyle w:val="Body"/>
        <w:spacing w:line="247" w:lineRule="auto"/>
        <w:sectPr w:rsidR="00593BDD" w:rsidSect="00FD0BDA">
          <w:headerReference w:type="default" r:id="rId14"/>
          <w:pgSz w:w="12240" w:h="15840" w:orient="portrait"/>
          <w:pgMar w:top="1400" w:right="1320" w:bottom="1100" w:left="1340" w:header="0" w:footer="904" w:gutter="0"/>
          <w:cols w:space="720"/>
        </w:sectPr>
      </w:pPr>
    </w:p>
    <w:p w:rsidR="00593BDD" w:rsidRDefault="00593BDD" w14:paraId="45F9DD85" w14:textId="77777777">
      <w:pPr>
        <w:pStyle w:val="BodyText"/>
        <w:rPr>
          <w:sz w:val="20"/>
          <w:szCs w:val="20"/>
        </w:rPr>
      </w:pPr>
    </w:p>
    <w:p w:rsidR="00593BDD" w:rsidRDefault="00593BDD" w14:paraId="1DB40A90" w14:textId="77777777">
      <w:pPr>
        <w:pStyle w:val="BodyText"/>
        <w:spacing w:before="5"/>
        <w:rPr>
          <w:sz w:val="19"/>
          <w:szCs w:val="19"/>
        </w:rPr>
      </w:pPr>
    </w:p>
    <w:p w:rsidR="00593BDD" w:rsidRDefault="00000000" w14:paraId="1F060896" w14:textId="77777777">
      <w:pPr>
        <w:pStyle w:val="ListParagraph"/>
        <w:numPr>
          <w:ilvl w:val="0"/>
          <w:numId w:val="11"/>
        </w:numPr>
        <w:spacing w:line="271" w:lineRule="exact"/>
      </w:pPr>
      <w:r>
        <w:t>Attorneys’ fees</w:t>
      </w:r>
    </w:p>
    <w:p w:rsidR="00593BDD" w:rsidRDefault="00000000" w14:paraId="458426E7" w14:textId="77777777">
      <w:pPr>
        <w:pStyle w:val="ListParagraph"/>
        <w:numPr>
          <w:ilvl w:val="0"/>
          <w:numId w:val="14"/>
        </w:numPr>
        <w:spacing w:before="2" w:line="220" w:lineRule="auto"/>
        <w:ind w:right="4613"/>
      </w:pPr>
      <w:r>
        <w:t xml:space="preserve">Provided in language understandable to parents Parent opportunity to review </w:t>
      </w:r>
      <w:proofErr w:type="gramStart"/>
      <w:r>
        <w:t>records</w:t>
      </w:r>
      <w:proofErr w:type="gramEnd"/>
    </w:p>
    <w:p w:rsidR="00593BDD" w:rsidRDefault="00000000" w14:paraId="79D53F89" w14:textId="77777777">
      <w:pPr>
        <w:pStyle w:val="BodyText"/>
        <w:spacing w:before="11" w:line="247" w:lineRule="auto"/>
        <w:ind w:left="100" w:right="5827"/>
      </w:pPr>
      <w:r>
        <w:t>Parental participation in meetings Independent Educational Evaluations Parental Consent</w:t>
      </w:r>
    </w:p>
    <w:p w:rsidR="00593BDD" w:rsidRDefault="00000000" w14:paraId="04F35FE3" w14:textId="77777777">
      <w:pPr>
        <w:pStyle w:val="ListParagraph"/>
        <w:numPr>
          <w:ilvl w:val="0"/>
          <w:numId w:val="2"/>
        </w:numPr>
        <w:spacing w:line="270" w:lineRule="exact"/>
      </w:pPr>
      <w:r>
        <w:t>Initial Evaluation</w:t>
      </w:r>
    </w:p>
    <w:p w:rsidR="00593BDD" w:rsidRDefault="00000000" w14:paraId="07B23759" w14:textId="77777777">
      <w:pPr>
        <w:pStyle w:val="ListParagraph"/>
        <w:numPr>
          <w:ilvl w:val="0"/>
          <w:numId w:val="2"/>
        </w:numPr>
        <w:spacing w:line="260" w:lineRule="exact"/>
      </w:pPr>
      <w:r>
        <w:t>Re-evaluation</w:t>
      </w:r>
    </w:p>
    <w:p w:rsidR="00593BDD" w:rsidRDefault="00000000" w14:paraId="5B02076E" w14:textId="77777777">
      <w:pPr>
        <w:pStyle w:val="ListParagraph"/>
        <w:numPr>
          <w:ilvl w:val="0"/>
          <w:numId w:val="3"/>
        </w:numPr>
        <w:spacing w:line="232" w:lineRule="auto"/>
        <w:ind w:right="5796"/>
      </w:pPr>
      <w:r>
        <w:t xml:space="preserve">Consent for initial placement Parent Refusal for consent/revocation Parent Consent not </w:t>
      </w:r>
      <w:proofErr w:type="gramStart"/>
      <w:r>
        <w:t>required</w:t>
      </w:r>
      <w:proofErr w:type="gramEnd"/>
    </w:p>
    <w:p w:rsidR="00593BDD" w:rsidRDefault="00000000" w14:paraId="77E3E657" w14:textId="77777777">
      <w:pPr>
        <w:pStyle w:val="BodyText"/>
        <w:spacing w:before="2"/>
        <w:ind w:left="100"/>
      </w:pPr>
      <w:r>
        <w:t>Parent training</w:t>
      </w:r>
    </w:p>
    <w:p w:rsidR="00593BDD" w:rsidRDefault="00593BDD" w14:paraId="7D08A092" w14:textId="77777777">
      <w:pPr>
        <w:pStyle w:val="BodyText"/>
        <w:spacing w:before="3"/>
        <w:rPr>
          <w:sz w:val="23"/>
          <w:szCs w:val="23"/>
        </w:rPr>
      </w:pPr>
    </w:p>
    <w:p w:rsidR="00593BDD" w:rsidRDefault="00000000" w14:paraId="4F0502BD" w14:textId="77777777">
      <w:pPr>
        <w:pStyle w:val="Heading5"/>
      </w:pPr>
      <w:r>
        <w:t>State Rule: 160-4-7-.11 – Surrogate Parent</w:t>
      </w:r>
    </w:p>
    <w:p w:rsidR="00593BDD" w:rsidRDefault="00000000" w14:paraId="0E46F6B0" w14:textId="77777777">
      <w:pPr>
        <w:pStyle w:val="BodyText"/>
        <w:spacing w:before="7"/>
        <w:ind w:left="100"/>
      </w:pPr>
      <w:r>
        <w:t xml:space="preserve">Efforts to locate </w:t>
      </w:r>
      <w:proofErr w:type="gramStart"/>
      <w:r>
        <w:t>parents</w:t>
      </w:r>
      <w:proofErr w:type="gramEnd"/>
    </w:p>
    <w:p w:rsidR="00593BDD" w:rsidRDefault="00000000" w14:paraId="5372723D" w14:textId="77777777">
      <w:pPr>
        <w:pStyle w:val="ListParagraph"/>
        <w:numPr>
          <w:ilvl w:val="0"/>
          <w:numId w:val="2"/>
        </w:numPr>
        <w:spacing w:before="7" w:line="271" w:lineRule="exact"/>
      </w:pPr>
      <w:r>
        <w:t>Ward of the</w:t>
      </w:r>
      <w:r>
        <w:rPr>
          <w:spacing w:val="-1"/>
        </w:rPr>
        <w:t xml:space="preserve"> </w:t>
      </w:r>
      <w:r>
        <w:t>state</w:t>
      </w:r>
    </w:p>
    <w:p w:rsidR="00593BDD" w:rsidRDefault="00000000" w14:paraId="68955FC1" w14:textId="77777777">
      <w:pPr>
        <w:pStyle w:val="ListParagraph"/>
        <w:numPr>
          <w:ilvl w:val="0"/>
          <w:numId w:val="3"/>
        </w:numPr>
        <w:spacing w:before="2" w:line="220" w:lineRule="auto"/>
        <w:ind w:right="7007"/>
      </w:pPr>
      <w:r>
        <w:t>Homeless youth Appointment of surrogate</w:t>
      </w:r>
    </w:p>
    <w:p w:rsidR="00593BDD" w:rsidRDefault="00000000" w14:paraId="458767E6" w14:textId="77777777">
      <w:pPr>
        <w:pStyle w:val="ListParagraph"/>
        <w:numPr>
          <w:ilvl w:val="0"/>
          <w:numId w:val="2"/>
        </w:numPr>
        <w:spacing w:before="11" w:line="271" w:lineRule="exact"/>
      </w:pPr>
      <w:r>
        <w:t xml:space="preserve">LEA determines </w:t>
      </w:r>
      <w:proofErr w:type="gramStart"/>
      <w:r>
        <w:t>need</w:t>
      </w:r>
      <w:proofErr w:type="gramEnd"/>
    </w:p>
    <w:p w:rsidR="00593BDD" w:rsidRDefault="00000000" w14:paraId="76A9B4E6" w14:textId="77777777">
      <w:pPr>
        <w:pStyle w:val="ListParagraph"/>
        <w:numPr>
          <w:ilvl w:val="0"/>
          <w:numId w:val="2"/>
        </w:numPr>
        <w:spacing w:line="260" w:lineRule="exact"/>
      </w:pPr>
      <w:r>
        <w:t xml:space="preserve">LEA maintains </w:t>
      </w:r>
      <w:proofErr w:type="gramStart"/>
      <w:r>
        <w:t>list</w:t>
      </w:r>
      <w:proofErr w:type="gramEnd"/>
    </w:p>
    <w:p w:rsidR="00593BDD" w:rsidRDefault="00000000" w14:paraId="678DCD4B" w14:textId="77777777">
      <w:pPr>
        <w:pStyle w:val="BodyText"/>
        <w:spacing w:line="247" w:lineRule="auto"/>
        <w:ind w:left="100" w:right="5767"/>
      </w:pPr>
      <w:r>
        <w:t>Criteria for Surrogate Parent selection Surrogate parent responsibilities</w:t>
      </w:r>
    </w:p>
    <w:p w:rsidR="00593BDD" w:rsidRDefault="00593BDD" w14:paraId="4609AC1C" w14:textId="77777777">
      <w:pPr>
        <w:pStyle w:val="BodyText"/>
        <w:spacing w:before="6"/>
        <w:rPr>
          <w:sz w:val="21"/>
          <w:szCs w:val="21"/>
        </w:rPr>
      </w:pPr>
    </w:p>
    <w:p w:rsidR="00593BDD" w:rsidRDefault="00000000" w14:paraId="7C1C7D4B" w14:textId="77777777">
      <w:pPr>
        <w:pStyle w:val="Heading5"/>
      </w:pPr>
      <w:r>
        <w:t>State Rule: 160-4-7-.12 – Dispute Resolution</w:t>
      </w:r>
    </w:p>
    <w:p w:rsidR="00593BDD" w:rsidRDefault="00000000" w14:paraId="6BFF9F41" w14:textId="77777777">
      <w:pPr>
        <w:pStyle w:val="BodyText"/>
        <w:spacing w:before="7" w:line="247" w:lineRule="auto"/>
        <w:ind w:left="100" w:right="7613"/>
      </w:pPr>
      <w:r>
        <w:t>Complaint Process Mediation Process</w:t>
      </w:r>
    </w:p>
    <w:p w:rsidR="00593BDD" w:rsidRDefault="00000000" w14:paraId="488D67F0" w14:textId="77777777">
      <w:pPr>
        <w:pStyle w:val="BodyText"/>
        <w:spacing w:line="252" w:lineRule="exact"/>
        <w:ind w:left="100"/>
      </w:pPr>
      <w:r>
        <w:t>Impartial Due Process Hearings</w:t>
      </w:r>
    </w:p>
    <w:p w:rsidR="00593BDD" w:rsidRDefault="00593BDD" w14:paraId="73D94E9B" w14:textId="77777777">
      <w:pPr>
        <w:pStyle w:val="BodyText"/>
        <w:spacing w:before="2"/>
        <w:rPr>
          <w:sz w:val="25"/>
          <w:szCs w:val="25"/>
        </w:rPr>
      </w:pPr>
    </w:p>
    <w:p w:rsidR="00593BDD" w:rsidRDefault="00000000" w14:paraId="72A98A24" w14:textId="77777777">
      <w:pPr>
        <w:pStyle w:val="Heading"/>
      </w:pPr>
      <w:r>
        <w:rPr>
          <w:color w:val="ED484B"/>
          <w:u w:color="ED484B"/>
        </w:rPr>
        <w:t>Area of General Supervision V: Readiness for College and Career</w:t>
      </w:r>
    </w:p>
    <w:p w:rsidR="00593BDD" w:rsidRDefault="00593BDD" w14:paraId="6D256E41" w14:textId="77777777">
      <w:pPr>
        <w:pStyle w:val="BodyText"/>
        <w:spacing w:before="8"/>
        <w:rPr>
          <w:b/>
          <w:bCs/>
          <w:sz w:val="27"/>
          <w:szCs w:val="27"/>
        </w:rPr>
      </w:pPr>
    </w:p>
    <w:p w:rsidR="00593BDD" w:rsidRDefault="00000000" w14:paraId="50039219" w14:textId="77777777">
      <w:pPr>
        <w:pStyle w:val="Heading5"/>
      </w:pPr>
      <w:r>
        <w:t>State House Bill 400 – Bridge Law</w:t>
      </w:r>
    </w:p>
    <w:p w:rsidR="00593BDD" w:rsidRDefault="00000000" w14:paraId="3408A4DF" w14:textId="77777777">
      <w:pPr>
        <w:pStyle w:val="BodyText"/>
        <w:spacing w:before="7"/>
        <w:ind w:left="100"/>
      </w:pPr>
      <w:r>
        <w:t>Sixth, seventh, and eighth grade students receive:</w:t>
      </w:r>
    </w:p>
    <w:p w:rsidR="00593BDD" w:rsidRDefault="00000000" w14:paraId="4AA9C60B" w14:textId="77777777">
      <w:pPr>
        <w:pStyle w:val="ListParagraph"/>
        <w:numPr>
          <w:ilvl w:val="0"/>
          <w:numId w:val="2"/>
        </w:numPr>
        <w:spacing w:before="7" w:line="271" w:lineRule="exact"/>
      </w:pPr>
      <w:r>
        <w:t>Counseling</w:t>
      </w:r>
    </w:p>
    <w:p w:rsidR="00593BDD" w:rsidRDefault="00000000" w14:paraId="6E1F7553" w14:textId="77777777">
      <w:pPr>
        <w:pStyle w:val="ListParagraph"/>
        <w:numPr>
          <w:ilvl w:val="0"/>
          <w:numId w:val="2"/>
        </w:numPr>
        <w:spacing w:line="260" w:lineRule="exact"/>
      </w:pPr>
      <w:r>
        <w:t>Regularly scheduled advisement</w:t>
      </w:r>
    </w:p>
    <w:p w:rsidR="00593BDD" w:rsidRDefault="00000000" w14:paraId="47E4EF7B" w14:textId="77777777">
      <w:pPr>
        <w:pStyle w:val="ListParagraph"/>
        <w:numPr>
          <w:ilvl w:val="0"/>
          <w:numId w:val="2"/>
        </w:numPr>
        <w:spacing w:line="260" w:lineRule="exact"/>
      </w:pPr>
      <w:r>
        <w:t>Career awareness</w:t>
      </w:r>
    </w:p>
    <w:p w:rsidR="00593BDD" w:rsidRDefault="00000000" w14:paraId="34C424F7" w14:textId="77777777">
      <w:pPr>
        <w:pStyle w:val="ListParagraph"/>
        <w:numPr>
          <w:ilvl w:val="0"/>
          <w:numId w:val="2"/>
        </w:numPr>
        <w:spacing w:line="260" w:lineRule="exact"/>
      </w:pPr>
      <w:r>
        <w:t>Career interest inventories</w:t>
      </w:r>
    </w:p>
    <w:p w:rsidR="00593BDD" w:rsidRDefault="00000000" w14:paraId="63CAE50E" w14:textId="77777777">
      <w:pPr>
        <w:pStyle w:val="ListParagraph"/>
        <w:numPr>
          <w:ilvl w:val="0"/>
          <w:numId w:val="2"/>
        </w:numPr>
        <w:spacing w:before="3" w:line="220" w:lineRule="auto"/>
        <w:ind w:right="1936"/>
      </w:pPr>
      <w:r>
        <w:t xml:space="preserve">Information to assist students in evaluating their academic skills and career </w:t>
      </w:r>
      <w:proofErr w:type="gramStart"/>
      <w:r>
        <w:t>interests</w:t>
      </w:r>
      <w:proofErr w:type="gramEnd"/>
    </w:p>
    <w:p w:rsidR="00593BDD" w:rsidRDefault="00000000" w14:paraId="79C2354E" w14:textId="77777777">
      <w:pPr>
        <w:pStyle w:val="BodyText"/>
        <w:spacing w:before="10" w:line="247" w:lineRule="auto"/>
        <w:ind w:left="100" w:right="4678"/>
      </w:pPr>
      <w:r>
        <w:t xml:space="preserve">Individual Graduation Plan for 8th grade students High School students </w:t>
      </w:r>
      <w:proofErr w:type="gramStart"/>
      <w:r>
        <w:t>receive</w:t>
      </w:r>
      <w:proofErr w:type="gramEnd"/>
    </w:p>
    <w:p w:rsidR="00593BDD" w:rsidRDefault="00000000" w14:paraId="2A83EEC4" w14:textId="77777777">
      <w:pPr>
        <w:pStyle w:val="ListParagraph"/>
        <w:numPr>
          <w:ilvl w:val="0"/>
          <w:numId w:val="2"/>
        </w:numPr>
        <w:spacing w:line="270" w:lineRule="exact"/>
      </w:pPr>
      <w:r>
        <w:t>Career counseling</w:t>
      </w:r>
    </w:p>
    <w:p w:rsidR="00593BDD" w:rsidRDefault="00000000" w14:paraId="226BB198" w14:textId="77777777">
      <w:pPr>
        <w:pStyle w:val="ListParagraph"/>
        <w:numPr>
          <w:ilvl w:val="0"/>
          <w:numId w:val="2"/>
        </w:numPr>
        <w:spacing w:line="260" w:lineRule="exact"/>
      </w:pPr>
      <w:r>
        <w:t>Career guidance</w:t>
      </w:r>
    </w:p>
    <w:p w:rsidR="00593BDD" w:rsidRDefault="00000000" w14:paraId="1888C646" w14:textId="77777777">
      <w:pPr>
        <w:pStyle w:val="ListParagraph"/>
        <w:numPr>
          <w:ilvl w:val="0"/>
          <w:numId w:val="2"/>
        </w:numPr>
        <w:spacing w:line="260" w:lineRule="exact"/>
      </w:pPr>
      <w:r>
        <w:t>Regularly scheduled career advisement</w:t>
      </w:r>
    </w:p>
    <w:p w:rsidR="00593BDD" w:rsidP="524E36B7" w:rsidRDefault="00593BDD" w14:paraId="5D3BE5B5" w14:textId="2F59C4BC">
      <w:pPr>
        <w:pStyle w:val="ListParagraph"/>
        <w:numPr>
          <w:ilvl w:val="0"/>
          <w:numId w:val="2"/>
        </w:numPr>
        <w:spacing w:before="3" w:line="220" w:lineRule="auto"/>
        <w:ind w:right="2363"/>
        <w:rPr/>
      </w:pPr>
      <w:r w:rsidR="00000000">
        <w:rPr/>
        <w:t xml:space="preserve">Information to enable students to successfully complete their individual graduation </w:t>
      </w:r>
      <w:r w:rsidR="00000000">
        <w:rPr/>
        <w:t>plan</w:t>
      </w:r>
    </w:p>
    <w:p w:rsidR="00593BDD" w:rsidRDefault="00000000" w14:paraId="5DE83E39" w14:textId="77777777">
      <w:pPr>
        <w:pStyle w:val="Body"/>
        <w:ind w:left="100"/>
        <w:rPr>
          <w:b/>
          <w:bCs/>
          <w:sz w:val="24"/>
          <w:szCs w:val="24"/>
        </w:rPr>
      </w:pPr>
      <w:r>
        <w:rPr>
          <w:b/>
          <w:bCs/>
          <w:sz w:val="24"/>
          <w:szCs w:val="24"/>
          <w:lang w:val="it-IT"/>
        </w:rPr>
        <w:t xml:space="preserve">State Rule: 160-4-7-.21 </w:t>
      </w:r>
      <w:r>
        <w:rPr>
          <w:b/>
          <w:bCs/>
          <w:sz w:val="24"/>
          <w:szCs w:val="24"/>
        </w:rPr>
        <w:t>– Definitions (Glossary of Common Terminology)</w:t>
      </w:r>
    </w:p>
    <w:p w:rsidR="00593BDD" w:rsidRDefault="00593BDD" w14:paraId="31A7F902" w14:textId="77777777">
      <w:pPr>
        <w:pStyle w:val="Body"/>
        <w:sectPr w:rsidR="00593BDD" w:rsidSect="00FD0BDA">
          <w:headerReference w:type="default" r:id="rId15"/>
          <w:pgSz w:w="12240" w:h="15840" w:orient="portrait"/>
          <w:pgMar w:top="1500" w:right="1320" w:bottom="1100" w:left="1340" w:header="0" w:footer="904" w:gutter="0"/>
          <w:cols w:space="720"/>
        </w:sectPr>
      </w:pPr>
    </w:p>
    <w:p w:rsidR="00593BDD" w:rsidRDefault="00593BDD" w14:paraId="14089593" w14:textId="77777777">
      <w:pPr>
        <w:pStyle w:val="BodyText"/>
        <w:spacing w:before="10"/>
        <w:rPr>
          <w:b/>
          <w:bCs/>
          <w:sz w:val="13"/>
          <w:szCs w:val="13"/>
        </w:rPr>
      </w:pPr>
    </w:p>
    <w:p w:rsidR="00593BDD" w:rsidRDefault="00000000" w14:paraId="285EE5B2" w14:textId="77777777">
      <w:pPr>
        <w:pStyle w:val="Body"/>
        <w:spacing w:before="56"/>
        <w:ind w:left="1520"/>
        <w:rPr>
          <w:b/>
          <w:bCs/>
          <w:i/>
          <w:iCs/>
          <w:sz w:val="26"/>
          <w:szCs w:val="26"/>
        </w:rPr>
      </w:pPr>
      <w:r>
        <w:rPr>
          <w:b/>
          <w:bCs/>
          <w:i/>
          <w:iCs/>
          <w:sz w:val="26"/>
          <w:szCs w:val="26"/>
          <w:u w:val="single"/>
        </w:rPr>
        <w:t>Area of General Supervision I: Identification Process</w:t>
      </w:r>
    </w:p>
    <w:p w:rsidR="00593BDD" w:rsidRDefault="00593BDD" w14:paraId="5B9EA778" w14:textId="77777777">
      <w:pPr>
        <w:pStyle w:val="BodyText"/>
        <w:rPr>
          <w:b/>
          <w:bCs/>
          <w:i/>
          <w:iCs/>
          <w:sz w:val="17"/>
          <w:szCs w:val="17"/>
        </w:rPr>
      </w:pPr>
    </w:p>
    <w:p w:rsidR="00593BDD" w:rsidRDefault="00000000" w14:paraId="708B7D35" w14:textId="77777777">
      <w:pPr>
        <w:pStyle w:val="Body"/>
        <w:spacing w:before="63" w:line="247" w:lineRule="auto"/>
        <w:ind w:left="180" w:right="142" w:firstLine="1"/>
        <w:jc w:val="center"/>
        <w:rPr>
          <w:b/>
          <w:bCs/>
          <w:i/>
          <w:iCs/>
        </w:rPr>
      </w:pPr>
      <w:r>
        <w:rPr>
          <w:b/>
          <w:bCs/>
          <w:i/>
          <w:iCs/>
          <w:color w:val="772029"/>
          <w:u w:color="772029"/>
        </w:rPr>
        <w:t>The Quitman County School System implements identification procedures and practices to ensure that ALL students suspected of having a disability receive a special education evaluation and services, if appropriate.</w:t>
      </w:r>
    </w:p>
    <w:p w:rsidR="00593BDD" w:rsidRDefault="00593BDD" w14:paraId="324F598F" w14:textId="77777777">
      <w:pPr>
        <w:pStyle w:val="BodyText"/>
        <w:spacing w:before="5"/>
        <w:rPr>
          <w:b/>
          <w:bCs/>
          <w:i/>
          <w:iCs/>
          <w:sz w:val="24"/>
          <w:szCs w:val="24"/>
        </w:rPr>
      </w:pPr>
    </w:p>
    <w:p w:rsidR="00593BDD" w:rsidRDefault="00000000" w14:paraId="292B8DCE" w14:textId="77777777">
      <w:pPr>
        <w:pStyle w:val="Body"/>
        <w:spacing w:line="256" w:lineRule="auto"/>
        <w:ind w:left="100" w:right="748"/>
        <w:rPr>
          <w:b/>
          <w:bCs/>
          <w:sz w:val="26"/>
          <w:szCs w:val="26"/>
        </w:rPr>
      </w:pPr>
      <w:r>
        <w:rPr>
          <w:b/>
          <w:bCs/>
          <w:sz w:val="26"/>
          <w:szCs w:val="26"/>
          <w:u w:val="single"/>
        </w:rPr>
        <w:t>State Board Rule: 160-4-7-.08- Confidentiality of Personally Identifiable</w:t>
      </w:r>
      <w:r>
        <w:rPr>
          <w:b/>
          <w:bCs/>
          <w:sz w:val="26"/>
          <w:szCs w:val="26"/>
        </w:rPr>
        <w:t xml:space="preserve"> </w:t>
      </w:r>
      <w:r>
        <w:rPr>
          <w:b/>
          <w:bCs/>
          <w:sz w:val="26"/>
          <w:szCs w:val="26"/>
          <w:u w:val="single"/>
        </w:rPr>
        <w:t>Information</w:t>
      </w:r>
    </w:p>
    <w:p w:rsidR="00593BDD" w:rsidRDefault="00593BDD" w14:paraId="06EBDCEC" w14:textId="77777777">
      <w:pPr>
        <w:pStyle w:val="BodyText"/>
        <w:spacing w:before="8"/>
        <w:rPr>
          <w:b/>
          <w:bCs/>
          <w:sz w:val="17"/>
          <w:szCs w:val="17"/>
        </w:rPr>
      </w:pPr>
    </w:p>
    <w:p w:rsidR="00593BDD" w:rsidRDefault="00000000" w14:paraId="21870F58" w14:textId="77777777">
      <w:pPr>
        <w:pStyle w:val="Body"/>
        <w:spacing w:before="57"/>
        <w:ind w:left="100"/>
        <w:rPr>
          <w:b/>
          <w:bCs/>
          <w:sz w:val="26"/>
          <w:szCs w:val="26"/>
        </w:rPr>
      </w:pPr>
      <w:r>
        <w:rPr>
          <w:b/>
          <w:bCs/>
          <w:sz w:val="26"/>
          <w:szCs w:val="26"/>
          <w:u w:val="single"/>
        </w:rPr>
        <w:t>Confidentiality</w:t>
      </w:r>
    </w:p>
    <w:p w:rsidR="00593BDD" w:rsidRDefault="00593BDD" w14:paraId="556472FE" w14:textId="77777777">
      <w:pPr>
        <w:pStyle w:val="BodyText"/>
        <w:rPr>
          <w:b/>
          <w:bCs/>
          <w:sz w:val="17"/>
          <w:szCs w:val="17"/>
        </w:rPr>
      </w:pPr>
    </w:p>
    <w:p w:rsidR="00593BDD" w:rsidRDefault="00000000" w14:paraId="099C53D1" w14:textId="77777777">
      <w:pPr>
        <w:pStyle w:val="BodyText"/>
        <w:spacing w:before="63" w:line="247" w:lineRule="auto"/>
        <w:ind w:left="100" w:right="138"/>
      </w:pPr>
      <w:r>
        <w:t xml:space="preserve">Confidentiality is one of the rights afforded to parents in the </w:t>
      </w:r>
      <w:r>
        <w:rPr>
          <w:i/>
          <w:iCs/>
        </w:rPr>
        <w:t xml:space="preserve">Parent Rights </w:t>
      </w:r>
      <w:r>
        <w:t xml:space="preserve">document (procedural safeguards). Confidentiality of educational records is a basic right shared by all children in public schools and their parents. These fundamental rights are described in the </w:t>
      </w:r>
      <w:r>
        <w:rPr>
          <w:i/>
          <w:iCs/>
        </w:rPr>
        <w:t xml:space="preserve">Family Educational Rights and Privacy Act (FERPA) of 1974, </w:t>
      </w:r>
      <w:r>
        <w:t>which applies to all students, not only those with disabilities.</w:t>
      </w:r>
    </w:p>
    <w:p w:rsidR="00593BDD" w:rsidRDefault="00593BDD" w14:paraId="4D482EB9" w14:textId="77777777">
      <w:pPr>
        <w:pStyle w:val="BodyText"/>
        <w:spacing w:before="4"/>
      </w:pPr>
    </w:p>
    <w:p w:rsidR="00593BDD" w:rsidRDefault="00000000" w14:paraId="65355914" w14:textId="77777777">
      <w:pPr>
        <w:pStyle w:val="BodyText"/>
        <w:spacing w:line="247" w:lineRule="auto"/>
        <w:ind w:left="100"/>
      </w:pPr>
      <w:r>
        <w:t>All system personnel, including contracted employees, are governed by confidentiality requirements and receive yearly training and information regarding the law. Written and dated parental consent must be obtained before personally identifiable information is disclosed to unauthorized individuals, organizations or agencies unless authorized to do so under FERPA.</w:t>
      </w:r>
    </w:p>
    <w:p w:rsidR="00593BDD" w:rsidRDefault="00593BDD" w14:paraId="4AA7475B" w14:textId="77777777">
      <w:pPr>
        <w:pStyle w:val="BodyText"/>
        <w:spacing w:before="4"/>
        <w:rPr>
          <w:sz w:val="24"/>
          <w:szCs w:val="24"/>
        </w:rPr>
      </w:pPr>
    </w:p>
    <w:p w:rsidR="00593BDD" w:rsidRDefault="00000000" w14:paraId="0E6947E7" w14:textId="77777777">
      <w:pPr>
        <w:pStyle w:val="Heading"/>
      </w:pPr>
      <w:r>
        <w:rPr>
          <w:u w:val="single"/>
        </w:rPr>
        <w:t>Authorized Access to Records</w:t>
      </w:r>
    </w:p>
    <w:p w:rsidR="00593BDD" w:rsidRDefault="00593BDD" w14:paraId="77F81439" w14:textId="77777777">
      <w:pPr>
        <w:pStyle w:val="BodyText"/>
        <w:rPr>
          <w:b/>
          <w:bCs/>
          <w:sz w:val="17"/>
          <w:szCs w:val="17"/>
        </w:rPr>
      </w:pPr>
    </w:p>
    <w:p w:rsidR="00593BDD" w:rsidRDefault="00000000" w14:paraId="032CCE77" w14:textId="77777777">
      <w:pPr>
        <w:pStyle w:val="BodyText"/>
        <w:spacing w:before="63" w:line="247" w:lineRule="auto"/>
        <w:ind w:left="100" w:right="202"/>
      </w:pPr>
      <w:r>
        <w:rPr>
          <w:b/>
          <w:bCs/>
          <w:i/>
          <w:iCs/>
          <w:u w:val="single"/>
        </w:rPr>
        <w:t xml:space="preserve">Records saved prior to </w:t>
      </w:r>
      <w:proofErr w:type="gramStart"/>
      <w:r>
        <w:rPr>
          <w:b/>
          <w:bCs/>
          <w:i/>
          <w:iCs/>
          <w:u w:val="single"/>
        </w:rPr>
        <w:t>July,</w:t>
      </w:r>
      <w:proofErr w:type="gramEnd"/>
      <w:r>
        <w:rPr>
          <w:b/>
          <w:bCs/>
          <w:i/>
          <w:iCs/>
          <w:u w:val="single"/>
        </w:rPr>
        <w:t xml:space="preserve"> 2016</w:t>
      </w:r>
      <w:r>
        <w:t>: Each special education folder will have an access record attached to the left-hand side of the folder or an Access Stamp on the front of the folder. All personnel reviewing the folder is to sign his/her name, write in the date, and the purpose on the access record. Quitman County Schools System use GO-IEP. The Access log can be found within this document. Each file cabinet containing student’s special education folders is labeled with the Authorized Access to Records information. All agencies and agents who have access to student records are listed below and are listed on the file drawer:</w:t>
      </w:r>
    </w:p>
    <w:p w:rsidR="00593BDD" w:rsidRDefault="00593BDD" w14:paraId="68F9532A" w14:textId="77777777">
      <w:pPr>
        <w:pStyle w:val="BodyText"/>
        <w:spacing w:before="4"/>
      </w:pPr>
    </w:p>
    <w:p w:rsidR="00593BDD" w:rsidRDefault="00000000" w14:paraId="3FF86B58" w14:textId="77777777">
      <w:pPr>
        <w:pStyle w:val="BodyText"/>
        <w:ind w:left="100"/>
      </w:pPr>
      <w:r>
        <w:rPr>
          <w:u w:val="single"/>
        </w:rPr>
        <w:t>Authorized Access to Records</w:t>
      </w:r>
    </w:p>
    <w:p w:rsidR="00593BDD" w:rsidRDefault="00593BDD" w14:paraId="383AEDD4" w14:textId="77777777">
      <w:pPr>
        <w:pStyle w:val="BodyText"/>
        <w:spacing w:before="8"/>
        <w:rPr>
          <w:sz w:val="17"/>
          <w:szCs w:val="17"/>
        </w:rPr>
      </w:pPr>
    </w:p>
    <w:p w:rsidR="00593BDD" w:rsidRDefault="00000000" w14:paraId="47C2B635" w14:textId="77777777">
      <w:pPr>
        <w:pStyle w:val="ListParagraph"/>
        <w:numPr>
          <w:ilvl w:val="0"/>
          <w:numId w:val="11"/>
        </w:numPr>
        <w:spacing w:before="64" w:line="271" w:lineRule="exact"/>
      </w:pPr>
      <w:r>
        <w:t>Special Education Director</w:t>
      </w:r>
    </w:p>
    <w:p w:rsidR="00593BDD" w:rsidRDefault="00000000" w14:paraId="13D4E114" w14:textId="77777777">
      <w:pPr>
        <w:pStyle w:val="ListParagraph"/>
        <w:numPr>
          <w:ilvl w:val="0"/>
          <w:numId w:val="2"/>
        </w:numPr>
        <w:spacing w:line="260" w:lineRule="exact"/>
      </w:pPr>
      <w:r>
        <w:t>Department Head/Special Education</w:t>
      </w:r>
    </w:p>
    <w:p w:rsidR="00593BDD" w:rsidRDefault="00000000" w14:paraId="68CB7D3A" w14:textId="77777777">
      <w:pPr>
        <w:pStyle w:val="ListParagraph"/>
        <w:numPr>
          <w:ilvl w:val="0"/>
          <w:numId w:val="2"/>
        </w:numPr>
        <w:spacing w:line="260" w:lineRule="exact"/>
      </w:pPr>
      <w:r>
        <w:t>School Psychologist</w:t>
      </w:r>
    </w:p>
    <w:p w:rsidR="00593BDD" w:rsidRDefault="00000000" w14:paraId="6190066A" w14:textId="77777777">
      <w:pPr>
        <w:pStyle w:val="ListParagraph"/>
        <w:numPr>
          <w:ilvl w:val="0"/>
          <w:numId w:val="2"/>
        </w:numPr>
        <w:spacing w:line="260" w:lineRule="exact"/>
      </w:pPr>
      <w:r>
        <w:t>Speech/Language Pathologist</w:t>
      </w:r>
    </w:p>
    <w:p w:rsidR="00593BDD" w:rsidRDefault="00000000" w14:paraId="6D53035F" w14:textId="77777777">
      <w:pPr>
        <w:pStyle w:val="ListParagraph"/>
        <w:numPr>
          <w:ilvl w:val="0"/>
          <w:numId w:val="2"/>
        </w:numPr>
        <w:spacing w:line="260" w:lineRule="exact"/>
      </w:pPr>
      <w:r>
        <w:t>Physical Therapist</w:t>
      </w:r>
    </w:p>
    <w:p w:rsidR="00593BDD" w:rsidRDefault="00000000" w14:paraId="24B53ED0" w14:textId="77777777">
      <w:pPr>
        <w:pStyle w:val="ListParagraph"/>
        <w:numPr>
          <w:ilvl w:val="0"/>
          <w:numId w:val="2"/>
        </w:numPr>
        <w:spacing w:line="260" w:lineRule="exact"/>
      </w:pPr>
      <w:r>
        <w:t>Occupational therapist</w:t>
      </w:r>
    </w:p>
    <w:p w:rsidR="00593BDD" w:rsidRDefault="00000000" w14:paraId="5837693C" w14:textId="77777777">
      <w:pPr>
        <w:pStyle w:val="ListParagraph"/>
        <w:numPr>
          <w:ilvl w:val="0"/>
          <w:numId w:val="4"/>
        </w:numPr>
        <w:spacing w:line="260" w:lineRule="exact"/>
      </w:pPr>
      <w:r>
        <w:t>Administrative Assistant for Student Support</w:t>
      </w:r>
    </w:p>
    <w:p w:rsidR="00593BDD" w:rsidRDefault="00000000" w14:paraId="60CCFB10" w14:textId="77777777">
      <w:pPr>
        <w:pStyle w:val="ListParagraph"/>
        <w:numPr>
          <w:ilvl w:val="0"/>
          <w:numId w:val="2"/>
        </w:numPr>
        <w:spacing w:line="260" w:lineRule="exact"/>
      </w:pPr>
      <w:r>
        <w:t>Principals</w:t>
      </w:r>
    </w:p>
    <w:p w:rsidR="00593BDD" w:rsidRDefault="00000000" w14:paraId="32C86D9B" w14:textId="77777777">
      <w:pPr>
        <w:pStyle w:val="ListParagraph"/>
        <w:numPr>
          <w:ilvl w:val="0"/>
          <w:numId w:val="2"/>
        </w:numPr>
        <w:spacing w:line="260" w:lineRule="exact"/>
      </w:pPr>
      <w:r>
        <w:t>School Counselors</w:t>
      </w:r>
    </w:p>
    <w:p w:rsidR="00593BDD" w:rsidRDefault="00000000" w14:paraId="4E219026" w14:textId="77777777">
      <w:pPr>
        <w:pStyle w:val="ListParagraph"/>
        <w:numPr>
          <w:ilvl w:val="0"/>
          <w:numId w:val="2"/>
        </w:numPr>
        <w:spacing w:line="260" w:lineRule="exact"/>
      </w:pPr>
      <w:r>
        <w:t>Designated Administrators</w:t>
      </w:r>
    </w:p>
    <w:p w:rsidR="00593BDD" w:rsidRDefault="00000000" w14:paraId="78A3EE86" w14:textId="77777777">
      <w:pPr>
        <w:pStyle w:val="ListParagraph"/>
        <w:numPr>
          <w:ilvl w:val="0"/>
          <w:numId w:val="2"/>
        </w:numPr>
        <w:spacing w:line="260" w:lineRule="exact"/>
      </w:pPr>
      <w:r>
        <w:t>Special Education/General Education Teacher</w:t>
      </w:r>
    </w:p>
    <w:p w:rsidR="00593BDD" w:rsidRDefault="00000000" w14:paraId="44027A06" w14:textId="77777777">
      <w:pPr>
        <w:pStyle w:val="ListParagraph"/>
        <w:numPr>
          <w:ilvl w:val="0"/>
          <w:numId w:val="2"/>
        </w:numPr>
        <w:spacing w:line="260" w:lineRule="exact"/>
      </w:pPr>
      <w:r>
        <w:t>School Social Worker</w:t>
      </w:r>
    </w:p>
    <w:p w:rsidR="00593BDD" w:rsidRDefault="00000000" w14:paraId="2E100EE0" w14:textId="77777777">
      <w:pPr>
        <w:pStyle w:val="ListParagraph"/>
        <w:numPr>
          <w:ilvl w:val="0"/>
          <w:numId w:val="2"/>
        </w:numPr>
        <w:spacing w:line="271" w:lineRule="exact"/>
      </w:pPr>
      <w:r>
        <w:t>Rehabilitation Counselor (Special Education)</w:t>
      </w:r>
    </w:p>
    <w:p w:rsidR="00593BDD" w:rsidRDefault="00593BDD" w14:paraId="391760EC" w14:textId="77777777">
      <w:pPr>
        <w:pStyle w:val="Body"/>
        <w:spacing w:line="271" w:lineRule="exact"/>
        <w:sectPr w:rsidR="00593BDD" w:rsidSect="00FD0BDA">
          <w:headerReference w:type="default" r:id="rId16"/>
          <w:pgSz w:w="12240" w:h="15840" w:orient="portrait"/>
          <w:pgMar w:top="1500" w:right="1320" w:bottom="1100" w:left="1340" w:header="0" w:footer="904" w:gutter="0"/>
          <w:cols w:space="720"/>
        </w:sectPr>
      </w:pPr>
    </w:p>
    <w:p w:rsidR="00593BDD" w:rsidRDefault="00000000" w14:paraId="50EE0464" w14:textId="77777777">
      <w:pPr>
        <w:pStyle w:val="BodyText"/>
        <w:spacing w:before="33" w:line="247" w:lineRule="auto"/>
        <w:ind w:left="100" w:right="202"/>
      </w:pPr>
      <w:r>
        <w:t>Confidential information is stored in file cabinets and drawers that can be locked. The “official” file with original copies, is the file in the Quitman County Board of Education.</w:t>
      </w:r>
    </w:p>
    <w:p w:rsidR="00593BDD" w:rsidRDefault="00593BDD" w14:paraId="562B552E" w14:textId="77777777">
      <w:pPr>
        <w:pStyle w:val="BodyText"/>
        <w:spacing w:before="6"/>
        <w:rPr>
          <w:sz w:val="24"/>
          <w:szCs w:val="24"/>
        </w:rPr>
      </w:pPr>
    </w:p>
    <w:p w:rsidR="00593BDD" w:rsidRDefault="00000000" w14:paraId="576FB248" w14:textId="77777777">
      <w:pPr>
        <w:pStyle w:val="Heading"/>
      </w:pPr>
      <w:r>
        <w:rPr>
          <w:u w:val="single"/>
        </w:rPr>
        <w:t>Student Records</w:t>
      </w:r>
    </w:p>
    <w:p w:rsidR="00593BDD" w:rsidRDefault="00593BDD" w14:paraId="7317558F" w14:textId="77777777">
      <w:pPr>
        <w:pStyle w:val="BodyText"/>
        <w:spacing w:before="2"/>
        <w:rPr>
          <w:b/>
          <w:bCs/>
        </w:rPr>
      </w:pPr>
    </w:p>
    <w:p w:rsidR="00593BDD" w:rsidRDefault="00000000" w14:paraId="613A543F" w14:textId="77777777">
      <w:pPr>
        <w:pStyle w:val="BodyText"/>
        <w:spacing w:before="63" w:line="247" w:lineRule="auto"/>
        <w:ind w:left="100" w:right="142"/>
      </w:pPr>
      <w:r>
        <w:t>For students enrolled in special education any reference to special education status documented in a student’s permanent records would place the record under the Individuals with Disabilities Education Act (IDEA) confidentiality requirements. It is mandated that reference to special education status be maintained in a separate supplemental file and not specifically by reference on the student’s permanent record/card. The permanent record/card indicates that a supplemental file does exist and should be reviewed. Such a designation would indicate to any review that additional information is available and should be considered before drawing any conclusions regarding that student’s record. Verbal references to a student’s special education program should be carefully restricted only to professional staff working with the student or professional staff working in the interests of the student. There will be no documentation that the student receives special education services on the official transcript, as well.</w:t>
      </w:r>
    </w:p>
    <w:p w:rsidR="00593BDD" w:rsidRDefault="00593BDD" w14:paraId="15BED420" w14:textId="77777777">
      <w:pPr>
        <w:pStyle w:val="BodyText"/>
        <w:rPr>
          <w:sz w:val="24"/>
          <w:szCs w:val="24"/>
        </w:rPr>
      </w:pPr>
    </w:p>
    <w:p w:rsidR="00593BDD" w:rsidRDefault="00000000" w14:paraId="54DC7DEE" w14:textId="77777777">
      <w:pPr>
        <w:pStyle w:val="Heading"/>
        <w:spacing w:before="1"/>
      </w:pPr>
      <w:r>
        <w:rPr>
          <w:u w:val="single"/>
        </w:rPr>
        <w:t>Records Management</w:t>
      </w:r>
    </w:p>
    <w:p w:rsidR="00593BDD" w:rsidRDefault="00593BDD" w14:paraId="29D7F70B" w14:textId="77777777">
      <w:pPr>
        <w:pStyle w:val="BodyText"/>
        <w:spacing w:before="2"/>
        <w:rPr>
          <w:b/>
          <w:bCs/>
        </w:rPr>
      </w:pPr>
    </w:p>
    <w:p w:rsidR="00593BDD" w:rsidRDefault="00000000" w14:paraId="5D2D23D5" w14:textId="77777777">
      <w:pPr>
        <w:pStyle w:val="BodyText"/>
        <w:spacing w:before="63" w:line="247" w:lineRule="auto"/>
        <w:ind w:left="100" w:right="129"/>
      </w:pPr>
      <w:r>
        <w:t xml:space="preserve">All official </w:t>
      </w:r>
      <w:r>
        <w:rPr>
          <w:b/>
          <w:bCs/>
        </w:rPr>
        <w:t xml:space="preserve">Special Education Records </w:t>
      </w:r>
      <w:r>
        <w:t>are maintained at the Quitman County School System Board of Education Central Office and on-line through the IEP online provided by the GADOE. All requests for records from transferring schools, Department of Juvenile Justice, parents, Social Security Administration, medical personnel, etc. are handled at the Board of Education central office, when the appropriate Release of Information has been provided. Records will be sent to transferring schools as soon as the child withdraws from the Quitman County School System so that the student can be placed in the appropriate classes and receive the same services. All special education records will be sent from the Central Office.</w:t>
      </w:r>
    </w:p>
    <w:p w:rsidR="00593BDD" w:rsidRDefault="00593BDD" w14:paraId="27C47D1E" w14:textId="77777777">
      <w:pPr>
        <w:pStyle w:val="BodyText"/>
        <w:spacing w:before="2"/>
        <w:rPr>
          <w:sz w:val="24"/>
          <w:szCs w:val="24"/>
        </w:rPr>
      </w:pPr>
    </w:p>
    <w:p w:rsidR="00593BDD" w:rsidRDefault="00000000" w14:paraId="3800C077" w14:textId="77777777">
      <w:pPr>
        <w:pStyle w:val="Heading"/>
      </w:pPr>
      <w:r>
        <w:rPr>
          <w:u w:val="single"/>
        </w:rPr>
        <w:t>AMENDMENT OF RECORDS AT PARENT</w:t>
      </w:r>
      <w:r>
        <w:rPr>
          <w:u w:val="single"/>
          <w:rtl/>
        </w:rPr>
        <w:t>’</w:t>
      </w:r>
      <w:r>
        <w:rPr>
          <w:u w:val="single"/>
          <w:lang w:val="es-ES_tradnl"/>
        </w:rPr>
        <w:t>S REQUEST</w:t>
      </w:r>
    </w:p>
    <w:p w:rsidR="00593BDD" w:rsidRDefault="00593BDD" w14:paraId="0FE46389" w14:textId="77777777">
      <w:pPr>
        <w:pStyle w:val="BodyText"/>
        <w:spacing w:before="2"/>
        <w:rPr>
          <w:b/>
          <w:bCs/>
        </w:rPr>
      </w:pPr>
    </w:p>
    <w:p w:rsidR="00593BDD" w:rsidRDefault="00000000" w14:paraId="47CB2B20" w14:textId="77777777">
      <w:pPr>
        <w:pStyle w:val="BodyText"/>
        <w:spacing w:before="64" w:line="247" w:lineRule="auto"/>
        <w:ind w:left="100" w:right="287"/>
      </w:pPr>
      <w:r>
        <w:t>Parents who believe that information contained in the education records collected, maintained, or used is inaccurate or misleading or violates the privacy or other rights of the student may request that Quitman County amend the information.</w:t>
      </w:r>
    </w:p>
    <w:p w:rsidR="00593BDD" w:rsidRDefault="00593BDD" w14:paraId="584258D8" w14:textId="77777777">
      <w:pPr>
        <w:pStyle w:val="BodyText"/>
        <w:spacing w:before="5"/>
      </w:pPr>
    </w:p>
    <w:p w:rsidR="00593BDD" w:rsidRDefault="00000000" w14:paraId="045737BB" w14:textId="77777777">
      <w:pPr>
        <w:pStyle w:val="BodyText"/>
        <w:spacing w:line="247" w:lineRule="auto"/>
        <w:ind w:left="100" w:right="166"/>
      </w:pPr>
      <w:r>
        <w:t xml:space="preserve">The school system will decide whether to amend the information in accordance with the request within a reasonable </w:t>
      </w:r>
      <w:proofErr w:type="gramStart"/>
      <w:r>
        <w:t>period of time</w:t>
      </w:r>
      <w:proofErr w:type="gramEnd"/>
      <w:r>
        <w:t xml:space="preserve"> of receipt of the request. If the school system decides to refuse to amend the information in accordance with the request, it will inform the parents of the refusal and advise the parents of the right to a hearing. The system will, on request, provide an opportunity for a hearing to challenge information in education records to ensure that it is not inaccurate, misleading, or otherwise in violation of the privacy or other rights of the child.</w:t>
      </w:r>
    </w:p>
    <w:p w:rsidR="00593BDD" w:rsidRDefault="00593BDD" w14:paraId="2101AB92" w14:textId="77777777">
      <w:pPr>
        <w:pStyle w:val="BodyText"/>
        <w:spacing w:before="3"/>
      </w:pPr>
    </w:p>
    <w:p w:rsidR="00593BDD" w:rsidRDefault="00000000" w14:paraId="581FC113" w14:textId="77777777">
      <w:pPr>
        <w:pStyle w:val="BodyText"/>
        <w:spacing w:before="1" w:line="247" w:lineRule="auto"/>
        <w:ind w:left="100" w:right="264"/>
      </w:pPr>
      <w:r>
        <w:t xml:space="preserve">If, </w:t>
      </w:r>
      <w:proofErr w:type="gramStart"/>
      <w:r>
        <w:t>as a result of</w:t>
      </w:r>
      <w:proofErr w:type="gramEnd"/>
      <w:r>
        <w:t xml:space="preserve"> the hearing, the school system decides that the information is inaccurate, misleading or otherwise in violation of the privacy or other rights of the child, it must amend the information accordingly and so inform the parents in writing. If, as a result of the hearing, the system decides the information is accurate and not misleading or otherwise in violation of the privacy or other rights of the student, it must inform the parents of their right to place in the records it maintains on the child, a statement commenting on the information and setting forth the reasons for disagreeing with the decision of the school system. Any explanation placed in</w:t>
      </w:r>
    </w:p>
    <w:p w:rsidR="00593BDD" w:rsidRDefault="00593BDD" w14:paraId="553EE937" w14:textId="77777777">
      <w:pPr>
        <w:pStyle w:val="Body"/>
        <w:spacing w:line="247" w:lineRule="auto"/>
        <w:sectPr w:rsidR="00593BDD" w:rsidSect="00FD0BDA">
          <w:headerReference w:type="default" r:id="rId17"/>
          <w:pgSz w:w="12240" w:h="15840" w:orient="portrait"/>
          <w:pgMar w:top="1400" w:right="1320" w:bottom="1100" w:left="1340" w:header="0" w:footer="904" w:gutter="0"/>
          <w:cols w:space="720"/>
        </w:sectPr>
      </w:pPr>
    </w:p>
    <w:p w:rsidR="00593BDD" w:rsidRDefault="00000000" w14:paraId="6985D1B9" w14:textId="77777777">
      <w:pPr>
        <w:pStyle w:val="BodyText"/>
        <w:spacing w:before="33" w:line="247" w:lineRule="auto"/>
        <w:ind w:left="100" w:right="227"/>
      </w:pPr>
      <w:proofErr w:type="gramStart"/>
      <w:r>
        <w:t>the</w:t>
      </w:r>
      <w:proofErr w:type="gramEnd"/>
      <w:r>
        <w:t xml:space="preserve"> records of the student are maintained by the school system as part of the records of the child </w:t>
      </w:r>
      <w:proofErr w:type="gramStart"/>
      <w:r>
        <w:t>as long as</w:t>
      </w:r>
      <w:proofErr w:type="gramEnd"/>
      <w:r>
        <w:t xml:space="preserve"> the record or contested portion thereof is maintained by the school system. If the records of the child, or the contested portion thereof, are disclosed by the school system to any party, the explanation will be disclosed to the party.</w:t>
      </w:r>
    </w:p>
    <w:p w:rsidR="00593BDD" w:rsidRDefault="00593BDD" w14:paraId="4DCB91E1" w14:textId="77777777">
      <w:pPr>
        <w:pStyle w:val="BodyText"/>
      </w:pPr>
    </w:p>
    <w:p w:rsidR="00593BDD" w:rsidRDefault="00593BDD" w14:paraId="15A83F41" w14:textId="77777777">
      <w:pPr>
        <w:pStyle w:val="BodyText"/>
        <w:rPr>
          <w:sz w:val="25"/>
          <w:szCs w:val="25"/>
        </w:rPr>
      </w:pPr>
    </w:p>
    <w:p w:rsidR="00593BDD" w:rsidRDefault="00000000" w14:paraId="728F6445" w14:textId="77777777">
      <w:pPr>
        <w:pStyle w:val="Heading"/>
      </w:pPr>
      <w:r>
        <w:rPr>
          <w:u w:val="single"/>
        </w:rPr>
        <w:t>Results of Hearing</w:t>
      </w:r>
    </w:p>
    <w:p w:rsidR="00593BDD" w:rsidRDefault="00593BDD" w14:paraId="0206AC19" w14:textId="77777777">
      <w:pPr>
        <w:pStyle w:val="BodyText"/>
        <w:spacing w:before="2"/>
        <w:rPr>
          <w:b/>
          <w:bCs/>
        </w:rPr>
      </w:pPr>
    </w:p>
    <w:p w:rsidR="00593BDD" w:rsidRDefault="00000000" w14:paraId="5504E651" w14:textId="77777777">
      <w:pPr>
        <w:pStyle w:val="BodyText"/>
        <w:spacing w:before="64" w:line="247" w:lineRule="auto"/>
        <w:ind w:left="100" w:right="129"/>
      </w:pPr>
      <w:r>
        <w:t xml:space="preserve">If, as a result of the hearing, the school system decides that the information is inaccurate, misleading, or otherwise in violation of the privacy or other rights of the child, the information will be amended </w:t>
      </w:r>
      <w:proofErr w:type="gramStart"/>
      <w:r>
        <w:t>accordingly</w:t>
      </w:r>
      <w:proofErr w:type="gramEnd"/>
      <w:r>
        <w:t xml:space="preserve"> and the parents will be informed in writing.</w:t>
      </w:r>
    </w:p>
    <w:p w:rsidR="00593BDD" w:rsidRDefault="00593BDD" w14:paraId="380483DA" w14:textId="77777777">
      <w:pPr>
        <w:pStyle w:val="BodyText"/>
        <w:spacing w:before="5"/>
      </w:pPr>
    </w:p>
    <w:p w:rsidR="00593BDD" w:rsidRDefault="00000000" w14:paraId="2043052F" w14:textId="77777777">
      <w:pPr>
        <w:pStyle w:val="BodyText"/>
        <w:spacing w:line="247" w:lineRule="auto"/>
        <w:ind w:left="100" w:right="252"/>
      </w:pPr>
      <w:r>
        <w:t xml:space="preserve">If, as a result of the hearing, the school system decides the information is accurate and not misleading, or otherwise in violation of the privacy or other rights of the student, the system will inform the parents of their right to place in the records it maintains on the child, a statement commenting on the information and setting forth the reasons for </w:t>
      </w:r>
      <w:proofErr w:type="gramStart"/>
      <w:r>
        <w:t>disagreeing</w:t>
      </w:r>
      <w:proofErr w:type="gramEnd"/>
    </w:p>
    <w:p w:rsidR="00593BDD" w:rsidRDefault="00000000" w14:paraId="462A9E63" w14:textId="77777777">
      <w:pPr>
        <w:pStyle w:val="BodyText"/>
        <w:spacing w:line="251" w:lineRule="exact"/>
        <w:ind w:left="100"/>
      </w:pPr>
      <w:r>
        <w:t>with the decision of the school system.</w:t>
      </w:r>
    </w:p>
    <w:p w:rsidR="00593BDD" w:rsidRDefault="00593BDD" w14:paraId="6C0B0C49" w14:textId="77777777">
      <w:pPr>
        <w:pStyle w:val="BodyText"/>
        <w:spacing w:before="2"/>
        <w:rPr>
          <w:sz w:val="23"/>
          <w:szCs w:val="23"/>
        </w:rPr>
      </w:pPr>
    </w:p>
    <w:p w:rsidR="00593BDD" w:rsidRDefault="00000000" w14:paraId="7EE341EE" w14:textId="77777777">
      <w:pPr>
        <w:pStyle w:val="BodyText"/>
        <w:spacing w:before="1" w:line="247" w:lineRule="auto"/>
        <w:ind w:left="100" w:right="275"/>
      </w:pPr>
      <w:r>
        <w:t xml:space="preserve">Any explanation placed in the records of the student will be maintained by the Quitman County School System as part of the records of the child </w:t>
      </w:r>
      <w:proofErr w:type="gramStart"/>
      <w:r>
        <w:t>as long as</w:t>
      </w:r>
      <w:proofErr w:type="gramEnd"/>
      <w:r>
        <w:t xml:space="preserve"> the record or contested portion thereof is maintained by the school system. If the records of the child, or the contested portion thereof, are disclosed by the school system to any party, the explanation will also be disclosed to the party.</w:t>
      </w:r>
    </w:p>
    <w:p w:rsidR="00593BDD" w:rsidRDefault="00593BDD" w14:paraId="6F653993" w14:textId="77777777">
      <w:pPr>
        <w:pStyle w:val="BodyText"/>
        <w:spacing w:before="3"/>
        <w:rPr>
          <w:sz w:val="24"/>
          <w:szCs w:val="24"/>
        </w:rPr>
      </w:pPr>
    </w:p>
    <w:p w:rsidR="00593BDD" w:rsidRDefault="00000000" w14:paraId="195EAED2" w14:textId="77777777">
      <w:pPr>
        <w:pStyle w:val="Heading"/>
      </w:pPr>
      <w:r>
        <w:rPr>
          <w:u w:val="single"/>
          <w:lang w:val="de-DE"/>
        </w:rPr>
        <w:t>CONSENT</w:t>
      </w:r>
    </w:p>
    <w:p w:rsidR="00593BDD" w:rsidRDefault="00593BDD" w14:paraId="60656FDA" w14:textId="77777777">
      <w:pPr>
        <w:pStyle w:val="BodyText"/>
        <w:spacing w:before="3"/>
        <w:rPr>
          <w:b/>
          <w:bCs/>
        </w:rPr>
      </w:pPr>
    </w:p>
    <w:p w:rsidR="00593BDD" w:rsidRDefault="00000000" w14:paraId="2E80D590" w14:textId="77777777">
      <w:pPr>
        <w:pStyle w:val="BodyText"/>
        <w:spacing w:before="63" w:line="247" w:lineRule="auto"/>
        <w:ind w:left="100" w:right="666"/>
      </w:pPr>
      <w:r>
        <w:t>Parental consent is obtained before personally identifiable information is disclosed to other parties unless the disclosure is authorized without parental consent. Prior consent is not required to release information to:</w:t>
      </w:r>
    </w:p>
    <w:p w:rsidR="00593BDD" w:rsidRDefault="00593BDD" w14:paraId="1F8DC736" w14:textId="77777777">
      <w:pPr>
        <w:pStyle w:val="BodyText"/>
        <w:spacing w:before="4"/>
      </w:pPr>
    </w:p>
    <w:p w:rsidR="00593BDD" w:rsidP="002F09AE" w:rsidRDefault="00000000" w14:paraId="1D202A8D" w14:textId="77777777">
      <w:pPr>
        <w:pStyle w:val="ListParagraph"/>
        <w:numPr>
          <w:ilvl w:val="0"/>
          <w:numId w:val="856"/>
        </w:numPr>
      </w:pPr>
      <w:r>
        <w:rPr>
          <w:position w:val="2"/>
        </w:rPr>
        <w:t xml:space="preserve">Parents or eligible </w:t>
      </w:r>
      <w:proofErr w:type="gramStart"/>
      <w:r>
        <w:rPr>
          <w:position w:val="2"/>
        </w:rPr>
        <w:t>children;</w:t>
      </w:r>
      <w:proofErr w:type="gramEnd"/>
    </w:p>
    <w:p w:rsidR="00593BDD" w:rsidRDefault="00593BDD" w14:paraId="760D2515" w14:textId="77777777">
      <w:pPr>
        <w:pStyle w:val="BodyText"/>
        <w:spacing w:before="5"/>
      </w:pPr>
    </w:p>
    <w:p w:rsidR="00593BDD" w:rsidP="002F09AE" w:rsidRDefault="00000000" w14:paraId="715489DE" w14:textId="77777777">
      <w:pPr>
        <w:pStyle w:val="ListParagraph"/>
        <w:numPr>
          <w:ilvl w:val="0"/>
          <w:numId w:val="856"/>
        </w:numPr>
        <w:spacing w:line="247" w:lineRule="auto"/>
        <w:ind w:right="880"/>
        <w:jc w:val="both"/>
      </w:pPr>
      <w:r>
        <w:t>Other Quitman County School System officials, including teachers, legally constituted cooperating agencies or other agencies providing shared services whom the system has determined to have legitimate educational interests.</w:t>
      </w:r>
    </w:p>
    <w:p w:rsidR="00593BDD" w:rsidRDefault="00593BDD" w14:paraId="5339F16C" w14:textId="77777777">
      <w:pPr>
        <w:pStyle w:val="BodyText"/>
        <w:spacing w:before="5"/>
      </w:pPr>
    </w:p>
    <w:p w:rsidR="00593BDD" w:rsidP="002F09AE" w:rsidRDefault="00000000" w14:paraId="70EFAC1A" w14:textId="77777777">
      <w:pPr>
        <w:pStyle w:val="ListParagraph"/>
        <w:numPr>
          <w:ilvl w:val="0"/>
          <w:numId w:val="856"/>
        </w:numPr>
        <w:spacing w:line="247" w:lineRule="auto"/>
        <w:ind w:right="189"/>
      </w:pPr>
      <w:r>
        <w:t xml:space="preserve">Officials of another school, school system, or institution of postsecondary education in which the child seeks or is eligible to enroll, upon condition that the student's parents be notified of the transfer, receive a copy of the record, if desired, and have an opportunity for a hearing to challenge the content of the </w:t>
      </w:r>
      <w:proofErr w:type="gramStart"/>
      <w:r>
        <w:t>record;</w:t>
      </w:r>
      <w:proofErr w:type="gramEnd"/>
    </w:p>
    <w:p w:rsidR="00593BDD" w:rsidRDefault="00593BDD" w14:paraId="35AA428E" w14:textId="77777777">
      <w:pPr>
        <w:pStyle w:val="BodyText"/>
        <w:spacing w:before="5"/>
      </w:pPr>
    </w:p>
    <w:p w:rsidR="00593BDD" w:rsidP="002F09AE" w:rsidRDefault="00000000" w14:paraId="5FC804A5" w14:textId="77777777">
      <w:pPr>
        <w:pStyle w:val="ListParagraph"/>
        <w:numPr>
          <w:ilvl w:val="0"/>
          <w:numId w:val="856"/>
        </w:numPr>
        <w:spacing w:line="247" w:lineRule="auto"/>
        <w:ind w:right="195"/>
      </w:pPr>
      <w:r>
        <w:t>Authorized Federal, State or local representatives in connection with an audit or evaluation of Federal or State supported education programs, or for the enforcement of or compliance with Federal legal requirements which relate to those programs. (The information is protected in a manner that does not permit personal identification of individuals by anyone except the officials referred to above and must be destroyed when no longer needed.)</w:t>
      </w:r>
    </w:p>
    <w:p w:rsidR="00593BDD" w:rsidRDefault="00593BDD" w14:paraId="17671D96" w14:textId="77777777">
      <w:pPr>
        <w:pStyle w:val="Body"/>
        <w:spacing w:line="247" w:lineRule="auto"/>
        <w:sectPr w:rsidR="00593BDD" w:rsidSect="00FD0BDA">
          <w:headerReference w:type="default" r:id="rId18"/>
          <w:pgSz w:w="12240" w:h="15840" w:orient="portrait"/>
          <w:pgMar w:top="1400" w:right="1320" w:bottom="1100" w:left="1340" w:header="0" w:footer="904" w:gutter="0"/>
          <w:cols w:space="720"/>
        </w:sectPr>
      </w:pPr>
    </w:p>
    <w:p w:rsidR="00593BDD" w:rsidP="002F09AE" w:rsidRDefault="00000000" w14:paraId="69E6CFB1" w14:textId="77777777">
      <w:pPr>
        <w:pStyle w:val="ListParagraph"/>
        <w:numPr>
          <w:ilvl w:val="0"/>
          <w:numId w:val="856"/>
        </w:numPr>
        <w:spacing w:before="33" w:line="247" w:lineRule="auto"/>
        <w:ind w:right="508"/>
      </w:pPr>
      <w:r>
        <w:t xml:space="preserve">In connection with a child's application for or receipt of financial aid for which the child has applied or which the student has received, if the information is </w:t>
      </w:r>
      <w:proofErr w:type="gramStart"/>
      <w:r>
        <w:t>necessary;</w:t>
      </w:r>
      <w:proofErr w:type="gramEnd"/>
    </w:p>
    <w:p w:rsidR="00593BDD" w:rsidRDefault="00593BDD" w14:paraId="56BAAF16" w14:textId="77777777">
      <w:pPr>
        <w:pStyle w:val="BodyText"/>
        <w:spacing w:before="6"/>
      </w:pPr>
    </w:p>
    <w:p w:rsidR="00593BDD" w:rsidP="002F09AE" w:rsidRDefault="00000000" w14:paraId="52DBCD83" w14:textId="77777777">
      <w:pPr>
        <w:pStyle w:val="ListParagraph"/>
        <w:numPr>
          <w:ilvl w:val="0"/>
          <w:numId w:val="856"/>
        </w:numPr>
        <w:spacing w:line="247" w:lineRule="auto"/>
        <w:ind w:right="501"/>
      </w:pPr>
      <w:r>
        <w:t xml:space="preserve">State and local officials or authorities to whom this information is specifically allowed to be reported or disclosed pursuant to a </w:t>
      </w:r>
      <w:proofErr w:type="gramStart"/>
      <w:r>
        <w:t>State</w:t>
      </w:r>
      <w:proofErr w:type="gramEnd"/>
      <w:r>
        <w:t xml:space="preserve"> statute concerning the juvenile justice system;</w:t>
      </w:r>
    </w:p>
    <w:p w:rsidR="00593BDD" w:rsidRDefault="00593BDD" w14:paraId="5567F15B" w14:textId="77777777">
      <w:pPr>
        <w:pStyle w:val="BodyText"/>
        <w:spacing w:before="6"/>
      </w:pPr>
    </w:p>
    <w:p w:rsidR="00593BDD" w:rsidP="002F09AE" w:rsidRDefault="00000000" w14:paraId="0FA316F0" w14:textId="77777777">
      <w:pPr>
        <w:pStyle w:val="ListParagraph"/>
        <w:numPr>
          <w:ilvl w:val="0"/>
          <w:numId w:val="856"/>
        </w:numPr>
        <w:spacing w:line="247" w:lineRule="auto"/>
        <w:ind w:right="366"/>
      </w:pPr>
      <w:r>
        <w:t xml:space="preserve">Organizations conducting studies for, or on behalf of, educational agencies or institutions to develop, validate, or administer predictive tests; administer student aid programs; or improve instruction. Information may only be disclosed if the study is conducted in a manner that does not permit personal identification of parents and students by individuals other than representatives of the organization and the information is destroyed when no longer </w:t>
      </w:r>
      <w:proofErr w:type="gramStart"/>
      <w:r>
        <w:t>needed;</w:t>
      </w:r>
      <w:proofErr w:type="gramEnd"/>
    </w:p>
    <w:p w:rsidR="00593BDD" w:rsidRDefault="00593BDD" w14:paraId="7EB3B7B8" w14:textId="77777777">
      <w:pPr>
        <w:pStyle w:val="BodyText"/>
        <w:spacing w:before="4"/>
      </w:pPr>
    </w:p>
    <w:p w:rsidR="00593BDD" w:rsidP="002F09AE" w:rsidRDefault="00000000" w14:paraId="4F9C196F" w14:textId="77777777">
      <w:pPr>
        <w:pStyle w:val="ListParagraph"/>
        <w:numPr>
          <w:ilvl w:val="0"/>
          <w:numId w:val="856"/>
        </w:numPr>
        <w:tabs>
          <w:tab w:val="left" w:pos="333"/>
        </w:tabs>
      </w:pPr>
      <w:r>
        <w:t xml:space="preserve">Accrediting organizations to carry out their accrediting </w:t>
      </w:r>
      <w:proofErr w:type="gramStart"/>
      <w:r>
        <w:t>functions;</w:t>
      </w:r>
      <w:proofErr w:type="gramEnd"/>
    </w:p>
    <w:p w:rsidR="00593BDD" w:rsidRDefault="00593BDD" w14:paraId="3288A073" w14:textId="77777777">
      <w:pPr>
        <w:pStyle w:val="BodyText"/>
        <w:spacing w:before="3"/>
        <w:rPr>
          <w:sz w:val="23"/>
          <w:szCs w:val="23"/>
        </w:rPr>
      </w:pPr>
    </w:p>
    <w:p w:rsidR="00593BDD" w:rsidP="002F09AE" w:rsidRDefault="00000000" w14:paraId="3E802F8C" w14:textId="77777777">
      <w:pPr>
        <w:pStyle w:val="ListParagraph"/>
        <w:numPr>
          <w:ilvl w:val="0"/>
          <w:numId w:val="856"/>
        </w:numPr>
        <w:spacing w:line="247" w:lineRule="auto"/>
        <w:ind w:right="207"/>
      </w:pPr>
      <w:r>
        <w:t>In compliance with a judicial order or a lawfully issued subpoena, the Quitman County School System will make a reasonable attempt to notify the child’s parents of the judicial order or subpoena before releasing the records, unless the disclosure is in compliance with a Federal grand jury subpoena or other subpoena issued for law enforcement purposes and the court or other issuing agency has ordered that the existence or the contents of the subpoena or the information furnished in response to the subpoena not be disclosed;</w:t>
      </w:r>
    </w:p>
    <w:p w:rsidR="00593BDD" w:rsidRDefault="00593BDD" w14:paraId="56ACEA8B" w14:textId="77777777">
      <w:pPr>
        <w:pStyle w:val="BodyText"/>
        <w:spacing w:before="3"/>
      </w:pPr>
    </w:p>
    <w:p w:rsidR="00593BDD" w:rsidP="002F09AE" w:rsidRDefault="00000000" w14:paraId="42AECAC9" w14:textId="77777777">
      <w:pPr>
        <w:pStyle w:val="ListParagraph"/>
        <w:numPr>
          <w:ilvl w:val="0"/>
          <w:numId w:val="856"/>
        </w:numPr>
        <w:spacing w:line="247" w:lineRule="auto"/>
        <w:ind w:right="1067"/>
      </w:pPr>
      <w:r>
        <w:t>Disclosure in connection with a health or safety emergency, if the knowledge of the information is necessary to protect the health or safety of the child or other individuals.</w:t>
      </w:r>
    </w:p>
    <w:p w:rsidR="00593BDD" w:rsidRDefault="00593BDD" w14:paraId="46A65743" w14:textId="77777777">
      <w:pPr>
        <w:pStyle w:val="BodyText"/>
        <w:spacing w:before="6"/>
      </w:pPr>
    </w:p>
    <w:p w:rsidR="00593BDD" w:rsidP="002F09AE" w:rsidRDefault="00044F55" w14:paraId="766E81CC" w14:textId="493C722E">
      <w:pPr>
        <w:pStyle w:val="ListParagraph"/>
        <w:numPr>
          <w:ilvl w:val="0"/>
          <w:numId w:val="856"/>
        </w:numPr>
        <w:spacing w:line="247" w:lineRule="auto"/>
        <w:ind w:right="122"/>
      </w:pPr>
      <w:r>
        <w:t>11.The disclosure is information the school system has designated as “directory information” and the school system has given public notice to parents and eligible students of the types of personally identifiable information that the school system has designated as directory information, a parent's or eligible student's right to refuse to let the school system to designate any or all of those types of information about the student as directory information, and the period of time within which a parent or eligible student has to notify the school system in writing that he or she does not want any or all of those types of information about the student designated as directory information.</w:t>
      </w:r>
    </w:p>
    <w:p w:rsidR="00593BDD" w:rsidRDefault="00593BDD" w14:paraId="087674DC" w14:textId="77777777">
      <w:pPr>
        <w:pStyle w:val="BodyText"/>
        <w:spacing w:before="3"/>
      </w:pPr>
    </w:p>
    <w:p w:rsidR="00593BDD" w:rsidP="002F09AE" w:rsidRDefault="00000000" w14:paraId="436DD83D" w14:textId="6CD028D6">
      <w:pPr>
        <w:pStyle w:val="ListParagraph"/>
        <w:numPr>
          <w:ilvl w:val="0"/>
          <w:numId w:val="856"/>
        </w:numPr>
      </w:pPr>
      <w:r>
        <w:t>The Office for Civil Rights.</w:t>
      </w:r>
    </w:p>
    <w:p w:rsidR="00593BDD" w:rsidRDefault="00593BDD" w14:paraId="680D7E77" w14:textId="77777777">
      <w:pPr>
        <w:pStyle w:val="BodyText"/>
        <w:spacing w:before="2"/>
        <w:rPr>
          <w:sz w:val="23"/>
          <w:szCs w:val="23"/>
        </w:rPr>
      </w:pPr>
    </w:p>
    <w:p w:rsidR="00593BDD" w:rsidP="002F09AE" w:rsidRDefault="00000000" w14:paraId="68B9810E" w14:textId="77777777">
      <w:pPr>
        <w:pStyle w:val="ListParagraph"/>
        <w:numPr>
          <w:ilvl w:val="0"/>
          <w:numId w:val="856"/>
        </w:numPr>
        <w:spacing w:line="247" w:lineRule="auto"/>
        <w:ind w:right="172"/>
      </w:pPr>
      <w:r>
        <w:t>Officials within the Department of Human Resources (DHR), Department of Corrections (DOC), Department of Juvenile Justice (DJJ) and Department of Labor (DOL) for the purpose of making appropriate educational decisions regarding placements.</w:t>
      </w:r>
    </w:p>
    <w:p w:rsidR="00593BDD" w:rsidRDefault="00593BDD" w14:paraId="2F98F085" w14:textId="77777777">
      <w:pPr>
        <w:pStyle w:val="BodyText"/>
        <w:spacing w:before="5"/>
        <w:rPr>
          <w:sz w:val="24"/>
          <w:szCs w:val="24"/>
        </w:rPr>
      </w:pPr>
    </w:p>
    <w:p w:rsidR="00044F55" w:rsidP="00044F55" w:rsidRDefault="00044F55" w14:paraId="48F5A5C1" w14:textId="77777777">
      <w:pPr>
        <w:pStyle w:val="Heading"/>
        <w:rPr>
          <w:u w:val="single"/>
          <w:lang w:val="pt-PT"/>
        </w:rPr>
      </w:pPr>
    </w:p>
    <w:p w:rsidR="00044F55" w:rsidP="00044F55" w:rsidRDefault="00044F55" w14:paraId="69E9F038" w14:textId="77777777">
      <w:pPr>
        <w:pStyle w:val="Heading"/>
        <w:rPr>
          <w:u w:val="single"/>
          <w:lang w:val="pt-PT"/>
        </w:rPr>
      </w:pPr>
    </w:p>
    <w:p w:rsidR="00044F55" w:rsidP="00044F55" w:rsidRDefault="00044F55" w14:paraId="0904E56E" w14:textId="77777777">
      <w:pPr>
        <w:pStyle w:val="Heading"/>
        <w:rPr>
          <w:u w:val="single"/>
          <w:lang w:val="pt-PT"/>
        </w:rPr>
      </w:pPr>
    </w:p>
    <w:p w:rsidR="00044F55" w:rsidP="00044F55" w:rsidRDefault="00044F55" w14:paraId="562A5F67" w14:textId="77777777">
      <w:pPr>
        <w:pStyle w:val="Heading"/>
        <w:rPr>
          <w:u w:val="single"/>
          <w:lang w:val="pt-PT"/>
        </w:rPr>
      </w:pPr>
    </w:p>
    <w:p w:rsidR="00044F55" w:rsidP="00044F55" w:rsidRDefault="00044F55" w14:paraId="78A065E0" w14:textId="77777777">
      <w:pPr>
        <w:pStyle w:val="Heading"/>
        <w:rPr>
          <w:u w:val="single"/>
          <w:lang w:val="pt-PT"/>
        </w:rPr>
      </w:pPr>
    </w:p>
    <w:p w:rsidR="00044F55" w:rsidP="00044F55" w:rsidRDefault="00044F55" w14:paraId="614D4B57" w14:textId="77777777">
      <w:pPr>
        <w:pStyle w:val="Heading"/>
        <w:rPr>
          <w:u w:val="single"/>
          <w:lang w:val="pt-PT"/>
        </w:rPr>
      </w:pPr>
    </w:p>
    <w:p w:rsidR="00044F55" w:rsidP="00044F55" w:rsidRDefault="00044F55" w14:paraId="37E14E98" w14:textId="77777777">
      <w:pPr>
        <w:pStyle w:val="Heading"/>
        <w:rPr>
          <w:u w:val="single"/>
          <w:lang w:val="pt-PT"/>
        </w:rPr>
      </w:pPr>
    </w:p>
    <w:p w:rsidRPr="00044F55" w:rsidR="00593BDD" w:rsidP="00044F55" w:rsidRDefault="00000000" w14:paraId="2ACAB565" w14:textId="6D502D28">
      <w:pPr>
        <w:pStyle w:val="Heading"/>
      </w:pPr>
      <w:r>
        <w:rPr>
          <w:u w:val="single"/>
          <w:lang w:val="pt-PT"/>
        </w:rPr>
        <w:t>SAFEGUARDS</w:t>
      </w:r>
    </w:p>
    <w:p w:rsidR="00044F55" w:rsidP="00044F55" w:rsidRDefault="00000000" w14:paraId="01F25AFF" w14:textId="77777777">
      <w:pPr>
        <w:pStyle w:val="BodyText"/>
        <w:spacing w:before="33" w:line="247" w:lineRule="auto"/>
        <w:ind w:right="1120"/>
      </w:pPr>
      <w:r>
        <w:t>The Quitman County School System protects the confidentiality of personally identifiable information at collection, storage, disclosure, and destruction states. The superintendent or designee ensures the confidentiality of any personally identifiable information. Access of unauthorized persons to personally identifiable information without parent’s consent is forbidden. All persons collecting or using personally identifiable information has received training or instruction regarding department policies and procedures concerning personally identifiable information. The system maintains, for public inspection, a current listing of the names a</w:t>
      </w:r>
      <w:r w:rsidR="00044F55">
        <w:t xml:space="preserve"> positions of school system employees who may have access to personally identifiable information.</w:t>
      </w:r>
    </w:p>
    <w:p w:rsidR="00593BDD" w:rsidP="00044F55" w:rsidRDefault="00593BDD" w14:paraId="672C5FB2" w14:textId="4999948B">
      <w:pPr>
        <w:pStyle w:val="BodyText"/>
        <w:spacing w:before="64" w:line="247" w:lineRule="auto"/>
        <w:ind w:left="100" w:right="121"/>
        <w:sectPr w:rsidR="00593BDD" w:rsidSect="00FD0BDA">
          <w:headerReference w:type="default" r:id="rId19"/>
          <w:pgSz w:w="12240" w:h="15840" w:orient="portrait"/>
          <w:pgMar w:top="1400" w:right="1320" w:bottom="1100" w:left="1340" w:header="0" w:footer="904" w:gutter="0"/>
          <w:cols w:space="720"/>
        </w:sectPr>
      </w:pPr>
    </w:p>
    <w:p w:rsidR="00593BDD" w:rsidRDefault="00593BDD" w14:paraId="01136995" w14:textId="77777777">
      <w:pPr>
        <w:pStyle w:val="BodyText"/>
        <w:spacing w:before="6"/>
        <w:rPr>
          <w:sz w:val="24"/>
          <w:szCs w:val="24"/>
        </w:rPr>
      </w:pPr>
    </w:p>
    <w:p w:rsidR="00593BDD" w:rsidRDefault="00000000" w14:paraId="60C63465" w14:textId="77777777">
      <w:pPr>
        <w:pStyle w:val="Heading"/>
      </w:pPr>
      <w:r>
        <w:rPr>
          <w:u w:val="single"/>
        </w:rPr>
        <w:t>DESTRUCTION OF INFORMATION</w:t>
      </w:r>
    </w:p>
    <w:p w:rsidR="00593BDD" w:rsidRDefault="00593BDD" w14:paraId="2ED4FA88" w14:textId="77777777">
      <w:pPr>
        <w:pStyle w:val="BodyText"/>
        <w:spacing w:before="2"/>
        <w:rPr>
          <w:b/>
          <w:bCs/>
        </w:rPr>
      </w:pPr>
    </w:p>
    <w:p w:rsidR="00593BDD" w:rsidRDefault="00000000" w14:paraId="3B9C11AB" w14:textId="77777777">
      <w:pPr>
        <w:pStyle w:val="BodyText"/>
        <w:spacing w:before="63" w:line="247" w:lineRule="auto"/>
        <w:ind w:left="100" w:right="121"/>
      </w:pPr>
      <w:r>
        <w:t>Destruction means physical destruction or removal of personal identifiers from information so that the information is no longer personally identifiable. The Quitman County School System does not destroy due process “official” special education information. This information is filed for future needs.</w:t>
      </w:r>
    </w:p>
    <w:p w:rsidR="00593BDD" w:rsidRDefault="00593BDD" w14:paraId="6D5E93ED" w14:textId="77777777">
      <w:pPr>
        <w:pStyle w:val="BodyText"/>
        <w:spacing w:before="4"/>
        <w:rPr>
          <w:sz w:val="24"/>
          <w:szCs w:val="24"/>
        </w:rPr>
      </w:pPr>
    </w:p>
    <w:p w:rsidR="00593BDD" w:rsidRDefault="00000000" w14:paraId="605DDDE3" w14:textId="77777777">
      <w:pPr>
        <w:pStyle w:val="Heading"/>
        <w:spacing w:before="1"/>
        <w:ind w:left="1180"/>
      </w:pPr>
      <w:r>
        <w:rPr>
          <w:u w:val="single"/>
        </w:rPr>
        <w:t>State Board Rule: 160-4-2-.32 Student Support Team (SST)</w:t>
      </w:r>
    </w:p>
    <w:p w:rsidR="00593BDD" w:rsidRDefault="00593BDD" w14:paraId="0C1631CC" w14:textId="77777777">
      <w:pPr>
        <w:pStyle w:val="BodyText"/>
        <w:spacing w:before="6"/>
        <w:rPr>
          <w:b/>
          <w:bCs/>
          <w:sz w:val="19"/>
          <w:szCs w:val="19"/>
        </w:rPr>
      </w:pPr>
    </w:p>
    <w:p w:rsidR="00593BDD" w:rsidRDefault="00000000" w14:paraId="4A811AE7" w14:textId="77777777">
      <w:pPr>
        <w:pStyle w:val="Body"/>
        <w:spacing w:before="56"/>
        <w:ind w:left="100"/>
        <w:rPr>
          <w:b/>
          <w:bCs/>
          <w:sz w:val="26"/>
          <w:szCs w:val="26"/>
        </w:rPr>
      </w:pPr>
      <w:r>
        <w:rPr>
          <w:b/>
          <w:bCs/>
          <w:sz w:val="26"/>
          <w:szCs w:val="26"/>
          <w:u w:val="single"/>
        </w:rPr>
        <w:t>Special Education Referral Process: School-Aged Students</w:t>
      </w:r>
    </w:p>
    <w:p w:rsidR="00593BDD" w:rsidRDefault="00593BDD" w14:paraId="55F1E7CF" w14:textId="77777777">
      <w:pPr>
        <w:pStyle w:val="BodyText"/>
        <w:spacing w:before="2"/>
        <w:rPr>
          <w:b/>
          <w:bCs/>
        </w:rPr>
      </w:pPr>
    </w:p>
    <w:p w:rsidR="00593BDD" w:rsidRDefault="00000000" w14:paraId="3C56CC83" w14:textId="77777777">
      <w:pPr>
        <w:pStyle w:val="BodyText"/>
        <w:spacing w:before="64" w:line="247" w:lineRule="auto"/>
        <w:ind w:left="100"/>
      </w:pPr>
      <w:r>
        <w:t>Prior to a student being referred for evaluation for Special Education eligibility, the student goes through various levels, or tiers, through the Response to Intervention Pyramid. Each</w:t>
      </w:r>
    </w:p>
    <w:p w:rsidR="00044F55" w:rsidRDefault="00000000" w14:paraId="108CD8B1" w14:textId="77777777">
      <w:pPr>
        <w:pStyle w:val="BodyText"/>
        <w:spacing w:line="247" w:lineRule="auto"/>
        <w:ind w:left="100" w:right="129"/>
      </w:pPr>
      <w:r>
        <w:t xml:space="preserve">school has established procedures or implementing this pyramid. Prevention through intervention is stressed in all tiers. </w:t>
      </w:r>
    </w:p>
    <w:p w:rsidR="00044F55" w:rsidRDefault="00044F55" w14:paraId="6FA87189" w14:textId="77777777">
      <w:pPr>
        <w:pStyle w:val="BodyText"/>
        <w:spacing w:line="247" w:lineRule="auto"/>
        <w:ind w:left="100" w:right="129"/>
      </w:pPr>
    </w:p>
    <w:p w:rsidR="00593BDD" w:rsidRDefault="00000000" w14:paraId="68F08F09" w14:textId="0661C3FD">
      <w:pPr>
        <w:pStyle w:val="BodyText"/>
        <w:spacing w:line="247" w:lineRule="auto"/>
        <w:ind w:left="100" w:right="129"/>
      </w:pPr>
      <w:proofErr w:type="gramStart"/>
      <w:r>
        <w:rPr>
          <w:b/>
          <w:bCs/>
        </w:rPr>
        <w:t>Tier</w:t>
      </w:r>
      <w:proofErr w:type="gramEnd"/>
      <w:r>
        <w:rPr>
          <w:b/>
          <w:bCs/>
        </w:rPr>
        <w:t xml:space="preserve"> I </w:t>
      </w:r>
      <w:r>
        <w:t>includes evidence-based instruction which is based on the Georgia Performance Standards. It includes effective school-wide behavior supports and differentiated instruction to promote higher levels of student engagement and achievement.</w:t>
      </w:r>
    </w:p>
    <w:p w:rsidR="00593BDD" w:rsidRDefault="00593BDD" w14:paraId="6FAC371D" w14:textId="77777777">
      <w:pPr>
        <w:pStyle w:val="BodyText"/>
        <w:spacing w:before="3"/>
      </w:pPr>
    </w:p>
    <w:p w:rsidR="00593BDD" w:rsidRDefault="00000000" w14:paraId="3CCB547D" w14:textId="77777777">
      <w:pPr>
        <w:pStyle w:val="BodyText"/>
        <w:spacing w:line="247" w:lineRule="auto"/>
        <w:ind w:left="100" w:right="189"/>
      </w:pPr>
      <w:r>
        <w:rPr>
          <w:b/>
          <w:bCs/>
        </w:rPr>
        <w:t xml:space="preserve">Tier II </w:t>
      </w:r>
      <w:r>
        <w:t>interventions serve as standard intervention protocols for students in the school who require extended learning opportunities or students who are not making adequate progress and need additional interventions. If students are not making the expected levels of progress in Tier II, they are referred to the school’s Student Support Team which comprises Tier III. As soon as the student arrives at Tier III, vision/hearing screening is conducted by the school nurse or trained staff member. The Student Support Team includes, at a minimum, the referring teacher and at least two of the following participants, as appropriate to the needs of the student:</w:t>
      </w:r>
    </w:p>
    <w:p w:rsidR="00593BDD" w:rsidRDefault="00593BDD" w14:paraId="5F750A1D" w14:textId="77777777">
      <w:pPr>
        <w:pStyle w:val="BodyText"/>
        <w:spacing w:before="3"/>
      </w:pPr>
    </w:p>
    <w:p w:rsidR="00593BDD" w:rsidP="002F09AE" w:rsidRDefault="00000000" w14:paraId="2811D80C" w14:textId="77777777">
      <w:pPr>
        <w:pStyle w:val="ListParagraph"/>
        <w:numPr>
          <w:ilvl w:val="0"/>
          <w:numId w:val="857"/>
        </w:numPr>
        <w:tabs>
          <w:tab w:val="left" w:pos="345"/>
        </w:tabs>
      </w:pPr>
      <w:r>
        <w:t>Principal</w:t>
      </w:r>
    </w:p>
    <w:p w:rsidR="00593BDD" w:rsidP="002F09AE" w:rsidRDefault="00000000" w14:paraId="4F9A1236" w14:textId="77777777">
      <w:pPr>
        <w:pStyle w:val="ListParagraph"/>
        <w:numPr>
          <w:ilvl w:val="0"/>
          <w:numId w:val="857"/>
        </w:numPr>
        <w:tabs>
          <w:tab w:val="left" w:pos="345"/>
        </w:tabs>
        <w:spacing w:before="7"/>
      </w:pPr>
      <w:r>
        <w:t>General education teacher</w:t>
      </w:r>
    </w:p>
    <w:p w:rsidR="00593BDD" w:rsidP="002F09AE" w:rsidRDefault="00000000" w14:paraId="64B970E4" w14:textId="77777777">
      <w:pPr>
        <w:pStyle w:val="ListParagraph"/>
        <w:numPr>
          <w:ilvl w:val="0"/>
          <w:numId w:val="857"/>
        </w:numPr>
        <w:tabs>
          <w:tab w:val="left" w:pos="345"/>
        </w:tabs>
        <w:spacing w:before="7"/>
      </w:pPr>
      <w:r>
        <w:t>Counselor</w:t>
      </w:r>
    </w:p>
    <w:p w:rsidR="00593BDD" w:rsidP="002F09AE" w:rsidRDefault="00000000" w14:paraId="392CBB69" w14:textId="77777777">
      <w:pPr>
        <w:pStyle w:val="ListParagraph"/>
        <w:numPr>
          <w:ilvl w:val="0"/>
          <w:numId w:val="857"/>
        </w:numPr>
        <w:tabs>
          <w:tab w:val="left" w:pos="345"/>
        </w:tabs>
        <w:spacing w:before="7"/>
      </w:pPr>
      <w:r>
        <w:t>Lead teacher</w:t>
      </w:r>
    </w:p>
    <w:p w:rsidR="00593BDD" w:rsidP="002F09AE" w:rsidRDefault="00000000" w14:paraId="041E8A28" w14:textId="77777777">
      <w:pPr>
        <w:pStyle w:val="ListParagraph"/>
        <w:numPr>
          <w:ilvl w:val="0"/>
          <w:numId w:val="857"/>
        </w:numPr>
        <w:tabs>
          <w:tab w:val="left" w:pos="345"/>
        </w:tabs>
        <w:spacing w:before="7"/>
      </w:pPr>
      <w:r>
        <w:t>School psychologist</w:t>
      </w:r>
    </w:p>
    <w:p w:rsidR="00593BDD" w:rsidP="002F09AE" w:rsidRDefault="00000000" w14:paraId="22A6E04C" w14:textId="77777777">
      <w:pPr>
        <w:pStyle w:val="ListParagraph"/>
        <w:numPr>
          <w:ilvl w:val="0"/>
          <w:numId w:val="857"/>
        </w:numPr>
        <w:tabs>
          <w:tab w:val="left" w:pos="345"/>
        </w:tabs>
        <w:spacing w:before="7"/>
      </w:pPr>
      <w:r>
        <w:t>Subject area specialist</w:t>
      </w:r>
    </w:p>
    <w:p w:rsidR="00593BDD" w:rsidP="002F09AE" w:rsidRDefault="00000000" w14:paraId="76F78D30" w14:textId="77777777">
      <w:pPr>
        <w:pStyle w:val="ListParagraph"/>
        <w:numPr>
          <w:ilvl w:val="0"/>
          <w:numId w:val="857"/>
        </w:numPr>
        <w:tabs>
          <w:tab w:val="left" w:pos="345"/>
        </w:tabs>
        <w:spacing w:before="7"/>
      </w:pPr>
      <w:r>
        <w:t>ESOL teacher</w:t>
      </w:r>
    </w:p>
    <w:p w:rsidR="00593BDD" w:rsidP="002F09AE" w:rsidRDefault="00000000" w14:paraId="11F05284" w14:textId="77777777">
      <w:pPr>
        <w:pStyle w:val="ListParagraph"/>
        <w:numPr>
          <w:ilvl w:val="0"/>
          <w:numId w:val="857"/>
        </w:numPr>
        <w:tabs>
          <w:tab w:val="left" w:pos="345"/>
        </w:tabs>
        <w:spacing w:before="7"/>
      </w:pPr>
      <w:r>
        <w:t>Special education teacher</w:t>
      </w:r>
    </w:p>
    <w:p w:rsidR="00593BDD" w:rsidP="002F09AE" w:rsidRDefault="00000000" w14:paraId="4B9A50F8" w14:textId="77777777">
      <w:pPr>
        <w:pStyle w:val="ListParagraph"/>
        <w:numPr>
          <w:ilvl w:val="0"/>
          <w:numId w:val="857"/>
        </w:numPr>
        <w:tabs>
          <w:tab w:val="left" w:pos="345"/>
        </w:tabs>
        <w:spacing w:before="7"/>
      </w:pPr>
      <w:r>
        <w:t>School parent coordinator</w:t>
      </w:r>
    </w:p>
    <w:p w:rsidR="00593BDD" w:rsidP="002F09AE" w:rsidRDefault="00000000" w14:paraId="7A210AB7" w14:textId="77777777">
      <w:pPr>
        <w:pStyle w:val="ListParagraph"/>
        <w:numPr>
          <w:ilvl w:val="0"/>
          <w:numId w:val="857"/>
        </w:numPr>
        <w:tabs>
          <w:tab w:val="left" w:pos="467"/>
        </w:tabs>
        <w:spacing w:before="7"/>
      </w:pPr>
      <w:r>
        <w:t>Central office personnel.</w:t>
      </w:r>
    </w:p>
    <w:p w:rsidR="00593BDD" w:rsidP="002F09AE" w:rsidRDefault="00000000" w14:paraId="60A4F967" w14:textId="77777777">
      <w:pPr>
        <w:pStyle w:val="ListParagraph"/>
        <w:numPr>
          <w:ilvl w:val="0"/>
          <w:numId w:val="857"/>
        </w:numPr>
        <w:tabs>
          <w:tab w:val="left" w:pos="451"/>
        </w:tabs>
        <w:spacing w:before="7"/>
      </w:pPr>
      <w:r>
        <w:t>Section 504 coordinator</w:t>
      </w:r>
    </w:p>
    <w:p w:rsidR="00593BDD" w:rsidP="002F09AE" w:rsidRDefault="00000000" w14:paraId="3400C60D" w14:textId="77777777">
      <w:pPr>
        <w:pStyle w:val="ListParagraph"/>
        <w:numPr>
          <w:ilvl w:val="0"/>
          <w:numId w:val="857"/>
        </w:numPr>
        <w:tabs>
          <w:tab w:val="left" w:pos="467"/>
        </w:tabs>
        <w:spacing w:before="8"/>
      </w:pPr>
      <w:r>
        <w:t>RTI coordinator</w:t>
      </w:r>
    </w:p>
    <w:p w:rsidR="00593BDD" w:rsidP="002F09AE" w:rsidRDefault="00000000" w14:paraId="1CBAAE33" w14:textId="77777777">
      <w:pPr>
        <w:pStyle w:val="ListParagraph"/>
        <w:numPr>
          <w:ilvl w:val="0"/>
          <w:numId w:val="857"/>
        </w:numPr>
        <w:tabs>
          <w:tab w:val="left" w:pos="455"/>
        </w:tabs>
        <w:spacing w:before="7"/>
      </w:pPr>
      <w:r>
        <w:t>Academic coaches</w:t>
      </w:r>
    </w:p>
    <w:p w:rsidR="00593BDD" w:rsidP="002F09AE" w:rsidRDefault="00000000" w14:paraId="40B9AD53" w14:textId="77777777">
      <w:pPr>
        <w:pStyle w:val="ListParagraph"/>
        <w:numPr>
          <w:ilvl w:val="0"/>
          <w:numId w:val="857"/>
        </w:numPr>
        <w:tabs>
          <w:tab w:val="left" w:pos="529"/>
        </w:tabs>
        <w:spacing w:before="7"/>
      </w:pPr>
      <w:r>
        <w:t>Other appropriate personnel</w:t>
      </w:r>
    </w:p>
    <w:p w:rsidR="00593BDD" w:rsidRDefault="00593BDD" w14:paraId="2E3B17FA" w14:textId="77777777">
      <w:pPr>
        <w:pStyle w:val="BodyText"/>
        <w:spacing w:before="2"/>
        <w:rPr>
          <w:sz w:val="23"/>
          <w:szCs w:val="23"/>
        </w:rPr>
      </w:pPr>
    </w:p>
    <w:p w:rsidR="00593BDD" w:rsidRDefault="00000000" w14:paraId="2C13AEF5" w14:textId="77777777">
      <w:pPr>
        <w:pStyle w:val="BodyText"/>
        <w:spacing w:line="247" w:lineRule="auto"/>
        <w:ind w:left="100"/>
      </w:pPr>
      <w:r>
        <w:t>Parents/guardians are invited to participate in all meetings of their child’s Student Support Team and in the development of interventions for their child. Alternative strategies for increasing the student’s academic, social, and/or behavioral performance are identified, reviewed, and implemented during the time the student is being served through the Student Support Team.</w:t>
      </w:r>
    </w:p>
    <w:p w:rsidR="00593BDD" w:rsidRDefault="00593BDD" w14:paraId="0A2BBE61" w14:textId="77777777">
      <w:pPr>
        <w:pStyle w:val="Body"/>
        <w:spacing w:line="247" w:lineRule="auto"/>
        <w:sectPr w:rsidR="00593BDD" w:rsidSect="00FD0BDA">
          <w:headerReference w:type="default" r:id="rId20"/>
          <w:pgSz w:w="12240" w:h="15840" w:orient="portrait"/>
          <w:pgMar w:top="1400" w:right="1320" w:bottom="1100" w:left="1340" w:header="0" w:footer="904" w:gutter="0"/>
          <w:cols w:space="720"/>
        </w:sectPr>
      </w:pPr>
    </w:p>
    <w:p w:rsidR="00593BDD" w:rsidRDefault="00000000" w14:paraId="4B334CC1" w14:textId="77777777">
      <w:pPr>
        <w:pStyle w:val="BodyText"/>
        <w:spacing w:before="33" w:line="247" w:lineRule="auto"/>
        <w:ind w:left="100" w:right="135"/>
      </w:pPr>
      <w:r>
        <w:t>The team will meet at prescribed intervals to review progress monitoring toward interventions, to devise more, or revise, original strategies. Minutes of each meeting along with outcomes of interventions and plans for the next strategies are kept. (For more information about the Pyramid of Intervention, a general education function, please refer to the Quitman County School System’s Response to Intervention Handbook located on the system website at</w:t>
      </w:r>
      <w:hyperlink w:history="1" r:id="rId21">
        <w:r>
          <w:rPr>
            <w:rStyle w:val="Hyperlink0"/>
          </w:rPr>
          <w:t xml:space="preserve"> www.quitman.k12.ga.us </w:t>
        </w:r>
      </w:hyperlink>
      <w:r>
        <w:rPr>
          <w:rStyle w:val="Hyperlink0"/>
        </w:rPr>
        <w:t>or a hard copy at each</w:t>
      </w:r>
      <w:r>
        <w:rPr>
          <w:rStyle w:val="None"/>
        </w:rPr>
        <w:t xml:space="preserve"> </w:t>
      </w:r>
      <w:r>
        <w:rPr>
          <w:rStyle w:val="Hyperlink0"/>
        </w:rPr>
        <w:t>school).</w:t>
      </w:r>
    </w:p>
    <w:p w:rsidR="00593BDD" w:rsidRDefault="00593BDD" w14:paraId="0A1466D4" w14:textId="77777777">
      <w:pPr>
        <w:pStyle w:val="BodyText"/>
        <w:spacing w:before="4"/>
      </w:pPr>
    </w:p>
    <w:p w:rsidR="00593BDD" w:rsidRDefault="00000000" w14:paraId="4BB976E8" w14:textId="77777777">
      <w:pPr>
        <w:pStyle w:val="BodyText"/>
        <w:spacing w:line="247" w:lineRule="auto"/>
        <w:ind w:left="100" w:right="125"/>
      </w:pPr>
      <w:r>
        <w:rPr>
          <w:rStyle w:val="Hyperlink0"/>
        </w:rPr>
        <w:t xml:space="preserve">Documentation of </w:t>
      </w:r>
      <w:r>
        <w:rPr>
          <w:rStyle w:val="None"/>
        </w:rPr>
        <w:t xml:space="preserve">Tier </w:t>
      </w:r>
      <w:r>
        <w:rPr>
          <w:rStyle w:val="Hyperlink0"/>
        </w:rPr>
        <w:t xml:space="preserve">II and </w:t>
      </w:r>
      <w:r>
        <w:rPr>
          <w:rStyle w:val="None"/>
        </w:rPr>
        <w:t xml:space="preserve">Tier </w:t>
      </w:r>
      <w:r>
        <w:rPr>
          <w:rStyle w:val="Hyperlink0"/>
        </w:rPr>
        <w:t xml:space="preserve">III interventions, along with Progress Monitoring results, are included in the referral packet if a child is referred from </w:t>
      </w:r>
      <w:r>
        <w:rPr>
          <w:rStyle w:val="None"/>
        </w:rPr>
        <w:t xml:space="preserve">Tier </w:t>
      </w:r>
      <w:r>
        <w:rPr>
          <w:rStyle w:val="Hyperlink0"/>
        </w:rPr>
        <w:t xml:space="preserve">III to </w:t>
      </w:r>
      <w:r>
        <w:rPr>
          <w:rStyle w:val="None"/>
        </w:rPr>
        <w:t xml:space="preserve">Tier IV, </w:t>
      </w:r>
      <w:r>
        <w:rPr>
          <w:rStyle w:val="Hyperlink0"/>
        </w:rPr>
        <w:t>which becomes a special education referral. All student referrals are preceded by evidenced-based academic</w:t>
      </w:r>
      <w:r>
        <w:rPr>
          <w:rStyle w:val="None"/>
        </w:rPr>
        <w:t xml:space="preserve"> </w:t>
      </w:r>
      <w:r>
        <w:rPr>
          <w:rStyle w:val="Hyperlink0"/>
        </w:rPr>
        <w:t>and/ or behavioral interventions and the monitoring of progress. Before a referral for special education evaluation can be made, documentation that attempted reasonable alternative strategies and interventions have been made and have not been successful</w:t>
      </w:r>
      <w:r>
        <w:rPr>
          <w:rStyle w:val="None"/>
        </w:rPr>
        <w:t xml:space="preserve"> </w:t>
      </w:r>
      <w:proofErr w:type="gramStart"/>
      <w:r>
        <w:rPr>
          <w:rStyle w:val="Hyperlink0"/>
        </w:rPr>
        <w:t>is</w:t>
      </w:r>
      <w:proofErr w:type="gramEnd"/>
    </w:p>
    <w:p w:rsidR="00593BDD" w:rsidRDefault="00000000" w14:paraId="25137C59" w14:textId="6AAA0CF5">
      <w:pPr>
        <w:pStyle w:val="BodyText"/>
        <w:spacing w:line="247" w:lineRule="auto"/>
        <w:ind w:left="100"/>
      </w:pPr>
      <w:r>
        <w:rPr>
          <w:rStyle w:val="Hyperlink0"/>
        </w:rPr>
        <w:t xml:space="preserve">provided. The referral for evaluation is then made </w:t>
      </w:r>
      <w:r w:rsidR="00044F55">
        <w:rPr>
          <w:rStyle w:val="Hyperlink0"/>
        </w:rPr>
        <w:t>to</w:t>
      </w:r>
      <w:r>
        <w:rPr>
          <w:rStyle w:val="Hyperlink0"/>
        </w:rPr>
        <w:t xml:space="preserve"> determine if physical, emotional, and/or academic problems may be interfering with the student’s school progress.</w:t>
      </w:r>
    </w:p>
    <w:p w:rsidR="00593BDD" w:rsidRDefault="00593BDD" w14:paraId="7796228B" w14:textId="77777777">
      <w:pPr>
        <w:pStyle w:val="BodyText"/>
        <w:spacing w:before="2"/>
      </w:pPr>
    </w:p>
    <w:p w:rsidR="00593BDD" w:rsidRDefault="00000000" w14:paraId="55B821E2" w14:textId="77777777">
      <w:pPr>
        <w:pStyle w:val="BodyText"/>
        <w:spacing w:line="247" w:lineRule="auto"/>
        <w:ind w:left="100"/>
      </w:pPr>
      <w:r>
        <w:rPr>
          <w:rStyle w:val="Hyperlink0"/>
        </w:rPr>
        <w:t>If the student is referred directly for an evaluation, by-passing Tier III interventions, the Student Support Team committee fully documents the reason for the by-pass through written minutes.</w:t>
      </w:r>
    </w:p>
    <w:p w:rsidR="00593BDD" w:rsidRDefault="00593BDD" w14:paraId="13F8D0D1" w14:textId="77777777">
      <w:pPr>
        <w:pStyle w:val="BodyText"/>
        <w:spacing w:before="6"/>
        <w:rPr>
          <w:rStyle w:val="Hyperlink0"/>
          <w:sz w:val="24"/>
          <w:szCs w:val="24"/>
        </w:rPr>
      </w:pPr>
    </w:p>
    <w:p w:rsidR="00593BDD" w:rsidRDefault="00000000" w14:paraId="4B6FA31D" w14:textId="77777777">
      <w:pPr>
        <w:pStyle w:val="Heading"/>
        <w:ind w:left="1420"/>
      </w:pPr>
      <w:r>
        <w:rPr>
          <w:rStyle w:val="Hyperlink0"/>
        </w:rPr>
        <w:t>State Board Rule: 160-4-70.03 – Child Find Procedures</w:t>
      </w:r>
    </w:p>
    <w:p w:rsidR="00593BDD" w:rsidRDefault="00593BDD" w14:paraId="14D16A6D" w14:textId="77777777">
      <w:pPr>
        <w:pStyle w:val="BodyText"/>
        <w:spacing w:before="5"/>
        <w:rPr>
          <w:rStyle w:val="None"/>
          <w:b/>
          <w:bCs/>
        </w:rPr>
      </w:pPr>
    </w:p>
    <w:p w:rsidRPr="004D0FA3" w:rsidR="00593BDD" w:rsidP="004D0FA3" w:rsidRDefault="00000000" w14:paraId="60E3AD50" w14:textId="1F91F365">
      <w:pPr>
        <w:pStyle w:val="BodyText"/>
        <w:spacing w:line="247" w:lineRule="auto"/>
        <w:ind w:left="100" w:right="121"/>
        <w:rPr>
          <w:rStyle w:val="None"/>
        </w:rPr>
      </w:pPr>
      <w:r>
        <w:rPr>
          <w:rStyle w:val="Hyperlink0"/>
        </w:rPr>
        <w:t xml:space="preserve">The purpose of </w:t>
      </w:r>
      <w:r>
        <w:rPr>
          <w:rStyle w:val="None"/>
          <w:b/>
          <w:bCs/>
        </w:rPr>
        <w:t xml:space="preserve">Child Find </w:t>
      </w:r>
      <w:r>
        <w:rPr>
          <w:rStyle w:val="Hyperlink0"/>
        </w:rPr>
        <w:t xml:space="preserve">procedures is to </w:t>
      </w:r>
      <w:r>
        <w:rPr>
          <w:rStyle w:val="None"/>
        </w:rPr>
        <w:t xml:space="preserve">identify, </w:t>
      </w:r>
      <w:r>
        <w:rPr>
          <w:rStyle w:val="Hyperlink0"/>
        </w:rPr>
        <w:t xml:space="preserve">locate, and evaluate children and youth, birth to age 21, who are suspected of, or have a disability or developmental </w:t>
      </w:r>
      <w:r>
        <w:rPr>
          <w:rStyle w:val="None"/>
        </w:rPr>
        <w:t xml:space="preserve">delay. </w:t>
      </w:r>
      <w:r>
        <w:rPr>
          <w:rStyle w:val="Hyperlink0"/>
        </w:rPr>
        <w:t xml:space="preserve">Quitman County Schools serves children ages 3 through 21 with identified special education needs. Child Find activities are announced in local newspapers, on the system website, and through other local sources throughout the year in order to identify </w:t>
      </w:r>
      <w:r w:rsidRPr="005F6EDF">
        <w:rPr>
          <w:rStyle w:val="Hyperlink0"/>
          <w:highlight w:val="yellow"/>
        </w:rPr>
        <w:t>suspected children with disabilities,</w:t>
      </w:r>
      <w:r>
        <w:rPr>
          <w:rStyle w:val="Hyperlink0"/>
        </w:rPr>
        <w:t xml:space="preserve"> including those children who are homeless, </w:t>
      </w:r>
      <w:r w:rsidRPr="005F6EDF">
        <w:rPr>
          <w:rStyle w:val="Hyperlink0"/>
          <w:highlight w:val="yellow"/>
        </w:rPr>
        <w:t>highly mobile</w:t>
      </w:r>
      <w:r w:rsidRPr="005F6EDF" w:rsidR="00F362DA">
        <w:rPr>
          <w:rStyle w:val="Hyperlink0"/>
          <w:highlight w:val="yellow"/>
        </w:rPr>
        <w:t xml:space="preserve"> including migrant</w:t>
      </w:r>
      <w:r>
        <w:rPr>
          <w:rStyle w:val="Hyperlink0"/>
        </w:rPr>
        <w:t xml:space="preserve">, are wards of the State, </w:t>
      </w:r>
      <w:r w:rsidRPr="005F6EDF">
        <w:rPr>
          <w:rStyle w:val="Hyperlink0"/>
          <w:highlight w:val="yellow"/>
        </w:rPr>
        <w:t>detained or incarcerated in jails or correctional facilities</w:t>
      </w:r>
      <w:r>
        <w:rPr>
          <w:rStyle w:val="Hyperlink0"/>
        </w:rPr>
        <w:t xml:space="preserve">, or </w:t>
      </w:r>
      <w:r w:rsidRPr="005F6EDF">
        <w:rPr>
          <w:rStyle w:val="Hyperlink0"/>
          <w:highlight w:val="yellow"/>
        </w:rPr>
        <w:t>are parentally-placed in private schools (including religious, elementary and secondary schools)</w:t>
      </w:r>
      <w:r>
        <w:rPr>
          <w:rStyle w:val="Hyperlink0"/>
        </w:rPr>
        <w:t xml:space="preserve"> </w:t>
      </w:r>
      <w:r w:rsidRPr="005F6EDF">
        <w:rPr>
          <w:rStyle w:val="Hyperlink0"/>
          <w:highlight w:val="yellow"/>
        </w:rPr>
        <w:t>or home school/study programs,</w:t>
      </w:r>
      <w:r>
        <w:rPr>
          <w:rStyle w:val="Hyperlink0"/>
        </w:rPr>
        <w:t xml:space="preserve"> regardless of the severity of their disability, and who are in need of special education and related services, are identified, located and</w:t>
      </w:r>
      <w:r>
        <w:rPr>
          <w:rStyle w:val="None"/>
        </w:rPr>
        <w:t xml:space="preserve"> </w:t>
      </w:r>
      <w:r>
        <w:rPr>
          <w:rStyle w:val="Hyperlink0"/>
        </w:rPr>
        <w:t>evaluated.</w:t>
      </w:r>
      <w:r w:rsidR="00A4407B">
        <w:rPr>
          <w:rStyle w:val="Hyperlink0"/>
        </w:rPr>
        <w:t xml:space="preserve"> </w:t>
      </w:r>
      <w:r w:rsidRPr="004D0FA3">
        <w:rPr>
          <w:rStyle w:val="Hyperlink0"/>
          <w:shd w:val="clear" w:color="auto" w:fill="FFFFFF"/>
        </w:rPr>
        <w:t xml:space="preserve">Quitman </w:t>
      </w:r>
      <w:r w:rsidRPr="004D0FA3">
        <w:rPr>
          <w:shd w:val="clear" w:color="auto" w:fill="FFFFFF"/>
        </w:rPr>
        <w:t>conducts the annual Child Find activity through several means, including published public notification, such as online</w:t>
      </w:r>
      <w:r w:rsidR="004D0FA3">
        <w:rPr>
          <w:shd w:val="clear" w:color="auto" w:fill="FFFFFF"/>
        </w:rPr>
        <w:t xml:space="preserve"> and public flyers</w:t>
      </w:r>
      <w:r w:rsidRPr="004D0FA3">
        <w:rPr>
          <w:shd w:val="clear" w:color="auto" w:fill="FFFFFF"/>
        </w:rPr>
        <w:t xml:space="preserve"> providing for identification, location, and evaluation of children and youth, birth to age 21. </w:t>
      </w:r>
    </w:p>
    <w:p w:rsidR="00593BDD" w:rsidRDefault="00593BDD" w14:paraId="197CBD3E" w14:textId="77777777">
      <w:pPr>
        <w:pStyle w:val="Default"/>
        <w:spacing w:before="0" w:after="240" w:line="240" w:lineRule="auto"/>
        <w:rPr>
          <w:rFonts w:ascii="Times New Roman" w:hAnsi="Times New Roman" w:eastAsia="Times New Roman" w:cs="Times New Roman"/>
          <w:sz w:val="32"/>
          <w:szCs w:val="32"/>
          <w:shd w:val="clear" w:color="auto" w:fill="FFFFFF"/>
        </w:rPr>
      </w:pPr>
    </w:p>
    <w:p w:rsidR="00593BDD" w:rsidRDefault="00593BDD" w14:paraId="6174AB91" w14:textId="77777777">
      <w:pPr>
        <w:pStyle w:val="BodyText"/>
        <w:spacing w:before="2"/>
      </w:pPr>
    </w:p>
    <w:p w:rsidR="00593BDD" w:rsidRDefault="00000000" w14:paraId="53E6D4C8" w14:textId="77777777">
      <w:pPr>
        <w:pStyle w:val="BodyText"/>
        <w:spacing w:line="247" w:lineRule="auto"/>
        <w:ind w:left="100"/>
      </w:pPr>
      <w:r>
        <w:rPr>
          <w:rStyle w:val="Hyperlink0"/>
        </w:rPr>
        <w:t xml:space="preserve">A </w:t>
      </w:r>
      <w:r>
        <w:rPr>
          <w:rStyle w:val="None"/>
          <w:b/>
          <w:bCs/>
        </w:rPr>
        <w:t xml:space="preserve">referral </w:t>
      </w:r>
      <w:r>
        <w:rPr>
          <w:rStyle w:val="Hyperlink0"/>
        </w:rPr>
        <w:t>may be made by anyone who has a concern about a child’s development. All referrals are considered confidential. (The parent retains the right to refuse services.) Children may be referred by any of the following:</w:t>
      </w:r>
    </w:p>
    <w:p w:rsidR="00593BDD" w:rsidRDefault="00593BDD" w14:paraId="597DE734" w14:textId="77777777">
      <w:pPr>
        <w:pStyle w:val="BodyText"/>
        <w:spacing w:before="5"/>
      </w:pPr>
    </w:p>
    <w:p w:rsidR="00593BDD" w:rsidRDefault="00000000" w14:paraId="4E1B9AF8" w14:textId="77777777">
      <w:pPr>
        <w:pStyle w:val="ListParagraph"/>
        <w:numPr>
          <w:ilvl w:val="0"/>
          <w:numId w:val="2"/>
        </w:numPr>
        <w:spacing w:line="271" w:lineRule="exact"/>
      </w:pPr>
      <w:r>
        <w:rPr>
          <w:rStyle w:val="Hyperlink0"/>
        </w:rPr>
        <w:t>Parents/legal guardians/foster</w:t>
      </w:r>
      <w:r>
        <w:rPr>
          <w:rStyle w:val="None"/>
        </w:rPr>
        <w:t xml:space="preserve"> </w:t>
      </w:r>
      <w:r>
        <w:rPr>
          <w:rStyle w:val="Hyperlink0"/>
        </w:rPr>
        <w:t>parents</w:t>
      </w:r>
    </w:p>
    <w:p w:rsidR="00593BDD" w:rsidRDefault="00000000" w14:paraId="1414F736" w14:textId="77777777">
      <w:pPr>
        <w:pStyle w:val="ListParagraph"/>
        <w:numPr>
          <w:ilvl w:val="0"/>
          <w:numId w:val="2"/>
        </w:numPr>
        <w:spacing w:line="260" w:lineRule="exact"/>
      </w:pPr>
      <w:r>
        <w:rPr>
          <w:rStyle w:val="Hyperlink0"/>
        </w:rPr>
        <w:t>Other family</w:t>
      </w:r>
      <w:r>
        <w:rPr>
          <w:rStyle w:val="None"/>
        </w:rPr>
        <w:t xml:space="preserve"> </w:t>
      </w:r>
      <w:r>
        <w:rPr>
          <w:rStyle w:val="Hyperlink0"/>
        </w:rPr>
        <w:t>members</w:t>
      </w:r>
    </w:p>
    <w:p w:rsidR="00593BDD" w:rsidRDefault="00000000" w14:paraId="035C814D" w14:textId="77777777">
      <w:pPr>
        <w:pStyle w:val="ListParagraph"/>
        <w:numPr>
          <w:ilvl w:val="0"/>
          <w:numId w:val="2"/>
        </w:numPr>
        <w:spacing w:line="260" w:lineRule="exact"/>
      </w:pPr>
      <w:r>
        <w:rPr>
          <w:rStyle w:val="Hyperlink0"/>
        </w:rPr>
        <w:t>Physicians/health care</w:t>
      </w:r>
      <w:r>
        <w:rPr>
          <w:rStyle w:val="None"/>
        </w:rPr>
        <w:t xml:space="preserve"> </w:t>
      </w:r>
      <w:r>
        <w:rPr>
          <w:rStyle w:val="Hyperlink0"/>
        </w:rPr>
        <w:t>providers</w:t>
      </w:r>
    </w:p>
    <w:p w:rsidR="00593BDD" w:rsidRDefault="00000000" w14:paraId="0ED920AC" w14:textId="77777777">
      <w:pPr>
        <w:pStyle w:val="ListParagraph"/>
        <w:numPr>
          <w:ilvl w:val="0"/>
          <w:numId w:val="2"/>
        </w:numPr>
        <w:spacing w:line="260" w:lineRule="exact"/>
      </w:pPr>
      <w:r>
        <w:rPr>
          <w:rStyle w:val="Hyperlink0"/>
        </w:rPr>
        <w:t>Preschool programs</w:t>
      </w:r>
    </w:p>
    <w:p w:rsidR="00593BDD" w:rsidRDefault="00000000" w14:paraId="3AC714B7" w14:textId="77777777">
      <w:pPr>
        <w:pStyle w:val="ListParagraph"/>
        <w:numPr>
          <w:ilvl w:val="0"/>
          <w:numId w:val="2"/>
        </w:numPr>
        <w:spacing w:line="260" w:lineRule="exact"/>
      </w:pPr>
      <w:r>
        <w:rPr>
          <w:rStyle w:val="Hyperlink0"/>
        </w:rPr>
        <w:t>School system</w:t>
      </w:r>
      <w:r>
        <w:rPr>
          <w:rStyle w:val="None"/>
        </w:rPr>
        <w:t xml:space="preserve"> </w:t>
      </w:r>
      <w:r>
        <w:rPr>
          <w:rStyle w:val="Hyperlink0"/>
        </w:rPr>
        <w:t>personnel</w:t>
      </w:r>
    </w:p>
    <w:p w:rsidR="00593BDD" w:rsidRDefault="00000000" w14:paraId="02728D19" w14:textId="77777777">
      <w:pPr>
        <w:pStyle w:val="ListParagraph"/>
        <w:numPr>
          <w:ilvl w:val="0"/>
          <w:numId w:val="2"/>
        </w:numPr>
        <w:spacing w:line="260" w:lineRule="exact"/>
      </w:pPr>
      <w:r>
        <w:rPr>
          <w:rStyle w:val="Hyperlink0"/>
        </w:rPr>
        <w:t>Community</w:t>
      </w:r>
      <w:r>
        <w:rPr>
          <w:rStyle w:val="None"/>
        </w:rPr>
        <w:t xml:space="preserve"> </w:t>
      </w:r>
      <w:r>
        <w:rPr>
          <w:rStyle w:val="Hyperlink0"/>
        </w:rPr>
        <w:t>agencies</w:t>
      </w:r>
    </w:p>
    <w:p w:rsidR="00593BDD" w:rsidRDefault="00000000" w14:paraId="7F9B98AC" w14:textId="77777777">
      <w:pPr>
        <w:pStyle w:val="ListParagraph"/>
        <w:numPr>
          <w:ilvl w:val="0"/>
          <w:numId w:val="2"/>
        </w:numPr>
        <w:spacing w:line="260" w:lineRule="exact"/>
      </w:pPr>
      <w:r>
        <w:rPr>
          <w:rStyle w:val="Hyperlink0"/>
        </w:rPr>
        <w:t>Private school</w:t>
      </w:r>
      <w:r>
        <w:rPr>
          <w:rStyle w:val="None"/>
        </w:rPr>
        <w:t xml:space="preserve"> </w:t>
      </w:r>
      <w:r>
        <w:rPr>
          <w:rStyle w:val="Hyperlink0"/>
        </w:rPr>
        <w:t>personnel</w:t>
      </w:r>
    </w:p>
    <w:p w:rsidR="00593BDD" w:rsidRDefault="00000000" w14:paraId="0F3CFF38" w14:textId="77777777">
      <w:pPr>
        <w:pStyle w:val="ListParagraph"/>
        <w:numPr>
          <w:ilvl w:val="0"/>
          <w:numId w:val="2"/>
        </w:numPr>
        <w:spacing w:line="271" w:lineRule="exact"/>
      </w:pPr>
      <w:r>
        <w:rPr>
          <w:rStyle w:val="Hyperlink0"/>
        </w:rPr>
        <w:t>Others who are concerned about a child’s</w:t>
      </w:r>
      <w:r>
        <w:rPr>
          <w:rStyle w:val="None"/>
        </w:rPr>
        <w:t xml:space="preserve"> </w:t>
      </w:r>
      <w:proofErr w:type="gramStart"/>
      <w:r>
        <w:rPr>
          <w:rStyle w:val="Hyperlink0"/>
        </w:rPr>
        <w:t>development</w:t>
      </w:r>
      <w:proofErr w:type="gramEnd"/>
    </w:p>
    <w:p w:rsidR="00593BDD" w:rsidRDefault="00593BDD" w14:paraId="3217ADA2" w14:textId="77777777">
      <w:pPr>
        <w:pStyle w:val="BodyText"/>
        <w:spacing w:before="7"/>
        <w:rPr>
          <w:rStyle w:val="Hyperlink0"/>
          <w:sz w:val="20"/>
          <w:szCs w:val="20"/>
        </w:rPr>
      </w:pPr>
    </w:p>
    <w:p w:rsidR="00593BDD" w:rsidRDefault="00000000" w14:paraId="516CF2B9" w14:textId="77777777">
      <w:pPr>
        <w:pStyle w:val="BodyText"/>
        <w:spacing w:line="247" w:lineRule="auto"/>
        <w:ind w:left="100" w:right="386"/>
      </w:pPr>
      <w:r>
        <w:rPr>
          <w:rStyle w:val="Hyperlink0"/>
        </w:rPr>
        <w:t xml:space="preserve">Prior to any possible referral to special education, the screening of children by a teacher or specialist to determine appropriate instructional strategies for curriculum implementation shall not be considered to be an evaluation for eligibility for special education and related </w:t>
      </w:r>
      <w:proofErr w:type="gramStart"/>
      <w:r>
        <w:rPr>
          <w:rStyle w:val="Hyperlink0"/>
        </w:rPr>
        <w:t>services, but</w:t>
      </w:r>
      <w:proofErr w:type="gramEnd"/>
      <w:r>
        <w:rPr>
          <w:rStyle w:val="Hyperlink0"/>
        </w:rPr>
        <w:t xml:space="preserve"> will aid in the decision-making process.</w:t>
      </w:r>
    </w:p>
    <w:p w:rsidR="00593BDD" w:rsidRDefault="00593BDD" w14:paraId="5BA87900" w14:textId="77777777">
      <w:pPr>
        <w:pStyle w:val="Body"/>
        <w:spacing w:line="247" w:lineRule="auto"/>
        <w:sectPr w:rsidR="00593BDD" w:rsidSect="00FD0BDA">
          <w:headerReference w:type="default" r:id="rId22"/>
          <w:pgSz w:w="12240" w:h="15840" w:orient="portrait"/>
          <w:pgMar w:top="1400" w:right="1320" w:bottom="1100" w:left="1340" w:header="0" w:footer="904" w:gutter="0"/>
          <w:cols w:space="720"/>
        </w:sectPr>
      </w:pPr>
    </w:p>
    <w:p w:rsidR="00593BDD" w:rsidRDefault="00593BDD" w14:paraId="6936CE03" w14:textId="77777777">
      <w:pPr>
        <w:pStyle w:val="BodyText"/>
        <w:spacing w:before="4"/>
        <w:rPr>
          <w:rStyle w:val="Hyperlink0"/>
          <w:sz w:val="11"/>
          <w:szCs w:val="11"/>
        </w:rPr>
      </w:pPr>
    </w:p>
    <w:p w:rsidR="00593BDD" w:rsidRDefault="00000000" w14:paraId="768A4132" w14:textId="77777777">
      <w:pPr>
        <w:pStyle w:val="Body"/>
        <w:spacing w:before="63"/>
        <w:ind w:left="100"/>
      </w:pPr>
      <w:r>
        <w:rPr>
          <w:rStyle w:val="Hyperlink0"/>
        </w:rPr>
        <w:t xml:space="preserve">A child should be </w:t>
      </w:r>
      <w:r>
        <w:rPr>
          <w:rStyle w:val="None"/>
          <w:b/>
          <w:bCs/>
        </w:rPr>
        <w:t xml:space="preserve">referred </w:t>
      </w:r>
      <w:r>
        <w:rPr>
          <w:rStyle w:val="Hyperlink0"/>
        </w:rPr>
        <w:t>when:</w:t>
      </w:r>
    </w:p>
    <w:p w:rsidR="00593BDD" w:rsidRDefault="00593BDD" w14:paraId="30F421E3" w14:textId="77777777">
      <w:pPr>
        <w:pStyle w:val="BodyText"/>
        <w:spacing w:before="2"/>
        <w:rPr>
          <w:rStyle w:val="Hyperlink0"/>
          <w:sz w:val="23"/>
          <w:szCs w:val="23"/>
        </w:rPr>
      </w:pPr>
    </w:p>
    <w:p w:rsidR="00593BDD" w:rsidP="002F09AE" w:rsidRDefault="00000000" w14:paraId="20C4CB92" w14:textId="77777777">
      <w:pPr>
        <w:pStyle w:val="ListParagraph"/>
        <w:numPr>
          <w:ilvl w:val="0"/>
          <w:numId w:val="858"/>
        </w:numPr>
        <w:tabs>
          <w:tab w:val="left" w:pos="330"/>
        </w:tabs>
        <w:spacing w:line="271" w:lineRule="exact"/>
      </w:pPr>
      <w:r>
        <w:rPr>
          <w:rStyle w:val="Hyperlink0"/>
        </w:rPr>
        <w:t>A health or medical disorder interferes with development or</w:t>
      </w:r>
      <w:r>
        <w:rPr>
          <w:rStyle w:val="None"/>
        </w:rPr>
        <w:t xml:space="preserve"> </w:t>
      </w:r>
      <w:r>
        <w:rPr>
          <w:rStyle w:val="Hyperlink0"/>
        </w:rPr>
        <w:t>learning.</w:t>
      </w:r>
    </w:p>
    <w:p w:rsidR="00593BDD" w:rsidP="002F09AE" w:rsidRDefault="00000000" w14:paraId="38C26C2B" w14:textId="77777777">
      <w:pPr>
        <w:pStyle w:val="ListParagraph"/>
        <w:numPr>
          <w:ilvl w:val="0"/>
          <w:numId w:val="858"/>
        </w:numPr>
        <w:tabs>
          <w:tab w:val="left" w:pos="391"/>
        </w:tabs>
        <w:spacing w:line="260" w:lineRule="exact"/>
      </w:pPr>
      <w:r>
        <w:rPr>
          <w:rStyle w:val="Hyperlink0"/>
        </w:rPr>
        <w:t>A child seems to have difficulty seeing or</w:t>
      </w:r>
      <w:r>
        <w:rPr>
          <w:rStyle w:val="None"/>
        </w:rPr>
        <w:t xml:space="preserve"> </w:t>
      </w:r>
      <w:r>
        <w:rPr>
          <w:rStyle w:val="Hyperlink0"/>
        </w:rPr>
        <w:t>hearing.</w:t>
      </w:r>
    </w:p>
    <w:p w:rsidR="00593BDD" w:rsidP="002F09AE" w:rsidRDefault="00000000" w14:paraId="15BC7614" w14:textId="77777777">
      <w:pPr>
        <w:pStyle w:val="ListParagraph"/>
        <w:numPr>
          <w:ilvl w:val="0"/>
          <w:numId w:val="858"/>
        </w:numPr>
        <w:spacing w:before="3" w:line="220" w:lineRule="auto"/>
        <w:ind w:right="1156"/>
      </w:pPr>
      <w:r>
        <w:rPr>
          <w:rStyle w:val="Hyperlink0"/>
        </w:rPr>
        <w:t>A child appears to have social, emotional or behavioral difficulties that affect</w:t>
      </w:r>
      <w:r>
        <w:rPr>
          <w:rStyle w:val="None"/>
        </w:rPr>
        <w:t xml:space="preserve"> </w:t>
      </w:r>
      <w:r>
        <w:rPr>
          <w:rStyle w:val="Hyperlink0"/>
        </w:rPr>
        <w:t>his/her ability to</w:t>
      </w:r>
      <w:r>
        <w:rPr>
          <w:rStyle w:val="None"/>
        </w:rPr>
        <w:t xml:space="preserve"> </w:t>
      </w:r>
      <w:r>
        <w:rPr>
          <w:rStyle w:val="Hyperlink0"/>
        </w:rPr>
        <w:t>learn.</w:t>
      </w:r>
    </w:p>
    <w:p w:rsidR="00593BDD" w:rsidP="002F09AE" w:rsidRDefault="00000000" w14:paraId="7A0AA98A" w14:textId="77777777">
      <w:pPr>
        <w:pStyle w:val="ListParagraph"/>
        <w:numPr>
          <w:ilvl w:val="0"/>
          <w:numId w:val="858"/>
        </w:numPr>
        <w:spacing w:before="25" w:line="220" w:lineRule="auto"/>
        <w:ind w:right="1531"/>
      </w:pPr>
      <w:r>
        <w:rPr>
          <w:rStyle w:val="Hyperlink0"/>
        </w:rPr>
        <w:t>A child has diagnosed progressive or degenerative condition that will</w:t>
      </w:r>
      <w:r>
        <w:rPr>
          <w:rStyle w:val="None"/>
        </w:rPr>
        <w:t xml:space="preserve"> </w:t>
      </w:r>
      <w:r>
        <w:rPr>
          <w:rStyle w:val="Hyperlink0"/>
        </w:rPr>
        <w:t>eventually impair or impede the child’s ability to</w:t>
      </w:r>
      <w:r>
        <w:rPr>
          <w:rStyle w:val="None"/>
        </w:rPr>
        <w:t xml:space="preserve"> </w:t>
      </w:r>
      <w:r>
        <w:rPr>
          <w:rStyle w:val="Hyperlink0"/>
        </w:rPr>
        <w:t>learn.</w:t>
      </w:r>
    </w:p>
    <w:p w:rsidR="00593BDD" w:rsidP="002F09AE" w:rsidRDefault="00000000" w14:paraId="06170FE4" w14:textId="77777777">
      <w:pPr>
        <w:pStyle w:val="ListParagraph"/>
        <w:numPr>
          <w:ilvl w:val="0"/>
          <w:numId w:val="858"/>
        </w:numPr>
        <w:spacing w:before="24" w:line="220" w:lineRule="auto"/>
        <w:ind w:right="1201"/>
      </w:pPr>
      <w:r>
        <w:rPr>
          <w:rStyle w:val="Hyperlink0"/>
        </w:rPr>
        <w:t>A child seems to have difficulty understanding directions like others that are</w:t>
      </w:r>
      <w:r>
        <w:rPr>
          <w:rStyle w:val="None"/>
        </w:rPr>
        <w:t xml:space="preserve"> </w:t>
      </w:r>
      <w:r>
        <w:rPr>
          <w:rStyle w:val="Hyperlink0"/>
        </w:rPr>
        <w:t>his/her age.</w:t>
      </w:r>
    </w:p>
    <w:p w:rsidR="00593BDD" w:rsidP="002F09AE" w:rsidRDefault="00000000" w14:paraId="3DC961F0" w14:textId="77777777">
      <w:pPr>
        <w:pStyle w:val="ListParagraph"/>
        <w:numPr>
          <w:ilvl w:val="0"/>
          <w:numId w:val="858"/>
        </w:numPr>
        <w:tabs>
          <w:tab w:val="left" w:pos="330"/>
        </w:tabs>
        <w:spacing w:before="10" w:line="271" w:lineRule="exact"/>
      </w:pPr>
      <w:r>
        <w:rPr>
          <w:rStyle w:val="Hyperlink0"/>
        </w:rPr>
        <w:t>A child’s speech is not understandable to family or</w:t>
      </w:r>
      <w:r>
        <w:rPr>
          <w:rStyle w:val="None"/>
        </w:rPr>
        <w:t xml:space="preserve"> </w:t>
      </w:r>
      <w:r>
        <w:rPr>
          <w:rStyle w:val="Hyperlink0"/>
        </w:rPr>
        <w:t>friends.</w:t>
      </w:r>
    </w:p>
    <w:p w:rsidR="00593BDD" w:rsidP="002F09AE" w:rsidRDefault="00000000" w14:paraId="71BF124B" w14:textId="77777777">
      <w:pPr>
        <w:pStyle w:val="ListParagraph"/>
        <w:numPr>
          <w:ilvl w:val="0"/>
          <w:numId w:val="858"/>
        </w:numPr>
        <w:tabs>
          <w:tab w:val="left" w:pos="330"/>
        </w:tabs>
        <w:spacing w:line="271" w:lineRule="exact"/>
      </w:pPr>
      <w:r>
        <w:rPr>
          <w:rStyle w:val="Hyperlink0"/>
        </w:rPr>
        <w:t>A child has difficulty with reading, math, or other school</w:t>
      </w:r>
      <w:r>
        <w:rPr>
          <w:rStyle w:val="None"/>
        </w:rPr>
        <w:t xml:space="preserve"> </w:t>
      </w:r>
      <w:r>
        <w:rPr>
          <w:rStyle w:val="Hyperlink0"/>
        </w:rPr>
        <w:t>subjects.</w:t>
      </w:r>
    </w:p>
    <w:p w:rsidR="00593BDD" w:rsidRDefault="00593BDD" w14:paraId="4A2DCCD8" w14:textId="77777777">
      <w:pPr>
        <w:pStyle w:val="BodyText"/>
        <w:spacing w:before="7"/>
        <w:rPr>
          <w:rStyle w:val="Hyperlink0"/>
          <w:sz w:val="20"/>
          <w:szCs w:val="20"/>
        </w:rPr>
      </w:pPr>
    </w:p>
    <w:p w:rsidR="00593BDD" w:rsidRDefault="00000000" w14:paraId="5A184F36" w14:textId="77777777">
      <w:pPr>
        <w:pStyle w:val="BodyText"/>
        <w:spacing w:before="1" w:line="247" w:lineRule="auto"/>
        <w:ind w:left="100" w:right="373"/>
      </w:pPr>
      <w:r>
        <w:rPr>
          <w:rStyle w:val="Hyperlink0"/>
        </w:rPr>
        <w:t>As described in the Student Support Team section of these guidelines and in the Quitman County Schools Response to Intervention Handbook, student referrals are accompanied by documentation of scientific, research or evidence-based academic or behavioral interventions that demonstrate insufficient rate of progress.</w:t>
      </w:r>
    </w:p>
    <w:p w:rsidR="00593BDD" w:rsidRDefault="00593BDD" w14:paraId="71A3B52A" w14:textId="77777777">
      <w:pPr>
        <w:pStyle w:val="BodyText"/>
        <w:spacing w:before="4"/>
      </w:pPr>
    </w:p>
    <w:p w:rsidR="00593BDD" w:rsidRDefault="00000000" w14:paraId="3069F156" w14:textId="77777777">
      <w:pPr>
        <w:pStyle w:val="BodyText"/>
        <w:spacing w:line="247" w:lineRule="auto"/>
        <w:ind w:left="100" w:right="190"/>
      </w:pPr>
      <w:r>
        <w:rPr>
          <w:rStyle w:val="Hyperlink0"/>
        </w:rPr>
        <w:t xml:space="preserve">Student referrals must be accompanied by documentation of scientific, research or evidence based academic and/or behavioral interventions that have been implemented as designed for the appropriate </w:t>
      </w:r>
      <w:proofErr w:type="gramStart"/>
      <w:r>
        <w:rPr>
          <w:rStyle w:val="Hyperlink0"/>
        </w:rPr>
        <w:t>period of time</w:t>
      </w:r>
      <w:proofErr w:type="gramEnd"/>
      <w:r>
        <w:rPr>
          <w:rStyle w:val="Hyperlink0"/>
        </w:rPr>
        <w:t xml:space="preserve"> to show effect or lack of effect that demonstrates the child is not making sufficient rate of progress to meet age or State-approved grade-level standards within a reasonable time frame.</w:t>
      </w:r>
    </w:p>
    <w:p w:rsidR="00593BDD" w:rsidRDefault="00593BDD" w14:paraId="6B5C4B6D" w14:textId="77777777">
      <w:pPr>
        <w:pStyle w:val="BodyText"/>
        <w:spacing w:before="4"/>
      </w:pPr>
    </w:p>
    <w:p w:rsidR="00593BDD" w:rsidRDefault="00000000" w14:paraId="4EC696F9" w14:textId="77777777">
      <w:pPr>
        <w:pStyle w:val="BodyText"/>
        <w:spacing w:line="247" w:lineRule="auto"/>
        <w:ind w:left="100" w:right="214"/>
      </w:pPr>
      <w:r>
        <w:rPr>
          <w:rStyle w:val="Hyperlink0"/>
        </w:rPr>
        <w:t>Exceptions may be made in circumstances where immediate evaluation and/or placement is required due to a significant disability that precludes access to instruction; however, exceptions are an infrequent and rare occurrence, and the circumstances evidencing the need for the local education agency’s use of the exception will be clearly documented in the eligibility decision.</w:t>
      </w:r>
    </w:p>
    <w:p w:rsidR="00593BDD" w:rsidRDefault="00593BDD" w14:paraId="339AAA65" w14:textId="77777777">
      <w:pPr>
        <w:pStyle w:val="BodyText"/>
        <w:spacing w:before="4"/>
        <w:rPr>
          <w:rStyle w:val="Hyperlink0"/>
          <w:sz w:val="24"/>
          <w:szCs w:val="24"/>
        </w:rPr>
      </w:pPr>
    </w:p>
    <w:p w:rsidR="00593BDD" w:rsidRDefault="00000000" w14:paraId="4F87B9A9" w14:textId="77777777">
      <w:pPr>
        <w:pStyle w:val="Heading"/>
        <w:spacing w:before="1"/>
        <w:ind w:left="920"/>
      </w:pPr>
      <w:r>
        <w:rPr>
          <w:rStyle w:val="Hyperlink0"/>
        </w:rPr>
        <w:t>State Board Rule: 160-4-7-.04 – Evaluations and Reevaluations</w:t>
      </w:r>
    </w:p>
    <w:p w:rsidR="00593BDD" w:rsidRDefault="00593BDD" w14:paraId="24EA617C" w14:textId="77777777">
      <w:pPr>
        <w:pStyle w:val="BodyText"/>
        <w:spacing w:before="2"/>
        <w:rPr>
          <w:rStyle w:val="None"/>
          <w:b/>
          <w:bCs/>
          <w:sz w:val="24"/>
          <w:szCs w:val="24"/>
        </w:rPr>
      </w:pPr>
    </w:p>
    <w:p w:rsidR="00044F55" w:rsidP="00044F55" w:rsidRDefault="00000000" w14:paraId="0E6A1AB3" w14:textId="39FBCC43">
      <w:pPr>
        <w:pStyle w:val="BodyText"/>
        <w:spacing w:line="247" w:lineRule="auto"/>
        <w:ind w:left="100" w:right="113"/>
        <w:rPr>
          <w:rStyle w:val="Hyperlink0"/>
        </w:rPr>
      </w:pPr>
      <w:r>
        <w:rPr>
          <w:rStyle w:val="Hyperlink0"/>
        </w:rPr>
        <w:t xml:space="preserve">The </w:t>
      </w:r>
      <w:r>
        <w:rPr>
          <w:rStyle w:val="None"/>
          <w:b/>
          <w:bCs/>
        </w:rPr>
        <w:t xml:space="preserve">referral to Special Education </w:t>
      </w:r>
      <w:r>
        <w:rPr>
          <w:rStyle w:val="Hyperlink0"/>
        </w:rPr>
        <w:t xml:space="preserve">is made through the Quitman County School System Student Support </w:t>
      </w:r>
      <w:r>
        <w:rPr>
          <w:rStyle w:val="None"/>
        </w:rPr>
        <w:t xml:space="preserve">Team. </w:t>
      </w:r>
      <w:r>
        <w:rPr>
          <w:rStyle w:val="Hyperlink0"/>
        </w:rPr>
        <w:t xml:space="preserve">The Special Education Director enters the initial referral data into the on- line IEP program (GaDOE) and sends the </w:t>
      </w:r>
      <w:r>
        <w:rPr>
          <w:rStyle w:val="None"/>
          <w:i/>
          <w:iCs/>
        </w:rPr>
        <w:t xml:space="preserve">Permission to Evaluate </w:t>
      </w:r>
      <w:r>
        <w:rPr>
          <w:rStyle w:val="Hyperlink0"/>
        </w:rPr>
        <w:t xml:space="preserve">form for parent signature. </w:t>
      </w:r>
    </w:p>
    <w:p w:rsidR="00593BDD" w:rsidRDefault="00000000" w14:paraId="4EAAAAC3" w14:textId="79CED263">
      <w:pPr>
        <w:pStyle w:val="BodyText"/>
        <w:spacing w:line="247" w:lineRule="auto"/>
        <w:ind w:left="100" w:right="113"/>
      </w:pPr>
      <w:r>
        <w:rPr>
          <w:rStyle w:val="Hyperlink0"/>
        </w:rPr>
        <w:t>When the signature is obtained, the referral folder is forwarded to Chattahoochee- Flint RESA office where it is given to a School Psychologist. Accompanying the parental</w:t>
      </w:r>
      <w:r>
        <w:rPr>
          <w:rStyle w:val="None"/>
        </w:rPr>
        <w:t xml:space="preserve"> </w:t>
      </w:r>
      <w:r>
        <w:rPr>
          <w:rStyle w:val="Hyperlink0"/>
        </w:rPr>
        <w:t xml:space="preserve">consent for evaluation form will include a list of areas to be assessed, </w:t>
      </w:r>
      <w:r>
        <w:rPr>
          <w:rStyle w:val="None"/>
          <w:i/>
          <w:iCs/>
        </w:rPr>
        <w:t>Parent Rights in Special Education</w:t>
      </w:r>
      <w:r>
        <w:rPr>
          <w:rStyle w:val="Hyperlink0"/>
        </w:rPr>
        <w:t>, and a Parent Questionnaire. If the parents of a child referred for special education evaluation refuse to give written consent for initial evaluation, the Quitman County School System may continue to pursue the evaluation by using due process procedures or mediation procedures.</w:t>
      </w:r>
    </w:p>
    <w:p w:rsidR="00593BDD" w:rsidRDefault="00593BDD" w14:paraId="0465D715" w14:textId="77777777">
      <w:pPr>
        <w:pStyle w:val="BodyText"/>
        <w:spacing w:before="1"/>
      </w:pPr>
    </w:p>
    <w:p w:rsidR="00593BDD" w:rsidRDefault="00000000" w14:paraId="51F8E4BE" w14:textId="77777777">
      <w:pPr>
        <w:pStyle w:val="BodyText"/>
        <w:spacing w:before="1" w:line="247" w:lineRule="auto"/>
        <w:ind w:left="100" w:right="226"/>
      </w:pPr>
      <w:r>
        <w:rPr>
          <w:rStyle w:val="Hyperlink0"/>
        </w:rPr>
        <w:t xml:space="preserve">Once the signed </w:t>
      </w:r>
      <w:r>
        <w:rPr>
          <w:rStyle w:val="None"/>
          <w:i/>
          <w:iCs/>
        </w:rPr>
        <w:t xml:space="preserve">Consent for Evaluation </w:t>
      </w:r>
      <w:r>
        <w:rPr>
          <w:rStyle w:val="Hyperlink0"/>
        </w:rPr>
        <w:t xml:space="preserve">form is received, the evaluation process will be completed in no later than </w:t>
      </w:r>
      <w:r>
        <w:rPr>
          <w:rStyle w:val="None"/>
          <w:b/>
          <w:bCs/>
          <w:u w:val="single"/>
        </w:rPr>
        <w:t>60 calendar days</w:t>
      </w:r>
      <w:r>
        <w:rPr>
          <w:rStyle w:val="None"/>
          <w:b/>
          <w:bCs/>
        </w:rPr>
        <w:t xml:space="preserve">. </w:t>
      </w:r>
      <w:r>
        <w:rPr>
          <w:rStyle w:val="Hyperlink0"/>
        </w:rPr>
        <w:t xml:space="preserve">If the Consent for Evaluation is received 30 days prior to the end of school, a different timeline is followed based on the Georgia Department of Education timeline rules. Holiday periods and other circumstances when children are not in attendance for five consecutive school days are not counted toward the </w:t>
      </w:r>
      <w:proofErr w:type="gramStart"/>
      <w:r>
        <w:rPr>
          <w:rStyle w:val="Hyperlink0"/>
        </w:rPr>
        <w:t>60 calendar</w:t>
      </w:r>
      <w:proofErr w:type="gramEnd"/>
      <w:r>
        <w:rPr>
          <w:rStyle w:val="Hyperlink0"/>
        </w:rPr>
        <w:t xml:space="preserve"> day timeline, including the weekend days before and after such holiday periods, if contiguous to the</w:t>
      </w:r>
    </w:p>
    <w:p w:rsidR="00593BDD" w:rsidRDefault="00593BDD" w14:paraId="546C3BFE" w14:textId="77777777">
      <w:pPr>
        <w:pStyle w:val="Body"/>
        <w:spacing w:line="247" w:lineRule="auto"/>
        <w:sectPr w:rsidR="00593BDD" w:rsidSect="00FD0BDA">
          <w:headerReference w:type="default" r:id="rId23"/>
          <w:pgSz w:w="12240" w:h="15840" w:orient="portrait"/>
          <w:pgMar w:top="1500" w:right="1320" w:bottom="1100" w:left="1340" w:header="0" w:footer="904" w:gutter="0"/>
          <w:cols w:space="720"/>
        </w:sectPr>
      </w:pPr>
    </w:p>
    <w:p w:rsidR="00593BDD" w:rsidRDefault="00000000" w14:paraId="5746597C" w14:textId="77777777">
      <w:pPr>
        <w:pStyle w:val="BodyText"/>
        <w:spacing w:before="33" w:line="247" w:lineRule="auto"/>
        <w:ind w:left="100" w:right="68"/>
      </w:pPr>
      <w:r>
        <w:rPr>
          <w:rStyle w:val="Hyperlink0"/>
        </w:rPr>
        <w:t xml:space="preserve">holidays. The summer vacation period in which the majority of teachers are not under contract is not included in the </w:t>
      </w:r>
      <w:proofErr w:type="gramStart"/>
      <w:r>
        <w:rPr>
          <w:rStyle w:val="Hyperlink0"/>
        </w:rPr>
        <w:t>60 day</w:t>
      </w:r>
      <w:proofErr w:type="gramEnd"/>
      <w:r>
        <w:rPr>
          <w:rStyle w:val="Hyperlink0"/>
        </w:rPr>
        <w:t xml:space="preserve"> timeline for evaluation. However, the school system is not prohibited from conducting evaluations over a summer vacation period. Students who turn three during the summer period or other holiday periods must have an eligibility decision and IEP (if appropriate) in place by the third birthday.</w:t>
      </w:r>
    </w:p>
    <w:p w:rsidR="00593BDD" w:rsidRDefault="00593BDD" w14:paraId="40E3DE90" w14:textId="77777777">
      <w:pPr>
        <w:pStyle w:val="BodyText"/>
        <w:spacing w:before="4"/>
      </w:pPr>
    </w:p>
    <w:p w:rsidR="00593BDD" w:rsidRDefault="00000000" w14:paraId="00DDFF1A" w14:textId="77777777">
      <w:pPr>
        <w:pStyle w:val="BodyText"/>
        <w:spacing w:before="1"/>
        <w:ind w:left="100"/>
      </w:pPr>
      <w:r>
        <w:rPr>
          <w:rStyle w:val="Hyperlink0"/>
        </w:rPr>
        <w:t>The timeframe described above does not apply if:</w:t>
      </w:r>
    </w:p>
    <w:p w:rsidR="00593BDD" w:rsidRDefault="00593BDD" w14:paraId="5F90322E" w14:textId="77777777">
      <w:pPr>
        <w:pStyle w:val="BodyText"/>
        <w:spacing w:before="2"/>
        <w:rPr>
          <w:rStyle w:val="Hyperlink0"/>
          <w:sz w:val="23"/>
          <w:szCs w:val="23"/>
        </w:rPr>
      </w:pPr>
    </w:p>
    <w:p w:rsidR="00593BDD" w:rsidP="002F09AE" w:rsidRDefault="00000000" w14:paraId="39E1EF38" w14:textId="77777777">
      <w:pPr>
        <w:pStyle w:val="ListParagraph"/>
        <w:numPr>
          <w:ilvl w:val="0"/>
          <w:numId w:val="859"/>
        </w:numPr>
        <w:spacing w:line="247" w:lineRule="auto"/>
        <w:ind w:right="859"/>
      </w:pPr>
      <w:r>
        <w:rPr>
          <w:rStyle w:val="Hyperlink0"/>
        </w:rPr>
        <w:t>The parent of a child repeatedly fails or refuses to produce the child for the evaluation; or</w:t>
      </w:r>
    </w:p>
    <w:p w:rsidR="00593BDD" w:rsidRDefault="00593BDD" w14:paraId="2BA31ADA" w14:textId="77777777">
      <w:pPr>
        <w:pStyle w:val="BodyText"/>
        <w:spacing w:before="6"/>
      </w:pPr>
    </w:p>
    <w:p w:rsidR="00593BDD" w:rsidP="002F09AE" w:rsidRDefault="00000000" w14:paraId="2B49D911" w14:textId="77777777">
      <w:pPr>
        <w:pStyle w:val="ListParagraph"/>
        <w:numPr>
          <w:ilvl w:val="0"/>
          <w:numId w:val="859"/>
        </w:numPr>
        <w:spacing w:line="247" w:lineRule="auto"/>
        <w:ind w:right="630"/>
      </w:pPr>
      <w:r>
        <w:rPr>
          <w:rStyle w:val="Hyperlink0"/>
        </w:rPr>
        <w:t>A child enrolls in a school of another school system after the relevant timeline has begun, and prior to a determination by the child's previous school system as to whether</w:t>
      </w:r>
      <w:r>
        <w:rPr>
          <w:rStyle w:val="None"/>
        </w:rPr>
        <w:t xml:space="preserve"> </w:t>
      </w:r>
      <w:r>
        <w:rPr>
          <w:rStyle w:val="Hyperlink0"/>
        </w:rPr>
        <w:t>the</w:t>
      </w:r>
    </w:p>
    <w:p w:rsidR="00593BDD" w:rsidP="002F09AE" w:rsidRDefault="00000000" w14:paraId="4B1919AC" w14:textId="77777777">
      <w:pPr>
        <w:pStyle w:val="BodyText"/>
        <w:numPr>
          <w:ilvl w:val="0"/>
          <w:numId w:val="859"/>
        </w:numPr>
        <w:spacing w:line="247" w:lineRule="auto"/>
        <w:ind w:right="287"/>
      </w:pPr>
      <w:r>
        <w:rPr>
          <w:rStyle w:val="Hyperlink0"/>
        </w:rPr>
        <w:t>child is a child with a disability. The exception applies only if the subsequent school system is making sufficient progress to ensure a prompt completion of the evaluation and the parent and subsequent school system have agreed to a specific time when the evaluation will be completed.</w:t>
      </w:r>
    </w:p>
    <w:p w:rsidR="00593BDD" w:rsidRDefault="00593BDD" w14:paraId="1CFAB3AD" w14:textId="77777777">
      <w:pPr>
        <w:pStyle w:val="BodyText"/>
        <w:spacing w:before="3"/>
      </w:pPr>
    </w:p>
    <w:p w:rsidR="00593BDD" w:rsidP="002F09AE" w:rsidRDefault="00000000" w14:paraId="58CBC5AB" w14:textId="77777777">
      <w:pPr>
        <w:pStyle w:val="ListParagraph"/>
        <w:numPr>
          <w:ilvl w:val="0"/>
          <w:numId w:val="859"/>
        </w:numPr>
        <w:spacing w:before="1" w:line="247" w:lineRule="auto"/>
        <w:ind w:right="126"/>
      </w:pPr>
      <w:r>
        <w:rPr>
          <w:rStyle w:val="Hyperlink0"/>
        </w:rPr>
        <w:t>If extenuating circumstances, e.g., illness, unusual evaluation needs, or revocation of</w:t>
      </w:r>
      <w:r>
        <w:rPr>
          <w:rStyle w:val="None"/>
        </w:rPr>
        <w:t xml:space="preserve"> </w:t>
      </w:r>
      <w:r>
        <w:rPr>
          <w:rStyle w:val="Hyperlink0"/>
        </w:rPr>
        <w:t xml:space="preserve">parent’s consent for evaluation affect this </w:t>
      </w:r>
      <w:proofErr w:type="gramStart"/>
      <w:r>
        <w:rPr>
          <w:rStyle w:val="Hyperlink0"/>
        </w:rPr>
        <w:t>time line</w:t>
      </w:r>
      <w:proofErr w:type="gramEnd"/>
      <w:r>
        <w:rPr>
          <w:rStyle w:val="Hyperlink0"/>
        </w:rPr>
        <w:t>, Quitman County will document the</w:t>
      </w:r>
      <w:r>
        <w:rPr>
          <w:rStyle w:val="None"/>
        </w:rPr>
        <w:t xml:space="preserve"> </w:t>
      </w:r>
      <w:r>
        <w:rPr>
          <w:rStyle w:val="Hyperlink0"/>
        </w:rPr>
        <w:t>exceptions.</w:t>
      </w:r>
    </w:p>
    <w:p w:rsidR="00593BDD" w:rsidRDefault="00593BDD" w14:paraId="1C6B1873" w14:textId="77777777">
      <w:pPr>
        <w:pStyle w:val="BodyText"/>
        <w:spacing w:before="5"/>
      </w:pPr>
    </w:p>
    <w:p w:rsidR="00593BDD" w:rsidRDefault="00000000" w14:paraId="5395B9C2" w14:textId="77777777">
      <w:pPr>
        <w:pStyle w:val="Body"/>
        <w:ind w:left="100"/>
      </w:pPr>
      <w:r>
        <w:rPr>
          <w:rStyle w:val="Hyperlink0"/>
        </w:rPr>
        <w:t xml:space="preserve">The </w:t>
      </w:r>
      <w:r>
        <w:rPr>
          <w:rStyle w:val="None"/>
          <w:b/>
          <w:bCs/>
        </w:rPr>
        <w:t xml:space="preserve">Referral Folder </w:t>
      </w:r>
      <w:r>
        <w:rPr>
          <w:rStyle w:val="Hyperlink0"/>
        </w:rPr>
        <w:t>contains the following documentation:</w:t>
      </w:r>
    </w:p>
    <w:p w:rsidR="00593BDD" w:rsidP="002F09AE" w:rsidRDefault="00000000" w14:paraId="32043A58" w14:textId="77777777">
      <w:pPr>
        <w:pStyle w:val="ListParagraph"/>
        <w:numPr>
          <w:ilvl w:val="1"/>
          <w:numId w:val="860"/>
        </w:numPr>
        <w:tabs>
          <w:tab w:val="left" w:pos="345"/>
        </w:tabs>
        <w:spacing w:before="7"/>
      </w:pPr>
      <w:r>
        <w:rPr>
          <w:rStyle w:val="Hyperlink0"/>
        </w:rPr>
        <w:t>Signed Parental Consent for</w:t>
      </w:r>
      <w:r>
        <w:rPr>
          <w:rStyle w:val="None"/>
        </w:rPr>
        <w:t xml:space="preserve"> </w:t>
      </w:r>
      <w:r>
        <w:rPr>
          <w:rStyle w:val="Hyperlink0"/>
        </w:rPr>
        <w:t>Evaluation</w:t>
      </w:r>
    </w:p>
    <w:p w:rsidR="00593BDD" w:rsidP="002F09AE" w:rsidRDefault="00000000" w14:paraId="673F06E7" w14:textId="77777777">
      <w:pPr>
        <w:pStyle w:val="ListParagraph"/>
        <w:numPr>
          <w:ilvl w:val="1"/>
          <w:numId w:val="860"/>
        </w:numPr>
        <w:tabs>
          <w:tab w:val="left" w:pos="345"/>
        </w:tabs>
        <w:spacing w:before="7"/>
      </w:pPr>
      <w:r>
        <w:rPr>
          <w:rStyle w:val="Hyperlink0"/>
        </w:rPr>
        <w:t>Parental</w:t>
      </w:r>
      <w:r>
        <w:rPr>
          <w:rStyle w:val="None"/>
        </w:rPr>
        <w:t xml:space="preserve"> </w:t>
      </w:r>
      <w:r>
        <w:rPr>
          <w:rStyle w:val="Hyperlink0"/>
        </w:rPr>
        <w:t>Questionnaire</w:t>
      </w:r>
    </w:p>
    <w:p w:rsidR="00593BDD" w:rsidP="002F09AE" w:rsidRDefault="00000000" w14:paraId="77F8A9F3" w14:textId="77777777">
      <w:pPr>
        <w:pStyle w:val="ListParagraph"/>
        <w:numPr>
          <w:ilvl w:val="1"/>
          <w:numId w:val="860"/>
        </w:numPr>
        <w:tabs>
          <w:tab w:val="left" w:pos="333"/>
        </w:tabs>
        <w:spacing w:before="8"/>
      </w:pPr>
      <w:r>
        <w:rPr>
          <w:rStyle w:val="Hyperlink0"/>
        </w:rPr>
        <w:t>Work samples highlighting student</w:t>
      </w:r>
      <w:r>
        <w:rPr>
          <w:rStyle w:val="None"/>
        </w:rPr>
        <w:t xml:space="preserve"> </w:t>
      </w:r>
      <w:proofErr w:type="gramStart"/>
      <w:r>
        <w:rPr>
          <w:rStyle w:val="Hyperlink0"/>
        </w:rPr>
        <w:t>performance</w:t>
      </w:r>
      <w:proofErr w:type="gramEnd"/>
    </w:p>
    <w:p w:rsidR="00593BDD" w:rsidP="002F09AE" w:rsidRDefault="00000000" w14:paraId="199CCDE9" w14:textId="77777777">
      <w:pPr>
        <w:pStyle w:val="ListParagraph"/>
        <w:numPr>
          <w:ilvl w:val="1"/>
          <w:numId w:val="860"/>
        </w:numPr>
        <w:tabs>
          <w:tab w:val="left" w:pos="345"/>
        </w:tabs>
        <w:spacing w:before="7"/>
      </w:pPr>
      <w:r>
        <w:rPr>
          <w:rStyle w:val="Hyperlink0"/>
        </w:rPr>
        <w:t xml:space="preserve">Student Support </w:t>
      </w:r>
      <w:r>
        <w:rPr>
          <w:rStyle w:val="None"/>
        </w:rPr>
        <w:t xml:space="preserve">Team </w:t>
      </w:r>
      <w:r>
        <w:rPr>
          <w:rStyle w:val="Hyperlink0"/>
        </w:rPr>
        <w:t>Minutes/Intervention Strategies/Progress Monitoring</w:t>
      </w:r>
      <w:r>
        <w:rPr>
          <w:rStyle w:val="None"/>
        </w:rPr>
        <w:t xml:space="preserve"> </w:t>
      </w:r>
      <w:r>
        <w:rPr>
          <w:rStyle w:val="Hyperlink0"/>
        </w:rPr>
        <w:t>Results</w:t>
      </w:r>
    </w:p>
    <w:p w:rsidR="00593BDD" w:rsidP="002F09AE" w:rsidRDefault="00000000" w14:paraId="2F941613" w14:textId="77777777">
      <w:pPr>
        <w:pStyle w:val="ListParagraph"/>
        <w:numPr>
          <w:ilvl w:val="1"/>
          <w:numId w:val="860"/>
        </w:numPr>
        <w:tabs>
          <w:tab w:val="left" w:pos="406"/>
        </w:tabs>
        <w:spacing w:before="7"/>
      </w:pPr>
      <w:r>
        <w:rPr>
          <w:rStyle w:val="Hyperlink0"/>
        </w:rPr>
        <w:t>Hearing and</w:t>
      </w:r>
      <w:r>
        <w:rPr>
          <w:rStyle w:val="None"/>
        </w:rPr>
        <w:t xml:space="preserve"> </w:t>
      </w:r>
      <w:r>
        <w:rPr>
          <w:rStyle w:val="Hyperlink0"/>
        </w:rPr>
        <w:t>Vision</w:t>
      </w:r>
    </w:p>
    <w:p w:rsidR="00593BDD" w:rsidRDefault="00593BDD" w14:paraId="5F1F93BE" w14:textId="77777777">
      <w:pPr>
        <w:pStyle w:val="BodyText"/>
      </w:pPr>
    </w:p>
    <w:p w:rsidR="00593BDD" w:rsidRDefault="00593BDD" w14:paraId="5973CCBE" w14:textId="77777777">
      <w:pPr>
        <w:pStyle w:val="BodyText"/>
      </w:pPr>
    </w:p>
    <w:p w:rsidR="00593BDD" w:rsidRDefault="00593BDD" w14:paraId="4A82845E" w14:textId="77777777">
      <w:pPr>
        <w:pStyle w:val="BodyText"/>
        <w:spacing w:before="4"/>
        <w:rPr>
          <w:rStyle w:val="Hyperlink0"/>
          <w:sz w:val="26"/>
          <w:szCs w:val="26"/>
        </w:rPr>
      </w:pPr>
    </w:p>
    <w:p w:rsidR="00593BDD" w:rsidRDefault="00000000" w14:paraId="0C1CE0D8" w14:textId="77777777">
      <w:pPr>
        <w:pStyle w:val="Heading"/>
      </w:pPr>
      <w:r>
        <w:rPr>
          <w:rStyle w:val="None"/>
          <w:u w:val="single"/>
        </w:rPr>
        <w:t>Special Education Referral Process: Preschool-Aged Students</w:t>
      </w:r>
    </w:p>
    <w:p w:rsidR="00593BDD" w:rsidRDefault="00593BDD" w14:paraId="4AEA7803" w14:textId="77777777">
      <w:pPr>
        <w:pStyle w:val="BodyText"/>
        <w:spacing w:before="2"/>
        <w:rPr>
          <w:rStyle w:val="None"/>
          <w:b/>
          <w:bCs/>
        </w:rPr>
      </w:pPr>
    </w:p>
    <w:p w:rsidR="00593BDD" w:rsidRDefault="00000000" w14:paraId="200AF81D" w14:textId="77777777">
      <w:pPr>
        <w:pStyle w:val="BodyText"/>
        <w:spacing w:before="64" w:line="247" w:lineRule="auto"/>
        <w:ind w:left="100" w:right="202"/>
      </w:pPr>
      <w:r>
        <w:rPr>
          <w:rStyle w:val="Hyperlink0"/>
        </w:rPr>
        <w:t>Preschool-aged children (aged 3-5) may be referred for special education evaluation by any person (such as parents, school personnel, local pediatricians and other medical staff, audiologists, parents, and/or staff from private preschools or daycares, Head Start, Pre-K, Health Department, Family and Children’s Services and Early Intervention/Babies Can’t Wait). Individuals making referrals for special education evaluation may contact Speech pathologist, the Pre-K Coordinator, or the Special Education Director at the Quitman County Board of Education Central Office. If the child is transitioning from the Babies Can’t Wait program, the contact will be made to the Special Education Director.</w:t>
      </w:r>
    </w:p>
    <w:p w:rsidR="00593BDD" w:rsidRDefault="00593BDD" w14:paraId="5FDD2F06" w14:textId="77777777">
      <w:pPr>
        <w:pStyle w:val="BodyText"/>
        <w:spacing w:before="1"/>
        <w:rPr>
          <w:rStyle w:val="Hyperlink0"/>
          <w:sz w:val="24"/>
          <w:szCs w:val="24"/>
        </w:rPr>
      </w:pPr>
    </w:p>
    <w:p w:rsidR="00593BDD" w:rsidRDefault="00000000" w14:paraId="4361E5C0" w14:textId="77777777">
      <w:pPr>
        <w:pStyle w:val="Heading"/>
        <w:spacing w:before="1"/>
      </w:pPr>
      <w:r>
        <w:rPr>
          <w:rStyle w:val="None"/>
          <w:u w:val="single"/>
        </w:rPr>
        <w:t>Referral Procedures:</w:t>
      </w:r>
    </w:p>
    <w:p w:rsidR="00593BDD" w:rsidRDefault="00593BDD" w14:paraId="1DB7D829" w14:textId="77777777">
      <w:pPr>
        <w:pStyle w:val="BodyText"/>
        <w:spacing w:before="2"/>
        <w:rPr>
          <w:rStyle w:val="None"/>
          <w:b/>
          <w:bCs/>
        </w:rPr>
      </w:pPr>
    </w:p>
    <w:p w:rsidR="00593BDD" w:rsidRDefault="00000000" w14:paraId="30EC5577" w14:textId="77777777">
      <w:pPr>
        <w:pStyle w:val="Heading5"/>
        <w:spacing w:before="63"/>
      </w:pPr>
      <w:r>
        <w:rPr>
          <w:rStyle w:val="None"/>
          <w:u w:val="single"/>
        </w:rPr>
        <w:t>For Babies Can’t Wait Referrals:</w:t>
      </w:r>
    </w:p>
    <w:p w:rsidR="00593BDD" w:rsidRDefault="00593BDD" w14:paraId="75979563" w14:textId="77777777">
      <w:pPr>
        <w:pStyle w:val="BodyText"/>
        <w:spacing w:before="9"/>
        <w:rPr>
          <w:rStyle w:val="None"/>
          <w:b/>
          <w:bCs/>
          <w:sz w:val="17"/>
          <w:szCs w:val="17"/>
        </w:rPr>
      </w:pPr>
    </w:p>
    <w:p w:rsidR="00593BDD" w:rsidRDefault="00000000" w14:paraId="534AEB07" w14:textId="77777777">
      <w:pPr>
        <w:pStyle w:val="BodyText"/>
        <w:spacing w:before="63" w:line="247" w:lineRule="auto"/>
        <w:ind w:left="100"/>
      </w:pPr>
      <w:r>
        <w:rPr>
          <w:rStyle w:val="Hyperlink0"/>
        </w:rPr>
        <w:t>-Special Education Director receives notification of referral from Babies Can’t Wait (BCW) office (usually by FAX)</w:t>
      </w:r>
    </w:p>
    <w:p w:rsidR="00593BDD" w:rsidRDefault="00000000" w14:paraId="7C275351" w14:textId="77777777">
      <w:pPr>
        <w:pStyle w:val="BodyText"/>
        <w:spacing w:line="252" w:lineRule="exact"/>
        <w:ind w:left="100"/>
      </w:pPr>
      <w:r>
        <w:rPr>
          <w:rStyle w:val="Hyperlink0"/>
        </w:rPr>
        <w:t xml:space="preserve">-Special Education Director enters the notification date on BCW timeline </w:t>
      </w:r>
      <w:proofErr w:type="gramStart"/>
      <w:r>
        <w:rPr>
          <w:rStyle w:val="Hyperlink0"/>
        </w:rPr>
        <w:t>sheet;</w:t>
      </w:r>
      <w:proofErr w:type="gramEnd"/>
    </w:p>
    <w:p w:rsidR="00593BDD" w:rsidRDefault="00593BDD" w14:paraId="0BB43A39" w14:textId="77777777">
      <w:pPr>
        <w:pStyle w:val="Body"/>
        <w:spacing w:line="252" w:lineRule="exact"/>
        <w:sectPr w:rsidR="00593BDD" w:rsidSect="00FD0BDA">
          <w:headerReference w:type="default" r:id="rId24"/>
          <w:pgSz w:w="12240" w:h="15840" w:orient="portrait"/>
          <w:pgMar w:top="1400" w:right="1320" w:bottom="1100" w:left="1340" w:header="0" w:footer="904" w:gutter="0"/>
          <w:cols w:space="720"/>
        </w:sectPr>
      </w:pPr>
    </w:p>
    <w:p w:rsidR="00593BDD" w:rsidRDefault="00000000" w14:paraId="1C2A507C" w14:textId="77777777">
      <w:pPr>
        <w:pStyle w:val="BodyText"/>
        <w:spacing w:before="33"/>
        <w:ind w:left="100"/>
      </w:pPr>
      <w:r>
        <w:rPr>
          <w:rStyle w:val="Hyperlink0"/>
        </w:rPr>
        <w:t xml:space="preserve">-Special Education Director is contacted by BCW Coordinator to schedule transition </w:t>
      </w:r>
      <w:proofErr w:type="gramStart"/>
      <w:r>
        <w:rPr>
          <w:rStyle w:val="Hyperlink0"/>
        </w:rPr>
        <w:t>meeting;</w:t>
      </w:r>
      <w:proofErr w:type="gramEnd"/>
    </w:p>
    <w:p w:rsidR="00593BDD" w:rsidRDefault="004D0FA3" w14:paraId="1E5E6C3B" w14:textId="0A4A90A4">
      <w:pPr>
        <w:pStyle w:val="BodyText"/>
        <w:spacing w:before="7"/>
        <w:ind w:left="100"/>
      </w:pPr>
      <w:r>
        <w:rPr>
          <w:rStyle w:val="Hyperlink0"/>
        </w:rPr>
        <w:t xml:space="preserve">-Special Education Director enters the transition date on BCW timeline </w:t>
      </w:r>
      <w:proofErr w:type="gramStart"/>
      <w:r>
        <w:rPr>
          <w:rStyle w:val="Hyperlink0"/>
        </w:rPr>
        <w:t>sheet;</w:t>
      </w:r>
      <w:proofErr w:type="gramEnd"/>
    </w:p>
    <w:p w:rsidR="00593BDD" w:rsidRDefault="00593BDD" w14:paraId="276ADC57" w14:textId="77777777">
      <w:pPr>
        <w:pStyle w:val="BodyText"/>
        <w:spacing w:before="2"/>
        <w:rPr>
          <w:rStyle w:val="Hyperlink0"/>
          <w:sz w:val="25"/>
          <w:szCs w:val="25"/>
        </w:rPr>
      </w:pPr>
    </w:p>
    <w:p w:rsidR="00593BDD" w:rsidRDefault="00000000" w14:paraId="4993C554" w14:textId="77777777">
      <w:pPr>
        <w:pStyle w:val="Heading"/>
      </w:pPr>
      <w:r>
        <w:rPr>
          <w:rStyle w:val="None"/>
          <w:u w:val="single"/>
        </w:rPr>
        <w:t>-At transition meeting</w:t>
      </w:r>
    </w:p>
    <w:p w:rsidR="00593BDD" w:rsidRDefault="00593BDD" w14:paraId="45060B8B" w14:textId="77777777">
      <w:pPr>
        <w:pStyle w:val="BodyText"/>
        <w:rPr>
          <w:rStyle w:val="None"/>
          <w:b/>
          <w:bCs/>
          <w:sz w:val="17"/>
          <w:szCs w:val="17"/>
        </w:rPr>
      </w:pPr>
    </w:p>
    <w:p w:rsidR="00593BDD" w:rsidP="002F09AE" w:rsidRDefault="00000000" w14:paraId="13F5C025" w14:textId="77777777">
      <w:pPr>
        <w:pStyle w:val="ListParagraph"/>
        <w:numPr>
          <w:ilvl w:val="0"/>
          <w:numId w:val="861"/>
        </w:numPr>
        <w:spacing w:before="63" w:line="271" w:lineRule="exact"/>
      </w:pPr>
      <w:r>
        <w:rPr>
          <w:rStyle w:val="Hyperlink0"/>
        </w:rPr>
        <w:t>Hearing/vision screens are</w:t>
      </w:r>
      <w:r>
        <w:rPr>
          <w:rStyle w:val="None"/>
        </w:rPr>
        <w:t xml:space="preserve"> </w:t>
      </w:r>
      <w:proofErr w:type="gramStart"/>
      <w:r>
        <w:rPr>
          <w:rStyle w:val="Hyperlink0"/>
        </w:rPr>
        <w:t>scheduled</w:t>
      </w:r>
      <w:proofErr w:type="gramEnd"/>
    </w:p>
    <w:p w:rsidR="00593BDD" w:rsidP="002F09AE" w:rsidRDefault="00000000" w14:paraId="55D90D74" w14:textId="77777777">
      <w:pPr>
        <w:pStyle w:val="ListParagraph"/>
        <w:numPr>
          <w:ilvl w:val="0"/>
          <w:numId w:val="861"/>
        </w:numPr>
        <w:spacing w:before="3" w:line="220" w:lineRule="auto"/>
        <w:ind w:right="2522"/>
      </w:pPr>
      <w:r>
        <w:rPr>
          <w:rStyle w:val="Hyperlink0"/>
        </w:rPr>
        <w:t>Parental information needed for Eligibility Report is obtained (parental concerns, developmental milestones, medical information,</w:t>
      </w:r>
      <w:r>
        <w:rPr>
          <w:rStyle w:val="None"/>
        </w:rPr>
        <w:t xml:space="preserve"> </w:t>
      </w:r>
      <w:r>
        <w:rPr>
          <w:rStyle w:val="Hyperlink0"/>
        </w:rPr>
        <w:t>etc.)</w:t>
      </w:r>
    </w:p>
    <w:p w:rsidR="00593BDD" w:rsidP="002F09AE" w:rsidRDefault="00000000" w14:paraId="02E5F5F5" w14:textId="77777777">
      <w:pPr>
        <w:pStyle w:val="ListParagraph"/>
        <w:numPr>
          <w:ilvl w:val="0"/>
          <w:numId w:val="861"/>
        </w:numPr>
        <w:spacing w:before="25" w:line="220" w:lineRule="auto"/>
        <w:ind w:right="1997"/>
      </w:pPr>
      <w:r>
        <w:rPr>
          <w:rStyle w:val="Hyperlink0"/>
        </w:rPr>
        <w:t>Parental information needed for “Pre-Enrollment” (complete student name, DOB, address, social security number) is</w:t>
      </w:r>
      <w:r>
        <w:rPr>
          <w:rStyle w:val="None"/>
        </w:rPr>
        <w:t xml:space="preserve"> </w:t>
      </w:r>
      <w:proofErr w:type="gramStart"/>
      <w:r>
        <w:rPr>
          <w:rStyle w:val="Hyperlink0"/>
        </w:rPr>
        <w:t>obtained</w:t>
      </w:r>
      <w:proofErr w:type="gramEnd"/>
    </w:p>
    <w:p w:rsidR="00593BDD" w:rsidP="002F09AE" w:rsidRDefault="00000000" w14:paraId="4B19712D" w14:textId="77777777">
      <w:pPr>
        <w:pStyle w:val="ListParagraph"/>
        <w:numPr>
          <w:ilvl w:val="0"/>
          <w:numId w:val="861"/>
        </w:numPr>
        <w:spacing w:before="10" w:line="271" w:lineRule="exact"/>
      </w:pPr>
      <w:r>
        <w:rPr>
          <w:rStyle w:val="Hyperlink0"/>
        </w:rPr>
        <w:t>Parents are obtained of the evaluation</w:t>
      </w:r>
      <w:r>
        <w:rPr>
          <w:rStyle w:val="None"/>
        </w:rPr>
        <w:t xml:space="preserve"> </w:t>
      </w:r>
      <w:proofErr w:type="gramStart"/>
      <w:r>
        <w:rPr>
          <w:rStyle w:val="Hyperlink0"/>
        </w:rPr>
        <w:t>process</w:t>
      </w:r>
      <w:proofErr w:type="gramEnd"/>
    </w:p>
    <w:p w:rsidR="00593BDD" w:rsidP="002F09AE" w:rsidRDefault="00000000" w14:paraId="2A179588" w14:textId="77777777">
      <w:pPr>
        <w:pStyle w:val="ListParagraph"/>
        <w:numPr>
          <w:ilvl w:val="0"/>
          <w:numId w:val="861"/>
        </w:numPr>
        <w:spacing w:line="260" w:lineRule="exact"/>
      </w:pPr>
      <w:r>
        <w:rPr>
          <w:rStyle w:val="Hyperlink0"/>
        </w:rPr>
        <w:t>Evaluation is</w:t>
      </w:r>
      <w:r>
        <w:rPr>
          <w:rStyle w:val="None"/>
        </w:rPr>
        <w:t xml:space="preserve"> </w:t>
      </w:r>
      <w:proofErr w:type="gramStart"/>
      <w:r>
        <w:rPr>
          <w:rStyle w:val="Hyperlink0"/>
        </w:rPr>
        <w:t>scheduled</w:t>
      </w:r>
      <w:proofErr w:type="gramEnd"/>
    </w:p>
    <w:p w:rsidR="00593BDD" w:rsidP="002F09AE" w:rsidRDefault="00000000" w14:paraId="65D04624" w14:textId="77777777">
      <w:pPr>
        <w:pStyle w:val="ListParagraph"/>
        <w:numPr>
          <w:ilvl w:val="0"/>
          <w:numId w:val="861"/>
        </w:numPr>
        <w:spacing w:line="260" w:lineRule="exact"/>
      </w:pPr>
      <w:r>
        <w:rPr>
          <w:rStyle w:val="Hyperlink0"/>
        </w:rPr>
        <w:t xml:space="preserve">Parent signs the </w:t>
      </w:r>
      <w:r>
        <w:rPr>
          <w:rStyle w:val="None"/>
          <w:i/>
          <w:iCs/>
        </w:rPr>
        <w:t xml:space="preserve">Permission to Evaluate </w:t>
      </w:r>
      <w:r>
        <w:rPr>
          <w:rStyle w:val="Hyperlink0"/>
        </w:rPr>
        <w:t>form before the</w:t>
      </w:r>
      <w:r>
        <w:rPr>
          <w:rStyle w:val="None"/>
        </w:rPr>
        <w:t xml:space="preserve"> </w:t>
      </w:r>
      <w:proofErr w:type="gramStart"/>
      <w:r>
        <w:rPr>
          <w:rStyle w:val="Hyperlink0"/>
        </w:rPr>
        <w:t>evaluation</w:t>
      </w:r>
      <w:proofErr w:type="gramEnd"/>
    </w:p>
    <w:p w:rsidR="00593BDD" w:rsidP="002F09AE" w:rsidRDefault="00000000" w14:paraId="021FB4B7" w14:textId="77777777">
      <w:pPr>
        <w:pStyle w:val="ListParagraph"/>
        <w:numPr>
          <w:ilvl w:val="0"/>
          <w:numId w:val="861"/>
        </w:numPr>
        <w:spacing w:line="247" w:lineRule="auto"/>
        <w:ind w:right="1201"/>
      </w:pPr>
      <w:r>
        <w:rPr>
          <w:rStyle w:val="None"/>
        </w:rPr>
        <w:t xml:space="preserve">Team </w:t>
      </w:r>
      <w:r>
        <w:rPr>
          <w:rStyle w:val="Hyperlink0"/>
        </w:rPr>
        <w:t>evaluation (most often including special education teacher,</w:t>
      </w:r>
      <w:r>
        <w:rPr>
          <w:rStyle w:val="None"/>
        </w:rPr>
        <w:t xml:space="preserve"> </w:t>
      </w:r>
      <w:r>
        <w:rPr>
          <w:rStyle w:val="Hyperlink0"/>
        </w:rPr>
        <w:t>Speech/Language Pathologist, general education “teacher,” and parent)</w:t>
      </w:r>
      <w:r>
        <w:rPr>
          <w:rStyle w:val="None"/>
        </w:rPr>
        <w:t xml:space="preserve"> </w:t>
      </w:r>
      <w:proofErr w:type="gramStart"/>
      <w:r>
        <w:rPr>
          <w:rStyle w:val="Hyperlink0"/>
        </w:rPr>
        <w:t>occurs;</w:t>
      </w:r>
      <w:proofErr w:type="gramEnd"/>
    </w:p>
    <w:p w:rsidR="00593BDD" w:rsidP="002F09AE" w:rsidRDefault="00000000" w14:paraId="15647799" w14:textId="77777777">
      <w:pPr>
        <w:pStyle w:val="ListParagraph"/>
        <w:numPr>
          <w:ilvl w:val="0"/>
          <w:numId w:val="861"/>
        </w:numPr>
        <w:tabs>
          <w:tab w:val="left" w:pos="235"/>
        </w:tabs>
        <w:spacing w:line="252" w:lineRule="exact"/>
      </w:pPr>
      <w:r>
        <w:rPr>
          <w:rStyle w:val="Hyperlink0"/>
        </w:rPr>
        <w:t>Eligibility/IEP meeting is scheduled Upon completion of</w:t>
      </w:r>
      <w:r>
        <w:rPr>
          <w:rStyle w:val="None"/>
        </w:rPr>
        <w:t xml:space="preserve"> </w:t>
      </w:r>
      <w:r>
        <w:rPr>
          <w:rStyle w:val="Hyperlink0"/>
        </w:rPr>
        <w:t>evaluation,</w:t>
      </w:r>
    </w:p>
    <w:p w:rsidR="00593BDD" w:rsidP="002F09AE" w:rsidRDefault="00000000" w14:paraId="4A4CD504" w14:textId="77777777">
      <w:pPr>
        <w:pStyle w:val="ListParagraph"/>
        <w:numPr>
          <w:ilvl w:val="0"/>
          <w:numId w:val="861"/>
        </w:numPr>
        <w:tabs>
          <w:tab w:val="left" w:pos="235"/>
        </w:tabs>
      </w:pPr>
      <w:r>
        <w:rPr>
          <w:rStyle w:val="Hyperlink0"/>
        </w:rPr>
        <w:t>If eligible, parent is provided with Registration Checklist for final</w:t>
      </w:r>
      <w:r>
        <w:rPr>
          <w:rStyle w:val="None"/>
        </w:rPr>
        <w:t xml:space="preserve"> </w:t>
      </w:r>
      <w:r>
        <w:rPr>
          <w:rStyle w:val="Hyperlink0"/>
        </w:rPr>
        <w:t>registration.</w:t>
      </w:r>
    </w:p>
    <w:p w:rsidR="00593BDD" w:rsidP="002F09AE" w:rsidRDefault="00000000" w14:paraId="0094E049" w14:textId="77777777">
      <w:pPr>
        <w:pStyle w:val="ListParagraph"/>
        <w:numPr>
          <w:ilvl w:val="0"/>
          <w:numId w:val="861"/>
        </w:numPr>
        <w:tabs>
          <w:tab w:val="left" w:pos="235"/>
        </w:tabs>
        <w:spacing w:before="3"/>
      </w:pPr>
      <w:r>
        <w:rPr>
          <w:rStyle w:val="Hyperlink0"/>
        </w:rPr>
        <w:t>Eligibility for Special Education status/dates is recorded on the BCW Timeline</w:t>
      </w:r>
      <w:r>
        <w:rPr>
          <w:rStyle w:val="None"/>
        </w:rPr>
        <w:t xml:space="preserve"> </w:t>
      </w:r>
      <w:r>
        <w:rPr>
          <w:rStyle w:val="Hyperlink0"/>
        </w:rPr>
        <w:t>Sheet</w:t>
      </w:r>
    </w:p>
    <w:p w:rsidR="00593BDD" w:rsidP="002F09AE" w:rsidRDefault="00000000" w14:paraId="6A6CFE39" w14:textId="77777777">
      <w:pPr>
        <w:pStyle w:val="ListParagraph"/>
        <w:numPr>
          <w:ilvl w:val="0"/>
          <w:numId w:val="861"/>
        </w:numPr>
        <w:tabs>
          <w:tab w:val="left" w:pos="296"/>
        </w:tabs>
        <w:spacing w:before="7"/>
      </w:pPr>
      <w:r>
        <w:rPr>
          <w:rStyle w:val="Hyperlink0"/>
        </w:rPr>
        <w:t>FTE coordinator is notified of pre-enrollment upon receipt of the Pre- Enrollment</w:t>
      </w:r>
      <w:r>
        <w:rPr>
          <w:rStyle w:val="None"/>
        </w:rPr>
        <w:t xml:space="preserve"> </w:t>
      </w:r>
      <w:proofErr w:type="gramStart"/>
      <w:r>
        <w:rPr>
          <w:rStyle w:val="Hyperlink0"/>
        </w:rPr>
        <w:t>Form;</w:t>
      </w:r>
      <w:proofErr w:type="gramEnd"/>
    </w:p>
    <w:p w:rsidR="00593BDD" w:rsidRDefault="00593BDD" w14:paraId="7261C944" w14:textId="77777777">
      <w:pPr>
        <w:pStyle w:val="BodyText"/>
        <w:spacing w:before="4"/>
        <w:rPr>
          <w:rStyle w:val="Hyperlink0"/>
          <w:sz w:val="30"/>
          <w:szCs w:val="30"/>
        </w:rPr>
      </w:pPr>
    </w:p>
    <w:p w:rsidR="00593BDD" w:rsidRDefault="00000000" w14:paraId="2C7324F9" w14:textId="77777777">
      <w:pPr>
        <w:pStyle w:val="Heading"/>
      </w:pPr>
      <w:r>
        <w:rPr>
          <w:rStyle w:val="None"/>
          <w:u w:val="single"/>
        </w:rPr>
        <w:t>For Parent Referrals:</w:t>
      </w:r>
    </w:p>
    <w:p w:rsidR="00593BDD" w:rsidRDefault="00593BDD" w14:paraId="585E3441" w14:textId="77777777">
      <w:pPr>
        <w:pStyle w:val="BodyText"/>
        <w:rPr>
          <w:rStyle w:val="None"/>
          <w:b/>
          <w:bCs/>
          <w:sz w:val="17"/>
          <w:szCs w:val="17"/>
        </w:rPr>
      </w:pPr>
    </w:p>
    <w:p w:rsidR="00593BDD" w:rsidP="002F09AE" w:rsidRDefault="00000000" w14:paraId="31078C9D" w14:textId="77777777">
      <w:pPr>
        <w:pStyle w:val="ListParagraph"/>
        <w:numPr>
          <w:ilvl w:val="0"/>
          <w:numId w:val="862"/>
        </w:numPr>
        <w:spacing w:before="63" w:line="247" w:lineRule="auto"/>
        <w:ind w:right="329"/>
      </w:pPr>
      <w:r>
        <w:rPr>
          <w:rStyle w:val="Hyperlink0"/>
        </w:rPr>
        <w:t>Designated Preschool Special Education/Speech/Language Pathologist meets with parent to discuss parental concerns (also obtain other info needed for Eligibility Report: medical information, developmental milestones, sensory issues; developmental</w:t>
      </w:r>
      <w:r>
        <w:rPr>
          <w:rStyle w:val="None"/>
        </w:rPr>
        <w:t xml:space="preserve"> </w:t>
      </w:r>
      <w:r>
        <w:rPr>
          <w:rStyle w:val="Hyperlink0"/>
        </w:rPr>
        <w:t>history).</w:t>
      </w:r>
    </w:p>
    <w:p w:rsidR="00593BDD" w:rsidP="002F09AE" w:rsidRDefault="00000000" w14:paraId="09AA2533" w14:textId="77777777">
      <w:pPr>
        <w:pStyle w:val="ListParagraph"/>
        <w:numPr>
          <w:ilvl w:val="0"/>
          <w:numId w:val="862"/>
        </w:numPr>
        <w:spacing w:line="247" w:lineRule="auto"/>
        <w:ind w:right="808"/>
      </w:pPr>
      <w:r>
        <w:rPr>
          <w:rStyle w:val="Hyperlink0"/>
        </w:rPr>
        <w:t>“Pre-Enrollment” information is requested from parent (complete name of student, DOB, address, social security</w:t>
      </w:r>
      <w:r>
        <w:rPr>
          <w:rStyle w:val="None"/>
        </w:rPr>
        <w:t xml:space="preserve"> </w:t>
      </w:r>
      <w:r>
        <w:rPr>
          <w:rStyle w:val="Hyperlink0"/>
        </w:rPr>
        <w:t>number</w:t>
      </w:r>
      <w:proofErr w:type="gramStart"/>
      <w:r>
        <w:rPr>
          <w:rStyle w:val="Hyperlink0"/>
        </w:rPr>
        <w:t>);</w:t>
      </w:r>
      <w:proofErr w:type="gramEnd"/>
    </w:p>
    <w:p w:rsidR="00593BDD" w:rsidP="002F09AE" w:rsidRDefault="00000000" w14:paraId="5F61D7EA" w14:textId="77777777">
      <w:pPr>
        <w:pStyle w:val="ListParagraph"/>
        <w:numPr>
          <w:ilvl w:val="0"/>
          <w:numId w:val="862"/>
        </w:numPr>
        <w:tabs>
          <w:tab w:val="left" w:pos="235"/>
        </w:tabs>
        <w:spacing w:line="252" w:lineRule="exact"/>
      </w:pPr>
      <w:r>
        <w:rPr>
          <w:rStyle w:val="Hyperlink0"/>
        </w:rPr>
        <w:t>FTE Coordinator is notified of pre-enrollment upon receipt of the “Pre- Enrollment</w:t>
      </w:r>
      <w:r>
        <w:rPr>
          <w:rStyle w:val="None"/>
        </w:rPr>
        <w:t xml:space="preserve"> </w:t>
      </w:r>
      <w:proofErr w:type="gramStart"/>
      <w:r>
        <w:rPr>
          <w:rStyle w:val="Hyperlink0"/>
        </w:rPr>
        <w:t>Form</w:t>
      </w:r>
      <w:proofErr w:type="gramEnd"/>
      <w:r>
        <w:rPr>
          <w:rStyle w:val="Hyperlink0"/>
        </w:rPr>
        <w:t>”</w:t>
      </w:r>
    </w:p>
    <w:p w:rsidR="00593BDD" w:rsidP="002F09AE" w:rsidRDefault="00000000" w14:paraId="47A5034D" w14:textId="77777777">
      <w:pPr>
        <w:pStyle w:val="ListParagraph"/>
        <w:numPr>
          <w:ilvl w:val="0"/>
          <w:numId w:val="862"/>
        </w:numPr>
        <w:tabs>
          <w:tab w:val="left" w:pos="235"/>
        </w:tabs>
        <w:spacing w:before="5"/>
      </w:pPr>
      <w:r>
        <w:rPr>
          <w:rStyle w:val="Hyperlink0"/>
        </w:rPr>
        <w:t>Vision/hearing screens are</w:t>
      </w:r>
      <w:r>
        <w:rPr>
          <w:rStyle w:val="None"/>
        </w:rPr>
        <w:t xml:space="preserve"> </w:t>
      </w:r>
      <w:proofErr w:type="gramStart"/>
      <w:r>
        <w:rPr>
          <w:rStyle w:val="Hyperlink0"/>
        </w:rPr>
        <w:t>scheduled;</w:t>
      </w:r>
      <w:proofErr w:type="gramEnd"/>
    </w:p>
    <w:p w:rsidR="00593BDD" w:rsidP="002F09AE" w:rsidRDefault="00000000" w14:paraId="207C6BE7" w14:textId="77777777">
      <w:pPr>
        <w:pStyle w:val="ListParagraph"/>
        <w:numPr>
          <w:ilvl w:val="0"/>
          <w:numId w:val="862"/>
        </w:numPr>
        <w:tabs>
          <w:tab w:val="left" w:pos="235"/>
        </w:tabs>
        <w:spacing w:before="8"/>
      </w:pPr>
      <w:r>
        <w:rPr>
          <w:rStyle w:val="Hyperlink0"/>
        </w:rPr>
        <w:t>Evaluation date/time is</w:t>
      </w:r>
      <w:r>
        <w:rPr>
          <w:rStyle w:val="None"/>
        </w:rPr>
        <w:t xml:space="preserve"> </w:t>
      </w:r>
      <w:proofErr w:type="gramStart"/>
      <w:r>
        <w:rPr>
          <w:rStyle w:val="Hyperlink0"/>
        </w:rPr>
        <w:t>scheduled;</w:t>
      </w:r>
      <w:proofErr w:type="gramEnd"/>
    </w:p>
    <w:p w:rsidR="00593BDD" w:rsidP="002F09AE" w:rsidRDefault="00000000" w14:paraId="604448F8" w14:textId="77777777">
      <w:pPr>
        <w:pStyle w:val="ListParagraph"/>
        <w:numPr>
          <w:ilvl w:val="0"/>
          <w:numId w:val="862"/>
        </w:numPr>
        <w:tabs>
          <w:tab w:val="left" w:pos="235"/>
        </w:tabs>
        <w:spacing w:before="7"/>
      </w:pPr>
      <w:r>
        <w:rPr>
          <w:rStyle w:val="Hyperlink0"/>
        </w:rPr>
        <w:t>Permission to Evaluate is signed before</w:t>
      </w:r>
      <w:r>
        <w:rPr>
          <w:rStyle w:val="None"/>
        </w:rPr>
        <w:t xml:space="preserve"> </w:t>
      </w:r>
      <w:proofErr w:type="gramStart"/>
      <w:r>
        <w:rPr>
          <w:rStyle w:val="Hyperlink0"/>
        </w:rPr>
        <w:t>evaluation;</w:t>
      </w:r>
      <w:proofErr w:type="gramEnd"/>
    </w:p>
    <w:p w:rsidR="00593BDD" w:rsidP="002F09AE" w:rsidRDefault="00000000" w14:paraId="36B039F2" w14:textId="77777777">
      <w:pPr>
        <w:pStyle w:val="ListParagraph"/>
        <w:numPr>
          <w:ilvl w:val="0"/>
          <w:numId w:val="862"/>
        </w:numPr>
        <w:spacing w:before="7" w:line="247" w:lineRule="auto"/>
        <w:ind w:right="2339"/>
      </w:pPr>
      <w:r>
        <w:rPr>
          <w:rStyle w:val="None"/>
        </w:rPr>
        <w:t xml:space="preserve">Team </w:t>
      </w:r>
      <w:r>
        <w:rPr>
          <w:rStyle w:val="Hyperlink0"/>
        </w:rPr>
        <w:t>evaluation occurs (most often including special education teacher, Speech/Language Pathologist, and</w:t>
      </w:r>
      <w:r>
        <w:rPr>
          <w:rStyle w:val="None"/>
        </w:rPr>
        <w:t xml:space="preserve"> </w:t>
      </w:r>
      <w:r>
        <w:rPr>
          <w:rStyle w:val="Hyperlink0"/>
        </w:rPr>
        <w:t>parent</w:t>
      </w:r>
      <w:proofErr w:type="gramStart"/>
      <w:r>
        <w:rPr>
          <w:rStyle w:val="Hyperlink0"/>
        </w:rPr>
        <w:t>);</w:t>
      </w:r>
      <w:proofErr w:type="gramEnd"/>
    </w:p>
    <w:p w:rsidR="00593BDD" w:rsidP="002F09AE" w:rsidRDefault="00000000" w14:paraId="21ABC950" w14:textId="77777777">
      <w:pPr>
        <w:pStyle w:val="ListParagraph"/>
        <w:numPr>
          <w:ilvl w:val="0"/>
          <w:numId w:val="862"/>
        </w:numPr>
        <w:tabs>
          <w:tab w:val="left" w:pos="235"/>
        </w:tabs>
        <w:spacing w:line="252" w:lineRule="exact"/>
      </w:pPr>
      <w:r>
        <w:rPr>
          <w:rStyle w:val="Hyperlink0"/>
        </w:rPr>
        <w:t>Eligibility/IEP meeting is</w:t>
      </w:r>
      <w:r>
        <w:rPr>
          <w:rStyle w:val="None"/>
        </w:rPr>
        <w:t xml:space="preserve"> </w:t>
      </w:r>
      <w:proofErr w:type="gramStart"/>
      <w:r>
        <w:rPr>
          <w:rStyle w:val="Hyperlink0"/>
        </w:rPr>
        <w:t>scheduled;</w:t>
      </w:r>
      <w:proofErr w:type="gramEnd"/>
    </w:p>
    <w:p w:rsidR="00593BDD" w:rsidP="002F09AE" w:rsidRDefault="00000000" w14:paraId="5656D814" w14:textId="3F36D285">
      <w:pPr>
        <w:pStyle w:val="BodyText"/>
        <w:numPr>
          <w:ilvl w:val="0"/>
          <w:numId w:val="862"/>
        </w:numPr>
        <w:spacing w:before="7" w:line="247" w:lineRule="auto"/>
        <w:ind w:right="2893"/>
      </w:pPr>
      <w:r>
        <w:rPr>
          <w:rStyle w:val="Hyperlink0"/>
        </w:rPr>
        <w:t xml:space="preserve">FTE coordinator is notified whether child is/is not eligible to receive </w:t>
      </w:r>
      <w:proofErr w:type="gramStart"/>
      <w:r>
        <w:rPr>
          <w:rStyle w:val="Hyperlink0"/>
        </w:rPr>
        <w:t>services;</w:t>
      </w:r>
      <w:proofErr w:type="gramEnd"/>
    </w:p>
    <w:p w:rsidR="00593BDD" w:rsidP="002F09AE" w:rsidRDefault="00000000" w14:paraId="5CAC652F" w14:textId="77777777">
      <w:pPr>
        <w:pStyle w:val="ListParagraph"/>
        <w:numPr>
          <w:ilvl w:val="0"/>
          <w:numId w:val="862"/>
        </w:numPr>
        <w:spacing w:line="247" w:lineRule="auto"/>
        <w:ind w:right="1945"/>
      </w:pPr>
      <w:r>
        <w:rPr>
          <w:rStyle w:val="Hyperlink0"/>
        </w:rPr>
        <w:t>Parents are provided with Registration Checklist if child is eligible for special education services and for final registration</w:t>
      </w:r>
      <w:r>
        <w:rPr>
          <w:rStyle w:val="None"/>
        </w:rPr>
        <w:t xml:space="preserve"> </w:t>
      </w:r>
      <w:r>
        <w:rPr>
          <w:rStyle w:val="Hyperlink0"/>
        </w:rPr>
        <w:t>process.</w:t>
      </w:r>
    </w:p>
    <w:p w:rsidR="00593BDD" w:rsidP="002F09AE" w:rsidRDefault="00000000" w14:paraId="5CB2A7D2" w14:textId="4C3C985B">
      <w:pPr>
        <w:pStyle w:val="ListParagraph"/>
        <w:numPr>
          <w:ilvl w:val="0"/>
          <w:numId w:val="862"/>
        </w:numPr>
        <w:spacing w:line="247" w:lineRule="auto"/>
        <w:ind w:right="1761"/>
      </w:pPr>
      <w:r>
        <w:rPr>
          <w:rStyle w:val="Hyperlink0"/>
        </w:rPr>
        <w:t>Student information is recorded on Timeline Sheet “Initial Referrals by</w:t>
      </w:r>
      <w:r>
        <w:rPr>
          <w:rStyle w:val="None"/>
        </w:rPr>
        <w:t xml:space="preserve"> </w:t>
      </w:r>
      <w:r>
        <w:rPr>
          <w:rStyle w:val="Hyperlink0"/>
        </w:rPr>
        <w:t xml:space="preserve">Month”, indicating </w:t>
      </w:r>
      <w:r w:rsidR="008F54DB">
        <w:rPr>
          <w:rStyle w:val="Hyperlink0"/>
        </w:rPr>
        <w:t>whether</w:t>
      </w:r>
      <w:r>
        <w:rPr>
          <w:rStyle w:val="Hyperlink0"/>
        </w:rPr>
        <w:t xml:space="preserve"> student is eligible for special education</w:t>
      </w:r>
      <w:r>
        <w:rPr>
          <w:rStyle w:val="None"/>
        </w:rPr>
        <w:t xml:space="preserve"> </w:t>
      </w:r>
      <w:r>
        <w:rPr>
          <w:rStyle w:val="Hyperlink0"/>
        </w:rPr>
        <w:t>services.</w:t>
      </w:r>
    </w:p>
    <w:p w:rsidR="00593BDD" w:rsidRDefault="00593BDD" w14:paraId="4CDD04C5" w14:textId="77777777">
      <w:pPr>
        <w:pStyle w:val="BodyText"/>
        <w:spacing w:before="2"/>
        <w:rPr>
          <w:rStyle w:val="Hyperlink0"/>
          <w:sz w:val="24"/>
          <w:szCs w:val="24"/>
        </w:rPr>
      </w:pPr>
    </w:p>
    <w:p w:rsidR="008F54DB" w:rsidRDefault="008F54DB" w14:paraId="1964E0E0" w14:textId="77777777">
      <w:pPr>
        <w:pStyle w:val="BodyText"/>
        <w:spacing w:before="2"/>
        <w:rPr>
          <w:rStyle w:val="Hyperlink0"/>
          <w:sz w:val="24"/>
          <w:szCs w:val="24"/>
        </w:rPr>
      </w:pPr>
    </w:p>
    <w:p w:rsidR="008F54DB" w:rsidRDefault="008F54DB" w14:paraId="634629C1" w14:textId="77777777">
      <w:pPr>
        <w:pStyle w:val="BodyText"/>
        <w:spacing w:before="2"/>
        <w:rPr>
          <w:rStyle w:val="Hyperlink0"/>
          <w:sz w:val="24"/>
          <w:szCs w:val="24"/>
        </w:rPr>
      </w:pPr>
    </w:p>
    <w:p w:rsidR="008F54DB" w:rsidRDefault="008F54DB" w14:paraId="026CFF04" w14:textId="77777777">
      <w:pPr>
        <w:pStyle w:val="BodyText"/>
        <w:spacing w:before="2"/>
        <w:rPr>
          <w:rStyle w:val="Hyperlink0"/>
          <w:sz w:val="24"/>
          <w:szCs w:val="24"/>
        </w:rPr>
      </w:pPr>
    </w:p>
    <w:p w:rsidR="008F54DB" w:rsidRDefault="008F54DB" w14:paraId="06C00AAF" w14:textId="77777777">
      <w:pPr>
        <w:pStyle w:val="BodyText"/>
        <w:spacing w:before="2"/>
        <w:rPr>
          <w:rStyle w:val="Hyperlink0"/>
          <w:sz w:val="24"/>
          <w:szCs w:val="24"/>
        </w:rPr>
      </w:pPr>
    </w:p>
    <w:p w:rsidR="00593BDD" w:rsidRDefault="00000000" w14:paraId="560CDF78" w14:textId="77777777">
      <w:pPr>
        <w:pStyle w:val="Heading"/>
        <w:spacing w:before="1"/>
      </w:pPr>
      <w:r>
        <w:rPr>
          <w:rStyle w:val="None"/>
          <w:u w:val="single"/>
        </w:rPr>
        <w:t>For Teacher Referrals:</w:t>
      </w:r>
    </w:p>
    <w:p w:rsidR="00593BDD" w:rsidRDefault="00593BDD" w14:paraId="46E5D9A2" w14:textId="77777777">
      <w:pPr>
        <w:pStyle w:val="BodyText"/>
        <w:spacing w:before="11"/>
        <w:rPr>
          <w:rStyle w:val="None"/>
          <w:b/>
          <w:bCs/>
          <w:sz w:val="16"/>
          <w:szCs w:val="16"/>
        </w:rPr>
      </w:pPr>
    </w:p>
    <w:p w:rsidR="00593BDD" w:rsidRDefault="00000000" w14:paraId="7ADAE9EC" w14:textId="77777777">
      <w:pPr>
        <w:pStyle w:val="Body"/>
        <w:spacing w:before="63" w:line="247" w:lineRule="auto"/>
        <w:ind w:left="100"/>
        <w:rPr>
          <w:rStyle w:val="None"/>
          <w:i/>
          <w:iCs/>
        </w:rPr>
      </w:pPr>
      <w:r>
        <w:rPr>
          <w:rStyle w:val="None"/>
          <w:i/>
          <w:iCs/>
        </w:rPr>
        <w:t xml:space="preserve">(Teachers document intervention strategies, meet with the parent and then submit a </w:t>
      </w:r>
      <w:r>
        <w:rPr>
          <w:rStyle w:val="None"/>
          <w:i/>
          <w:iCs/>
          <w:rtl/>
          <w:lang w:val="ar-SA"/>
        </w:rPr>
        <w:t>“</w:t>
      </w:r>
      <w:r>
        <w:rPr>
          <w:rStyle w:val="None"/>
          <w:i/>
          <w:iCs/>
        </w:rPr>
        <w:t>Preschool Screening Referral” to the Special Ed. Director, who then forwards to either preschool special education teacher or Speech/Language Pathologist)</w:t>
      </w:r>
    </w:p>
    <w:p w:rsidR="00593BDD" w:rsidRDefault="00593BDD" w14:paraId="3B4D0D47" w14:textId="77777777">
      <w:pPr>
        <w:pStyle w:val="Body"/>
        <w:spacing w:line="247" w:lineRule="auto"/>
        <w:sectPr w:rsidR="00593BDD" w:rsidSect="00FD0BDA">
          <w:headerReference w:type="default" r:id="rId25"/>
          <w:pgSz w:w="12240" w:h="15840" w:orient="portrait"/>
          <w:pgMar w:top="1400" w:right="1320" w:bottom="1100" w:left="1340" w:header="0" w:footer="904" w:gutter="0"/>
          <w:cols w:space="720"/>
        </w:sectPr>
      </w:pPr>
    </w:p>
    <w:p w:rsidR="00593BDD" w:rsidP="002F09AE" w:rsidRDefault="00000000" w14:paraId="16033117" w14:textId="77777777">
      <w:pPr>
        <w:pStyle w:val="ListParagraph"/>
        <w:numPr>
          <w:ilvl w:val="0"/>
          <w:numId w:val="863"/>
        </w:numPr>
        <w:spacing w:before="33" w:line="247" w:lineRule="auto"/>
        <w:ind w:right="842"/>
      </w:pPr>
      <w:r>
        <w:rPr>
          <w:rStyle w:val="Hyperlink0"/>
        </w:rPr>
        <w:t xml:space="preserve">Upon receipt of referral, Preschool Special Education teacher and/or Speech/Language Pathologist administers screening tests in the area(s) of </w:t>
      </w:r>
      <w:r>
        <w:rPr>
          <w:rStyle w:val="None"/>
        </w:rPr>
        <w:t xml:space="preserve">delay. </w:t>
      </w:r>
      <w:r>
        <w:rPr>
          <w:rStyle w:val="Hyperlink0"/>
        </w:rPr>
        <w:t>Based upon</w:t>
      </w:r>
      <w:r>
        <w:rPr>
          <w:rStyle w:val="None"/>
        </w:rPr>
        <w:t xml:space="preserve"> </w:t>
      </w:r>
      <w:proofErr w:type="gramStart"/>
      <w:r>
        <w:rPr>
          <w:rStyle w:val="Hyperlink0"/>
        </w:rPr>
        <w:t>results</w:t>
      </w:r>
      <w:proofErr w:type="gramEnd"/>
    </w:p>
    <w:p w:rsidR="00593BDD" w:rsidP="002F09AE" w:rsidRDefault="00000000" w14:paraId="137F0019" w14:textId="77777777">
      <w:pPr>
        <w:pStyle w:val="ListParagraph"/>
        <w:numPr>
          <w:ilvl w:val="0"/>
          <w:numId w:val="863"/>
        </w:numPr>
        <w:spacing w:line="270" w:lineRule="exact"/>
      </w:pPr>
      <w:r>
        <w:rPr>
          <w:rStyle w:val="Hyperlink0"/>
        </w:rPr>
        <w:t>Proceed with a complete evaluation,</w:t>
      </w:r>
      <w:r>
        <w:rPr>
          <w:rStyle w:val="None"/>
        </w:rPr>
        <w:t xml:space="preserve"> </w:t>
      </w:r>
      <w:r>
        <w:rPr>
          <w:rStyle w:val="Hyperlink0"/>
        </w:rPr>
        <w:t>OR</w:t>
      </w:r>
    </w:p>
    <w:p w:rsidR="00593BDD" w:rsidP="002F09AE" w:rsidRDefault="00000000" w14:paraId="0A33702A" w14:textId="77777777">
      <w:pPr>
        <w:pStyle w:val="ListParagraph"/>
        <w:numPr>
          <w:ilvl w:val="0"/>
          <w:numId w:val="863"/>
        </w:numPr>
        <w:spacing w:line="232" w:lineRule="auto"/>
        <w:ind w:right="1837"/>
      </w:pPr>
      <w:r>
        <w:rPr>
          <w:rStyle w:val="Hyperlink0"/>
        </w:rPr>
        <w:t>Provide further intervention strategies to preschool teacher and decide upon an agreed -upon date to determine whether student is progressing or whether to proceed with complete</w:t>
      </w:r>
      <w:r>
        <w:rPr>
          <w:rStyle w:val="None"/>
        </w:rPr>
        <w:t xml:space="preserve"> </w:t>
      </w:r>
      <w:proofErr w:type="gramStart"/>
      <w:r>
        <w:rPr>
          <w:rStyle w:val="Hyperlink0"/>
        </w:rPr>
        <w:t>evaluation;</w:t>
      </w:r>
      <w:proofErr w:type="gramEnd"/>
    </w:p>
    <w:p w:rsidR="00593BDD" w:rsidRDefault="00593BDD" w14:paraId="7262ADC2" w14:textId="77777777">
      <w:pPr>
        <w:pStyle w:val="BodyText"/>
        <w:spacing w:before="10"/>
      </w:pPr>
    </w:p>
    <w:p w:rsidR="00593BDD" w:rsidP="002F09AE" w:rsidRDefault="00000000" w14:paraId="4EB0D5A6" w14:textId="77777777">
      <w:pPr>
        <w:pStyle w:val="ListParagraph"/>
        <w:numPr>
          <w:ilvl w:val="0"/>
          <w:numId w:val="863"/>
        </w:numPr>
        <w:spacing w:line="247" w:lineRule="auto"/>
        <w:ind w:right="1664"/>
      </w:pPr>
      <w:r>
        <w:rPr>
          <w:rStyle w:val="Hyperlink0"/>
        </w:rPr>
        <w:t>If evaluation will take place, meet with parent to obtain information needed for Eligibility Report as well as information required for “Pre-Enrollment” (see Parent and/or BCW Referral procedures for parent information</w:t>
      </w:r>
      <w:r>
        <w:rPr>
          <w:rStyle w:val="None"/>
        </w:rPr>
        <w:t xml:space="preserve"> </w:t>
      </w:r>
      <w:r>
        <w:rPr>
          <w:rStyle w:val="Hyperlink0"/>
        </w:rPr>
        <w:t>needed</w:t>
      </w:r>
      <w:proofErr w:type="gramStart"/>
      <w:r>
        <w:rPr>
          <w:rStyle w:val="Hyperlink0"/>
        </w:rPr>
        <w:t>);</w:t>
      </w:r>
      <w:proofErr w:type="gramEnd"/>
    </w:p>
    <w:p w:rsidR="00593BDD" w:rsidP="002F09AE" w:rsidRDefault="00000000" w14:paraId="710129FA" w14:textId="77777777">
      <w:pPr>
        <w:pStyle w:val="ListParagraph"/>
        <w:numPr>
          <w:ilvl w:val="0"/>
          <w:numId w:val="863"/>
        </w:numPr>
        <w:spacing w:line="247" w:lineRule="auto"/>
        <w:ind w:right="3376"/>
      </w:pPr>
      <w:r>
        <w:rPr>
          <w:rStyle w:val="Hyperlink0"/>
        </w:rPr>
        <w:t>Notify FTE coordinator of pre-enrollment by sending the “Pre- enrollment Form</w:t>
      </w:r>
      <w:proofErr w:type="gramStart"/>
      <w:r>
        <w:rPr>
          <w:rStyle w:val="Hyperlink0"/>
        </w:rPr>
        <w:t>”</w:t>
      </w:r>
      <w:r>
        <w:rPr>
          <w:rStyle w:val="None"/>
        </w:rPr>
        <w:t xml:space="preserve"> </w:t>
      </w:r>
      <w:r>
        <w:rPr>
          <w:rStyle w:val="Hyperlink0"/>
        </w:rPr>
        <w:t>;</w:t>
      </w:r>
      <w:proofErr w:type="gramEnd"/>
    </w:p>
    <w:p w:rsidR="00593BDD" w:rsidP="002F09AE" w:rsidRDefault="00000000" w14:paraId="54B45281" w14:textId="77777777">
      <w:pPr>
        <w:pStyle w:val="ListParagraph"/>
        <w:numPr>
          <w:ilvl w:val="0"/>
          <w:numId w:val="863"/>
        </w:numPr>
        <w:spacing w:line="247" w:lineRule="auto"/>
        <w:ind w:right="1226"/>
      </w:pPr>
      <w:r>
        <w:rPr>
          <w:rStyle w:val="Hyperlink0"/>
        </w:rPr>
        <w:t>Obtain a copy of child’s hearing/vision (if on hand at preschool) or schedule</w:t>
      </w:r>
      <w:r>
        <w:rPr>
          <w:rStyle w:val="None"/>
        </w:rPr>
        <w:t xml:space="preserve"> </w:t>
      </w:r>
      <w:r>
        <w:rPr>
          <w:rStyle w:val="Hyperlink0"/>
        </w:rPr>
        <w:t>hearing screen with RESA audiologist; if parent has no concerns about vision, a Functional Vision Screen may be</w:t>
      </w:r>
      <w:r>
        <w:rPr>
          <w:rStyle w:val="None"/>
        </w:rPr>
        <w:t xml:space="preserve"> </w:t>
      </w:r>
      <w:r>
        <w:rPr>
          <w:rStyle w:val="Hyperlink0"/>
        </w:rPr>
        <w:t>administered.</w:t>
      </w:r>
    </w:p>
    <w:p w:rsidR="00593BDD" w:rsidP="002F09AE" w:rsidRDefault="00000000" w14:paraId="24CE1447" w14:textId="77777777">
      <w:pPr>
        <w:pStyle w:val="ListParagraph"/>
        <w:numPr>
          <w:ilvl w:val="0"/>
          <w:numId w:val="863"/>
        </w:numPr>
        <w:tabs>
          <w:tab w:val="left" w:pos="235"/>
        </w:tabs>
        <w:spacing w:line="251" w:lineRule="exact"/>
      </w:pPr>
      <w:r>
        <w:rPr>
          <w:rStyle w:val="Hyperlink0"/>
        </w:rPr>
        <w:t>Schedule date/time for</w:t>
      </w:r>
      <w:r>
        <w:rPr>
          <w:rStyle w:val="None"/>
        </w:rPr>
        <w:t xml:space="preserve"> </w:t>
      </w:r>
      <w:proofErr w:type="gramStart"/>
      <w:r>
        <w:rPr>
          <w:rStyle w:val="Hyperlink0"/>
        </w:rPr>
        <w:t>evaluation;</w:t>
      </w:r>
      <w:proofErr w:type="gramEnd"/>
    </w:p>
    <w:p w:rsidR="00593BDD" w:rsidP="002F09AE" w:rsidRDefault="00000000" w14:paraId="10ECB379" w14:textId="77777777">
      <w:pPr>
        <w:pStyle w:val="ListParagraph"/>
        <w:numPr>
          <w:ilvl w:val="0"/>
          <w:numId w:val="863"/>
        </w:numPr>
        <w:tabs>
          <w:tab w:val="left" w:pos="235"/>
        </w:tabs>
        <w:spacing w:before="4"/>
      </w:pPr>
      <w:r>
        <w:rPr>
          <w:rStyle w:val="Hyperlink0"/>
        </w:rPr>
        <w:t>Have parent sign Permission to</w:t>
      </w:r>
      <w:r>
        <w:rPr>
          <w:rStyle w:val="None"/>
        </w:rPr>
        <w:t xml:space="preserve"> </w:t>
      </w:r>
      <w:proofErr w:type="gramStart"/>
      <w:r>
        <w:rPr>
          <w:rStyle w:val="Hyperlink0"/>
        </w:rPr>
        <w:t>Evaluate;</w:t>
      </w:r>
      <w:proofErr w:type="gramEnd"/>
    </w:p>
    <w:p w:rsidR="00593BDD" w:rsidP="002F09AE" w:rsidRDefault="00000000" w14:paraId="63ADEDF7" w14:textId="77777777">
      <w:pPr>
        <w:pStyle w:val="ListParagraph"/>
        <w:numPr>
          <w:ilvl w:val="0"/>
          <w:numId w:val="863"/>
        </w:numPr>
        <w:spacing w:before="7" w:line="247" w:lineRule="auto"/>
        <w:ind w:right="1563"/>
      </w:pPr>
      <w:r>
        <w:rPr>
          <w:rStyle w:val="Hyperlink0"/>
        </w:rPr>
        <w:t>Participate in team evaluation (most often including special education teacher, general education preschool teacher, Speech/Language Pathologist, and</w:t>
      </w:r>
      <w:r>
        <w:rPr>
          <w:rStyle w:val="None"/>
        </w:rPr>
        <w:t xml:space="preserve"> </w:t>
      </w:r>
      <w:r>
        <w:rPr>
          <w:rStyle w:val="Hyperlink0"/>
        </w:rPr>
        <w:t>parent).</w:t>
      </w:r>
    </w:p>
    <w:p w:rsidR="00593BDD" w:rsidP="002F09AE" w:rsidRDefault="00000000" w14:paraId="228F01BC" w14:textId="77777777">
      <w:pPr>
        <w:pStyle w:val="ListParagraph"/>
        <w:numPr>
          <w:ilvl w:val="0"/>
          <w:numId w:val="863"/>
        </w:numPr>
        <w:tabs>
          <w:tab w:val="left" w:pos="235"/>
        </w:tabs>
        <w:spacing w:line="252" w:lineRule="exact"/>
      </w:pPr>
      <w:r>
        <w:rPr>
          <w:rStyle w:val="Hyperlink0"/>
        </w:rPr>
        <w:t>Upon completion of evaluation, schedule Eligibility/IEP</w:t>
      </w:r>
      <w:r>
        <w:rPr>
          <w:rStyle w:val="None"/>
        </w:rPr>
        <w:t xml:space="preserve"> </w:t>
      </w:r>
      <w:proofErr w:type="gramStart"/>
      <w:r>
        <w:rPr>
          <w:rStyle w:val="Hyperlink0"/>
        </w:rPr>
        <w:t>meeting;</w:t>
      </w:r>
      <w:proofErr w:type="gramEnd"/>
    </w:p>
    <w:p w:rsidR="00593BDD" w:rsidP="002F09AE" w:rsidRDefault="00000000" w14:paraId="63425D71" w14:textId="77777777">
      <w:pPr>
        <w:pStyle w:val="ListParagraph"/>
        <w:numPr>
          <w:ilvl w:val="0"/>
          <w:numId w:val="863"/>
        </w:numPr>
        <w:spacing w:before="7" w:line="247" w:lineRule="auto"/>
        <w:ind w:right="3217"/>
      </w:pPr>
      <w:r>
        <w:rPr>
          <w:rStyle w:val="Hyperlink0"/>
        </w:rPr>
        <w:t xml:space="preserve">Notify FTE coordinator whether child is/is not eligible to receive </w:t>
      </w:r>
      <w:proofErr w:type="gramStart"/>
      <w:r>
        <w:rPr>
          <w:rStyle w:val="Hyperlink0"/>
        </w:rPr>
        <w:t>services;</w:t>
      </w:r>
      <w:proofErr w:type="gramEnd"/>
    </w:p>
    <w:p w:rsidR="00593BDD" w:rsidP="002F09AE" w:rsidRDefault="00000000" w14:paraId="04079138" w14:textId="77777777">
      <w:pPr>
        <w:pStyle w:val="ListParagraph"/>
        <w:numPr>
          <w:ilvl w:val="0"/>
          <w:numId w:val="863"/>
        </w:numPr>
        <w:spacing w:line="247" w:lineRule="auto"/>
        <w:ind w:right="710"/>
      </w:pPr>
      <w:r>
        <w:rPr>
          <w:rStyle w:val="Hyperlink0"/>
        </w:rPr>
        <w:t>If eligible, provide parent with Registration checklist and direct parent for final registration process.</w:t>
      </w:r>
    </w:p>
    <w:p w:rsidR="00593BDD" w:rsidP="002F09AE" w:rsidRDefault="00000000" w14:paraId="315ACAAA" w14:textId="77777777">
      <w:pPr>
        <w:pStyle w:val="ListParagraph"/>
        <w:numPr>
          <w:ilvl w:val="0"/>
          <w:numId w:val="863"/>
        </w:numPr>
        <w:spacing w:line="252" w:lineRule="exact"/>
      </w:pPr>
      <w:r>
        <w:rPr>
          <w:rStyle w:val="None"/>
        </w:rPr>
        <w:t>Record name of student on Timelines Sheet: “Initial Referrals by month,” indicating</w:t>
      </w:r>
      <w:r>
        <w:rPr>
          <w:rStyle w:val="None"/>
          <w:spacing w:val="-23"/>
        </w:rPr>
        <w:t xml:space="preserve"> </w:t>
      </w:r>
      <w:r>
        <w:rPr>
          <w:rStyle w:val="None"/>
        </w:rPr>
        <w:t>whether</w:t>
      </w:r>
    </w:p>
    <w:p w:rsidR="00593BDD" w:rsidP="002F09AE" w:rsidRDefault="00000000" w14:paraId="031DB3E1" w14:textId="77777777">
      <w:pPr>
        <w:pStyle w:val="BodyText"/>
        <w:numPr>
          <w:ilvl w:val="0"/>
          <w:numId w:val="863"/>
        </w:numPr>
        <w:spacing w:before="6"/>
      </w:pPr>
      <w:r>
        <w:rPr>
          <w:rStyle w:val="Hyperlink0"/>
        </w:rPr>
        <w:t>or not student is eligible for special education services.</w:t>
      </w:r>
    </w:p>
    <w:p w:rsidR="00593BDD" w:rsidRDefault="00593BDD" w14:paraId="258A633B" w14:textId="77777777">
      <w:pPr>
        <w:pStyle w:val="BodyText"/>
        <w:spacing w:before="2"/>
        <w:rPr>
          <w:rStyle w:val="Hyperlink0"/>
          <w:sz w:val="23"/>
          <w:szCs w:val="23"/>
        </w:rPr>
      </w:pPr>
    </w:p>
    <w:p w:rsidR="00593BDD" w:rsidRDefault="00000000" w14:paraId="490D9385" w14:textId="77777777">
      <w:pPr>
        <w:pStyle w:val="BodyText"/>
        <w:spacing w:line="247" w:lineRule="auto"/>
        <w:ind w:left="100" w:right="349"/>
      </w:pPr>
      <w:r>
        <w:rPr>
          <w:rStyle w:val="Hyperlink0"/>
        </w:rPr>
        <w:t>The Quitman County School System conducts a full and individual initial evaluation before the initial provision of special education and related services to a child with a disability. In conducting an evaluation, Quitman County School System:</w:t>
      </w:r>
    </w:p>
    <w:p w:rsidR="00593BDD" w:rsidRDefault="00593BDD" w14:paraId="28E131EE" w14:textId="77777777">
      <w:pPr>
        <w:pStyle w:val="BodyText"/>
        <w:spacing w:before="5"/>
      </w:pPr>
    </w:p>
    <w:p w:rsidR="00593BDD" w:rsidP="002F09AE" w:rsidRDefault="00000000" w14:paraId="62453E6B" w14:textId="77777777">
      <w:pPr>
        <w:pStyle w:val="ListParagraph"/>
        <w:numPr>
          <w:ilvl w:val="0"/>
          <w:numId w:val="864"/>
        </w:numPr>
        <w:spacing w:before="1" w:line="247" w:lineRule="auto"/>
        <w:ind w:right="293"/>
      </w:pPr>
      <w:r>
        <w:rPr>
          <w:rStyle w:val="Hyperlink0"/>
        </w:rPr>
        <w:t>Uses a variety of evaluation tools and strategies to gather relevant academic, functional and developmental information about the child, including information provided by the parents that may assist in determining whether the child is a child with a disability;</w:t>
      </w:r>
      <w:r>
        <w:rPr>
          <w:rStyle w:val="None"/>
        </w:rPr>
        <w:t xml:space="preserve"> </w:t>
      </w:r>
      <w:r>
        <w:rPr>
          <w:rStyle w:val="Hyperlink0"/>
        </w:rPr>
        <w:t>and</w:t>
      </w:r>
    </w:p>
    <w:p w:rsidR="00593BDD" w:rsidP="002F09AE" w:rsidRDefault="00000000" w14:paraId="1578693D" w14:textId="77777777">
      <w:pPr>
        <w:pStyle w:val="BodyText"/>
        <w:numPr>
          <w:ilvl w:val="0"/>
          <w:numId w:val="864"/>
        </w:numPr>
        <w:spacing w:line="251" w:lineRule="exact"/>
      </w:pPr>
      <w:r>
        <w:rPr>
          <w:rStyle w:val="Hyperlink0"/>
        </w:rPr>
        <w:t>the content of the child's individualized education program including information</w:t>
      </w:r>
    </w:p>
    <w:p w:rsidR="00593BDD" w:rsidP="002F09AE" w:rsidRDefault="00000000" w14:paraId="4769FEE2" w14:textId="77777777">
      <w:pPr>
        <w:pStyle w:val="BodyText"/>
        <w:numPr>
          <w:ilvl w:val="0"/>
          <w:numId w:val="864"/>
        </w:numPr>
        <w:spacing w:before="7" w:line="247" w:lineRule="auto"/>
        <w:ind w:right="471"/>
      </w:pPr>
      <w:r>
        <w:rPr>
          <w:rStyle w:val="Hyperlink0"/>
        </w:rPr>
        <w:t>related to enabling the child to be involved in and progress in the general curriculum (or for a preschool child to participate in appropriate activities</w:t>
      </w:r>
      <w:proofErr w:type="gramStart"/>
      <w:r>
        <w:rPr>
          <w:rStyle w:val="Hyperlink0"/>
        </w:rPr>
        <w:t>);</w:t>
      </w:r>
      <w:proofErr w:type="gramEnd"/>
    </w:p>
    <w:p w:rsidR="00593BDD" w:rsidRDefault="00593BDD" w14:paraId="48640702" w14:textId="77777777">
      <w:pPr>
        <w:pStyle w:val="BodyText"/>
        <w:spacing w:before="5"/>
      </w:pPr>
    </w:p>
    <w:p w:rsidR="00593BDD" w:rsidP="002F09AE" w:rsidRDefault="00000000" w14:paraId="49E8E8DE" w14:textId="43C99446">
      <w:pPr>
        <w:pStyle w:val="ListParagraph"/>
        <w:numPr>
          <w:ilvl w:val="0"/>
          <w:numId w:val="864"/>
        </w:numPr>
        <w:spacing w:before="1" w:line="247" w:lineRule="auto"/>
        <w:ind w:right="391"/>
      </w:pPr>
      <w:r>
        <w:rPr>
          <w:rStyle w:val="Hyperlink0"/>
        </w:rPr>
        <w:t>Does not use any single procedure as the sole criterion for determining whether a child is a child with a disability and for determining an appropriate educational program for</w:t>
      </w:r>
      <w:r>
        <w:rPr>
          <w:rStyle w:val="None"/>
        </w:rPr>
        <w:t xml:space="preserve"> </w:t>
      </w:r>
      <w:r>
        <w:rPr>
          <w:rStyle w:val="Hyperlink0"/>
        </w:rPr>
        <w:t>the</w:t>
      </w:r>
      <w:r w:rsidR="008F54DB">
        <w:rPr>
          <w:rStyle w:val="Hyperlink0"/>
        </w:rPr>
        <w:t xml:space="preserve"> </w:t>
      </w:r>
      <w:proofErr w:type="gramStart"/>
      <w:r>
        <w:rPr>
          <w:rStyle w:val="Hyperlink0"/>
        </w:rPr>
        <w:t>child;</w:t>
      </w:r>
      <w:proofErr w:type="gramEnd"/>
    </w:p>
    <w:p w:rsidR="008F54DB" w:rsidP="008F54DB" w:rsidRDefault="008F54DB" w14:paraId="68ACA7AC" w14:textId="77777777">
      <w:pPr>
        <w:spacing w:line="247" w:lineRule="auto"/>
        <w:ind w:right="195"/>
        <w:rPr>
          <w:rStyle w:val="Hyperlink0"/>
        </w:rPr>
      </w:pPr>
    </w:p>
    <w:p w:rsidR="00593BDD" w:rsidP="002F09AE" w:rsidRDefault="00000000" w14:paraId="65C86319" w14:textId="5F80BBAC">
      <w:pPr>
        <w:pStyle w:val="ListParagraph"/>
        <w:numPr>
          <w:ilvl w:val="0"/>
          <w:numId w:val="864"/>
        </w:numPr>
        <w:spacing w:line="247" w:lineRule="auto"/>
        <w:ind w:right="195"/>
      </w:pPr>
      <w:r>
        <w:rPr>
          <w:rStyle w:val="Hyperlink0"/>
        </w:rPr>
        <w:t>Uses technically sound instruments that may assess the relative contribution of cognitive and behavioral factors, in addition to physical or developmental</w:t>
      </w:r>
      <w:r>
        <w:rPr>
          <w:rStyle w:val="None"/>
        </w:rPr>
        <w:t xml:space="preserve"> </w:t>
      </w:r>
      <w:proofErr w:type="gramStart"/>
      <w:r>
        <w:rPr>
          <w:rStyle w:val="Hyperlink0"/>
        </w:rPr>
        <w:t>factors</w:t>
      </w:r>
      <w:proofErr w:type="gramEnd"/>
    </w:p>
    <w:p w:rsidR="008F54DB" w:rsidP="008F54DB" w:rsidRDefault="008F54DB" w14:paraId="534AC393" w14:textId="77777777">
      <w:pPr>
        <w:pStyle w:val="BodyText"/>
        <w:spacing w:line="247" w:lineRule="auto"/>
        <w:ind w:right="410"/>
      </w:pPr>
    </w:p>
    <w:p w:rsidR="00593BDD" w:rsidP="002F09AE" w:rsidRDefault="00000000" w14:paraId="22EE7779" w14:textId="0959C0EC">
      <w:pPr>
        <w:pStyle w:val="BodyText"/>
        <w:numPr>
          <w:ilvl w:val="0"/>
          <w:numId w:val="864"/>
        </w:numPr>
        <w:spacing w:line="247" w:lineRule="auto"/>
        <w:ind w:right="410"/>
      </w:pPr>
      <w:r>
        <w:rPr>
          <w:rStyle w:val="Hyperlink0"/>
        </w:rPr>
        <w:t xml:space="preserve">Assessments and other evaluation materials used in Quitman County to assess a child </w:t>
      </w:r>
      <w:r>
        <w:rPr>
          <w:rStyle w:val="Hyperlink0"/>
        </w:rPr>
        <w:t>under this section:</w:t>
      </w:r>
    </w:p>
    <w:p w:rsidR="00593BDD" w:rsidP="002F09AE" w:rsidRDefault="00000000" w14:paraId="316A1CDF" w14:textId="38040237">
      <w:pPr>
        <w:pStyle w:val="ListParagraph"/>
        <w:numPr>
          <w:ilvl w:val="0"/>
          <w:numId w:val="864"/>
        </w:numPr>
        <w:tabs>
          <w:tab w:val="left" w:pos="345"/>
        </w:tabs>
        <w:spacing w:line="252" w:lineRule="exact"/>
      </w:pPr>
      <w:r>
        <w:rPr>
          <w:rStyle w:val="Hyperlink0"/>
        </w:rPr>
        <w:t>Are selected and administered so as not to be discriminatory on a racial or cultural</w:t>
      </w:r>
      <w:r>
        <w:rPr>
          <w:rStyle w:val="None"/>
        </w:rPr>
        <w:t xml:space="preserve"> </w:t>
      </w:r>
      <w:proofErr w:type="gramStart"/>
      <w:r>
        <w:rPr>
          <w:rStyle w:val="Hyperlink0"/>
        </w:rPr>
        <w:t>basis;</w:t>
      </w:r>
      <w:proofErr w:type="gramEnd"/>
    </w:p>
    <w:p w:rsidR="00593BDD" w:rsidRDefault="00593BDD" w14:paraId="4EE26E87" w14:textId="77777777">
      <w:pPr>
        <w:pStyle w:val="Body"/>
        <w:spacing w:line="252" w:lineRule="exact"/>
        <w:sectPr w:rsidR="00593BDD" w:rsidSect="00FD0BDA">
          <w:headerReference w:type="default" r:id="rId26"/>
          <w:pgSz w:w="12240" w:h="15840" w:orient="portrait"/>
          <w:pgMar w:top="1400" w:right="1320" w:bottom="1100" w:left="1340" w:header="0" w:footer="904" w:gutter="0"/>
          <w:cols w:space="720"/>
        </w:sectPr>
      </w:pPr>
    </w:p>
    <w:p w:rsidR="00593BDD" w:rsidP="002F09AE" w:rsidRDefault="00000000" w14:paraId="5FB710E0" w14:textId="77777777">
      <w:pPr>
        <w:pStyle w:val="ListParagraph"/>
        <w:numPr>
          <w:ilvl w:val="0"/>
          <w:numId w:val="22"/>
        </w:numPr>
        <w:spacing w:before="33" w:line="247" w:lineRule="auto"/>
        <w:ind w:right="170"/>
      </w:pPr>
      <w:r>
        <w:rPr>
          <w:rStyle w:val="Hyperlink0"/>
        </w:rPr>
        <w:t>Are provided and administered in the child's native language or other mode of communication and in the form most likely to yield accurate information on what the child knows and</w:t>
      </w:r>
      <w:r>
        <w:rPr>
          <w:rStyle w:val="None"/>
        </w:rPr>
        <w:t xml:space="preserve"> </w:t>
      </w:r>
      <w:r>
        <w:rPr>
          <w:rStyle w:val="Hyperlink0"/>
        </w:rPr>
        <w:t>can</w:t>
      </w:r>
      <w:r>
        <w:rPr>
          <w:rStyle w:val="None"/>
        </w:rPr>
        <w:t xml:space="preserve"> </w:t>
      </w:r>
      <w:r>
        <w:rPr>
          <w:rStyle w:val="Hyperlink0"/>
        </w:rPr>
        <w:t>do</w:t>
      </w:r>
      <w:r>
        <w:rPr>
          <w:rStyle w:val="None"/>
        </w:rPr>
        <w:t xml:space="preserve"> </w:t>
      </w:r>
      <w:r>
        <w:rPr>
          <w:rStyle w:val="Hyperlink0"/>
        </w:rPr>
        <w:t>academically,</w:t>
      </w:r>
      <w:r>
        <w:rPr>
          <w:rStyle w:val="None"/>
        </w:rPr>
        <w:t xml:space="preserve"> </w:t>
      </w:r>
      <w:r>
        <w:rPr>
          <w:rStyle w:val="Hyperlink0"/>
        </w:rPr>
        <w:t>developmentally,</w:t>
      </w:r>
      <w:r>
        <w:rPr>
          <w:rStyle w:val="None"/>
        </w:rPr>
        <w:t xml:space="preserve"> </w:t>
      </w:r>
      <w:r>
        <w:rPr>
          <w:rStyle w:val="Hyperlink0"/>
        </w:rPr>
        <w:t>and</w:t>
      </w:r>
      <w:r>
        <w:rPr>
          <w:rStyle w:val="None"/>
        </w:rPr>
        <w:t xml:space="preserve"> </w:t>
      </w:r>
      <w:r>
        <w:rPr>
          <w:rStyle w:val="Hyperlink0"/>
        </w:rPr>
        <w:t>functionally,</w:t>
      </w:r>
      <w:r>
        <w:rPr>
          <w:rStyle w:val="None"/>
        </w:rPr>
        <w:t xml:space="preserve"> </w:t>
      </w:r>
      <w:r>
        <w:rPr>
          <w:rStyle w:val="Hyperlink0"/>
        </w:rPr>
        <w:t>unless</w:t>
      </w:r>
      <w:r>
        <w:rPr>
          <w:rStyle w:val="None"/>
        </w:rPr>
        <w:t xml:space="preserve"> </w:t>
      </w:r>
      <w:r>
        <w:rPr>
          <w:rStyle w:val="Hyperlink0"/>
        </w:rPr>
        <w:t>it</w:t>
      </w:r>
      <w:r>
        <w:rPr>
          <w:rStyle w:val="None"/>
        </w:rPr>
        <w:t xml:space="preserve"> </w:t>
      </w:r>
      <w:r>
        <w:rPr>
          <w:rStyle w:val="Hyperlink0"/>
        </w:rPr>
        <w:t>is</w:t>
      </w:r>
      <w:r>
        <w:rPr>
          <w:rStyle w:val="None"/>
        </w:rPr>
        <w:t xml:space="preserve"> </w:t>
      </w:r>
      <w:r>
        <w:rPr>
          <w:rStyle w:val="Hyperlink0"/>
        </w:rPr>
        <w:t>clearly</w:t>
      </w:r>
      <w:r>
        <w:rPr>
          <w:rStyle w:val="None"/>
        </w:rPr>
        <w:t xml:space="preserve"> </w:t>
      </w:r>
      <w:r>
        <w:rPr>
          <w:rStyle w:val="Hyperlink0"/>
        </w:rPr>
        <w:t>not</w:t>
      </w:r>
      <w:r>
        <w:rPr>
          <w:rStyle w:val="None"/>
        </w:rPr>
        <w:t xml:space="preserve"> </w:t>
      </w:r>
      <w:r>
        <w:rPr>
          <w:rStyle w:val="Hyperlink0"/>
        </w:rPr>
        <w:t>feasible</w:t>
      </w:r>
      <w:r>
        <w:rPr>
          <w:rStyle w:val="None"/>
        </w:rPr>
        <w:t xml:space="preserve"> </w:t>
      </w:r>
      <w:r>
        <w:rPr>
          <w:rStyle w:val="Hyperlink0"/>
        </w:rPr>
        <w:t>to</w:t>
      </w:r>
      <w:r>
        <w:rPr>
          <w:rStyle w:val="None"/>
        </w:rPr>
        <w:t xml:space="preserve"> </w:t>
      </w:r>
      <w:r>
        <w:rPr>
          <w:rStyle w:val="Hyperlink0"/>
        </w:rPr>
        <w:t>so provide or</w:t>
      </w:r>
      <w:r>
        <w:rPr>
          <w:rStyle w:val="None"/>
        </w:rPr>
        <w:t xml:space="preserve"> </w:t>
      </w:r>
      <w:proofErr w:type="gramStart"/>
      <w:r>
        <w:rPr>
          <w:rStyle w:val="Hyperlink0"/>
        </w:rPr>
        <w:t>administer;</w:t>
      </w:r>
      <w:proofErr w:type="gramEnd"/>
    </w:p>
    <w:p w:rsidR="00593BDD" w:rsidP="002F09AE" w:rsidRDefault="00000000" w14:paraId="0D0F476E" w14:textId="77777777">
      <w:pPr>
        <w:pStyle w:val="ListParagraph"/>
        <w:numPr>
          <w:ilvl w:val="0"/>
          <w:numId w:val="23"/>
        </w:numPr>
        <w:spacing w:line="251" w:lineRule="exact"/>
      </w:pPr>
      <w:r>
        <w:rPr>
          <w:rStyle w:val="Hyperlink0"/>
        </w:rPr>
        <w:t>Are used for the purposes for which the evaluations or measures are valid and</w:t>
      </w:r>
      <w:r>
        <w:rPr>
          <w:rStyle w:val="None"/>
        </w:rPr>
        <w:t xml:space="preserve"> </w:t>
      </w:r>
      <w:proofErr w:type="gramStart"/>
      <w:r>
        <w:rPr>
          <w:rStyle w:val="Hyperlink0"/>
        </w:rPr>
        <w:t>reliable;</w:t>
      </w:r>
      <w:proofErr w:type="gramEnd"/>
    </w:p>
    <w:p w:rsidR="00593BDD" w:rsidP="002F09AE" w:rsidRDefault="00000000" w14:paraId="1E340993" w14:textId="77777777">
      <w:pPr>
        <w:pStyle w:val="ListParagraph"/>
        <w:numPr>
          <w:ilvl w:val="0"/>
          <w:numId w:val="24"/>
        </w:numPr>
        <w:spacing w:before="7"/>
      </w:pPr>
      <w:r>
        <w:rPr>
          <w:rStyle w:val="Hyperlink0"/>
        </w:rPr>
        <w:t>Are administered by trained and knowledgeable personnel;</w:t>
      </w:r>
      <w:r>
        <w:rPr>
          <w:rStyle w:val="None"/>
        </w:rPr>
        <w:t xml:space="preserve"> </w:t>
      </w:r>
      <w:r>
        <w:rPr>
          <w:rStyle w:val="Hyperlink0"/>
        </w:rPr>
        <w:t>and</w:t>
      </w:r>
    </w:p>
    <w:p w:rsidR="00593BDD" w:rsidP="002F09AE" w:rsidRDefault="00000000" w14:paraId="4D60123C" w14:textId="77777777">
      <w:pPr>
        <w:pStyle w:val="ListParagraph"/>
        <w:numPr>
          <w:ilvl w:val="0"/>
          <w:numId w:val="25"/>
        </w:numPr>
        <w:spacing w:before="7" w:line="247" w:lineRule="auto"/>
        <w:ind w:right="929"/>
      </w:pPr>
      <w:r>
        <w:rPr>
          <w:rStyle w:val="Hyperlink0"/>
        </w:rPr>
        <w:t>Are administered in accordance with any instructions provided by the producer of the assessments.</w:t>
      </w:r>
    </w:p>
    <w:p w:rsidR="00593BDD" w:rsidRDefault="00593BDD" w14:paraId="79A86CB9" w14:textId="77777777">
      <w:pPr>
        <w:pStyle w:val="BodyText"/>
        <w:spacing w:before="6"/>
      </w:pPr>
    </w:p>
    <w:p w:rsidR="00593BDD" w:rsidP="002F09AE" w:rsidRDefault="00000000" w14:paraId="4D5FE8BF" w14:textId="77777777">
      <w:pPr>
        <w:pStyle w:val="ListParagraph"/>
        <w:numPr>
          <w:ilvl w:val="2"/>
          <w:numId w:val="26"/>
        </w:numPr>
        <w:spacing w:line="247" w:lineRule="auto"/>
        <w:ind w:right="121"/>
      </w:pPr>
      <w:r>
        <w:rPr>
          <w:rStyle w:val="Hyperlink0"/>
        </w:rPr>
        <w:t>The child is assessed in all areas related to the suspected disability, including, if appropriate, health, vision, hearing, social and emotional status, general intelligence, academic performance, communicative status, and motor abilities. Evaluation tools and strategies are used which provide relevant information that directly assists persons in determining the educational needs of the child. Assessments and other evaluation materials include those tailored to assess specific areas of educational need and not merely those which are designed to provide a single general intelligence</w:t>
      </w:r>
      <w:r>
        <w:rPr>
          <w:rStyle w:val="None"/>
        </w:rPr>
        <w:t xml:space="preserve"> </w:t>
      </w:r>
      <w:r>
        <w:rPr>
          <w:rStyle w:val="Hyperlink0"/>
        </w:rPr>
        <w:t>quotient.</w:t>
      </w:r>
    </w:p>
    <w:p w:rsidR="00593BDD" w:rsidRDefault="00593BDD" w14:paraId="7370C4AB" w14:textId="77777777">
      <w:pPr>
        <w:pStyle w:val="BodyText"/>
        <w:spacing w:before="3"/>
      </w:pPr>
    </w:p>
    <w:p w:rsidR="00593BDD" w:rsidP="002F09AE" w:rsidRDefault="00000000" w14:paraId="4835D9CB" w14:textId="77777777">
      <w:pPr>
        <w:pStyle w:val="ListParagraph"/>
        <w:numPr>
          <w:ilvl w:val="2"/>
          <w:numId w:val="27"/>
        </w:numPr>
        <w:spacing w:line="247" w:lineRule="auto"/>
        <w:ind w:right="243"/>
      </w:pPr>
      <w:r>
        <w:rPr>
          <w:rStyle w:val="Hyperlink0"/>
        </w:rPr>
        <w:t xml:space="preserve">Assessment selection and administration is such that, when administered to a child with impaired </w:t>
      </w:r>
      <w:r>
        <w:rPr>
          <w:rStyle w:val="None"/>
        </w:rPr>
        <w:t xml:space="preserve">sensory, </w:t>
      </w:r>
      <w:r>
        <w:rPr>
          <w:rStyle w:val="Hyperlink0"/>
        </w:rPr>
        <w:t xml:space="preserve">manual or speaking skills, the results accurately reflect the child's aptitude or achievement level, or whatever other factors the assessment purports to measure, rather than reflecting the child's impaired </w:t>
      </w:r>
      <w:r>
        <w:rPr>
          <w:rStyle w:val="None"/>
        </w:rPr>
        <w:t xml:space="preserve">sensory, </w:t>
      </w:r>
      <w:r>
        <w:rPr>
          <w:rStyle w:val="Hyperlink0"/>
        </w:rPr>
        <w:t>manual or speaking skills, except where those skills are the factors which the assessment purports to</w:t>
      </w:r>
      <w:r>
        <w:rPr>
          <w:rStyle w:val="None"/>
        </w:rPr>
        <w:t xml:space="preserve"> </w:t>
      </w:r>
      <w:r>
        <w:rPr>
          <w:rStyle w:val="Hyperlink0"/>
        </w:rPr>
        <w:t>measure.</w:t>
      </w:r>
    </w:p>
    <w:p w:rsidR="00593BDD" w:rsidRDefault="00593BDD" w14:paraId="54F11C62" w14:textId="77777777">
      <w:pPr>
        <w:pStyle w:val="BodyText"/>
        <w:spacing w:before="4"/>
      </w:pPr>
    </w:p>
    <w:p w:rsidR="00593BDD" w:rsidP="002F09AE" w:rsidRDefault="00000000" w14:paraId="40DABB0F" w14:textId="77777777">
      <w:pPr>
        <w:pStyle w:val="ListParagraph"/>
        <w:numPr>
          <w:ilvl w:val="2"/>
          <w:numId w:val="18"/>
        </w:numPr>
        <w:spacing w:line="247" w:lineRule="auto"/>
        <w:ind w:right="354"/>
      </w:pPr>
      <w:r>
        <w:rPr>
          <w:rStyle w:val="Hyperlink0"/>
        </w:rPr>
        <w:t xml:space="preserve">If an evaluation is not conducted under standard conditions, a description of the extent to which it varied from standard conditions, i.e., the qualifications of the person administering the </w:t>
      </w:r>
      <w:proofErr w:type="gramStart"/>
      <w:r>
        <w:rPr>
          <w:rStyle w:val="Hyperlink0"/>
        </w:rPr>
        <w:t>test</w:t>
      </w:r>
      <w:proofErr w:type="gramEnd"/>
      <w:r>
        <w:rPr>
          <w:rStyle w:val="Hyperlink0"/>
        </w:rPr>
        <w:t xml:space="preserve"> or the method of test administration must be included in the evaluation</w:t>
      </w:r>
      <w:r>
        <w:rPr>
          <w:rStyle w:val="None"/>
        </w:rPr>
        <w:t xml:space="preserve"> </w:t>
      </w:r>
      <w:r>
        <w:rPr>
          <w:rStyle w:val="Hyperlink0"/>
        </w:rPr>
        <w:t>report.</w:t>
      </w:r>
    </w:p>
    <w:p w:rsidR="00593BDD" w:rsidRDefault="00593BDD" w14:paraId="22471806" w14:textId="77777777">
      <w:pPr>
        <w:pStyle w:val="BodyText"/>
        <w:spacing w:before="6"/>
      </w:pPr>
    </w:p>
    <w:p w:rsidR="00593BDD" w:rsidP="002F09AE" w:rsidRDefault="00000000" w14:paraId="1C717566" w14:textId="5DF84C3C">
      <w:pPr>
        <w:pStyle w:val="ListParagraph"/>
        <w:numPr>
          <w:ilvl w:val="2"/>
          <w:numId w:val="18"/>
        </w:numPr>
        <w:spacing w:line="247" w:lineRule="auto"/>
        <w:ind w:right="175"/>
        <w:jc w:val="both"/>
        <w:rPr/>
      </w:pPr>
      <w:r w:rsidRPr="524E36B7" w:rsidR="00000000">
        <w:rPr>
          <w:rStyle w:val="Hyperlink0"/>
        </w:rPr>
        <w:t xml:space="preserve">In evaluating each child with a disability, the evaluation shall be sufficiently comprehensive to </w:t>
      </w:r>
      <w:r w:rsidRPr="524E36B7" w:rsidR="00000000">
        <w:rPr>
          <w:rStyle w:val="Hyperlink0"/>
        </w:rPr>
        <w:t>identify</w:t>
      </w:r>
      <w:r w:rsidRPr="524E36B7" w:rsidR="00000000">
        <w:rPr>
          <w:rStyle w:val="Hyperlink0"/>
        </w:rPr>
        <w:t xml:space="preserve"> </w:t>
      </w:r>
      <w:r w:rsidRPr="524E36B7" w:rsidR="00000000">
        <w:rPr>
          <w:rStyle w:val="Hyperlink0"/>
        </w:rPr>
        <w:t>all of</w:t>
      </w:r>
      <w:r w:rsidRPr="524E36B7" w:rsidR="00000000">
        <w:rPr>
          <w:rStyle w:val="Hyperlink0"/>
        </w:rPr>
        <w:t xml:space="preserve"> the child’s special education and related </w:t>
      </w:r>
      <w:r w:rsidRPr="524E36B7" w:rsidR="00000000">
        <w:rPr>
          <w:rStyle w:val="Hyperlink0"/>
        </w:rPr>
        <w:t>services</w:t>
      </w:r>
      <w:r w:rsidRPr="524E36B7" w:rsidR="00000000">
        <w:rPr>
          <w:rStyle w:val="Hyperlink0"/>
        </w:rPr>
        <w:t xml:space="preserve"> needs, </w:t>
      </w:r>
      <w:r w:rsidRPr="524E36B7" w:rsidR="4B7D6236">
        <w:rPr>
          <w:rStyle w:val="Hyperlink0"/>
        </w:rPr>
        <w:t>whether</w:t>
      </w:r>
      <w:r w:rsidRPr="524E36B7" w:rsidR="00000000">
        <w:rPr>
          <w:rStyle w:val="None"/>
        </w:rPr>
        <w:t xml:space="preserve"> </w:t>
      </w:r>
      <w:r w:rsidRPr="524E36B7" w:rsidR="00000000">
        <w:rPr>
          <w:rStyle w:val="Hyperlink0"/>
        </w:rPr>
        <w:t>commonly linked to the disability category in which the child has been</w:t>
      </w:r>
      <w:r w:rsidRPr="524E36B7" w:rsidR="00000000">
        <w:rPr>
          <w:rStyle w:val="None"/>
        </w:rPr>
        <w:t xml:space="preserve"> </w:t>
      </w:r>
      <w:r w:rsidRPr="524E36B7" w:rsidR="00000000">
        <w:rPr>
          <w:rStyle w:val="Hyperlink0"/>
        </w:rPr>
        <w:t>classified.</w:t>
      </w:r>
    </w:p>
    <w:p w:rsidR="00593BDD" w:rsidRDefault="00593BDD" w14:paraId="47B18E04" w14:textId="77777777">
      <w:pPr>
        <w:pStyle w:val="BodyText"/>
        <w:spacing w:before="5"/>
      </w:pPr>
    </w:p>
    <w:p w:rsidR="00593BDD" w:rsidP="002F09AE" w:rsidRDefault="00000000" w14:paraId="01A1FFA1" w14:textId="77777777">
      <w:pPr>
        <w:pStyle w:val="ListParagraph"/>
        <w:numPr>
          <w:ilvl w:val="2"/>
          <w:numId w:val="18"/>
        </w:numPr>
        <w:spacing w:line="247" w:lineRule="auto"/>
        <w:ind w:right="428"/>
      </w:pPr>
      <w:r>
        <w:rPr>
          <w:rStyle w:val="Hyperlink0"/>
        </w:rPr>
        <w:t>Evaluations of children with disabilities who transfer to Quitman County in the same school year are coordinated with those children’s prior and subsequent schools, as necessary and expeditiously as possible, to ensure prompt completion of full</w:t>
      </w:r>
      <w:r>
        <w:rPr>
          <w:rStyle w:val="None"/>
        </w:rPr>
        <w:t xml:space="preserve"> </w:t>
      </w:r>
      <w:r>
        <w:rPr>
          <w:rStyle w:val="Hyperlink0"/>
        </w:rPr>
        <w:t>evaluations.</w:t>
      </w:r>
    </w:p>
    <w:p w:rsidR="00593BDD" w:rsidRDefault="00593BDD" w14:paraId="3ED8849A" w14:textId="77777777">
      <w:pPr>
        <w:pStyle w:val="BodyText"/>
        <w:spacing w:before="5"/>
      </w:pPr>
    </w:p>
    <w:p w:rsidR="00593BDD" w:rsidP="002F09AE" w:rsidRDefault="00000000" w14:paraId="1363DBDF" w14:textId="77777777">
      <w:pPr>
        <w:pStyle w:val="ListParagraph"/>
        <w:numPr>
          <w:ilvl w:val="2"/>
          <w:numId w:val="28"/>
        </w:numPr>
      </w:pPr>
      <w:r>
        <w:rPr>
          <w:rStyle w:val="Hyperlink0"/>
        </w:rPr>
        <w:t>The evaluation of children referred because of learning and/or behavior problems</w:t>
      </w:r>
      <w:r>
        <w:rPr>
          <w:rStyle w:val="None"/>
        </w:rPr>
        <w:t xml:space="preserve"> </w:t>
      </w:r>
      <w:proofErr w:type="gramStart"/>
      <w:r>
        <w:rPr>
          <w:rStyle w:val="Hyperlink0"/>
        </w:rPr>
        <w:t>is</w:t>
      </w:r>
      <w:proofErr w:type="gramEnd"/>
    </w:p>
    <w:p w:rsidR="00593BDD" w:rsidRDefault="00000000" w14:paraId="78F6A35E" w14:textId="77777777">
      <w:pPr>
        <w:pStyle w:val="BodyText"/>
        <w:spacing w:before="7" w:line="247" w:lineRule="auto"/>
        <w:ind w:left="100"/>
      </w:pPr>
      <w:r>
        <w:rPr>
          <w:rStyle w:val="Hyperlink0"/>
        </w:rPr>
        <w:t>the responsibility of a multidisciplinary evaluation team. A qualified psychological examiner evaluates referred children who require a psychological and/or clinical evaluation.</w:t>
      </w:r>
    </w:p>
    <w:p w:rsidR="00593BDD" w:rsidRDefault="00593BDD" w14:paraId="28E6578B" w14:textId="77777777">
      <w:pPr>
        <w:pStyle w:val="BodyText"/>
        <w:spacing w:before="6"/>
        <w:rPr>
          <w:rStyle w:val="Hyperlink0"/>
          <w:sz w:val="24"/>
          <w:szCs w:val="24"/>
        </w:rPr>
      </w:pPr>
    </w:p>
    <w:p w:rsidR="00593BDD" w:rsidRDefault="00000000" w14:paraId="27B935DB" w14:textId="77777777">
      <w:pPr>
        <w:pStyle w:val="Heading"/>
      </w:pPr>
      <w:r>
        <w:rPr>
          <w:rStyle w:val="None"/>
          <w:u w:val="single"/>
        </w:rPr>
        <w:t>Qualified Psychological Examiner Requirements</w:t>
      </w:r>
    </w:p>
    <w:p w:rsidR="00593BDD" w:rsidRDefault="00593BDD" w14:paraId="0753DB8B" w14:textId="77777777">
      <w:pPr>
        <w:pStyle w:val="BodyText"/>
        <w:spacing w:before="2"/>
        <w:rPr>
          <w:rStyle w:val="None"/>
          <w:b/>
          <w:bCs/>
        </w:rPr>
      </w:pPr>
    </w:p>
    <w:p w:rsidR="00593BDD" w:rsidRDefault="00000000" w14:paraId="371A13D3" w14:textId="77777777">
      <w:pPr>
        <w:pStyle w:val="BodyText"/>
        <w:spacing w:before="63" w:line="247" w:lineRule="auto"/>
        <w:ind w:left="100" w:right="226"/>
      </w:pPr>
      <w:r>
        <w:rPr>
          <w:rStyle w:val="Hyperlink0"/>
        </w:rPr>
        <w:t>Initial evaluation results used for consideration of eligibility for special education, if not provided by a school psychologist with a valid S-5 (or higher) certificate in school psychology, shall be from one of the following:</w:t>
      </w:r>
    </w:p>
    <w:p w:rsidR="00593BDD" w:rsidRDefault="00593BDD" w14:paraId="7E77658F" w14:textId="77777777">
      <w:pPr>
        <w:pStyle w:val="BodyText"/>
        <w:spacing w:before="6"/>
      </w:pPr>
    </w:p>
    <w:p w:rsidR="00593BDD" w:rsidP="002F09AE" w:rsidRDefault="00000000" w14:paraId="45800BF8" w14:textId="77777777">
      <w:pPr>
        <w:pStyle w:val="ListParagraph"/>
        <w:numPr>
          <w:ilvl w:val="0"/>
          <w:numId w:val="30"/>
        </w:numPr>
        <w:spacing w:line="247" w:lineRule="auto"/>
        <w:ind w:right="660"/>
      </w:pPr>
      <w:r>
        <w:rPr>
          <w:rStyle w:val="Hyperlink0"/>
        </w:rPr>
        <w:t>A psychologist licensed by the Georgia Board of Examiners of Psychologists and</w:t>
      </w:r>
      <w:r>
        <w:rPr>
          <w:rStyle w:val="None"/>
        </w:rPr>
        <w:t xml:space="preserve"> </w:t>
      </w:r>
      <w:r>
        <w:rPr>
          <w:rStyle w:val="Hyperlink0"/>
        </w:rPr>
        <w:t>having training and experience in school psychology or child clinical</w:t>
      </w:r>
      <w:r>
        <w:rPr>
          <w:rStyle w:val="None"/>
        </w:rPr>
        <w:t xml:space="preserve"> </w:t>
      </w:r>
      <w:r>
        <w:rPr>
          <w:rStyle w:val="Hyperlink0"/>
        </w:rPr>
        <w:t>psychology.</w:t>
      </w:r>
    </w:p>
    <w:p w:rsidR="00593BDD" w:rsidRDefault="00593BDD" w14:paraId="5C580E05" w14:textId="77777777">
      <w:pPr>
        <w:pStyle w:val="Body"/>
        <w:spacing w:line="247" w:lineRule="auto"/>
        <w:sectPr w:rsidR="00593BDD" w:rsidSect="00FD0BDA">
          <w:headerReference w:type="default" r:id="rId27"/>
          <w:pgSz w:w="12240" w:h="15840" w:orient="portrait"/>
          <w:pgMar w:top="1400" w:right="1320" w:bottom="1100" w:left="1340" w:header="0" w:footer="904" w:gutter="0"/>
          <w:cols w:space="720"/>
        </w:sectPr>
      </w:pPr>
    </w:p>
    <w:p w:rsidR="00593BDD" w:rsidP="002F09AE" w:rsidRDefault="00000000" w14:paraId="391EC95B" w14:textId="77777777">
      <w:pPr>
        <w:pStyle w:val="ListParagraph"/>
        <w:numPr>
          <w:ilvl w:val="0"/>
          <w:numId w:val="31"/>
        </w:numPr>
        <w:spacing w:before="33" w:line="247" w:lineRule="auto"/>
        <w:ind w:right="135"/>
      </w:pPr>
      <w:r>
        <w:rPr>
          <w:rStyle w:val="Hyperlink0"/>
        </w:rPr>
        <w:t>A full-time graduate student in an approved, properly supervised school psychology or child clinical psychology training program internship/practicum, who has completed a minimum of one year of approved appropriate graduate</w:t>
      </w:r>
      <w:r>
        <w:rPr>
          <w:rStyle w:val="None"/>
        </w:rPr>
        <w:t xml:space="preserve"> </w:t>
      </w:r>
      <w:r>
        <w:rPr>
          <w:rStyle w:val="Hyperlink0"/>
        </w:rPr>
        <w:t>training.</w:t>
      </w:r>
    </w:p>
    <w:p w:rsidR="00593BDD" w:rsidP="002F09AE" w:rsidRDefault="00000000" w14:paraId="6D1F8558" w14:textId="77777777">
      <w:pPr>
        <w:pStyle w:val="ListParagraph"/>
        <w:numPr>
          <w:ilvl w:val="0"/>
          <w:numId w:val="32"/>
        </w:numPr>
        <w:spacing w:line="247" w:lineRule="auto"/>
        <w:ind w:right="538"/>
      </w:pPr>
      <w:r>
        <w:rPr>
          <w:rStyle w:val="Hyperlink0"/>
        </w:rPr>
        <w:t>A Georgia Merit System employee who has a classification rating of psychologist,</w:t>
      </w:r>
      <w:r>
        <w:rPr>
          <w:rStyle w:val="None"/>
        </w:rPr>
        <w:t xml:space="preserve"> </w:t>
      </w:r>
      <w:r>
        <w:rPr>
          <w:rStyle w:val="Hyperlink0"/>
        </w:rPr>
        <w:t>senior psychologist, or psychology program</w:t>
      </w:r>
      <w:r>
        <w:rPr>
          <w:rStyle w:val="None"/>
        </w:rPr>
        <w:t xml:space="preserve"> </w:t>
      </w:r>
      <w:r>
        <w:rPr>
          <w:rStyle w:val="Hyperlink0"/>
        </w:rPr>
        <w:t>specialist.</w:t>
      </w:r>
    </w:p>
    <w:p w:rsidR="00593BDD" w:rsidRDefault="00593BDD" w14:paraId="6D4B6046" w14:textId="77777777">
      <w:pPr>
        <w:pStyle w:val="BodyText"/>
        <w:spacing w:before="4"/>
        <w:rPr>
          <w:rStyle w:val="Hyperlink0"/>
          <w:sz w:val="24"/>
          <w:szCs w:val="24"/>
        </w:rPr>
      </w:pPr>
    </w:p>
    <w:p w:rsidR="00593BDD" w:rsidRDefault="00000000" w14:paraId="7FB95F6D" w14:textId="77777777">
      <w:pPr>
        <w:pStyle w:val="Heading"/>
      </w:pPr>
      <w:r>
        <w:rPr>
          <w:rStyle w:val="None"/>
          <w:u w:val="single"/>
        </w:rPr>
        <w:t>ADDITIONAL REQUIREMENTS</w:t>
      </w:r>
    </w:p>
    <w:p w:rsidR="00593BDD" w:rsidRDefault="00593BDD" w14:paraId="058EDE80" w14:textId="77777777">
      <w:pPr>
        <w:pStyle w:val="BodyText"/>
        <w:rPr>
          <w:rStyle w:val="None"/>
          <w:b/>
          <w:bCs/>
          <w:sz w:val="17"/>
          <w:szCs w:val="17"/>
        </w:rPr>
      </w:pPr>
    </w:p>
    <w:p w:rsidR="00593BDD" w:rsidRDefault="00000000" w14:paraId="54FA7864" w14:textId="3940B421">
      <w:pPr>
        <w:pStyle w:val="BodyText"/>
        <w:spacing w:before="63" w:line="247" w:lineRule="auto"/>
        <w:ind w:left="100" w:right="300"/>
      </w:pPr>
      <w:r>
        <w:rPr>
          <w:rStyle w:val="Hyperlink0"/>
        </w:rPr>
        <w:t xml:space="preserve">As part of the evaluation process, Quitman County will review all existing evaluation data such as evaluations and information provided by the parents of the child, current classroom- based, local, or State assessments and classroom-based </w:t>
      </w:r>
      <w:r w:rsidR="00C84984">
        <w:rPr>
          <w:rStyle w:val="Hyperlink0"/>
        </w:rPr>
        <w:t>observations,</w:t>
      </w:r>
      <w:r>
        <w:rPr>
          <w:rStyle w:val="Hyperlink0"/>
        </w:rPr>
        <w:t xml:space="preserve"> and observations by teachers and related services providers. </w:t>
      </w:r>
      <w:proofErr w:type="gramStart"/>
      <w:r>
        <w:rPr>
          <w:rStyle w:val="Hyperlink0"/>
        </w:rPr>
        <w:t>On the basis of</w:t>
      </w:r>
      <w:proofErr w:type="gramEnd"/>
      <w:r>
        <w:rPr>
          <w:rStyle w:val="Hyperlink0"/>
        </w:rPr>
        <w:t xml:space="preserve"> that review and input from the child's parents, the evaluation team will identify what additional data, if any, are needed to determine:</w:t>
      </w:r>
    </w:p>
    <w:p w:rsidR="00593BDD" w:rsidRDefault="00593BDD" w14:paraId="27E96E65" w14:textId="77777777">
      <w:pPr>
        <w:pStyle w:val="BodyText"/>
        <w:spacing w:before="3"/>
      </w:pPr>
    </w:p>
    <w:p w:rsidR="00593BDD" w:rsidP="002F09AE" w:rsidRDefault="00000000" w14:paraId="413CD8E8" w14:textId="77777777">
      <w:pPr>
        <w:pStyle w:val="ListParagraph"/>
        <w:numPr>
          <w:ilvl w:val="0"/>
          <w:numId w:val="865"/>
        </w:numPr>
        <w:spacing w:before="1" w:line="242" w:lineRule="auto"/>
        <w:ind w:right="409"/>
      </w:pPr>
      <w:r w:rsidRPr="00C84984">
        <w:rPr>
          <w:rStyle w:val="None"/>
          <w:position w:val="2"/>
        </w:rPr>
        <w:t>Whether the child is a child with a disability and the educational needs of the child, or in</w:t>
      </w:r>
      <w:r>
        <w:rPr>
          <w:rStyle w:val="Hyperlink0"/>
        </w:rPr>
        <w:t xml:space="preserve"> case of a reevaluation of a child, whether the child continues to have such a disability and the educational needs of the</w:t>
      </w:r>
      <w:r>
        <w:rPr>
          <w:rStyle w:val="None"/>
        </w:rPr>
        <w:t xml:space="preserve"> </w:t>
      </w:r>
      <w:proofErr w:type="gramStart"/>
      <w:r>
        <w:rPr>
          <w:rStyle w:val="Hyperlink0"/>
        </w:rPr>
        <w:t>child;</w:t>
      </w:r>
      <w:proofErr w:type="gramEnd"/>
    </w:p>
    <w:p w:rsidR="00593BDD" w:rsidRDefault="00593BDD" w14:paraId="565A094E" w14:textId="77777777">
      <w:pPr>
        <w:pStyle w:val="BodyText"/>
        <w:spacing w:before="11"/>
      </w:pPr>
    </w:p>
    <w:p w:rsidR="00593BDD" w:rsidP="002F09AE" w:rsidRDefault="00000000" w14:paraId="5723EB0C" w14:textId="77777777">
      <w:pPr>
        <w:pStyle w:val="ListParagraph"/>
        <w:numPr>
          <w:ilvl w:val="0"/>
          <w:numId w:val="865"/>
        </w:numPr>
        <w:tabs>
          <w:tab w:val="left" w:pos="341"/>
        </w:tabs>
      </w:pPr>
      <w:r>
        <w:rPr>
          <w:rStyle w:val="Hyperlink0"/>
        </w:rPr>
        <w:t>The present levels of academic achievement and related developmental needs of the</w:t>
      </w:r>
      <w:r>
        <w:rPr>
          <w:rStyle w:val="None"/>
        </w:rPr>
        <w:t xml:space="preserve"> </w:t>
      </w:r>
      <w:proofErr w:type="gramStart"/>
      <w:r>
        <w:rPr>
          <w:rStyle w:val="Hyperlink0"/>
        </w:rPr>
        <w:t>child;</w:t>
      </w:r>
      <w:proofErr w:type="gramEnd"/>
    </w:p>
    <w:p w:rsidR="00593BDD" w:rsidRDefault="00593BDD" w14:paraId="17FD12EA" w14:textId="77777777">
      <w:pPr>
        <w:pStyle w:val="BodyText"/>
        <w:spacing w:before="2"/>
        <w:rPr>
          <w:rStyle w:val="Hyperlink0"/>
          <w:sz w:val="23"/>
          <w:szCs w:val="23"/>
        </w:rPr>
      </w:pPr>
    </w:p>
    <w:p w:rsidR="00593BDD" w:rsidP="002F09AE" w:rsidRDefault="00000000" w14:paraId="62CB4F88" w14:textId="77777777">
      <w:pPr>
        <w:pStyle w:val="ListParagraph"/>
        <w:numPr>
          <w:ilvl w:val="0"/>
          <w:numId w:val="865"/>
        </w:numPr>
        <w:spacing w:line="247" w:lineRule="auto"/>
        <w:ind w:right="830"/>
      </w:pPr>
      <w:r>
        <w:rPr>
          <w:rStyle w:val="Hyperlink0"/>
        </w:rPr>
        <w:t>Whether the child needs special education and related services, or in the case of a reevaluation of a child, whether the child continues to need special education and related services;</w:t>
      </w:r>
      <w:r>
        <w:rPr>
          <w:rStyle w:val="None"/>
        </w:rPr>
        <w:t xml:space="preserve"> </w:t>
      </w:r>
      <w:r>
        <w:rPr>
          <w:rStyle w:val="Hyperlink0"/>
        </w:rPr>
        <w:t>and</w:t>
      </w:r>
    </w:p>
    <w:p w:rsidR="00593BDD" w:rsidRDefault="00593BDD" w14:paraId="2CB6FAE9" w14:textId="77777777">
      <w:pPr>
        <w:pStyle w:val="BodyText"/>
        <w:spacing w:before="5"/>
      </w:pPr>
    </w:p>
    <w:p w:rsidR="00593BDD" w:rsidP="002F09AE" w:rsidRDefault="00000000" w14:paraId="02C482B5" w14:textId="77777777">
      <w:pPr>
        <w:pStyle w:val="ListParagraph"/>
        <w:numPr>
          <w:ilvl w:val="0"/>
          <w:numId w:val="865"/>
        </w:numPr>
        <w:spacing w:before="1" w:line="247" w:lineRule="auto"/>
        <w:ind w:right="357"/>
      </w:pPr>
      <w:r>
        <w:rPr>
          <w:rStyle w:val="Hyperlink0"/>
        </w:rPr>
        <w:t>Whether any additions or modifications to the special education and related services are needed to enable the child to meet the measurable annual goals set out in the IEP of the</w:t>
      </w:r>
      <w:r>
        <w:rPr>
          <w:rStyle w:val="None"/>
        </w:rPr>
        <w:t xml:space="preserve"> </w:t>
      </w:r>
      <w:r>
        <w:rPr>
          <w:rStyle w:val="Hyperlink0"/>
        </w:rPr>
        <w:t>child and to participate, as appropriate, in the general</w:t>
      </w:r>
      <w:r>
        <w:rPr>
          <w:rStyle w:val="None"/>
        </w:rPr>
        <w:t xml:space="preserve"> </w:t>
      </w:r>
      <w:r>
        <w:rPr>
          <w:rStyle w:val="Hyperlink0"/>
        </w:rPr>
        <w:t>curriculum.</w:t>
      </w:r>
    </w:p>
    <w:p w:rsidR="00593BDD" w:rsidRDefault="00593BDD" w14:paraId="47D706DC" w14:textId="77777777">
      <w:pPr>
        <w:pStyle w:val="BodyText"/>
        <w:spacing w:before="5"/>
      </w:pPr>
    </w:p>
    <w:p w:rsidR="00593BDD" w:rsidRDefault="00000000" w14:paraId="1F2F0D1A" w14:textId="77777777">
      <w:pPr>
        <w:pStyle w:val="BodyText"/>
        <w:spacing w:line="247" w:lineRule="auto"/>
        <w:ind w:left="100" w:right="202"/>
      </w:pPr>
      <w:r>
        <w:rPr>
          <w:rStyle w:val="Hyperlink0"/>
        </w:rPr>
        <w:t>The evaluation is not required before termination of a child’s disability due to graduation from high school with a regular education diploma, or due to exceeding the age eligibility for a free and appropriate public education (FAPE). However, Quitman County provides the child with a summary of the child’s academic achievement and functional performance, which shall include recommendations on how to assist the child in meeting the child’s post-secondary goals.</w:t>
      </w:r>
    </w:p>
    <w:p w:rsidR="00593BDD" w:rsidRDefault="00593BDD" w14:paraId="6B166D7E" w14:textId="77777777">
      <w:pPr>
        <w:pStyle w:val="BodyText"/>
        <w:spacing w:before="3"/>
        <w:rPr>
          <w:rStyle w:val="Hyperlink0"/>
          <w:sz w:val="24"/>
          <w:szCs w:val="24"/>
        </w:rPr>
      </w:pPr>
    </w:p>
    <w:p w:rsidR="00593BDD" w:rsidRDefault="00000000" w14:paraId="56736CD0" w14:textId="77777777">
      <w:pPr>
        <w:pStyle w:val="Heading"/>
        <w:spacing w:before="1"/>
      </w:pPr>
      <w:r>
        <w:rPr>
          <w:rStyle w:val="None"/>
          <w:u w:val="single"/>
        </w:rPr>
        <w:t>Procedures for Reevaluation</w:t>
      </w:r>
    </w:p>
    <w:p w:rsidR="00593BDD" w:rsidRDefault="00593BDD" w14:paraId="252252F0" w14:textId="77777777">
      <w:pPr>
        <w:pStyle w:val="BodyText"/>
        <w:spacing w:before="11"/>
        <w:rPr>
          <w:rStyle w:val="None"/>
          <w:b/>
          <w:bCs/>
          <w:sz w:val="16"/>
          <w:szCs w:val="16"/>
        </w:rPr>
      </w:pPr>
    </w:p>
    <w:p w:rsidR="00593BDD" w:rsidRDefault="00000000" w14:paraId="30D47FD4" w14:textId="77777777">
      <w:pPr>
        <w:pStyle w:val="BodyText"/>
        <w:spacing w:before="63" w:line="247" w:lineRule="auto"/>
        <w:ind w:left="100" w:right="385"/>
      </w:pPr>
      <w:r>
        <w:rPr>
          <w:rStyle w:val="Hyperlink0"/>
        </w:rPr>
        <w:t xml:space="preserve">A </w:t>
      </w:r>
      <w:r>
        <w:rPr>
          <w:rStyle w:val="None"/>
          <w:b/>
          <w:bCs/>
        </w:rPr>
        <w:t>Reevaluation Determination</w:t>
      </w:r>
      <w:r>
        <w:rPr>
          <w:rStyle w:val="Hyperlink0"/>
        </w:rPr>
        <w:t>, consistent with federal and state statutes and regulations, is required for special education students at least once every 3 years, unless the parent and the Quitman County School System agree that a re-evaluation is unnecessary, but in Quitman County the IEP Team will review re-evaluation annually during the Annual Review process.</w:t>
      </w:r>
    </w:p>
    <w:p w:rsidR="00593BDD" w:rsidRDefault="00593BDD" w14:paraId="6338BC29" w14:textId="77777777">
      <w:pPr>
        <w:pStyle w:val="BodyText"/>
        <w:spacing w:before="5"/>
      </w:pPr>
    </w:p>
    <w:p w:rsidR="00593BDD" w:rsidRDefault="00000000" w14:paraId="12974A10" w14:textId="77777777">
      <w:pPr>
        <w:pStyle w:val="BodyText"/>
        <w:spacing w:line="247" w:lineRule="auto"/>
        <w:ind w:left="100" w:right="215"/>
      </w:pPr>
      <w:r>
        <w:rPr>
          <w:rStyle w:val="Hyperlink0"/>
        </w:rPr>
        <w:t xml:space="preserve">The purpose of re-evaluation is to decide if further information is needed to determine if a disability continues to exist, to establish present levels of performance, or to determine whether the student continues to need special education and related services. If existing information satisfies these three needs, then a comprehensive evaluation is not </w:t>
      </w:r>
      <w:proofErr w:type="gramStart"/>
      <w:r>
        <w:rPr>
          <w:rStyle w:val="Hyperlink0"/>
        </w:rPr>
        <w:t>indicated</w:t>
      </w:r>
      <w:proofErr w:type="gramEnd"/>
      <w:r>
        <w:rPr>
          <w:rStyle w:val="Hyperlink0"/>
        </w:rPr>
        <w:t xml:space="preserve"> and the child remains eligible for special education services. Documentation for making the decision to re- evaluate (or not) is provided as part of IEP online.</w:t>
      </w:r>
    </w:p>
    <w:p w:rsidR="00593BDD" w:rsidRDefault="00593BDD" w14:paraId="51010122" w14:textId="77777777">
      <w:pPr>
        <w:pStyle w:val="Body"/>
        <w:spacing w:line="247" w:lineRule="auto"/>
        <w:sectPr w:rsidR="00593BDD" w:rsidSect="00FD0BDA">
          <w:headerReference w:type="default" r:id="rId28"/>
          <w:pgSz w:w="12240" w:h="15840" w:orient="portrait"/>
          <w:pgMar w:top="1400" w:right="1320" w:bottom="1100" w:left="1340" w:header="0" w:footer="904" w:gutter="0"/>
          <w:cols w:space="720"/>
        </w:sectPr>
      </w:pPr>
    </w:p>
    <w:p w:rsidR="00593BDD" w:rsidRDefault="00000000" w14:paraId="2E954D78" w14:textId="77777777">
      <w:pPr>
        <w:pStyle w:val="BodyText"/>
        <w:spacing w:before="33" w:line="247" w:lineRule="auto"/>
        <w:ind w:left="100" w:right="276"/>
      </w:pPr>
      <w:r>
        <w:rPr>
          <w:rStyle w:val="Hyperlink0"/>
        </w:rPr>
        <w:t xml:space="preserve">If the team decides a re-evaluation is appropriate, a Consent for Evaluation form will be signed by the parent at the meeting and the information will be forwarded to the Special Education Director. Hearing/Vision screening will be requested of the </w:t>
      </w:r>
      <w:proofErr w:type="gramStart"/>
      <w:r>
        <w:rPr>
          <w:rStyle w:val="Hyperlink0"/>
        </w:rPr>
        <w:t>School</w:t>
      </w:r>
      <w:proofErr w:type="gramEnd"/>
      <w:r>
        <w:rPr>
          <w:rStyle w:val="Hyperlink0"/>
        </w:rPr>
        <w:t xml:space="preserve"> Nurse, while other items will be collected:  Confidential Parent Questionnaire, analyzed work samples and/or data in the area of suspected disability, progress/mastery toward goals and objectives, and any Progress Monitoring in the area(s) of concern. Re-evaluations are sent to the School Psychologist at RESA.</w:t>
      </w:r>
    </w:p>
    <w:p w:rsidR="00593BDD" w:rsidRDefault="00593BDD" w14:paraId="30C9BF73" w14:textId="77777777">
      <w:pPr>
        <w:pStyle w:val="BodyText"/>
        <w:spacing w:before="3"/>
      </w:pPr>
    </w:p>
    <w:p w:rsidR="00593BDD" w:rsidRDefault="00000000" w14:paraId="46C263DC" w14:textId="77777777">
      <w:pPr>
        <w:pStyle w:val="BodyText"/>
        <w:spacing w:line="247" w:lineRule="auto"/>
        <w:ind w:left="100" w:right="150"/>
      </w:pPr>
      <w:r>
        <w:rPr>
          <w:rStyle w:val="Hyperlink0"/>
        </w:rPr>
        <w:t>Once the psychologist completes the evaluation, she will contact the school to set up a meeting to review the results and to develop a new Eligibility Report. If appropriate, the current IEP will be amended to reflect the new eligibility results, additional goals and objectives, etc., with important information supplied in the “Meeting Notes” section. The date of this IEP/Eligibility meeting will become the new eligibility date. All paperwork will be given to the parent and saved on-line.</w:t>
      </w:r>
    </w:p>
    <w:p w:rsidR="00593BDD" w:rsidRDefault="00593BDD" w14:paraId="2A7DDAE5" w14:textId="77777777">
      <w:pPr>
        <w:pStyle w:val="BodyText"/>
        <w:spacing w:before="4"/>
      </w:pPr>
    </w:p>
    <w:p w:rsidR="00593BDD" w:rsidRDefault="00000000" w14:paraId="39435337" w14:textId="77777777">
      <w:pPr>
        <w:pStyle w:val="BodyText"/>
        <w:spacing w:line="247" w:lineRule="auto"/>
        <w:ind w:left="100"/>
      </w:pPr>
      <w:r>
        <w:rPr>
          <w:rStyle w:val="Hyperlink0"/>
        </w:rPr>
        <w:t>For those re-evaluation cases where the student was originally placed for Speech Impaired services only, but now has a suspected disability in academic areas, the Tier III/Student Support Team will manage all academic interventions/progress monitoring while the Speech/Language Pathologist continues the speech/language interventions. The Tier III/Student Support Team administrator will coordinate with the Speech/Language Pathologist when a Redetermination meeting is needed to discuss with parents the potential need for additional interventions or a referral for academic evaluation.</w:t>
      </w:r>
    </w:p>
    <w:p w:rsidR="00593BDD" w:rsidRDefault="00593BDD" w14:paraId="66DC3E85" w14:textId="77777777">
      <w:pPr>
        <w:pStyle w:val="BodyText"/>
        <w:spacing w:before="2"/>
        <w:rPr>
          <w:rStyle w:val="Hyperlink0"/>
          <w:sz w:val="24"/>
          <w:szCs w:val="24"/>
        </w:rPr>
      </w:pPr>
    </w:p>
    <w:p w:rsidR="00593BDD" w:rsidRDefault="00000000" w14:paraId="2A57507B" w14:textId="77777777">
      <w:pPr>
        <w:pStyle w:val="Heading"/>
        <w:spacing w:before="1"/>
      </w:pPr>
      <w:r>
        <w:rPr>
          <w:rStyle w:val="None"/>
          <w:u w:val="single"/>
        </w:rPr>
        <w:t>Eligibility and Initial Placement: An Overview</w:t>
      </w:r>
    </w:p>
    <w:p w:rsidR="00593BDD" w:rsidRDefault="00593BDD" w14:paraId="72B74231" w14:textId="77777777">
      <w:pPr>
        <w:pStyle w:val="BodyText"/>
        <w:spacing w:before="11"/>
        <w:rPr>
          <w:rStyle w:val="None"/>
          <w:b/>
          <w:bCs/>
          <w:sz w:val="16"/>
          <w:szCs w:val="16"/>
        </w:rPr>
      </w:pPr>
    </w:p>
    <w:p w:rsidR="00593BDD" w:rsidRDefault="00000000" w14:paraId="7B7344E3" w14:textId="77777777">
      <w:pPr>
        <w:pStyle w:val="BodyText"/>
        <w:spacing w:before="63" w:line="247" w:lineRule="auto"/>
        <w:ind w:left="100" w:right="129"/>
      </w:pPr>
      <w:r>
        <w:rPr>
          <w:rStyle w:val="Hyperlink0"/>
        </w:rPr>
        <w:t xml:space="preserve">The </w:t>
      </w:r>
      <w:r>
        <w:rPr>
          <w:rStyle w:val="None"/>
          <w:b/>
          <w:bCs/>
        </w:rPr>
        <w:t xml:space="preserve">Eligibility Report </w:t>
      </w:r>
      <w:r>
        <w:rPr>
          <w:rStyle w:val="Hyperlink0"/>
        </w:rPr>
        <w:t xml:space="preserve">is the documentation that verifies if the student is or is not eligible for special education services. Led by the School Psychologist, a variety of people (special education teacher, general education teacher(s), parents, school administrators) take part in evaluating/interviewing/observing the student and documenting the results on IEP online Eligibility Report. An Eligibility Team Meeting to determine eligibility is required for all disability areas and convenes before an IEP (Individual Education Plan) is developed. It is the responsibility of the School Psychologist to ensure that all evaluations and the Eligibility Team Meeting are scheduled and completed in a timely manner </w:t>
      </w:r>
      <w:proofErr w:type="gramStart"/>
      <w:r>
        <w:rPr>
          <w:rStyle w:val="Hyperlink0"/>
        </w:rPr>
        <w:t>in order to</w:t>
      </w:r>
      <w:proofErr w:type="gramEnd"/>
      <w:r>
        <w:rPr>
          <w:rStyle w:val="Hyperlink0"/>
        </w:rPr>
        <w:t xml:space="preserve"> meet state and federal- prescribed timelines. A copy of the Eligibility Report will be kept on-line to be accessed by all Quitman County School System employees who are given “read only” rights based on their affiliation with the </w:t>
      </w:r>
      <w:proofErr w:type="gramStart"/>
      <w:r>
        <w:rPr>
          <w:rStyle w:val="Hyperlink0"/>
        </w:rPr>
        <w:t>student, and</w:t>
      </w:r>
      <w:proofErr w:type="gramEnd"/>
      <w:r>
        <w:rPr>
          <w:rStyle w:val="Hyperlink0"/>
        </w:rPr>
        <w:t xml:space="preserve"> will be given to the parents of the student at no cost.</w:t>
      </w:r>
    </w:p>
    <w:p w:rsidR="00593BDD" w:rsidRDefault="00593BDD" w14:paraId="1026B8AC" w14:textId="77777777">
      <w:pPr>
        <w:pStyle w:val="BodyText"/>
        <w:spacing w:before="1"/>
      </w:pPr>
    </w:p>
    <w:p w:rsidR="00593BDD" w:rsidRDefault="00000000" w14:paraId="388749DE" w14:textId="77777777">
      <w:pPr>
        <w:pStyle w:val="Body"/>
        <w:ind w:left="100"/>
      </w:pPr>
      <w:r>
        <w:rPr>
          <w:rStyle w:val="Hyperlink0"/>
        </w:rPr>
        <w:t xml:space="preserve">The </w:t>
      </w:r>
      <w:r>
        <w:rPr>
          <w:rStyle w:val="None"/>
          <w:b/>
          <w:bCs/>
        </w:rPr>
        <w:t xml:space="preserve">Eligibility Report </w:t>
      </w:r>
      <w:r>
        <w:rPr>
          <w:rStyle w:val="Hyperlink0"/>
        </w:rPr>
        <w:t>is comprised of the following data:</w:t>
      </w:r>
    </w:p>
    <w:p w:rsidR="00593BDD" w:rsidRDefault="00593BDD" w14:paraId="3929AA02" w14:textId="77777777">
      <w:pPr>
        <w:pStyle w:val="BodyText"/>
        <w:spacing w:before="2"/>
        <w:rPr>
          <w:rStyle w:val="Hyperlink0"/>
          <w:sz w:val="23"/>
          <w:szCs w:val="23"/>
        </w:rPr>
      </w:pPr>
    </w:p>
    <w:p w:rsidR="00593BDD" w:rsidRDefault="00000000" w14:paraId="0E6BD8D6" w14:textId="77777777">
      <w:pPr>
        <w:pStyle w:val="ListParagraph"/>
        <w:numPr>
          <w:ilvl w:val="0"/>
          <w:numId w:val="11"/>
        </w:numPr>
        <w:spacing w:line="271" w:lineRule="exact"/>
      </w:pPr>
      <w:r>
        <w:rPr>
          <w:rStyle w:val="Hyperlink0"/>
        </w:rPr>
        <w:t>Student Identifying</w:t>
      </w:r>
      <w:r>
        <w:rPr>
          <w:rStyle w:val="None"/>
        </w:rPr>
        <w:t xml:space="preserve"> </w:t>
      </w:r>
      <w:r>
        <w:rPr>
          <w:rStyle w:val="Hyperlink0"/>
        </w:rPr>
        <w:t>Information</w:t>
      </w:r>
    </w:p>
    <w:p w:rsidR="00593BDD" w:rsidRDefault="00000000" w14:paraId="5A6A2F81" w14:textId="77777777">
      <w:pPr>
        <w:pStyle w:val="ListParagraph"/>
        <w:numPr>
          <w:ilvl w:val="0"/>
          <w:numId w:val="11"/>
        </w:numPr>
        <w:spacing w:line="260" w:lineRule="exact"/>
      </w:pPr>
      <w:r>
        <w:rPr>
          <w:rStyle w:val="Hyperlink0"/>
        </w:rPr>
        <w:t>Case History (provides an overview picture of the</w:t>
      </w:r>
      <w:r>
        <w:rPr>
          <w:rStyle w:val="None"/>
        </w:rPr>
        <w:t xml:space="preserve"> </w:t>
      </w:r>
      <w:r>
        <w:rPr>
          <w:rStyle w:val="Hyperlink0"/>
        </w:rPr>
        <w:t>child)</w:t>
      </w:r>
    </w:p>
    <w:p w:rsidR="00593BDD" w:rsidRDefault="00000000" w14:paraId="36AD56AF" w14:textId="77777777">
      <w:pPr>
        <w:pStyle w:val="ListParagraph"/>
        <w:numPr>
          <w:ilvl w:val="0"/>
          <w:numId w:val="11"/>
        </w:numPr>
        <w:spacing w:before="3" w:line="220" w:lineRule="auto"/>
        <w:ind w:right="142"/>
      </w:pPr>
      <w:r>
        <w:rPr>
          <w:rStyle w:val="Hyperlink0"/>
        </w:rPr>
        <w:t>Hearing and vision screening dates (conducted prior to administration of assessments).</w:t>
      </w:r>
      <w:r>
        <w:rPr>
          <w:rStyle w:val="None"/>
        </w:rPr>
        <w:t xml:space="preserve"> </w:t>
      </w:r>
      <w:r>
        <w:rPr>
          <w:rStyle w:val="Hyperlink0"/>
        </w:rPr>
        <w:t>These screenings are completed within a year of the</w:t>
      </w:r>
      <w:r>
        <w:rPr>
          <w:rStyle w:val="None"/>
        </w:rPr>
        <w:t xml:space="preserve"> </w:t>
      </w:r>
      <w:r>
        <w:rPr>
          <w:rStyle w:val="Hyperlink0"/>
        </w:rPr>
        <w:t>evaluation.</w:t>
      </w:r>
    </w:p>
    <w:p w:rsidR="00593BDD" w:rsidRDefault="00000000" w14:paraId="32E343DA" w14:textId="77777777">
      <w:pPr>
        <w:pStyle w:val="ListParagraph"/>
        <w:numPr>
          <w:ilvl w:val="0"/>
          <w:numId w:val="11"/>
        </w:numPr>
        <w:spacing w:before="16" w:line="232" w:lineRule="auto"/>
        <w:ind w:right="151"/>
      </w:pPr>
      <w:r>
        <w:rPr>
          <w:rStyle w:val="Hyperlink0"/>
        </w:rPr>
        <w:t>Summary of interventions that were made PRIOR to referral (gives the committee a quick look at the interventions and adaption of content, methodology, and/or instructional delivery that have already</w:t>
      </w:r>
      <w:r>
        <w:rPr>
          <w:rStyle w:val="None"/>
        </w:rPr>
        <w:t xml:space="preserve"> </w:t>
      </w:r>
      <w:r>
        <w:rPr>
          <w:rStyle w:val="Hyperlink0"/>
        </w:rPr>
        <w:t>occurred).</w:t>
      </w:r>
    </w:p>
    <w:p w:rsidR="00593BDD" w:rsidRDefault="00000000" w14:paraId="53AED896" w14:textId="77777777">
      <w:pPr>
        <w:pStyle w:val="Body"/>
        <w:spacing w:before="8"/>
        <w:ind w:left="1016"/>
      </w:pPr>
      <w:r>
        <w:rPr>
          <w:rStyle w:val="None"/>
          <w:i/>
          <w:iCs/>
        </w:rPr>
        <w:t xml:space="preserve">Initial eligibility </w:t>
      </w:r>
      <w:r>
        <w:rPr>
          <w:rStyle w:val="Hyperlink0"/>
        </w:rPr>
        <w:t>– The committee lists the interventions provided for the child.</w:t>
      </w:r>
    </w:p>
    <w:p w:rsidR="00593BDD" w:rsidRDefault="00593BDD" w14:paraId="75B7DCE3" w14:textId="77777777">
      <w:pPr>
        <w:pStyle w:val="Body"/>
        <w:sectPr w:rsidR="00593BDD" w:rsidSect="00FD0BDA">
          <w:headerReference w:type="default" r:id="rId29"/>
          <w:pgSz w:w="12240" w:h="15840" w:orient="portrait"/>
          <w:pgMar w:top="1400" w:right="1320" w:bottom="1100" w:left="1340" w:header="0" w:footer="904" w:gutter="0"/>
          <w:cols w:space="720"/>
        </w:sectPr>
      </w:pPr>
    </w:p>
    <w:p w:rsidR="00593BDD" w:rsidRDefault="00000000" w14:paraId="29A1EDF9" w14:textId="77777777">
      <w:pPr>
        <w:pStyle w:val="BodyText"/>
        <w:spacing w:before="33" w:line="247" w:lineRule="auto"/>
        <w:ind w:left="100" w:right="202"/>
      </w:pPr>
      <w:r>
        <w:rPr>
          <w:rStyle w:val="None"/>
          <w:b/>
          <w:bCs/>
          <w:i/>
          <w:iCs/>
        </w:rPr>
        <w:t xml:space="preserve">Reevaluation </w:t>
      </w:r>
      <w:r>
        <w:rPr>
          <w:rStyle w:val="Hyperlink0"/>
        </w:rPr>
        <w:t xml:space="preserve">- The committee lists the specially designed instruction which </w:t>
      </w:r>
      <w:proofErr w:type="gramStart"/>
      <w:r>
        <w:rPr>
          <w:rStyle w:val="Hyperlink0"/>
        </w:rPr>
        <w:t>includes:</w:t>
      </w:r>
      <w:proofErr w:type="gramEnd"/>
      <w:r>
        <w:rPr>
          <w:rStyle w:val="Hyperlink0"/>
        </w:rPr>
        <w:t xml:space="preserve"> Adaption of Content, Methodology (specialized program), or Instructional Delivery. Additional areas of concern that have developed since the previous eligibility are also listed.</w:t>
      </w:r>
    </w:p>
    <w:p w:rsidR="00593BDD" w:rsidRDefault="00593BDD" w14:paraId="44332686" w14:textId="77777777">
      <w:pPr>
        <w:pStyle w:val="BodyText"/>
        <w:spacing w:before="5"/>
      </w:pPr>
    </w:p>
    <w:p w:rsidR="00593BDD" w:rsidRDefault="00000000" w14:paraId="7959BDF0" w14:textId="77777777">
      <w:pPr>
        <w:pStyle w:val="BodyText"/>
        <w:spacing w:before="1" w:line="247" w:lineRule="auto"/>
        <w:ind w:left="100" w:right="93"/>
      </w:pPr>
      <w:r>
        <w:rPr>
          <w:rStyle w:val="Hyperlink0"/>
        </w:rPr>
        <w:t>NOTE: There are occasional situations that are so compellingly appropriate for Special Education consideration that it would be unacceptable to delay needed services by having to go through Response to Intervention (RTI)/Student Support Team (SST) processes. The committee must review the information presented by the parents and school to determine if the intensity of the rare, unique situation warrants referral for immediate comprehensive special education evaluation and eligibility consideration. If it does, this section of the report is explained.</w:t>
      </w:r>
    </w:p>
    <w:p w:rsidR="00593BDD" w:rsidRDefault="00593BDD" w14:paraId="02D8A989" w14:textId="77777777">
      <w:pPr>
        <w:pStyle w:val="BodyText"/>
        <w:spacing w:before="5"/>
      </w:pPr>
    </w:p>
    <w:p w:rsidR="00593BDD" w:rsidRDefault="00000000" w14:paraId="4CEC9E4C" w14:textId="77777777">
      <w:pPr>
        <w:pStyle w:val="ListParagraph"/>
        <w:numPr>
          <w:ilvl w:val="0"/>
          <w:numId w:val="11"/>
        </w:numPr>
        <w:spacing w:line="237" w:lineRule="auto"/>
        <w:ind w:right="137"/>
      </w:pPr>
      <w:r>
        <w:rPr>
          <w:rStyle w:val="Hyperlink0"/>
        </w:rPr>
        <w:t>Summary of Progress Monitoring data toward achieving standards (data about specific scientific research or evidence-based intervention(s) and accurate information on the progress monitoring data results for the intervention(s) implemented for an initial evaluation or the specially designed instruction for reevaluation are</w:t>
      </w:r>
      <w:r>
        <w:rPr>
          <w:rStyle w:val="None"/>
        </w:rPr>
        <w:t xml:space="preserve"> </w:t>
      </w:r>
      <w:r>
        <w:rPr>
          <w:rStyle w:val="Hyperlink0"/>
        </w:rPr>
        <w:t>provided)</w:t>
      </w:r>
    </w:p>
    <w:p w:rsidR="00593BDD" w:rsidRDefault="00000000" w14:paraId="2C81A5ED" w14:textId="77777777">
      <w:pPr>
        <w:pStyle w:val="ListParagraph"/>
        <w:numPr>
          <w:ilvl w:val="0"/>
          <w:numId w:val="4"/>
        </w:numPr>
        <w:spacing w:before="6" w:line="271" w:lineRule="exact"/>
      </w:pPr>
      <w:r>
        <w:rPr>
          <w:rStyle w:val="Hyperlink0"/>
        </w:rPr>
        <w:t>Area(s) of</w:t>
      </w:r>
      <w:r>
        <w:rPr>
          <w:rStyle w:val="None"/>
        </w:rPr>
        <w:t xml:space="preserve"> </w:t>
      </w:r>
      <w:r>
        <w:rPr>
          <w:rStyle w:val="Hyperlink0"/>
        </w:rPr>
        <w:t>difficulty</w:t>
      </w:r>
    </w:p>
    <w:p w:rsidR="00593BDD" w:rsidRDefault="00000000" w14:paraId="04C73730" w14:textId="77777777">
      <w:pPr>
        <w:pStyle w:val="ListParagraph"/>
        <w:numPr>
          <w:ilvl w:val="0"/>
          <w:numId w:val="3"/>
        </w:numPr>
        <w:spacing w:before="3" w:line="220" w:lineRule="auto"/>
        <w:ind w:right="2033"/>
      </w:pPr>
      <w:r>
        <w:rPr>
          <w:rStyle w:val="Hyperlink0"/>
        </w:rPr>
        <w:t xml:space="preserve">Scientific, research, </w:t>
      </w:r>
      <w:proofErr w:type="gramStart"/>
      <w:r>
        <w:rPr>
          <w:rStyle w:val="Hyperlink0"/>
        </w:rPr>
        <w:t>evidence based</w:t>
      </w:r>
      <w:proofErr w:type="gramEnd"/>
      <w:r>
        <w:rPr>
          <w:rStyle w:val="Hyperlink0"/>
        </w:rPr>
        <w:t xml:space="preserve"> interventions which includes baseline performance and intervention</w:t>
      </w:r>
      <w:r>
        <w:rPr>
          <w:rStyle w:val="None"/>
        </w:rPr>
        <w:t xml:space="preserve"> </w:t>
      </w:r>
      <w:r>
        <w:rPr>
          <w:rStyle w:val="Hyperlink0"/>
        </w:rPr>
        <w:t>data</w:t>
      </w:r>
    </w:p>
    <w:p w:rsidR="00593BDD" w:rsidRDefault="00000000" w14:paraId="699CE7DA" w14:textId="77777777">
      <w:pPr>
        <w:pStyle w:val="ListParagraph"/>
        <w:numPr>
          <w:ilvl w:val="0"/>
          <w:numId w:val="2"/>
        </w:numPr>
        <w:spacing w:before="11" w:line="271" w:lineRule="exact"/>
      </w:pPr>
      <w:r>
        <w:rPr>
          <w:rStyle w:val="Hyperlink0"/>
        </w:rPr>
        <w:t>Results of District, State, and Benchmark</w:t>
      </w:r>
      <w:r>
        <w:rPr>
          <w:rStyle w:val="None"/>
        </w:rPr>
        <w:t xml:space="preserve"> </w:t>
      </w:r>
      <w:r>
        <w:rPr>
          <w:rStyle w:val="Hyperlink0"/>
        </w:rPr>
        <w:t>assessments</w:t>
      </w:r>
    </w:p>
    <w:p w:rsidR="00593BDD" w:rsidRDefault="00000000" w14:paraId="437797F9" w14:textId="77777777">
      <w:pPr>
        <w:pStyle w:val="ListParagraph"/>
        <w:numPr>
          <w:ilvl w:val="0"/>
          <w:numId w:val="2"/>
        </w:numPr>
        <w:spacing w:line="260" w:lineRule="exact"/>
      </w:pPr>
      <w:r>
        <w:rPr>
          <w:rStyle w:val="Hyperlink0"/>
        </w:rPr>
        <w:t>Individual student</w:t>
      </w:r>
      <w:r>
        <w:rPr>
          <w:rStyle w:val="None"/>
        </w:rPr>
        <w:t xml:space="preserve"> </w:t>
      </w:r>
      <w:r>
        <w:rPr>
          <w:rStyle w:val="Hyperlink0"/>
        </w:rPr>
        <w:t>data</w:t>
      </w:r>
    </w:p>
    <w:p w:rsidR="00593BDD" w:rsidRDefault="00000000" w14:paraId="5E0DF602" w14:textId="77777777">
      <w:pPr>
        <w:pStyle w:val="ListParagraph"/>
        <w:numPr>
          <w:ilvl w:val="0"/>
          <w:numId w:val="2"/>
        </w:numPr>
        <w:spacing w:line="260" w:lineRule="exact"/>
      </w:pPr>
      <w:r>
        <w:rPr>
          <w:rStyle w:val="Hyperlink0"/>
        </w:rPr>
        <w:t>Exclusionary</w:t>
      </w:r>
      <w:r>
        <w:rPr>
          <w:rStyle w:val="None"/>
        </w:rPr>
        <w:t xml:space="preserve"> </w:t>
      </w:r>
      <w:r>
        <w:rPr>
          <w:rStyle w:val="Hyperlink0"/>
        </w:rPr>
        <w:t>Factors</w:t>
      </w:r>
    </w:p>
    <w:p w:rsidR="00593BDD" w:rsidRDefault="00000000" w14:paraId="58A3A0AA" w14:textId="77777777">
      <w:pPr>
        <w:pStyle w:val="ListParagraph"/>
        <w:numPr>
          <w:ilvl w:val="0"/>
          <w:numId w:val="2"/>
        </w:numPr>
        <w:spacing w:line="260" w:lineRule="exact"/>
      </w:pPr>
      <w:r>
        <w:rPr>
          <w:rStyle w:val="Hyperlink0"/>
        </w:rPr>
        <w:t>Decision-Making for</w:t>
      </w:r>
      <w:r>
        <w:rPr>
          <w:rStyle w:val="None"/>
        </w:rPr>
        <w:t xml:space="preserve"> </w:t>
      </w:r>
      <w:r>
        <w:rPr>
          <w:rStyle w:val="Hyperlink0"/>
        </w:rPr>
        <w:t>Eligibility</w:t>
      </w:r>
    </w:p>
    <w:p w:rsidR="00593BDD" w:rsidRDefault="00000000" w14:paraId="18576FDA" w14:textId="77777777">
      <w:pPr>
        <w:pStyle w:val="ListParagraph"/>
        <w:numPr>
          <w:ilvl w:val="0"/>
          <w:numId w:val="2"/>
        </w:numPr>
        <w:spacing w:line="260" w:lineRule="exact"/>
      </w:pPr>
      <w:r>
        <w:rPr>
          <w:rStyle w:val="Hyperlink0"/>
        </w:rPr>
        <w:t>Summary of</w:t>
      </w:r>
      <w:r>
        <w:rPr>
          <w:rStyle w:val="None"/>
        </w:rPr>
        <w:t xml:space="preserve"> </w:t>
      </w:r>
      <w:r>
        <w:rPr>
          <w:rStyle w:val="Hyperlink0"/>
        </w:rPr>
        <w:t>Considerations</w:t>
      </w:r>
    </w:p>
    <w:p w:rsidR="00593BDD" w:rsidRDefault="00000000" w14:paraId="6D6ACCB8" w14:textId="77777777">
      <w:pPr>
        <w:pStyle w:val="ListParagraph"/>
        <w:numPr>
          <w:ilvl w:val="0"/>
          <w:numId w:val="2"/>
        </w:numPr>
        <w:spacing w:line="260" w:lineRule="exact"/>
      </w:pPr>
      <w:r>
        <w:rPr>
          <w:rStyle w:val="Hyperlink0"/>
        </w:rPr>
        <w:t>Determination of</w:t>
      </w:r>
      <w:r>
        <w:rPr>
          <w:rStyle w:val="None"/>
        </w:rPr>
        <w:t xml:space="preserve"> </w:t>
      </w:r>
      <w:r>
        <w:rPr>
          <w:rStyle w:val="Hyperlink0"/>
        </w:rPr>
        <w:t>Eligibility</w:t>
      </w:r>
    </w:p>
    <w:p w:rsidR="00593BDD" w:rsidRDefault="00000000" w14:paraId="353C9678" w14:textId="77777777">
      <w:pPr>
        <w:pStyle w:val="ListParagraph"/>
        <w:numPr>
          <w:ilvl w:val="0"/>
          <w:numId w:val="2"/>
        </w:numPr>
        <w:spacing w:line="271" w:lineRule="exact"/>
      </w:pPr>
      <w:r>
        <w:rPr>
          <w:rStyle w:val="Hyperlink0"/>
        </w:rPr>
        <w:t xml:space="preserve">Eligibility </w:t>
      </w:r>
      <w:r>
        <w:rPr>
          <w:rStyle w:val="None"/>
        </w:rPr>
        <w:t xml:space="preserve">Team </w:t>
      </w:r>
      <w:r>
        <w:rPr>
          <w:rStyle w:val="Hyperlink0"/>
        </w:rPr>
        <w:t>Information</w:t>
      </w:r>
    </w:p>
    <w:p w:rsidR="00593BDD" w:rsidRDefault="00593BDD" w14:paraId="70655B86" w14:textId="77777777">
      <w:pPr>
        <w:pStyle w:val="BodyText"/>
        <w:spacing w:before="6"/>
        <w:rPr>
          <w:rStyle w:val="Hyperlink0"/>
          <w:sz w:val="20"/>
          <w:szCs w:val="20"/>
        </w:rPr>
      </w:pPr>
    </w:p>
    <w:p w:rsidR="00593BDD" w:rsidRDefault="00000000" w14:paraId="7B750D07" w14:textId="77777777">
      <w:pPr>
        <w:pStyle w:val="BodyText"/>
        <w:spacing w:before="1"/>
        <w:ind w:left="100"/>
      </w:pPr>
      <w:r>
        <w:rPr>
          <w:rStyle w:val="Hyperlink0"/>
        </w:rPr>
        <w:t>This section includes the title, position, and name of the members present.</w:t>
      </w:r>
    </w:p>
    <w:p w:rsidR="00593BDD" w:rsidRDefault="00000000" w14:paraId="5481AE38" w14:textId="77777777">
      <w:pPr>
        <w:pStyle w:val="ListParagraph"/>
        <w:numPr>
          <w:ilvl w:val="0"/>
          <w:numId w:val="12"/>
        </w:numPr>
        <w:spacing w:before="8" w:line="237" w:lineRule="auto"/>
        <w:ind w:right="132"/>
      </w:pPr>
      <w:r>
        <w:rPr>
          <w:rStyle w:val="Hyperlink0"/>
        </w:rPr>
        <w:t xml:space="preserve">For </w:t>
      </w:r>
      <w:r>
        <w:rPr>
          <w:rStyle w:val="None"/>
          <w:b/>
          <w:bCs/>
        </w:rPr>
        <w:t xml:space="preserve">Specific Learning Disability </w:t>
      </w:r>
      <w:r>
        <w:rPr>
          <w:rStyle w:val="Hyperlink0"/>
        </w:rPr>
        <w:t>(SLD) eligibility, each eligibility team member must certify</w:t>
      </w:r>
      <w:r>
        <w:rPr>
          <w:rStyle w:val="None"/>
        </w:rPr>
        <w:t xml:space="preserve"> </w:t>
      </w:r>
      <w:r>
        <w:rPr>
          <w:rStyle w:val="Hyperlink0"/>
        </w:rPr>
        <w:t>in writing whether the report reflects the member’s conclusions. If it does not reflect the member’s conclusion, the eligibility team member must submit a separate statement presenting the member’s</w:t>
      </w:r>
      <w:r>
        <w:rPr>
          <w:rStyle w:val="None"/>
        </w:rPr>
        <w:t xml:space="preserve"> </w:t>
      </w:r>
      <w:r>
        <w:rPr>
          <w:rStyle w:val="Hyperlink0"/>
        </w:rPr>
        <w:t>conclusions.</w:t>
      </w:r>
    </w:p>
    <w:p w:rsidR="00593BDD" w:rsidRDefault="00593BDD" w14:paraId="0E056ABF" w14:textId="77777777">
      <w:pPr>
        <w:pStyle w:val="BodyText"/>
        <w:spacing w:before="2"/>
        <w:rPr>
          <w:rStyle w:val="Hyperlink0"/>
          <w:sz w:val="25"/>
          <w:szCs w:val="25"/>
        </w:rPr>
      </w:pPr>
    </w:p>
    <w:p w:rsidR="00593BDD" w:rsidRDefault="00000000" w14:paraId="00DCD10C" w14:textId="77777777">
      <w:pPr>
        <w:pStyle w:val="Heading"/>
      </w:pPr>
      <w:r>
        <w:rPr>
          <w:rStyle w:val="None"/>
          <w:u w:val="single"/>
        </w:rPr>
        <w:t>Exclusionary Factors</w:t>
      </w:r>
    </w:p>
    <w:p w:rsidR="00593BDD" w:rsidRDefault="00593BDD" w14:paraId="324C5A8E" w14:textId="77777777">
      <w:pPr>
        <w:pStyle w:val="BodyText"/>
        <w:rPr>
          <w:rStyle w:val="None"/>
          <w:b/>
          <w:bCs/>
          <w:sz w:val="17"/>
          <w:szCs w:val="17"/>
        </w:rPr>
      </w:pPr>
    </w:p>
    <w:p w:rsidR="00593BDD" w:rsidRDefault="00000000" w14:paraId="363ABEF9" w14:textId="77777777">
      <w:pPr>
        <w:pStyle w:val="BodyText"/>
        <w:spacing w:before="63" w:line="247" w:lineRule="auto"/>
        <w:ind w:left="100"/>
      </w:pPr>
      <w:r>
        <w:rPr>
          <w:rStyle w:val="Hyperlink0"/>
        </w:rPr>
        <w:t>Possible exclusion factors are discussed at length during the Student Support Team (Tier 3) process as to whether the factor had an impact on the child’s educational progress.</w:t>
      </w:r>
    </w:p>
    <w:p w:rsidR="00593BDD" w:rsidRDefault="00000000" w14:paraId="06BD1D15" w14:textId="77777777">
      <w:pPr>
        <w:pStyle w:val="BodyText"/>
        <w:spacing w:line="247" w:lineRule="auto"/>
        <w:ind w:left="100" w:right="154"/>
      </w:pPr>
      <w:r>
        <w:rPr>
          <w:rStyle w:val="Hyperlink0"/>
        </w:rPr>
        <w:t>Exclusionary factors are considered in eligibility determinations. Each factor is considered for its impact or lack of impact on educational progress. The explanation describes why or why not a factor has influenced educational progress. Once the factors have been addressed, the team refers to the responses and to the eligibility criteria for each disability category.</w:t>
      </w:r>
    </w:p>
    <w:p w:rsidR="00593BDD" w:rsidRDefault="00593BDD" w14:paraId="2011567E" w14:textId="77777777">
      <w:pPr>
        <w:pStyle w:val="BodyText"/>
        <w:spacing w:before="3"/>
      </w:pPr>
    </w:p>
    <w:p w:rsidR="00593BDD" w:rsidRDefault="00000000" w14:paraId="542FEB86" w14:textId="77777777">
      <w:pPr>
        <w:pStyle w:val="BodyText"/>
        <w:spacing w:line="247" w:lineRule="auto"/>
        <w:ind w:left="100" w:right="1254"/>
      </w:pPr>
      <w:r>
        <w:rPr>
          <w:rStyle w:val="Hyperlink0"/>
        </w:rPr>
        <w:t>The Quitman County School system utilizes the following guidance from the Georgia Department of Education when addressing each exclusionary factor:</w:t>
      </w:r>
    </w:p>
    <w:p w:rsidR="00593BDD" w:rsidRDefault="00593BDD" w14:paraId="4D6B6605" w14:textId="77777777">
      <w:pPr>
        <w:pStyle w:val="BodyText"/>
        <w:spacing w:before="6"/>
      </w:pPr>
    </w:p>
    <w:p w:rsidR="00593BDD" w:rsidRDefault="00000000" w14:paraId="2C35AEB3" w14:textId="77777777">
      <w:pPr>
        <w:pStyle w:val="BodyText"/>
        <w:spacing w:line="247" w:lineRule="auto"/>
        <w:ind w:left="100"/>
      </w:pPr>
      <w:r>
        <w:rPr>
          <w:rStyle w:val="None"/>
          <w:u w:val="single"/>
        </w:rPr>
        <w:t>Lack of appropriate instruction in reading, math and written expression</w:t>
      </w:r>
      <w:r>
        <w:rPr>
          <w:rStyle w:val="Hyperlink0"/>
        </w:rPr>
        <w:t>. The Eligibility Team discusses: Did the child have access to quality instruction and research-based curricula?</w:t>
      </w:r>
    </w:p>
    <w:p w:rsidR="00593BDD" w:rsidRDefault="00593BDD" w14:paraId="227BDD8C" w14:textId="77777777">
      <w:pPr>
        <w:pStyle w:val="BodyText"/>
        <w:spacing w:before="6"/>
      </w:pPr>
    </w:p>
    <w:p w:rsidR="00593BDD" w:rsidRDefault="00000000" w14:paraId="04EF1982" w14:textId="77777777">
      <w:pPr>
        <w:pStyle w:val="BodyText"/>
        <w:spacing w:line="247" w:lineRule="auto"/>
        <w:ind w:left="100"/>
      </w:pPr>
      <w:r>
        <w:rPr>
          <w:rStyle w:val="None"/>
          <w:u w:val="single"/>
        </w:rPr>
        <w:t>Limited English Proficiency.</w:t>
      </w:r>
      <w:r>
        <w:rPr>
          <w:rStyle w:val="Hyperlink0"/>
        </w:rPr>
        <w:t xml:space="preserve"> It is very important to include an English Speakers of Other Languages (ESOL) staff member who is familiar with the child suspected of having a disability </w:t>
      </w:r>
      <w:proofErr w:type="gramStart"/>
      <w:r>
        <w:rPr>
          <w:rStyle w:val="Hyperlink0"/>
        </w:rPr>
        <w:t>if</w:t>
      </w:r>
      <w:proofErr w:type="gramEnd"/>
    </w:p>
    <w:p w:rsidR="00593BDD" w:rsidRDefault="00593BDD" w14:paraId="63B234F1" w14:textId="77777777">
      <w:pPr>
        <w:pStyle w:val="Body"/>
        <w:spacing w:line="247" w:lineRule="auto"/>
        <w:sectPr w:rsidR="00593BDD" w:rsidSect="00FD0BDA">
          <w:headerReference w:type="default" r:id="rId30"/>
          <w:pgSz w:w="12240" w:h="15840" w:orient="portrait"/>
          <w:pgMar w:top="1400" w:right="1320" w:bottom="1100" w:left="1340" w:header="0" w:footer="904" w:gutter="0"/>
          <w:cols w:space="720"/>
        </w:sectPr>
      </w:pPr>
    </w:p>
    <w:p w:rsidR="00593BDD" w:rsidRDefault="00000000" w14:paraId="46A5DB8A" w14:textId="77777777">
      <w:pPr>
        <w:pStyle w:val="BodyText"/>
        <w:spacing w:before="33" w:line="247" w:lineRule="auto"/>
        <w:ind w:left="100" w:right="202"/>
      </w:pPr>
      <w:r>
        <w:rPr>
          <w:rStyle w:val="Hyperlink0"/>
        </w:rPr>
        <w:t>the child being evaluated is an English Language Learner. A language profile for this child is necessary so that it specifically investigates the language proficiency in both the primary language and English.</w:t>
      </w:r>
    </w:p>
    <w:p w:rsidR="00593BDD" w:rsidRDefault="00593BDD" w14:paraId="63E41CBD" w14:textId="77777777">
      <w:pPr>
        <w:pStyle w:val="BodyText"/>
        <w:spacing w:before="5"/>
      </w:pPr>
    </w:p>
    <w:p w:rsidR="00593BDD" w:rsidRDefault="00000000" w14:paraId="412F762C" w14:textId="77777777">
      <w:pPr>
        <w:pStyle w:val="BodyText"/>
        <w:spacing w:before="1" w:line="247" w:lineRule="auto"/>
        <w:ind w:left="100" w:right="441"/>
        <w:jc w:val="both"/>
      </w:pPr>
      <w:r>
        <w:rPr>
          <w:rStyle w:val="None"/>
          <w:b/>
          <w:bCs/>
          <w:u w:val="single"/>
        </w:rPr>
        <w:t>Cultural Factors.</w:t>
      </w:r>
      <w:r>
        <w:rPr>
          <w:rStyle w:val="None"/>
          <w:b/>
          <w:bCs/>
        </w:rPr>
        <w:t xml:space="preserve"> </w:t>
      </w:r>
      <w:r>
        <w:rPr>
          <w:rStyle w:val="Hyperlink0"/>
        </w:rPr>
        <w:t>A child’s culture should not be a determinant factor of a disability. Quitman County Schools obtains pertinent cultural information by interviewing key family members.</w:t>
      </w:r>
      <w:r>
        <w:rPr>
          <w:rStyle w:val="None"/>
        </w:rPr>
        <w:t xml:space="preserve"> </w:t>
      </w:r>
      <w:r>
        <w:rPr>
          <w:rStyle w:val="Hyperlink0"/>
        </w:rPr>
        <w:t>All results obtained are then interpreted in relation to the child’s dominant cultural</w:t>
      </w:r>
      <w:r>
        <w:rPr>
          <w:rStyle w:val="None"/>
        </w:rPr>
        <w:t xml:space="preserve"> </w:t>
      </w:r>
      <w:r>
        <w:rPr>
          <w:rStyle w:val="Hyperlink0"/>
        </w:rPr>
        <w:t>influences.</w:t>
      </w:r>
    </w:p>
    <w:p w:rsidR="00593BDD" w:rsidRDefault="00593BDD" w14:paraId="54D544F5" w14:textId="77777777">
      <w:pPr>
        <w:pStyle w:val="BodyText"/>
        <w:spacing w:before="5"/>
      </w:pPr>
    </w:p>
    <w:p w:rsidR="00593BDD" w:rsidRDefault="00000000" w14:paraId="14C35614" w14:textId="77777777">
      <w:pPr>
        <w:pStyle w:val="BodyText"/>
        <w:spacing w:line="247" w:lineRule="auto"/>
        <w:ind w:left="100" w:right="202"/>
      </w:pPr>
      <w:r>
        <w:rPr>
          <w:rStyle w:val="None"/>
          <w:b/>
          <w:bCs/>
          <w:u w:val="single"/>
        </w:rPr>
        <w:t>Environmental or economic disadvantage.</w:t>
      </w:r>
      <w:r>
        <w:rPr>
          <w:rStyle w:val="None"/>
          <w:b/>
          <w:bCs/>
        </w:rPr>
        <w:t xml:space="preserve"> </w:t>
      </w:r>
      <w:r>
        <w:rPr>
          <w:rStyle w:val="Hyperlink0"/>
        </w:rPr>
        <w:t>A child’s environment or economic disadvantage should not be a determinant factor for determination of a disability. The committee thoroughly examines family stressors that may be impacting educational progress to include homelessness, unemployment, extended illnesses, death in the family, divorce, pre-school experiences, lack of books in the home or expectations of the family for the child.</w:t>
      </w:r>
    </w:p>
    <w:p w:rsidR="00593BDD" w:rsidRDefault="00593BDD" w14:paraId="24CA0666" w14:textId="77777777">
      <w:pPr>
        <w:pStyle w:val="BodyText"/>
        <w:spacing w:before="4"/>
      </w:pPr>
    </w:p>
    <w:p w:rsidR="00593BDD" w:rsidRDefault="00000000" w14:paraId="75643551" w14:textId="77777777">
      <w:pPr>
        <w:pStyle w:val="BodyText"/>
        <w:spacing w:line="247" w:lineRule="auto"/>
        <w:ind w:left="100"/>
      </w:pPr>
      <w:r>
        <w:rPr>
          <w:rStyle w:val="None"/>
          <w:b/>
          <w:bCs/>
          <w:u w:val="single"/>
        </w:rPr>
        <w:t>Atypical education history.</w:t>
      </w:r>
      <w:r>
        <w:rPr>
          <w:rStyle w:val="None"/>
          <w:b/>
          <w:bCs/>
        </w:rPr>
        <w:t xml:space="preserve"> </w:t>
      </w:r>
      <w:r>
        <w:rPr>
          <w:rStyle w:val="Hyperlink0"/>
        </w:rPr>
        <w:t>The team discusses if the child has high levels of mobility and/or absenteeism which may have influenced the educational progress of the child.</w:t>
      </w:r>
    </w:p>
    <w:p w:rsidR="00593BDD" w:rsidRDefault="00593BDD" w14:paraId="205E6275" w14:textId="77777777">
      <w:pPr>
        <w:pStyle w:val="BodyText"/>
        <w:spacing w:before="6"/>
      </w:pPr>
    </w:p>
    <w:p w:rsidR="00593BDD" w:rsidRDefault="00000000" w14:paraId="5FF3E9E9" w14:textId="77777777">
      <w:pPr>
        <w:pStyle w:val="Body"/>
        <w:spacing w:line="247" w:lineRule="auto"/>
        <w:ind w:left="100" w:right="202"/>
      </w:pPr>
      <w:r>
        <w:rPr>
          <w:rStyle w:val="None"/>
          <w:b/>
          <w:bCs/>
          <w:u w:val="single"/>
        </w:rPr>
        <w:t xml:space="preserve">Visual, hearing, or motor disability. </w:t>
      </w:r>
      <w:r>
        <w:rPr>
          <w:rStyle w:val="Hyperlink0"/>
        </w:rPr>
        <w:t xml:space="preserve">The committee analyzes information </w:t>
      </w:r>
      <w:proofErr w:type="gramStart"/>
      <w:r>
        <w:rPr>
          <w:rStyle w:val="Hyperlink0"/>
        </w:rPr>
        <w:t>in order to</w:t>
      </w:r>
      <w:proofErr w:type="gramEnd"/>
      <w:r>
        <w:rPr>
          <w:rStyle w:val="Hyperlink0"/>
        </w:rPr>
        <w:t xml:space="preserve"> rule out </w:t>
      </w:r>
      <w:proofErr w:type="gramStart"/>
      <w:r>
        <w:rPr>
          <w:rStyle w:val="Hyperlink0"/>
        </w:rPr>
        <w:t>as</w:t>
      </w:r>
      <w:proofErr w:type="gramEnd"/>
      <w:r>
        <w:rPr>
          <w:rStyle w:val="Hyperlink0"/>
        </w:rPr>
        <w:t xml:space="preserve"> source of difficulty when determining specific disabilities.</w:t>
      </w:r>
    </w:p>
    <w:p w:rsidR="00593BDD" w:rsidRDefault="00593BDD" w14:paraId="2B616D75" w14:textId="77777777">
      <w:pPr>
        <w:pStyle w:val="BodyText"/>
        <w:spacing w:before="6"/>
      </w:pPr>
    </w:p>
    <w:p w:rsidR="00593BDD" w:rsidRDefault="00000000" w14:paraId="53B0E4DD" w14:textId="77777777">
      <w:pPr>
        <w:pStyle w:val="BodyText"/>
        <w:spacing w:line="247" w:lineRule="auto"/>
        <w:ind w:left="100" w:right="129"/>
        <w:rPr>
          <w:rStyle w:val="Hyperlink0"/>
        </w:rPr>
      </w:pPr>
      <w:r>
        <w:rPr>
          <w:rStyle w:val="None"/>
          <w:b/>
          <w:bCs/>
          <w:u w:val="single"/>
        </w:rPr>
        <w:t>Mutism, tongue thrust and dialectic.</w:t>
      </w:r>
      <w:r>
        <w:rPr>
          <w:rStyle w:val="None"/>
          <w:b/>
          <w:bCs/>
        </w:rPr>
        <w:t xml:space="preserve"> </w:t>
      </w:r>
      <w:r>
        <w:rPr>
          <w:rStyle w:val="Hyperlink0"/>
        </w:rPr>
        <w:t xml:space="preserve">Mutism, tongue thrust behavior without associated speech sound impairment, and dialectic differences cannot be a speech language disorder. The committee analyzes information </w:t>
      </w:r>
      <w:proofErr w:type="gramStart"/>
      <w:r>
        <w:rPr>
          <w:rStyle w:val="Hyperlink0"/>
        </w:rPr>
        <w:t>in order to</w:t>
      </w:r>
      <w:proofErr w:type="gramEnd"/>
      <w:r>
        <w:rPr>
          <w:rStyle w:val="Hyperlink0"/>
        </w:rPr>
        <w:t xml:space="preserve"> rule out </w:t>
      </w:r>
      <w:proofErr w:type="gramStart"/>
      <w:r>
        <w:rPr>
          <w:rStyle w:val="Hyperlink0"/>
        </w:rPr>
        <w:t>as</w:t>
      </w:r>
      <w:proofErr w:type="gramEnd"/>
      <w:r>
        <w:rPr>
          <w:rStyle w:val="Hyperlink0"/>
        </w:rPr>
        <w:t xml:space="preserve"> source of difficulty when determining specific disabilities.</w:t>
      </w:r>
    </w:p>
    <w:p w:rsidR="007262C3" w:rsidRDefault="007262C3" w14:paraId="51CE6DD7" w14:textId="77777777">
      <w:pPr>
        <w:pStyle w:val="BodyText"/>
        <w:spacing w:line="247" w:lineRule="auto"/>
        <w:ind w:left="100" w:right="129"/>
      </w:pPr>
    </w:p>
    <w:p w:rsidR="007262C3" w:rsidRDefault="007262C3" w14:paraId="1FD97522" w14:textId="77777777">
      <w:pPr>
        <w:pStyle w:val="BodyText"/>
        <w:spacing w:line="247" w:lineRule="auto"/>
        <w:ind w:left="100" w:right="129"/>
      </w:pPr>
    </w:p>
    <w:p w:rsidR="007262C3" w:rsidRDefault="007262C3" w14:paraId="6C98760C" w14:textId="02453D31">
      <w:pPr>
        <w:pStyle w:val="BodyText"/>
        <w:spacing w:line="247" w:lineRule="auto"/>
        <w:ind w:left="100" w:right="129"/>
      </w:pPr>
      <w:r>
        <w:t>Dismissal</w:t>
      </w:r>
    </w:p>
    <w:p w:rsidR="007262C3" w:rsidRDefault="007262C3" w14:paraId="5292CE8C" w14:textId="2B01820D">
      <w:pPr>
        <w:pStyle w:val="BodyText"/>
        <w:spacing w:line="247" w:lineRule="auto"/>
        <w:ind w:left="100" w:right="129"/>
      </w:pPr>
      <w:r>
        <w:t>When a student is considered for dismissal in the Special Education program, Quitman County will conduct a comprehensive evaluation of a child before determining that the child is no longer a child with a disability. This does not apply to children whose eligibility is terminating due to graduation with a regular diploma or due to exceeding the age eligibility for FAPE.</w:t>
      </w:r>
    </w:p>
    <w:p w:rsidR="00593BDD" w:rsidRDefault="00593BDD" w14:paraId="4448D770" w14:textId="77777777">
      <w:pPr>
        <w:pStyle w:val="BodyText"/>
        <w:spacing w:before="4"/>
        <w:rPr>
          <w:rStyle w:val="Hyperlink0"/>
          <w:sz w:val="24"/>
          <w:szCs w:val="24"/>
        </w:rPr>
      </w:pPr>
    </w:p>
    <w:p w:rsidR="00593BDD" w:rsidRDefault="00000000" w14:paraId="397DC5C5" w14:textId="77777777">
      <w:pPr>
        <w:pStyle w:val="Heading"/>
        <w:ind w:left="525"/>
      </w:pPr>
      <w:r>
        <w:rPr>
          <w:rStyle w:val="None"/>
          <w:u w:val="single"/>
        </w:rPr>
        <w:t>State Board Rule: 160-4-7-.05 – Eligibility Determination and Categories</w:t>
      </w:r>
    </w:p>
    <w:p w:rsidR="00593BDD" w:rsidRDefault="00000000" w14:paraId="2918E77E" w14:textId="77777777">
      <w:pPr>
        <w:pStyle w:val="Body"/>
        <w:spacing w:before="21"/>
        <w:ind w:left="78" w:right="102"/>
        <w:jc w:val="center"/>
        <w:rPr>
          <w:rStyle w:val="None"/>
          <w:b/>
          <w:bCs/>
          <w:sz w:val="26"/>
          <w:szCs w:val="26"/>
        </w:rPr>
      </w:pPr>
      <w:r>
        <w:rPr>
          <w:rStyle w:val="None"/>
          <w:b/>
          <w:bCs/>
          <w:sz w:val="26"/>
          <w:szCs w:val="26"/>
          <w:u w:val="single"/>
        </w:rPr>
        <w:t>of Eligibility</w:t>
      </w:r>
    </w:p>
    <w:p w:rsidR="00593BDD" w:rsidRDefault="00593BDD" w14:paraId="3B7586D8" w14:textId="77777777">
      <w:pPr>
        <w:pStyle w:val="BodyText"/>
        <w:rPr>
          <w:rStyle w:val="None"/>
          <w:b/>
          <w:bCs/>
          <w:sz w:val="17"/>
          <w:szCs w:val="17"/>
        </w:rPr>
      </w:pPr>
    </w:p>
    <w:p w:rsidR="00593BDD" w:rsidRDefault="00000000" w14:paraId="26C2DD8B" w14:textId="77777777">
      <w:pPr>
        <w:pStyle w:val="BodyText"/>
        <w:spacing w:before="63" w:line="247" w:lineRule="auto"/>
        <w:ind w:left="100" w:firstLine="49"/>
      </w:pPr>
      <w:r>
        <w:rPr>
          <w:rStyle w:val="Hyperlink0"/>
        </w:rPr>
        <w:t>A child or youth from 3 through 21 years of age is considered to have a disability under the Individuals with Disabilities Education Improvement Act (IDEA 2004) if the child or youth meets the eligibility criteria in any of the following areas and needs special education and related services:</w:t>
      </w:r>
    </w:p>
    <w:p w:rsidR="00593BDD" w:rsidRDefault="00593BDD" w14:paraId="1CB9E581" w14:textId="77777777">
      <w:pPr>
        <w:pStyle w:val="BodyText"/>
        <w:spacing w:before="5"/>
      </w:pPr>
    </w:p>
    <w:p w:rsidR="00593BDD" w:rsidP="002F09AE" w:rsidRDefault="00000000" w14:paraId="22A64EB2" w14:textId="77777777">
      <w:pPr>
        <w:pStyle w:val="ListParagraph"/>
        <w:numPr>
          <w:ilvl w:val="0"/>
          <w:numId w:val="35"/>
        </w:numPr>
      </w:pPr>
      <w:r>
        <w:rPr>
          <w:rStyle w:val="Hyperlink0"/>
        </w:rPr>
        <w:t>Autism spectrum</w:t>
      </w:r>
      <w:r>
        <w:rPr>
          <w:rStyle w:val="None"/>
        </w:rPr>
        <w:t xml:space="preserve"> </w:t>
      </w:r>
      <w:r>
        <w:rPr>
          <w:rStyle w:val="Hyperlink0"/>
        </w:rPr>
        <w:t>disorder.</w:t>
      </w:r>
    </w:p>
    <w:p w:rsidR="00593BDD" w:rsidP="002F09AE" w:rsidRDefault="00000000" w14:paraId="6125CB6B" w14:textId="77777777">
      <w:pPr>
        <w:pStyle w:val="ListParagraph"/>
        <w:numPr>
          <w:ilvl w:val="0"/>
          <w:numId w:val="36"/>
        </w:numPr>
        <w:spacing w:before="7"/>
      </w:pPr>
      <w:r>
        <w:rPr>
          <w:rStyle w:val="Hyperlink0"/>
        </w:rPr>
        <w:t>Deafblind.</w:t>
      </w:r>
    </w:p>
    <w:p w:rsidR="00593BDD" w:rsidP="002F09AE" w:rsidRDefault="00000000" w14:paraId="01F9B007" w14:textId="77777777">
      <w:pPr>
        <w:pStyle w:val="ListParagraph"/>
        <w:numPr>
          <w:ilvl w:val="0"/>
          <w:numId w:val="35"/>
        </w:numPr>
        <w:spacing w:before="7"/>
      </w:pPr>
      <w:r>
        <w:rPr>
          <w:rStyle w:val="Hyperlink0"/>
        </w:rPr>
        <w:t>Deaf/hard of</w:t>
      </w:r>
      <w:r>
        <w:rPr>
          <w:rStyle w:val="None"/>
        </w:rPr>
        <w:t xml:space="preserve"> </w:t>
      </w:r>
      <w:r>
        <w:rPr>
          <w:rStyle w:val="Hyperlink0"/>
        </w:rPr>
        <w:t>hearing.</w:t>
      </w:r>
    </w:p>
    <w:p w:rsidR="00593BDD" w:rsidP="002F09AE" w:rsidRDefault="00000000" w14:paraId="62E29C16" w14:textId="77777777">
      <w:pPr>
        <w:pStyle w:val="ListParagraph"/>
        <w:numPr>
          <w:ilvl w:val="0"/>
          <w:numId w:val="36"/>
        </w:numPr>
        <w:spacing w:before="7"/>
      </w:pPr>
      <w:r>
        <w:rPr>
          <w:rStyle w:val="Hyperlink0"/>
        </w:rPr>
        <w:t>Emotional and behavioral</w:t>
      </w:r>
      <w:r>
        <w:rPr>
          <w:rStyle w:val="None"/>
        </w:rPr>
        <w:t xml:space="preserve"> </w:t>
      </w:r>
      <w:r>
        <w:rPr>
          <w:rStyle w:val="Hyperlink0"/>
        </w:rPr>
        <w:t>disorder.</w:t>
      </w:r>
    </w:p>
    <w:p w:rsidR="00593BDD" w:rsidP="002F09AE" w:rsidRDefault="00000000" w14:paraId="2A8AE3E5" w14:textId="77777777">
      <w:pPr>
        <w:pStyle w:val="ListParagraph"/>
        <w:numPr>
          <w:ilvl w:val="0"/>
          <w:numId w:val="36"/>
        </w:numPr>
        <w:spacing w:before="7"/>
      </w:pPr>
      <w:r>
        <w:rPr>
          <w:rStyle w:val="Hyperlink0"/>
        </w:rPr>
        <w:t>Intellectual disability (mild, moderate, severe, profound). (f) Orthopedic</w:t>
      </w:r>
      <w:r>
        <w:rPr>
          <w:rStyle w:val="None"/>
        </w:rPr>
        <w:t xml:space="preserve"> </w:t>
      </w:r>
      <w:r>
        <w:rPr>
          <w:rStyle w:val="Hyperlink0"/>
        </w:rPr>
        <w:t>impairment.</w:t>
      </w:r>
    </w:p>
    <w:p w:rsidR="00593BDD" w:rsidP="002F09AE" w:rsidRDefault="00000000" w14:paraId="2D5581E3" w14:textId="77777777">
      <w:pPr>
        <w:pStyle w:val="ListParagraph"/>
        <w:numPr>
          <w:ilvl w:val="0"/>
          <w:numId w:val="39"/>
        </w:numPr>
        <w:spacing w:before="7"/>
      </w:pPr>
      <w:r>
        <w:rPr>
          <w:rStyle w:val="Hyperlink0"/>
        </w:rPr>
        <w:t>Other health</w:t>
      </w:r>
      <w:r>
        <w:rPr>
          <w:rStyle w:val="None"/>
        </w:rPr>
        <w:t xml:space="preserve"> </w:t>
      </w:r>
      <w:r>
        <w:rPr>
          <w:rStyle w:val="Hyperlink0"/>
        </w:rPr>
        <w:t>impairment.</w:t>
      </w:r>
    </w:p>
    <w:p w:rsidR="00593BDD" w:rsidP="002F09AE" w:rsidRDefault="00000000" w14:paraId="4464B60F" w14:textId="77777777">
      <w:pPr>
        <w:pStyle w:val="ListParagraph"/>
        <w:numPr>
          <w:ilvl w:val="0"/>
          <w:numId w:val="38"/>
        </w:numPr>
        <w:spacing w:before="7"/>
      </w:pPr>
      <w:r>
        <w:rPr>
          <w:rStyle w:val="Hyperlink0"/>
        </w:rPr>
        <w:t xml:space="preserve">Significant developmental </w:t>
      </w:r>
      <w:r>
        <w:rPr>
          <w:rStyle w:val="None"/>
        </w:rPr>
        <w:t xml:space="preserve">delay. </w:t>
      </w:r>
      <w:r>
        <w:rPr>
          <w:rStyle w:val="Hyperlink0"/>
        </w:rPr>
        <w:t>(</w:t>
      </w:r>
      <w:proofErr w:type="spellStart"/>
      <w:r>
        <w:rPr>
          <w:rStyle w:val="Hyperlink0"/>
        </w:rPr>
        <w:t>i</w:t>
      </w:r>
      <w:proofErr w:type="spellEnd"/>
      <w:r>
        <w:rPr>
          <w:rStyle w:val="Hyperlink0"/>
        </w:rPr>
        <w:t>) Specific Learning</w:t>
      </w:r>
      <w:r>
        <w:rPr>
          <w:rStyle w:val="None"/>
        </w:rPr>
        <w:t xml:space="preserve"> </w:t>
      </w:r>
      <w:r>
        <w:rPr>
          <w:rStyle w:val="Hyperlink0"/>
        </w:rPr>
        <w:t>disability.</w:t>
      </w:r>
    </w:p>
    <w:p w:rsidR="00593BDD" w:rsidRDefault="00000000" w14:paraId="66A93A0F" w14:textId="77777777">
      <w:pPr>
        <w:pStyle w:val="BodyText"/>
        <w:spacing w:before="7"/>
        <w:ind w:left="100"/>
      </w:pPr>
      <w:r>
        <w:rPr>
          <w:rStyle w:val="Hyperlink0"/>
        </w:rPr>
        <w:t>(j) Speech-language impairment. (k) Traumatic brain injury.</w:t>
      </w:r>
    </w:p>
    <w:p w:rsidR="00593BDD" w:rsidRDefault="00000000" w14:paraId="05253EC6" w14:textId="77777777">
      <w:pPr>
        <w:pStyle w:val="BodyText"/>
        <w:spacing w:before="7"/>
        <w:ind w:left="100"/>
      </w:pPr>
      <w:r>
        <w:rPr>
          <w:rStyle w:val="Hyperlink0"/>
        </w:rPr>
        <w:t>(l) Visual impairment.</w:t>
      </w:r>
    </w:p>
    <w:p w:rsidR="00593BDD" w:rsidRDefault="00593BDD" w14:paraId="00E5E5EF" w14:textId="77777777">
      <w:pPr>
        <w:pStyle w:val="BodyText"/>
        <w:spacing w:before="2"/>
        <w:rPr>
          <w:rStyle w:val="Hyperlink0"/>
          <w:sz w:val="25"/>
          <w:szCs w:val="25"/>
        </w:rPr>
      </w:pPr>
    </w:p>
    <w:p w:rsidR="00593BDD" w:rsidRDefault="00000000" w14:paraId="0EB2B78D" w14:textId="77777777">
      <w:pPr>
        <w:pStyle w:val="Heading"/>
      </w:pPr>
      <w:r>
        <w:rPr>
          <w:rStyle w:val="None"/>
          <w:u w:val="single"/>
        </w:rPr>
        <w:t>DETERMINATION OF ELIGIBILITY</w:t>
      </w:r>
    </w:p>
    <w:p w:rsidR="00593BDD" w:rsidRDefault="00593BDD" w14:paraId="793858C3" w14:textId="77777777">
      <w:pPr>
        <w:pStyle w:val="BodyText"/>
        <w:rPr>
          <w:rStyle w:val="None"/>
          <w:b/>
          <w:bCs/>
          <w:sz w:val="17"/>
          <w:szCs w:val="17"/>
        </w:rPr>
      </w:pPr>
    </w:p>
    <w:p w:rsidR="00593BDD" w:rsidRDefault="00000000" w14:paraId="01B2338E" w14:textId="77777777">
      <w:pPr>
        <w:pStyle w:val="BodyText"/>
        <w:spacing w:before="63" w:line="247" w:lineRule="auto"/>
        <w:ind w:left="100" w:right="126"/>
        <w:jc w:val="both"/>
      </w:pPr>
      <w:r>
        <w:rPr>
          <w:rStyle w:val="Hyperlink0"/>
        </w:rPr>
        <w:t xml:space="preserve">Upon completion of the administration of assessments and other measures, a group of qualified professionals and the parents of the child (Eligibility </w:t>
      </w:r>
      <w:r>
        <w:rPr>
          <w:rStyle w:val="None"/>
        </w:rPr>
        <w:t xml:space="preserve">Team) </w:t>
      </w:r>
      <w:r>
        <w:rPr>
          <w:rStyle w:val="Hyperlink0"/>
        </w:rPr>
        <w:t>determine whether the child is a child with a disability and the educational needs of the child.</w:t>
      </w:r>
    </w:p>
    <w:p w:rsidR="00BA6F96" w:rsidRDefault="00BA6F96" w14:paraId="2E03F9B8" w14:noSpellErr="1" w14:textId="1776CF2D">
      <w:pPr>
        <w:pStyle w:val="Body"/>
        <w:spacing w:line="247" w:lineRule="auto"/>
        <w:jc w:val="both"/>
      </w:pPr>
    </w:p>
    <w:p w:rsidR="00BA6F96" w:rsidRDefault="00BA6F96" w14:paraId="0C750BD2" w14:textId="75ADD862">
      <w:pPr>
        <w:pStyle w:val="Body"/>
        <w:spacing w:line="247" w:lineRule="auto"/>
        <w:jc w:val="both"/>
        <w:rPr>
          <w:color w:val="FF0000"/>
        </w:rPr>
      </w:pPr>
      <w:r w:rsidR="00BA6F96">
        <w:rPr/>
        <w:t>2) DETERMINATION OF ELIGIBILITY (a) Upon completion of the administration of assessments and other measures, a group of qualified professionals and the parents of the child (Eligibility</w:t>
      </w:r>
      <w:r w:rsidR="37722EA7">
        <w:rPr/>
        <w:t xml:space="preserve"> </w:t>
      </w:r>
      <w:r w:rsidR="00BA6F96">
        <w:rPr/>
        <w:t xml:space="preserve">Team) </w:t>
      </w:r>
      <w:r w:rsidR="00BA6F96">
        <w:rPr/>
        <w:t>determine</w:t>
      </w:r>
      <w:r w:rsidR="00BA6F96">
        <w:rPr/>
        <w:t xml:space="preserve"> whether the child is a child with a disability and the educational needs of the child. [34 C.F.R. § 300.306(a)(1)] </w:t>
      </w:r>
    </w:p>
    <w:p w:rsidRPr="00A60516" w:rsidR="00BA6F96" w:rsidP="524E36B7" w:rsidRDefault="00BA6F96" w14:paraId="5C774B82" w14:textId="13916344">
      <w:pPr>
        <w:pStyle w:val="Body"/>
        <w:spacing w:line="247" w:lineRule="auto"/>
        <w:jc w:val="both"/>
        <w:rPr>
          <w:b w:val="0"/>
          <w:bCs w:val="0"/>
          <w:i w:val="1"/>
          <w:iCs w:val="1"/>
          <w:color w:val="auto"/>
        </w:rPr>
      </w:pPr>
      <w:r w:rsidRPr="524E36B7" w:rsidR="00BA6F96">
        <w:rPr>
          <w:i w:val="1"/>
          <w:iCs w:val="1"/>
          <w:color w:val="FF0000"/>
        </w:rPr>
        <w:t>(</w:t>
      </w:r>
      <w:r w:rsidRPr="524E36B7" w:rsidR="00BA6F96">
        <w:rPr>
          <w:b w:val="0"/>
          <w:bCs w:val="0"/>
          <w:i w:val="1"/>
          <w:iCs w:val="1"/>
          <w:color w:val="auto"/>
        </w:rPr>
        <w:t xml:space="preserve">b) </w:t>
      </w:r>
      <w:r w:rsidRPr="524E36B7" w:rsidR="64153F76">
        <w:rPr>
          <w:b w:val="0"/>
          <w:bCs w:val="0"/>
          <w:i w:val="1"/>
          <w:iCs w:val="1"/>
          <w:color w:val="auto"/>
        </w:rPr>
        <w:t>Quitman County School</w:t>
      </w:r>
      <w:r w:rsidRPr="524E36B7" w:rsidR="00BA6F96">
        <w:rPr>
          <w:b w:val="0"/>
          <w:bCs w:val="0"/>
          <w:i w:val="1"/>
          <w:iCs w:val="1"/>
          <w:color w:val="auto"/>
        </w:rPr>
        <w:t xml:space="preserve"> shall provide a copy of the evaluation report and the documentation of determination of eligibility at no cost to the parent. [34 C.F.R. § 300.306(a)(2)]</w:t>
      </w:r>
    </w:p>
    <w:p w:rsidRPr="00A60516" w:rsidR="00BA6F96" w:rsidP="524E36B7" w:rsidRDefault="00BA6F96" w14:paraId="03458515" w14:textId="12E493CF">
      <w:pPr>
        <w:pStyle w:val="Body"/>
        <w:spacing w:line="247" w:lineRule="auto"/>
        <w:jc w:val="both"/>
        <w:rPr>
          <w:b w:val="0"/>
          <w:bCs w:val="0"/>
          <w:i w:val="1"/>
          <w:iCs w:val="1"/>
          <w:color w:val="auto"/>
        </w:rPr>
      </w:pPr>
      <w:r w:rsidRPr="524E36B7" w:rsidR="00BA6F96">
        <w:rPr>
          <w:b w:val="0"/>
          <w:bCs w:val="0"/>
          <w:i w:val="1"/>
          <w:iCs w:val="1"/>
          <w:color w:val="auto"/>
        </w:rPr>
        <w:t xml:space="preserve"> (c) A child must not be determined to be a child with a disability if the primary factor for that determination is – 160-4-7-.05-2 ELIGIBILITY DETERMINATION AND CATEGORIES OF ELIGIBILITY </w:t>
      </w:r>
    </w:p>
    <w:p w:rsidRPr="00A60516" w:rsidR="00BA6F96" w:rsidP="524E36B7" w:rsidRDefault="00BA6F96" w14:paraId="7F5F077F" w14:textId="7E9008F1">
      <w:pPr>
        <w:pStyle w:val="Body"/>
        <w:spacing w:line="247" w:lineRule="auto"/>
        <w:jc w:val="both"/>
        <w:rPr>
          <w:b w:val="0"/>
          <w:bCs w:val="0"/>
          <w:i w:val="1"/>
          <w:iCs w:val="1"/>
          <w:color w:val="auto"/>
        </w:rPr>
      </w:pPr>
      <w:r w:rsidRPr="524E36B7" w:rsidR="00BA6F96">
        <w:rPr>
          <w:b w:val="0"/>
          <w:bCs w:val="0"/>
          <w:i w:val="1"/>
          <w:iCs w:val="1"/>
          <w:color w:val="auto"/>
        </w:rPr>
        <w:t xml:space="preserve">1. Lack of </w:t>
      </w:r>
      <w:r w:rsidRPr="524E36B7" w:rsidR="00BA6F96">
        <w:rPr>
          <w:b w:val="0"/>
          <w:bCs w:val="0"/>
          <w:i w:val="1"/>
          <w:iCs w:val="1"/>
          <w:color w:val="auto"/>
        </w:rPr>
        <w:t>appropriate instruction</w:t>
      </w:r>
      <w:r w:rsidRPr="524E36B7" w:rsidR="00BA6F96">
        <w:rPr>
          <w:b w:val="0"/>
          <w:bCs w:val="0"/>
          <w:i w:val="1"/>
          <w:iCs w:val="1"/>
          <w:color w:val="auto"/>
        </w:rPr>
        <w:t xml:space="preserve"> in reading, including the essential components of reading instruction as defined in section 1208(3) of E</w:t>
      </w:r>
    </w:p>
    <w:p w:rsidRPr="00A60516" w:rsidR="00BA6F96" w:rsidP="524E36B7" w:rsidRDefault="00BA6F96" w14:paraId="2810BAFE" w14:textId="2E62738B">
      <w:pPr>
        <w:pStyle w:val="Body"/>
        <w:spacing w:line="247" w:lineRule="auto"/>
        <w:jc w:val="both"/>
        <w:rPr>
          <w:b w:val="0"/>
          <w:bCs w:val="0"/>
          <w:i w:val="1"/>
          <w:iCs w:val="1"/>
          <w:color w:val="auto"/>
        </w:rPr>
      </w:pPr>
      <w:r w:rsidRPr="524E36B7" w:rsidR="00BA6F96">
        <w:rPr>
          <w:b w:val="0"/>
          <w:bCs w:val="0"/>
          <w:i w:val="1"/>
          <w:iCs w:val="1"/>
          <w:color w:val="auto"/>
        </w:rPr>
        <w:t xml:space="preserve">SEA); 2. Lack of </w:t>
      </w:r>
      <w:r w:rsidRPr="524E36B7" w:rsidR="00BA6F96">
        <w:rPr>
          <w:b w:val="0"/>
          <w:bCs w:val="0"/>
          <w:i w:val="1"/>
          <w:iCs w:val="1"/>
          <w:color w:val="auto"/>
        </w:rPr>
        <w:t>appropriate instruction</w:t>
      </w:r>
      <w:r w:rsidRPr="524E36B7" w:rsidR="00BA6F96">
        <w:rPr>
          <w:b w:val="0"/>
          <w:bCs w:val="0"/>
          <w:i w:val="1"/>
          <w:iCs w:val="1"/>
          <w:color w:val="auto"/>
        </w:rPr>
        <w:t xml:space="preserve"> in mathematics; or </w:t>
      </w:r>
    </w:p>
    <w:p w:rsidRPr="00A60516" w:rsidR="00BA6F96" w:rsidP="524E36B7" w:rsidRDefault="00BA6F96" w14:paraId="0EBA4C59" w14:textId="306AD2A7">
      <w:pPr>
        <w:pStyle w:val="Body"/>
        <w:spacing w:line="247" w:lineRule="auto"/>
        <w:jc w:val="both"/>
        <w:rPr>
          <w:b w:val="0"/>
          <w:bCs w:val="0"/>
          <w:i w:val="1"/>
          <w:iCs w:val="1"/>
          <w:color w:val="auto"/>
        </w:rPr>
      </w:pPr>
      <w:r w:rsidRPr="524E36B7" w:rsidR="00BA6F96">
        <w:rPr>
          <w:b w:val="0"/>
          <w:bCs w:val="0"/>
          <w:i w:val="1"/>
          <w:iCs w:val="1"/>
          <w:color w:val="auto"/>
        </w:rPr>
        <w:t xml:space="preserve">3. Limited English </w:t>
      </w:r>
      <w:r w:rsidRPr="524E36B7" w:rsidR="00BA6F96">
        <w:rPr>
          <w:b w:val="0"/>
          <w:bCs w:val="0"/>
          <w:i w:val="1"/>
          <w:iCs w:val="1"/>
          <w:color w:val="auto"/>
        </w:rPr>
        <w:t>proficiency</w:t>
      </w:r>
      <w:r w:rsidRPr="524E36B7" w:rsidR="00BA6F96">
        <w:rPr>
          <w:b w:val="0"/>
          <w:bCs w:val="0"/>
          <w:i w:val="1"/>
          <w:iCs w:val="1"/>
          <w:color w:val="auto"/>
        </w:rPr>
        <w:t>; and 4. If the child does not otherwise meet the eligibility criteria under this Rule.</w:t>
      </w:r>
    </w:p>
    <w:p w:rsidRPr="00A60516" w:rsidR="00BA6F96" w:rsidP="524E36B7" w:rsidRDefault="00BA6F96" w14:paraId="469C640D" w14:textId="4EF35651">
      <w:pPr>
        <w:pStyle w:val="Body"/>
        <w:spacing w:line="247" w:lineRule="auto"/>
        <w:jc w:val="both"/>
        <w:rPr>
          <w:b w:val="0"/>
          <w:bCs w:val="0"/>
          <w:i w:val="1"/>
          <w:iCs w:val="1"/>
          <w:color w:val="auto"/>
        </w:rPr>
      </w:pPr>
    </w:p>
    <w:p w:rsidRPr="00A60516" w:rsidR="00BA6F96" w:rsidP="524E36B7" w:rsidRDefault="00BA6F96" w14:paraId="139F8779" w14:textId="2DEC5AD3">
      <w:pPr>
        <w:pStyle w:val="Body"/>
        <w:spacing w:line="247" w:lineRule="auto"/>
        <w:jc w:val="both"/>
        <w:rPr>
          <w:b w:val="0"/>
          <w:bCs w:val="0"/>
          <w:i w:val="1"/>
          <w:iCs w:val="1"/>
          <w:color w:val="auto"/>
        </w:rPr>
      </w:pPr>
      <w:r w:rsidRPr="524E36B7" w:rsidR="00BA6F96">
        <w:rPr>
          <w:b w:val="0"/>
          <w:bCs w:val="0"/>
          <w:i w:val="1"/>
          <w:iCs w:val="1"/>
          <w:color w:val="auto"/>
        </w:rPr>
        <w:t xml:space="preserve"> [34 C.F.R. § 300.306(b)(1) – (2)] (d) In interpreting evaluation data for the purpose of </w:t>
      </w:r>
      <w:r w:rsidRPr="524E36B7" w:rsidR="00BA6F96">
        <w:rPr>
          <w:b w:val="0"/>
          <w:bCs w:val="0"/>
          <w:i w:val="1"/>
          <w:iCs w:val="1"/>
          <w:color w:val="auto"/>
        </w:rPr>
        <w:t>determining</w:t>
      </w:r>
      <w:r w:rsidRPr="524E36B7" w:rsidR="00BA6F96">
        <w:rPr>
          <w:b w:val="0"/>
          <w:bCs w:val="0"/>
          <w:i w:val="1"/>
          <w:iCs w:val="1"/>
          <w:color w:val="auto"/>
        </w:rPr>
        <w:t xml:space="preserve"> if a child is a child with a disability and the educational needs of the child, each LEA must: </w:t>
      </w:r>
    </w:p>
    <w:p w:rsidRPr="00A60516" w:rsidR="00BA6F96" w:rsidP="524E36B7" w:rsidRDefault="00BA6F96" w14:paraId="26E1D707" w14:textId="38F20CEF">
      <w:pPr>
        <w:pStyle w:val="Body"/>
        <w:spacing w:line="247" w:lineRule="auto"/>
        <w:jc w:val="both"/>
        <w:rPr>
          <w:b w:val="0"/>
          <w:bCs w:val="0"/>
          <w:i w:val="1"/>
          <w:iCs w:val="1"/>
          <w:color w:val="auto"/>
        </w:rPr>
      </w:pPr>
      <w:r w:rsidRPr="524E36B7" w:rsidR="00BA6F96">
        <w:rPr>
          <w:b w:val="0"/>
          <w:bCs w:val="0"/>
          <w:i w:val="1"/>
          <w:iCs w:val="1"/>
          <w:color w:val="auto"/>
        </w:rPr>
        <w:t xml:space="preserve">1. </w:t>
      </w:r>
      <w:r w:rsidRPr="524E36B7" w:rsidR="00BA6F96">
        <w:rPr>
          <w:b w:val="0"/>
          <w:bCs w:val="0"/>
          <w:i w:val="1"/>
          <w:iCs w:val="1"/>
          <w:color w:val="auto"/>
        </w:rPr>
        <w:t>Draw upon information from a variety of sources, including aptitude and achievement tests, parent input, and teacher recommendations as well as the information about the child’s physical condition, social or cultural background, and adaptive behavior</w:t>
      </w:r>
    </w:p>
    <w:p w:rsidRPr="00A60516" w:rsidR="00BA6F96" w:rsidP="524E36B7" w:rsidRDefault="00BA6F96" w14:paraId="543F3E6F" w14:textId="77BA7C9A">
      <w:pPr>
        <w:pStyle w:val="Body"/>
        <w:spacing w:line="247" w:lineRule="auto"/>
        <w:jc w:val="both"/>
        <w:rPr>
          <w:b w:val="0"/>
          <w:bCs w:val="0"/>
          <w:i w:val="1"/>
          <w:iCs w:val="1"/>
          <w:color w:val="auto"/>
        </w:rPr>
      </w:pPr>
      <w:r w:rsidRPr="524E36B7" w:rsidR="00BA6F96">
        <w:rPr>
          <w:b w:val="0"/>
          <w:bCs w:val="0"/>
          <w:i w:val="1"/>
          <w:iCs w:val="1"/>
          <w:color w:val="auto"/>
        </w:rPr>
        <w:t>2.</w:t>
      </w:r>
      <w:r w:rsidRPr="524E36B7" w:rsidR="00BA6F96">
        <w:rPr>
          <w:b w:val="0"/>
          <w:bCs w:val="0"/>
          <w:i w:val="1"/>
          <w:iCs w:val="1"/>
          <w:color w:val="auto"/>
        </w:rPr>
        <w:t xml:space="preserve"> </w:t>
      </w:r>
      <w:r w:rsidRPr="524E36B7" w:rsidR="00BA6F96">
        <w:rPr>
          <w:b w:val="0"/>
          <w:bCs w:val="0"/>
          <w:i w:val="1"/>
          <w:iCs w:val="1"/>
          <w:color w:val="auto"/>
        </w:rPr>
        <w:t>Ensure that information obtained from all of these sources is documented and carefully considered.</w:t>
      </w:r>
      <w:r w:rsidRPr="524E36B7" w:rsidR="00BA6F96">
        <w:rPr>
          <w:b w:val="0"/>
          <w:bCs w:val="0"/>
          <w:i w:val="1"/>
          <w:iCs w:val="1"/>
          <w:color w:val="auto"/>
        </w:rPr>
        <w:t xml:space="preserve"> [34 C.F.R. § 300.306(c)(1)] </w:t>
      </w:r>
    </w:p>
    <w:p w:rsidRPr="00A60516" w:rsidR="00BA6F96" w:rsidP="524E36B7" w:rsidRDefault="00BA6F96" w14:paraId="11214EE3" w14:textId="7AC280F0">
      <w:pPr>
        <w:pStyle w:val="Body"/>
        <w:spacing w:line="247" w:lineRule="auto"/>
        <w:jc w:val="both"/>
        <w:rPr>
          <w:b w:val="0"/>
          <w:bCs w:val="0"/>
          <w:i w:val="1"/>
          <w:iCs w:val="1"/>
          <w:color w:val="auto"/>
        </w:rPr>
      </w:pPr>
      <w:r w:rsidRPr="524E36B7" w:rsidR="00BA6F96">
        <w:rPr>
          <w:b w:val="0"/>
          <w:bCs w:val="0"/>
          <w:i w:val="1"/>
          <w:iCs w:val="1"/>
          <w:color w:val="auto"/>
        </w:rPr>
        <w:t xml:space="preserve">3. If a determination is made that a child has a disability, and the disability adversely affects educational performance (academic, functional and/or developmental) and therefore needs special education and related services, an IEP must be developed for the child </w:t>
      </w:r>
      <w:r w:rsidRPr="524E36B7" w:rsidR="00BA6F96">
        <w:rPr>
          <w:b w:val="0"/>
          <w:bCs w:val="0"/>
          <w:i w:val="1"/>
          <w:iCs w:val="1"/>
          <w:color w:val="auto"/>
        </w:rPr>
        <w:t>in accordance with</w:t>
      </w:r>
      <w:r w:rsidRPr="524E36B7" w:rsidR="00BA6F96">
        <w:rPr>
          <w:b w:val="0"/>
          <w:bCs w:val="0"/>
          <w:i w:val="1"/>
          <w:iCs w:val="1"/>
          <w:color w:val="auto"/>
        </w:rPr>
        <w:t xml:space="preserve"> Rule 160-4-7-.06 INDIVIDUALIZED EDUCATION PROGRAM. [34 C.F.R. § 300.306(c)(2)</w:t>
      </w:r>
    </w:p>
    <w:p w:rsidRPr="00A60516" w:rsidR="00BA6F96" w:rsidP="524E36B7" w:rsidRDefault="00BA6F96" w14:paraId="502318F0" w14:textId="68FEC70C">
      <w:pPr>
        <w:pStyle w:val="Body"/>
        <w:spacing w:line="247" w:lineRule="auto"/>
        <w:jc w:val="both"/>
        <w:rPr>
          <w:b w:val="0"/>
          <w:bCs w:val="0"/>
          <w:i w:val="1"/>
          <w:iCs w:val="1"/>
          <w:color w:val="auto"/>
        </w:rPr>
      </w:pPr>
    </w:p>
    <w:p w:rsidRPr="00A60516" w:rsidR="00BA6F96" w:rsidP="524E36B7" w:rsidRDefault="00BA6F96" w14:paraId="465A2A06" w14:textId="10BF21E9">
      <w:pPr>
        <w:pStyle w:val="Body"/>
        <w:spacing w:line="247" w:lineRule="auto"/>
        <w:jc w:val="both"/>
        <w:rPr>
          <w:b w:val="0"/>
          <w:bCs w:val="0"/>
          <w:i w:val="1"/>
          <w:iCs w:val="1"/>
          <w:color w:val="auto"/>
        </w:rPr>
      </w:pPr>
      <w:r w:rsidRPr="524E36B7" w:rsidR="00BA6F96">
        <w:rPr>
          <w:b w:val="0"/>
          <w:bCs w:val="0"/>
          <w:i w:val="1"/>
          <w:iCs w:val="1"/>
          <w:color w:val="auto"/>
        </w:rPr>
        <w:t xml:space="preserve">] (3) ELIGIBILITY REPORT. An eligibility report which documents the area of disability shall be completed and placed in each child’s special education folder. </w:t>
      </w:r>
      <w:r w:rsidRPr="524E36B7" w:rsidR="00BA6F96">
        <w:rPr>
          <w:b w:val="0"/>
          <w:bCs w:val="0"/>
          <w:i w:val="1"/>
          <w:iCs w:val="1"/>
          <w:color w:val="auto"/>
        </w:rPr>
        <w:t xml:space="preserve">The eligibility report shall provide statements for each </w:t>
      </w:r>
      <w:r w:rsidRPr="524E36B7" w:rsidR="00BA6F96">
        <w:rPr>
          <w:b w:val="0"/>
          <w:bCs w:val="0"/>
          <w:i w:val="1"/>
          <w:iCs w:val="1"/>
          <w:color w:val="auto"/>
        </w:rPr>
        <w:t>component</w:t>
      </w:r>
      <w:r w:rsidRPr="524E36B7" w:rsidR="00BA6F96">
        <w:rPr>
          <w:b w:val="0"/>
          <w:bCs w:val="0"/>
          <w:i w:val="1"/>
          <w:iCs w:val="1"/>
          <w:color w:val="auto"/>
        </w:rPr>
        <w:t xml:space="preserve"> of the eligibility and shall be comprehensive enough to serve as the evaluation report when </w:t>
      </w:r>
      <w:r w:rsidRPr="524E36B7" w:rsidR="00BA6F96">
        <w:rPr>
          <w:b w:val="0"/>
          <w:bCs w:val="0"/>
          <w:i w:val="1"/>
          <w:iCs w:val="1"/>
          <w:color w:val="auto"/>
        </w:rPr>
        <w:t>necessar</w:t>
      </w:r>
      <w:r w:rsidRPr="524E36B7" w:rsidR="00BA6F96">
        <w:rPr>
          <w:b w:val="0"/>
          <w:bCs w:val="0"/>
          <w:i w:val="1"/>
          <w:iCs w:val="1"/>
          <w:color w:val="auto"/>
        </w:rPr>
        <w:t>y.</w:t>
      </w:r>
    </w:p>
    <w:p w:rsidRPr="00A60516" w:rsidR="00BA6F96" w:rsidP="524E36B7" w:rsidRDefault="00BA6F96" w14:paraId="4007350E" w14:textId="7D29BB6D">
      <w:pPr>
        <w:pStyle w:val="Body"/>
        <w:spacing w:line="247" w:lineRule="auto"/>
        <w:jc w:val="both"/>
        <w:rPr>
          <w:b w:val="0"/>
          <w:bCs w:val="0"/>
          <w:i w:val="1"/>
          <w:iCs w:val="1"/>
          <w:color w:val="auto"/>
        </w:rPr>
      </w:pPr>
      <w:r w:rsidRPr="524E36B7" w:rsidR="00BA6F96">
        <w:rPr>
          <w:b w:val="0"/>
          <w:bCs w:val="0"/>
          <w:i w:val="1"/>
          <w:iCs w:val="1"/>
          <w:color w:val="auto"/>
        </w:rPr>
        <w:t xml:space="preserve"> (a) For those children determined not eligible for special education and related services the eligibility report shall clearly explain the Eligibility Team’s determinatio</w:t>
      </w:r>
      <w:r w:rsidRPr="524E36B7" w:rsidR="00BA6F96">
        <w:rPr>
          <w:b w:val="0"/>
          <w:bCs w:val="0"/>
          <w:i w:val="1"/>
          <w:iCs w:val="1"/>
          <w:color w:val="auto"/>
        </w:rPr>
        <w:t xml:space="preserve">n. </w:t>
      </w:r>
    </w:p>
    <w:p w:rsidRPr="00A60516" w:rsidR="00BA6F96" w:rsidP="524E36B7" w:rsidRDefault="00BA6F96" w14:paraId="2C70904D" w14:textId="1BA7B75D">
      <w:pPr>
        <w:pStyle w:val="Body"/>
        <w:spacing w:line="247" w:lineRule="auto"/>
        <w:jc w:val="both"/>
        <w:rPr>
          <w:b w:val="0"/>
          <w:bCs w:val="0"/>
          <w:i w:val="1"/>
          <w:iCs w:val="1"/>
          <w:color w:val="auto"/>
        </w:rPr>
        <w:sectPr w:rsidRPr="00A60516" w:rsidR="00BA6F96" w:rsidSect="00FD0BDA">
          <w:headerReference w:type="default" r:id="rId31"/>
          <w:pgSz w:w="12240" w:h="15840" w:orient="portrait"/>
          <w:pgMar w:top="1400" w:right="1320" w:bottom="1100" w:left="1340" w:header="0" w:footer="904" w:gutter="0"/>
          <w:cols w:space="720"/>
        </w:sectPr>
      </w:pPr>
      <w:r w:rsidRPr="524E36B7" w:rsidR="00BA6F96">
        <w:rPr>
          <w:b w:val="0"/>
          <w:bCs w:val="0"/>
          <w:i w:val="1"/>
          <w:iCs w:val="1"/>
          <w:color w:val="auto"/>
        </w:rPr>
        <w:t>b) The parent of the child shall receive a copy of the eligibility report at no cost to the parent. [34 C.F.R. § 300.306(a)(2</w:t>
      </w:r>
      <w:r w:rsidRPr="524E36B7" w:rsidR="00BA6F96">
        <w:rPr>
          <w:b w:val="0"/>
          <w:bCs w:val="0"/>
          <w:i w:val="1"/>
          <w:iCs w:val="1"/>
          <w:color w:val="auto"/>
        </w:rPr>
        <w:t>)]</w:t>
      </w:r>
      <w:r w:rsidRPr="524E36B7" w:rsidR="00BA6F96">
        <w:rPr>
          <w:b w:val="0"/>
          <w:bCs w:val="0"/>
          <w:i w:val="1"/>
          <w:iCs w:val="1"/>
          <w:color w:val="auto"/>
        </w:rPr>
        <w:t xml:space="preserve">   </w:t>
      </w:r>
      <w:r w:rsidRPr="524E36B7" w:rsidR="00BA6F96">
        <w:rPr>
          <w:b w:val="0"/>
          <w:bCs w:val="0"/>
          <w:i w:val="1"/>
          <w:iCs w:val="1"/>
          <w:color w:val="auto"/>
        </w:rPr>
        <w:t xml:space="preserve">     </w:t>
      </w:r>
    </w:p>
    <w:p w:rsidR="00593BDD" w:rsidP="00BA6F96" w:rsidRDefault="00000000" w14:paraId="755C98E9" w14:textId="77777777">
      <w:pPr>
        <w:pStyle w:val="BodyText"/>
        <w:spacing w:before="33" w:line="247" w:lineRule="auto"/>
        <w:ind w:right="105"/>
      </w:pPr>
      <w:r>
        <w:rPr>
          <w:rStyle w:val="Hyperlink0"/>
        </w:rPr>
        <w:t xml:space="preserve">The </w:t>
      </w:r>
      <w:r>
        <w:rPr>
          <w:rStyle w:val="None"/>
          <w:i/>
          <w:iCs/>
        </w:rPr>
        <w:t xml:space="preserve">screening </w:t>
      </w:r>
      <w:r>
        <w:rPr>
          <w:rStyle w:val="Hyperlink0"/>
        </w:rPr>
        <w:t xml:space="preserve">of children by a teacher or specialist to determine appropriate instructional strategies for curriculum implementation shall not </w:t>
      </w:r>
      <w:proofErr w:type="gramStart"/>
      <w:r>
        <w:rPr>
          <w:rStyle w:val="Hyperlink0"/>
        </w:rPr>
        <w:t>be considered to be</w:t>
      </w:r>
      <w:proofErr w:type="gramEnd"/>
      <w:r>
        <w:rPr>
          <w:rStyle w:val="Hyperlink0"/>
        </w:rPr>
        <w:t xml:space="preserve"> an evaluation for eligibility for special education and related services. Student referrals must be preceded by evidenced- based academic and/or behavioral interventions.</w:t>
      </w:r>
    </w:p>
    <w:p w:rsidR="00593BDD" w:rsidRDefault="00593BDD" w14:paraId="7C6329A9" w14:textId="77777777">
      <w:pPr>
        <w:pStyle w:val="BodyText"/>
        <w:spacing w:before="6"/>
        <w:rPr>
          <w:rStyle w:val="Hyperlink0"/>
          <w:sz w:val="19"/>
          <w:szCs w:val="19"/>
        </w:rPr>
      </w:pPr>
    </w:p>
    <w:p w:rsidR="00593BDD" w:rsidRDefault="00000000" w14:paraId="034244BD" w14:textId="77777777">
      <w:pPr>
        <w:pStyle w:val="Heading"/>
        <w:spacing w:before="56"/>
        <w:ind w:left="2040"/>
      </w:pPr>
      <w:r>
        <w:rPr>
          <w:rStyle w:val="None"/>
          <w:u w:val="single"/>
        </w:rPr>
        <w:t>Georgia Department of Education: Eligibility</w:t>
      </w:r>
    </w:p>
    <w:p w:rsidR="00593BDD" w:rsidRDefault="00000000" w14:paraId="2053C261" w14:textId="77777777">
      <w:pPr>
        <w:pStyle w:val="Body"/>
        <w:spacing w:before="21"/>
        <w:ind w:left="100"/>
        <w:rPr>
          <w:rStyle w:val="None"/>
          <w:b/>
          <w:bCs/>
          <w:sz w:val="26"/>
          <w:szCs w:val="26"/>
        </w:rPr>
      </w:pPr>
      <w:r>
        <w:rPr>
          <w:rStyle w:val="None"/>
          <w:b/>
          <w:bCs/>
          <w:sz w:val="26"/>
          <w:szCs w:val="26"/>
          <w:u w:val="single"/>
          <w:lang w:val="de-DE"/>
        </w:rPr>
        <w:t>AUTISM</w:t>
      </w:r>
    </w:p>
    <w:p w:rsidR="00593BDD" w:rsidRDefault="00593BDD" w14:paraId="4854D42A" w14:textId="77777777">
      <w:pPr>
        <w:pStyle w:val="BodyText"/>
        <w:rPr>
          <w:rStyle w:val="None"/>
          <w:b/>
          <w:bCs/>
          <w:sz w:val="17"/>
          <w:szCs w:val="17"/>
        </w:rPr>
      </w:pPr>
    </w:p>
    <w:p w:rsidR="00593BDD" w:rsidRDefault="00000000" w14:paraId="795C2054" w14:textId="77777777">
      <w:pPr>
        <w:pStyle w:val="BodyText"/>
        <w:spacing w:before="63" w:line="247" w:lineRule="auto"/>
        <w:ind w:left="100" w:right="137"/>
      </w:pPr>
      <w:r>
        <w:rPr>
          <w:rStyle w:val="None"/>
          <w:b/>
          <w:bCs/>
        </w:rPr>
        <w:t xml:space="preserve">Autism </w:t>
      </w:r>
      <w:r>
        <w:rPr>
          <w:rStyle w:val="Hyperlink0"/>
        </w:rPr>
        <w:t>is a developmental disability, generally evident before age three, which adversely affects a student's educational performance and significantly affects developmental rates and sequences, verbal and non-verbal communication and social interaction and participation. Other characteristics often associated with autism are unusual responses to sensory experiences, engagement in repetitive activities and stereotypical movements and resistance to environmental change or change in daily routines. Students with autism vary widely in their abilities and behavior. The term does not apply if a student's educational performance is adversely affected primarily because the student has an emotional and behavioral disorder.</w:t>
      </w:r>
    </w:p>
    <w:p w:rsidR="00593BDD" w:rsidRDefault="00593BDD" w14:paraId="5E5124E2" w14:textId="77777777">
      <w:pPr>
        <w:pStyle w:val="BodyText"/>
        <w:spacing w:before="2"/>
      </w:pPr>
    </w:p>
    <w:p w:rsidR="00593BDD" w:rsidRDefault="00000000" w14:paraId="6A00E15E" w14:textId="77777777">
      <w:pPr>
        <w:pStyle w:val="BodyText"/>
        <w:spacing w:before="1" w:line="247" w:lineRule="auto"/>
        <w:ind w:left="100" w:right="202"/>
      </w:pPr>
      <w:r>
        <w:rPr>
          <w:rStyle w:val="Hyperlink0"/>
        </w:rPr>
        <w:t xml:space="preserve">The term of </w:t>
      </w:r>
      <w:r>
        <w:rPr>
          <w:rStyle w:val="None"/>
          <w:i/>
          <w:iCs/>
        </w:rPr>
        <w:t xml:space="preserve">Autism </w:t>
      </w:r>
      <w:r>
        <w:rPr>
          <w:rStyle w:val="Hyperlink0"/>
        </w:rPr>
        <w:t>may also include students who have been diagnosed with Pervasive Developmental Disorder, Asperger's Disorder, Rhett's Disorder, or Childhood Disintegrative Disorder provided the student's educational performance is adversely affected and the student meets the eligibility and placement requirements. Autism may exist concurrently with other areas of disability.</w:t>
      </w:r>
    </w:p>
    <w:p w:rsidR="00593BDD" w:rsidRDefault="00593BDD" w14:paraId="3ED2C93C" w14:textId="77777777">
      <w:pPr>
        <w:pStyle w:val="BodyText"/>
        <w:spacing w:before="3"/>
        <w:rPr>
          <w:rStyle w:val="Hyperlink0"/>
          <w:sz w:val="24"/>
          <w:szCs w:val="24"/>
        </w:rPr>
      </w:pPr>
    </w:p>
    <w:p w:rsidR="00593BDD" w:rsidRDefault="00000000" w14:paraId="377EE6D4" w14:textId="77777777">
      <w:pPr>
        <w:pStyle w:val="Heading"/>
      </w:pPr>
      <w:r>
        <w:rPr>
          <w:rStyle w:val="None"/>
          <w:u w:val="single"/>
        </w:rPr>
        <w:t>Evaluations and Assessments</w:t>
      </w:r>
    </w:p>
    <w:p w:rsidR="00593BDD" w:rsidRDefault="00593BDD" w14:paraId="1A6A194D" w14:textId="77777777">
      <w:pPr>
        <w:pStyle w:val="BodyText"/>
        <w:rPr>
          <w:rStyle w:val="None"/>
          <w:b/>
          <w:bCs/>
          <w:sz w:val="17"/>
          <w:szCs w:val="17"/>
        </w:rPr>
      </w:pPr>
    </w:p>
    <w:p w:rsidR="00593BDD" w:rsidRDefault="00000000" w14:paraId="735960FB" w14:textId="77777777">
      <w:pPr>
        <w:pStyle w:val="BodyText"/>
        <w:spacing w:before="63" w:line="247" w:lineRule="auto"/>
        <w:ind w:left="100" w:right="422"/>
      </w:pPr>
      <w:r>
        <w:rPr>
          <w:rStyle w:val="Hyperlink0"/>
        </w:rPr>
        <w:t xml:space="preserve">The following evaluations and assessments shall be utilized to determine the presence of the characteristics of </w:t>
      </w:r>
      <w:proofErr w:type="gramStart"/>
      <w:r>
        <w:rPr>
          <w:rStyle w:val="Hyperlink0"/>
        </w:rPr>
        <w:t>Autism Spectrum Disorder</w:t>
      </w:r>
      <w:proofErr w:type="gramEnd"/>
      <w:r>
        <w:rPr>
          <w:rStyle w:val="Hyperlink0"/>
        </w:rPr>
        <w:t>:</w:t>
      </w:r>
    </w:p>
    <w:p w:rsidR="00593BDD" w:rsidRDefault="00593BDD" w14:paraId="46EA7E5C" w14:textId="77777777">
      <w:pPr>
        <w:pStyle w:val="BodyText"/>
        <w:spacing w:before="6"/>
      </w:pPr>
    </w:p>
    <w:p w:rsidR="00593BDD" w:rsidP="002F09AE" w:rsidRDefault="00000000" w14:paraId="2CFE6EF5" w14:textId="77777777">
      <w:pPr>
        <w:pStyle w:val="ListParagraph"/>
        <w:numPr>
          <w:ilvl w:val="0"/>
          <w:numId w:val="41"/>
        </w:numPr>
        <w:spacing w:line="247" w:lineRule="auto"/>
        <w:ind w:right="466"/>
      </w:pPr>
      <w:r>
        <w:rPr>
          <w:rStyle w:val="None"/>
          <w:b/>
          <w:bCs/>
        </w:rPr>
        <w:t xml:space="preserve">Comprehensive psychological evaluation </w:t>
      </w:r>
      <w:r>
        <w:rPr>
          <w:rStyle w:val="Hyperlink0"/>
        </w:rPr>
        <w:t>to include a formal assessment of intellectual functioning and an assessment of adaptive</w:t>
      </w:r>
      <w:r>
        <w:rPr>
          <w:rStyle w:val="None"/>
        </w:rPr>
        <w:t xml:space="preserve"> </w:t>
      </w:r>
      <w:r>
        <w:rPr>
          <w:rStyle w:val="Hyperlink0"/>
        </w:rPr>
        <w:t>behavior.</w:t>
      </w:r>
    </w:p>
    <w:p w:rsidR="00593BDD" w:rsidP="002F09AE" w:rsidRDefault="00000000" w14:paraId="37F3772F" w14:textId="77777777">
      <w:pPr>
        <w:pStyle w:val="ListParagraph"/>
        <w:numPr>
          <w:ilvl w:val="0"/>
          <w:numId w:val="41"/>
        </w:numPr>
        <w:spacing w:line="247" w:lineRule="auto"/>
        <w:ind w:right="391"/>
      </w:pPr>
      <w:r>
        <w:rPr>
          <w:rStyle w:val="None"/>
          <w:b/>
          <w:bCs/>
        </w:rPr>
        <w:t xml:space="preserve">Educational evaluation </w:t>
      </w:r>
      <w:r>
        <w:rPr>
          <w:rStyle w:val="Hyperlink0"/>
        </w:rPr>
        <w:t>to include an assessment of educational performance and current functioning</w:t>
      </w:r>
      <w:r>
        <w:rPr>
          <w:rStyle w:val="None"/>
        </w:rPr>
        <w:t xml:space="preserve"> </w:t>
      </w:r>
      <w:r>
        <w:rPr>
          <w:rStyle w:val="Hyperlink0"/>
        </w:rPr>
        <w:t>levels.</w:t>
      </w:r>
    </w:p>
    <w:p w:rsidR="00593BDD" w:rsidP="002F09AE" w:rsidRDefault="00000000" w14:paraId="1230192C" w14:textId="77777777">
      <w:pPr>
        <w:pStyle w:val="ListParagraph"/>
        <w:numPr>
          <w:ilvl w:val="0"/>
          <w:numId w:val="41"/>
        </w:numPr>
        <w:spacing w:line="247" w:lineRule="auto"/>
        <w:ind w:right="148"/>
      </w:pPr>
      <w:r>
        <w:rPr>
          <w:rStyle w:val="None"/>
          <w:b/>
          <w:bCs/>
        </w:rPr>
        <w:t xml:space="preserve">Communication evaluation </w:t>
      </w:r>
      <w:proofErr w:type="gramStart"/>
      <w:r>
        <w:rPr>
          <w:rStyle w:val="Hyperlink0"/>
        </w:rPr>
        <w:t>to include</w:t>
      </w:r>
      <w:proofErr w:type="gramEnd"/>
      <w:r>
        <w:rPr>
          <w:rStyle w:val="Hyperlink0"/>
        </w:rPr>
        <w:t xml:space="preserve"> assessment of verbal and non-verbal communication, prosody (linguistics including intonation, rhythm and focus </w:t>
      </w:r>
      <w:proofErr w:type="gramStart"/>
      <w:r>
        <w:rPr>
          <w:rStyle w:val="Hyperlink0"/>
        </w:rPr>
        <w:t>in</w:t>
      </w:r>
      <w:proofErr w:type="gramEnd"/>
      <w:r>
        <w:rPr>
          <w:rStyle w:val="Hyperlink0"/>
        </w:rPr>
        <w:t xml:space="preserve"> speech)), and pragmatic language utilizing both formal and informal</w:t>
      </w:r>
      <w:r>
        <w:rPr>
          <w:rStyle w:val="None"/>
        </w:rPr>
        <w:t xml:space="preserve"> </w:t>
      </w:r>
      <w:r>
        <w:rPr>
          <w:rStyle w:val="Hyperlink0"/>
        </w:rPr>
        <w:t>measures.</w:t>
      </w:r>
    </w:p>
    <w:p w:rsidR="00593BDD" w:rsidP="002F09AE" w:rsidRDefault="00000000" w14:paraId="5A427151" w14:textId="77777777">
      <w:pPr>
        <w:pStyle w:val="ListParagraph"/>
        <w:numPr>
          <w:ilvl w:val="0"/>
          <w:numId w:val="41"/>
        </w:numPr>
        <w:spacing w:line="247" w:lineRule="auto"/>
        <w:ind w:right="416"/>
      </w:pPr>
      <w:r>
        <w:rPr>
          <w:rStyle w:val="None"/>
          <w:b/>
          <w:bCs/>
        </w:rPr>
        <w:t xml:space="preserve">Behavioral evaluations </w:t>
      </w:r>
      <w:r>
        <w:rPr>
          <w:rStyle w:val="Hyperlink0"/>
        </w:rPr>
        <w:t>to include assessment of social interaction and participation, peer and adult interactions, capacity to relate to others, stereotypical behaviors, resistance to change, atypical responses to sensory stimuli, persistent preoccupation with or attachment to objects and other behaviors often associated with autism spectrum</w:t>
      </w:r>
      <w:r>
        <w:rPr>
          <w:rStyle w:val="None"/>
        </w:rPr>
        <w:t xml:space="preserve"> </w:t>
      </w:r>
      <w:r>
        <w:rPr>
          <w:rStyle w:val="Hyperlink0"/>
        </w:rPr>
        <w:t>disorder.</w:t>
      </w:r>
    </w:p>
    <w:p w:rsidR="00593BDD" w:rsidP="002F09AE" w:rsidRDefault="00000000" w14:paraId="42022371" w14:textId="77777777">
      <w:pPr>
        <w:pStyle w:val="ListParagraph"/>
        <w:numPr>
          <w:ilvl w:val="0"/>
          <w:numId w:val="41"/>
        </w:numPr>
        <w:spacing w:line="247" w:lineRule="auto"/>
        <w:ind w:right="358"/>
      </w:pPr>
      <w:r>
        <w:rPr>
          <w:rStyle w:val="None"/>
          <w:b/>
          <w:bCs/>
        </w:rPr>
        <w:t xml:space="preserve">Developmental history </w:t>
      </w:r>
      <w:r>
        <w:rPr>
          <w:rStyle w:val="Hyperlink0"/>
        </w:rPr>
        <w:t>to include developmental differences and delays and age of</w:t>
      </w:r>
      <w:r>
        <w:rPr>
          <w:rStyle w:val="None"/>
        </w:rPr>
        <w:t xml:space="preserve"> </w:t>
      </w:r>
      <w:r>
        <w:rPr>
          <w:rStyle w:val="Hyperlink0"/>
        </w:rPr>
        <w:t>onset, which is typically before the age of three. A child may be diagnosed as a child with autism spectrum disorder after age three if the characteristics of autism spectrum disorder are</w:t>
      </w:r>
      <w:r>
        <w:rPr>
          <w:rStyle w:val="None"/>
        </w:rPr>
        <w:t xml:space="preserve"> </w:t>
      </w:r>
      <w:r>
        <w:rPr>
          <w:rStyle w:val="Hyperlink0"/>
        </w:rPr>
        <w:t>met.</w:t>
      </w:r>
    </w:p>
    <w:p w:rsidR="00593BDD" w:rsidRDefault="00593BDD" w14:paraId="671678EB" w14:textId="77777777">
      <w:pPr>
        <w:pStyle w:val="BodyText"/>
        <w:spacing w:before="10"/>
        <w:rPr>
          <w:rStyle w:val="Hyperlink0"/>
          <w:sz w:val="23"/>
          <w:szCs w:val="23"/>
        </w:rPr>
      </w:pPr>
    </w:p>
    <w:p w:rsidR="00593BDD" w:rsidRDefault="00000000" w14:paraId="6429CB86" w14:textId="77777777">
      <w:pPr>
        <w:pStyle w:val="Heading"/>
      </w:pPr>
      <w:r>
        <w:rPr>
          <w:rStyle w:val="None"/>
          <w:u w:val="single"/>
        </w:rPr>
        <w:t>Eligibility and Placement</w:t>
      </w:r>
    </w:p>
    <w:p w:rsidR="00593BDD" w:rsidRDefault="00593BDD" w14:paraId="3271D30F" w14:textId="77777777">
      <w:pPr>
        <w:pStyle w:val="BodyText"/>
        <w:rPr>
          <w:rStyle w:val="None"/>
          <w:b/>
          <w:bCs/>
          <w:sz w:val="17"/>
          <w:szCs w:val="17"/>
        </w:rPr>
      </w:pPr>
    </w:p>
    <w:p w:rsidR="00593BDD" w:rsidRDefault="00000000" w14:paraId="53BAB832" w14:textId="77777777">
      <w:pPr>
        <w:pStyle w:val="BodyText"/>
        <w:spacing w:before="63" w:line="247" w:lineRule="auto"/>
        <w:ind w:left="100" w:right="214"/>
      </w:pPr>
      <w:r>
        <w:rPr>
          <w:rStyle w:val="Hyperlink0"/>
        </w:rPr>
        <w:t>Eligibility shall be based on assessment of the five characteristic areas associated with autism spectrum disorder. The assessments shall minimally document that each of the characteristic areas of (1) developmental rates and sequences, (2) social interaction and participation and (3)</w:t>
      </w:r>
    </w:p>
    <w:p w:rsidR="00593BDD" w:rsidRDefault="00593BDD" w14:paraId="3D393686" w14:textId="77777777">
      <w:pPr>
        <w:pStyle w:val="Body"/>
        <w:spacing w:line="247" w:lineRule="auto"/>
        <w:sectPr w:rsidR="00593BDD" w:rsidSect="00FD0BDA">
          <w:headerReference w:type="default" r:id="rId32"/>
          <w:pgSz w:w="12240" w:h="15840" w:orient="portrait"/>
          <w:pgMar w:top="1400" w:right="1320" w:bottom="1100" w:left="1340" w:header="0" w:footer="904" w:gutter="0"/>
          <w:cols w:space="720"/>
        </w:sectPr>
      </w:pPr>
    </w:p>
    <w:p w:rsidR="00593BDD" w:rsidRDefault="00000000" w14:paraId="56ED7CC8" w14:textId="77777777">
      <w:pPr>
        <w:pStyle w:val="BodyText"/>
        <w:spacing w:before="33" w:line="247" w:lineRule="auto"/>
        <w:ind w:left="100"/>
      </w:pPr>
      <w:r>
        <w:rPr>
          <w:rStyle w:val="Hyperlink0"/>
        </w:rPr>
        <w:t>verbal and non-verbal communication are affected. The adverse effect on a child's educational performance shall be documented and based on the following criteria:</w:t>
      </w:r>
    </w:p>
    <w:p w:rsidR="00593BDD" w:rsidRDefault="00593BDD" w14:paraId="6FD8F725" w14:textId="77777777">
      <w:pPr>
        <w:pStyle w:val="BodyText"/>
        <w:spacing w:before="6"/>
      </w:pPr>
    </w:p>
    <w:p w:rsidR="00593BDD" w:rsidP="002F09AE" w:rsidRDefault="00000000" w14:paraId="718E3542" w14:textId="77777777">
      <w:pPr>
        <w:pStyle w:val="ListParagraph"/>
        <w:numPr>
          <w:ilvl w:val="0"/>
          <w:numId w:val="43"/>
        </w:numPr>
        <w:spacing w:line="247" w:lineRule="auto"/>
        <w:ind w:right="270"/>
      </w:pPr>
      <w:r>
        <w:rPr>
          <w:rStyle w:val="None"/>
          <w:b/>
          <w:bCs/>
        </w:rPr>
        <w:t xml:space="preserve">Developmental rates and sequences. </w:t>
      </w:r>
      <w:r>
        <w:rPr>
          <w:rStyle w:val="Hyperlink0"/>
        </w:rPr>
        <w:t xml:space="preserve">A child exhibits delays, arrests, and/or Inconsistencies in the acquisition of </w:t>
      </w:r>
      <w:r>
        <w:rPr>
          <w:rStyle w:val="None"/>
        </w:rPr>
        <w:t xml:space="preserve">motor, sensory, </w:t>
      </w:r>
      <w:r>
        <w:rPr>
          <w:rStyle w:val="Hyperlink0"/>
        </w:rPr>
        <w:t>social, cognitive, or communication skills. Areas of precocious or advanced skill development may also be present, while other skills may develop at typical or extremely depressed rates. The order of skill acquisition frequently differs from typical developmental</w:t>
      </w:r>
      <w:r>
        <w:rPr>
          <w:rStyle w:val="None"/>
        </w:rPr>
        <w:t xml:space="preserve"> </w:t>
      </w:r>
      <w:r>
        <w:rPr>
          <w:rStyle w:val="Hyperlink0"/>
        </w:rPr>
        <w:t>patterns.</w:t>
      </w:r>
    </w:p>
    <w:p w:rsidR="00593BDD" w:rsidP="002F09AE" w:rsidRDefault="00000000" w14:paraId="779E17B0" w14:textId="77777777">
      <w:pPr>
        <w:pStyle w:val="ListParagraph"/>
        <w:numPr>
          <w:ilvl w:val="0"/>
          <w:numId w:val="43"/>
        </w:numPr>
        <w:spacing w:line="250" w:lineRule="exact"/>
      </w:pPr>
      <w:r>
        <w:rPr>
          <w:rStyle w:val="None"/>
          <w:b/>
          <w:bCs/>
        </w:rPr>
        <w:t xml:space="preserve">Social interaction and participation. </w:t>
      </w:r>
      <w:r>
        <w:rPr>
          <w:rStyle w:val="Hyperlink0"/>
        </w:rPr>
        <w:t>A child displays difficulties</w:t>
      </w:r>
      <w:r>
        <w:rPr>
          <w:rStyle w:val="None"/>
        </w:rPr>
        <w:t xml:space="preserve"> </w:t>
      </w:r>
      <w:r>
        <w:rPr>
          <w:rStyle w:val="Hyperlink0"/>
        </w:rPr>
        <w:t>and/or</w:t>
      </w:r>
    </w:p>
    <w:p w:rsidR="00593BDD" w:rsidRDefault="00000000" w14:paraId="06FFBEBD" w14:textId="77777777">
      <w:pPr>
        <w:pStyle w:val="BodyText"/>
        <w:spacing w:before="7" w:line="247" w:lineRule="auto"/>
        <w:ind w:left="100"/>
      </w:pPr>
      <w:r>
        <w:rPr>
          <w:rStyle w:val="Hyperlink0"/>
        </w:rPr>
        <w:t>idiosyncratic differences in interacting with people and participating in events. Often a child is unable to establish and maintain reciprocal relationships with people. A child may seek consistency in environmental events to the point of exhibiting rigidity in routines.</w:t>
      </w:r>
    </w:p>
    <w:p w:rsidR="00593BDD" w:rsidP="002F09AE" w:rsidRDefault="00000000" w14:paraId="1C451F9F" w14:textId="77777777">
      <w:pPr>
        <w:pStyle w:val="ListParagraph"/>
        <w:numPr>
          <w:ilvl w:val="0"/>
          <w:numId w:val="43"/>
        </w:numPr>
        <w:spacing w:line="247" w:lineRule="auto"/>
        <w:ind w:right="148"/>
      </w:pPr>
      <w:r>
        <w:rPr>
          <w:rStyle w:val="None"/>
          <w:b/>
          <w:bCs/>
        </w:rPr>
        <w:t xml:space="preserve">Communication (verbal and/or nonverbal). </w:t>
      </w:r>
      <w:r>
        <w:rPr>
          <w:rStyle w:val="Hyperlink0"/>
        </w:rPr>
        <w:t>A</w:t>
      </w:r>
      <w:r>
        <w:rPr>
          <w:rStyle w:val="None"/>
        </w:rPr>
        <w:t xml:space="preserve"> </w:t>
      </w:r>
      <w:r>
        <w:rPr>
          <w:rStyle w:val="Hyperlink0"/>
        </w:rPr>
        <w:t>child</w:t>
      </w:r>
      <w:r>
        <w:rPr>
          <w:rStyle w:val="None"/>
        </w:rPr>
        <w:t xml:space="preserve"> </w:t>
      </w:r>
      <w:r>
        <w:rPr>
          <w:rStyle w:val="Hyperlink0"/>
        </w:rPr>
        <w:t>displays</w:t>
      </w:r>
      <w:r>
        <w:rPr>
          <w:rStyle w:val="None"/>
        </w:rPr>
        <w:t xml:space="preserve"> </w:t>
      </w:r>
      <w:r>
        <w:rPr>
          <w:rStyle w:val="Hyperlink0"/>
        </w:rPr>
        <w:t>a</w:t>
      </w:r>
      <w:r>
        <w:rPr>
          <w:rStyle w:val="None"/>
        </w:rPr>
        <w:t xml:space="preserve"> </w:t>
      </w:r>
      <w:r>
        <w:rPr>
          <w:rStyle w:val="Hyperlink0"/>
        </w:rPr>
        <w:t>basic</w:t>
      </w:r>
      <w:r>
        <w:rPr>
          <w:rStyle w:val="None"/>
        </w:rPr>
        <w:t xml:space="preserve"> </w:t>
      </w:r>
      <w:r>
        <w:rPr>
          <w:rStyle w:val="Hyperlink0"/>
        </w:rPr>
        <w:t>deficit</w:t>
      </w:r>
      <w:r>
        <w:rPr>
          <w:rStyle w:val="None"/>
        </w:rPr>
        <w:t xml:space="preserve"> </w:t>
      </w:r>
      <w:r>
        <w:rPr>
          <w:rStyle w:val="Hyperlink0"/>
        </w:rPr>
        <w:t>in</w:t>
      </w:r>
      <w:r>
        <w:rPr>
          <w:rStyle w:val="None"/>
        </w:rPr>
        <w:t xml:space="preserve"> </w:t>
      </w:r>
      <w:r>
        <w:rPr>
          <w:rStyle w:val="Hyperlink0"/>
        </w:rPr>
        <w:t>the</w:t>
      </w:r>
      <w:r>
        <w:rPr>
          <w:rStyle w:val="None"/>
        </w:rPr>
        <w:t xml:space="preserve"> </w:t>
      </w:r>
      <w:r>
        <w:rPr>
          <w:rStyle w:val="Hyperlink0"/>
        </w:rPr>
        <w:t>capacity</w:t>
      </w:r>
      <w:r>
        <w:rPr>
          <w:rStyle w:val="None"/>
        </w:rPr>
        <w:t xml:space="preserve"> </w:t>
      </w:r>
      <w:r>
        <w:rPr>
          <w:rStyle w:val="Hyperlink0"/>
        </w:rPr>
        <w:t xml:space="preserve">to use verbal language for social communication, both receptively and expressively. Characteristics may involve both deviance and </w:t>
      </w:r>
      <w:r>
        <w:rPr>
          <w:rStyle w:val="None"/>
        </w:rPr>
        <w:t xml:space="preserve">delay. Verbal </w:t>
      </w:r>
      <w:r>
        <w:rPr>
          <w:rStyle w:val="Hyperlink0"/>
        </w:rPr>
        <w:t>language may be absent or if present, may lack usual communicative form, or the child may have a nonverbal communication impairment. Some children with autism may have good verbal language but have significant problems in the effective social or pragmatic use of</w:t>
      </w:r>
      <w:r>
        <w:rPr>
          <w:rStyle w:val="None"/>
        </w:rPr>
        <w:t xml:space="preserve"> </w:t>
      </w:r>
      <w:r>
        <w:rPr>
          <w:rStyle w:val="Hyperlink0"/>
        </w:rPr>
        <w:t>communication.</w:t>
      </w:r>
    </w:p>
    <w:p w:rsidR="00593BDD" w:rsidP="002F09AE" w:rsidRDefault="00000000" w14:paraId="22DACAC4" w14:textId="77777777">
      <w:pPr>
        <w:pStyle w:val="ListParagraph"/>
        <w:numPr>
          <w:ilvl w:val="0"/>
          <w:numId w:val="43"/>
        </w:numPr>
        <w:spacing w:line="247" w:lineRule="auto"/>
        <w:ind w:right="232"/>
      </w:pPr>
      <w:r>
        <w:rPr>
          <w:rStyle w:val="None"/>
          <w:b/>
          <w:bCs/>
        </w:rPr>
        <w:t>Sensory processing</w:t>
      </w:r>
      <w:r>
        <w:rPr>
          <w:rStyle w:val="Hyperlink0"/>
        </w:rPr>
        <w:t>. A child may exhibit unusual, repetitive or unconventional responses</w:t>
      </w:r>
      <w:r>
        <w:rPr>
          <w:rStyle w:val="None"/>
        </w:rPr>
        <w:t xml:space="preserve"> </w:t>
      </w:r>
      <w:r>
        <w:rPr>
          <w:rStyle w:val="Hyperlink0"/>
        </w:rPr>
        <w:t>to sensory</w:t>
      </w:r>
      <w:r>
        <w:rPr>
          <w:rStyle w:val="None"/>
        </w:rPr>
        <w:t xml:space="preserve"> </w:t>
      </w:r>
      <w:r>
        <w:rPr>
          <w:rStyle w:val="Hyperlink0"/>
        </w:rPr>
        <w:t>stimuli</w:t>
      </w:r>
      <w:r>
        <w:rPr>
          <w:rStyle w:val="None"/>
        </w:rPr>
        <w:t xml:space="preserve"> </w:t>
      </w:r>
      <w:r>
        <w:rPr>
          <w:rStyle w:val="Hyperlink0"/>
        </w:rPr>
        <w:t>of</w:t>
      </w:r>
      <w:r>
        <w:rPr>
          <w:rStyle w:val="None"/>
        </w:rPr>
        <w:t xml:space="preserve"> </w:t>
      </w:r>
      <w:r>
        <w:rPr>
          <w:rStyle w:val="Hyperlink0"/>
        </w:rPr>
        <w:t>any</w:t>
      </w:r>
      <w:r>
        <w:rPr>
          <w:rStyle w:val="None"/>
        </w:rPr>
        <w:t xml:space="preserve"> </w:t>
      </w:r>
      <w:r>
        <w:rPr>
          <w:rStyle w:val="Hyperlink0"/>
        </w:rPr>
        <w:t>kind.</w:t>
      </w:r>
      <w:r>
        <w:rPr>
          <w:rStyle w:val="None"/>
        </w:rPr>
        <w:t xml:space="preserve"> </w:t>
      </w:r>
      <w:r>
        <w:rPr>
          <w:rStyle w:val="Hyperlink0"/>
        </w:rPr>
        <w:t>A</w:t>
      </w:r>
      <w:r>
        <w:rPr>
          <w:rStyle w:val="None"/>
        </w:rPr>
        <w:t xml:space="preserve"> </w:t>
      </w:r>
      <w:r>
        <w:rPr>
          <w:rStyle w:val="Hyperlink0"/>
        </w:rPr>
        <w:t>child's</w:t>
      </w:r>
      <w:r>
        <w:rPr>
          <w:rStyle w:val="None"/>
        </w:rPr>
        <w:t xml:space="preserve"> </w:t>
      </w:r>
      <w:r>
        <w:rPr>
          <w:rStyle w:val="Hyperlink0"/>
        </w:rPr>
        <w:t>responses</w:t>
      </w:r>
      <w:r>
        <w:rPr>
          <w:rStyle w:val="None"/>
        </w:rPr>
        <w:t xml:space="preserve"> </w:t>
      </w:r>
      <w:r>
        <w:rPr>
          <w:rStyle w:val="Hyperlink0"/>
        </w:rPr>
        <w:t>may</w:t>
      </w:r>
      <w:r>
        <w:rPr>
          <w:rStyle w:val="None"/>
        </w:rPr>
        <w:t xml:space="preserve"> </w:t>
      </w:r>
      <w:r>
        <w:rPr>
          <w:rStyle w:val="Hyperlink0"/>
        </w:rPr>
        <w:t>vary</w:t>
      </w:r>
      <w:r>
        <w:rPr>
          <w:rStyle w:val="None"/>
        </w:rPr>
        <w:t xml:space="preserve"> </w:t>
      </w:r>
      <w:r>
        <w:rPr>
          <w:rStyle w:val="Hyperlink0"/>
        </w:rPr>
        <w:t>from</w:t>
      </w:r>
      <w:r>
        <w:rPr>
          <w:rStyle w:val="None"/>
        </w:rPr>
        <w:t xml:space="preserve"> </w:t>
      </w:r>
      <w:r>
        <w:rPr>
          <w:rStyle w:val="Hyperlink0"/>
        </w:rPr>
        <w:t>low</w:t>
      </w:r>
      <w:r>
        <w:rPr>
          <w:rStyle w:val="None"/>
        </w:rPr>
        <w:t xml:space="preserve"> </w:t>
      </w:r>
      <w:r>
        <w:rPr>
          <w:rStyle w:val="Hyperlink0"/>
        </w:rPr>
        <w:t>to</w:t>
      </w:r>
      <w:r>
        <w:rPr>
          <w:rStyle w:val="None"/>
        </w:rPr>
        <w:t xml:space="preserve"> </w:t>
      </w:r>
      <w:r>
        <w:rPr>
          <w:rStyle w:val="Hyperlink0"/>
        </w:rPr>
        <w:t>high</w:t>
      </w:r>
      <w:r>
        <w:rPr>
          <w:rStyle w:val="None"/>
        </w:rPr>
        <w:t xml:space="preserve"> </w:t>
      </w:r>
      <w:r>
        <w:rPr>
          <w:rStyle w:val="Hyperlink0"/>
        </w:rPr>
        <w:t>levels</w:t>
      </w:r>
      <w:r>
        <w:rPr>
          <w:rStyle w:val="None"/>
        </w:rPr>
        <w:t xml:space="preserve"> </w:t>
      </w:r>
      <w:r>
        <w:rPr>
          <w:rStyle w:val="Hyperlink0"/>
        </w:rPr>
        <w:t>of</w:t>
      </w:r>
      <w:r>
        <w:rPr>
          <w:rStyle w:val="None"/>
        </w:rPr>
        <w:t xml:space="preserve"> </w:t>
      </w:r>
      <w:r>
        <w:rPr>
          <w:rStyle w:val="Hyperlink0"/>
        </w:rPr>
        <w:t>sensitivity.</w:t>
      </w:r>
    </w:p>
    <w:p w:rsidR="00593BDD" w:rsidP="002F09AE" w:rsidRDefault="00000000" w14:paraId="3EA176ED" w14:textId="77777777">
      <w:pPr>
        <w:pStyle w:val="ListParagraph"/>
        <w:numPr>
          <w:ilvl w:val="0"/>
          <w:numId w:val="43"/>
        </w:numPr>
        <w:spacing w:line="247" w:lineRule="auto"/>
        <w:ind w:right="856"/>
      </w:pPr>
      <w:r>
        <w:rPr>
          <w:rStyle w:val="None"/>
          <w:b/>
          <w:bCs/>
        </w:rPr>
        <w:t xml:space="preserve">Repertoire of activities and interests. </w:t>
      </w:r>
      <w:r>
        <w:rPr>
          <w:rStyle w:val="Hyperlink0"/>
        </w:rPr>
        <w:t xml:space="preserve">A child may engage in repetitive activities and/or may display marked distress over changes, insistence on following routines and a persistent preoccupation with or attachment to objects. The capacity to use objects in an appropriate or functional manner may be absent, arrested, or delayed. A child may have difficulties displaying a range of interests and/or imaginative </w:t>
      </w:r>
      <w:r>
        <w:rPr>
          <w:rStyle w:val="None"/>
        </w:rPr>
        <w:t xml:space="preserve">play. </w:t>
      </w:r>
      <w:r>
        <w:rPr>
          <w:rStyle w:val="Hyperlink0"/>
        </w:rPr>
        <w:t>A child may exhibit stereotypical body</w:t>
      </w:r>
      <w:r>
        <w:rPr>
          <w:rStyle w:val="None"/>
        </w:rPr>
        <w:t xml:space="preserve"> </w:t>
      </w:r>
      <w:r>
        <w:rPr>
          <w:rStyle w:val="Hyperlink0"/>
        </w:rPr>
        <w:t>movements.</w:t>
      </w:r>
    </w:p>
    <w:p w:rsidR="00593BDD" w:rsidRDefault="00593BDD" w14:paraId="535C4501" w14:textId="77777777">
      <w:pPr>
        <w:pStyle w:val="BodyText"/>
        <w:spacing w:before="9"/>
        <w:rPr>
          <w:rStyle w:val="Hyperlink0"/>
          <w:sz w:val="21"/>
          <w:szCs w:val="21"/>
        </w:rPr>
      </w:pPr>
    </w:p>
    <w:p w:rsidR="00593BDD" w:rsidRDefault="00000000" w14:paraId="15D00837" w14:textId="77777777">
      <w:pPr>
        <w:pStyle w:val="BodyText"/>
        <w:spacing w:line="247" w:lineRule="auto"/>
        <w:ind w:left="100"/>
      </w:pPr>
      <w:r>
        <w:rPr>
          <w:rStyle w:val="Hyperlink0"/>
        </w:rPr>
        <w:t xml:space="preserve">A child with </w:t>
      </w:r>
      <w:proofErr w:type="gramStart"/>
      <w:r>
        <w:rPr>
          <w:rStyle w:val="None"/>
          <w:b/>
          <w:bCs/>
        </w:rPr>
        <w:t>Autism Spectrum Disorder</w:t>
      </w:r>
      <w:proofErr w:type="gramEnd"/>
      <w:r>
        <w:rPr>
          <w:rStyle w:val="None"/>
          <w:b/>
          <w:bCs/>
        </w:rPr>
        <w:t xml:space="preserve"> </w:t>
      </w:r>
      <w:r>
        <w:rPr>
          <w:rStyle w:val="Hyperlink0"/>
        </w:rPr>
        <w:t>may be served by any appropriately certified teacher in any educational program as described in the child's Individualized Education Program (IEP).</w:t>
      </w:r>
    </w:p>
    <w:p w:rsidR="00593BDD" w:rsidRDefault="00000000" w14:paraId="68D7D914" w14:textId="77777777">
      <w:pPr>
        <w:pStyle w:val="BodyText"/>
        <w:spacing w:line="247" w:lineRule="auto"/>
        <w:ind w:left="100" w:right="244"/>
        <w:jc w:val="both"/>
      </w:pPr>
      <w:r>
        <w:rPr>
          <w:rStyle w:val="Hyperlink0"/>
        </w:rPr>
        <w:t xml:space="preserve">The identification of </w:t>
      </w:r>
      <w:proofErr w:type="gramStart"/>
      <w:r>
        <w:rPr>
          <w:rStyle w:val="Hyperlink0"/>
        </w:rPr>
        <w:t>Autism Spectrum Disorder</w:t>
      </w:r>
      <w:proofErr w:type="gramEnd"/>
      <w:r>
        <w:rPr>
          <w:rStyle w:val="Hyperlink0"/>
        </w:rPr>
        <w:t xml:space="preserve"> for educational programming does not dictate a specific placement; however, it is based on the assessed strengths, weaknesses and</w:t>
      </w:r>
      <w:r>
        <w:rPr>
          <w:rStyle w:val="None"/>
        </w:rPr>
        <w:t xml:space="preserve"> </w:t>
      </w:r>
      <w:r>
        <w:rPr>
          <w:rStyle w:val="Hyperlink0"/>
        </w:rPr>
        <w:t>individual goals and objectives of the</w:t>
      </w:r>
      <w:r>
        <w:rPr>
          <w:rStyle w:val="None"/>
        </w:rPr>
        <w:t xml:space="preserve"> </w:t>
      </w:r>
      <w:r>
        <w:rPr>
          <w:rStyle w:val="Hyperlink0"/>
        </w:rPr>
        <w:t>child.</w:t>
      </w:r>
    </w:p>
    <w:p w:rsidR="00593BDD" w:rsidRDefault="00593BDD" w14:paraId="3BAFCFD3" w14:textId="77777777">
      <w:pPr>
        <w:pStyle w:val="BodyText"/>
        <w:spacing w:before="4"/>
        <w:rPr>
          <w:rStyle w:val="Hyperlink0"/>
          <w:sz w:val="24"/>
          <w:szCs w:val="24"/>
        </w:rPr>
      </w:pPr>
    </w:p>
    <w:p w:rsidR="00593BDD" w:rsidRDefault="00000000" w14:paraId="62C49948" w14:textId="77777777">
      <w:pPr>
        <w:pStyle w:val="Heading"/>
      </w:pPr>
      <w:r>
        <w:rPr>
          <w:rStyle w:val="None"/>
          <w:u w:val="single"/>
          <w:lang w:val="nl-NL"/>
        </w:rPr>
        <w:t>Deafblind</w:t>
      </w:r>
    </w:p>
    <w:p w:rsidR="00593BDD" w:rsidRDefault="00593BDD" w14:paraId="2B3951E0" w14:textId="77777777">
      <w:pPr>
        <w:pStyle w:val="BodyText"/>
        <w:rPr>
          <w:rStyle w:val="None"/>
          <w:b/>
          <w:bCs/>
          <w:sz w:val="17"/>
          <w:szCs w:val="17"/>
        </w:rPr>
      </w:pPr>
    </w:p>
    <w:p w:rsidR="00593BDD" w:rsidRDefault="00000000" w14:paraId="5106B55F" w14:textId="77777777">
      <w:pPr>
        <w:pStyle w:val="BodyText"/>
        <w:spacing w:before="63" w:line="247" w:lineRule="auto"/>
        <w:ind w:left="100" w:right="311"/>
      </w:pPr>
      <w:r>
        <w:rPr>
          <w:rStyle w:val="None"/>
          <w:b/>
          <w:bCs/>
        </w:rPr>
        <w:t xml:space="preserve">Deafblind </w:t>
      </w:r>
      <w:r>
        <w:rPr>
          <w:rStyle w:val="Hyperlink0"/>
        </w:rPr>
        <w:t>means concomitant hearing and visual impairments, the combination of which causes such severe communication and other developmental and educational needs that they cannot be accommodated in special education programs solely for children with deafness or children with blindness.</w:t>
      </w:r>
    </w:p>
    <w:p w:rsidR="00593BDD" w:rsidRDefault="00593BDD" w14:paraId="0968E3CB" w14:textId="77777777">
      <w:pPr>
        <w:pStyle w:val="BodyText"/>
        <w:spacing w:before="6"/>
        <w:rPr>
          <w:rStyle w:val="Hyperlink0"/>
          <w:sz w:val="29"/>
          <w:szCs w:val="29"/>
        </w:rPr>
      </w:pPr>
    </w:p>
    <w:p w:rsidR="00593BDD" w:rsidRDefault="00000000" w14:paraId="17F793E7" w14:textId="77777777">
      <w:pPr>
        <w:pStyle w:val="Heading"/>
        <w:spacing w:before="1"/>
      </w:pPr>
      <w:r>
        <w:rPr>
          <w:rStyle w:val="None"/>
          <w:u w:val="single"/>
        </w:rPr>
        <w:t>Eligibility and Placement</w:t>
      </w:r>
    </w:p>
    <w:p w:rsidR="00593BDD" w:rsidRDefault="00593BDD" w14:paraId="0FF1BE64" w14:textId="77777777">
      <w:pPr>
        <w:pStyle w:val="BodyText"/>
        <w:spacing w:before="11"/>
        <w:rPr>
          <w:rStyle w:val="None"/>
          <w:b/>
          <w:bCs/>
          <w:sz w:val="16"/>
          <w:szCs w:val="16"/>
        </w:rPr>
      </w:pPr>
    </w:p>
    <w:p w:rsidR="00593BDD" w:rsidP="002F09AE" w:rsidRDefault="00000000" w14:paraId="4821C204" w14:textId="77777777">
      <w:pPr>
        <w:pStyle w:val="ListParagraph"/>
        <w:numPr>
          <w:ilvl w:val="0"/>
          <w:numId w:val="45"/>
        </w:numPr>
        <w:spacing w:before="63" w:line="247" w:lineRule="auto"/>
        <w:ind w:right="769"/>
      </w:pPr>
      <w:r>
        <w:rPr>
          <w:rStyle w:val="Hyperlink0"/>
        </w:rPr>
        <w:t>For a child to be determined eligible for placement in special programs for the Deafblind, the child shall have current optometric or ophthalmological examination and</w:t>
      </w:r>
      <w:r>
        <w:rPr>
          <w:rStyle w:val="None"/>
        </w:rPr>
        <w:t xml:space="preserve"> </w:t>
      </w:r>
      <w:r>
        <w:rPr>
          <w:rStyle w:val="Hyperlink0"/>
        </w:rPr>
        <w:t>an</w:t>
      </w:r>
    </w:p>
    <w:p w:rsidR="00593BDD" w:rsidRDefault="00000000" w14:paraId="521CFC6D" w14:textId="77777777">
      <w:pPr>
        <w:pStyle w:val="BodyText"/>
        <w:spacing w:line="247" w:lineRule="auto"/>
        <w:ind w:left="100" w:right="299"/>
      </w:pPr>
      <w:r>
        <w:rPr>
          <w:rStyle w:val="Hyperlink0"/>
        </w:rPr>
        <w:t xml:space="preserve">audiological evaluation, all administered by qualified professionals. Children who are deafblind shall have an audiological evaluation administered by a certified/licensed audiologist annually, or more often if needed. The annual audiological evaluation shall include, but is not limited </w:t>
      </w:r>
      <w:proofErr w:type="gramStart"/>
      <w:r>
        <w:rPr>
          <w:rStyle w:val="Hyperlink0"/>
        </w:rPr>
        <w:t>to:</w:t>
      </w:r>
      <w:proofErr w:type="gramEnd"/>
      <w:r>
        <w:rPr>
          <w:rStyle w:val="Hyperlink0"/>
        </w:rPr>
        <w:t xml:space="preserve"> an otoscopic inspection, unaided and aided pure tone and speech audiometry (as applicable), </w:t>
      </w:r>
      <w:r>
        <w:rPr>
          <w:rStyle w:val="Hyperlink0"/>
        </w:rPr>
        <w:t>immittance testing, word recognition, hearing aid check and electro-acoustic analysis of the</w:t>
      </w:r>
    </w:p>
    <w:p w:rsidR="00593BDD" w:rsidRDefault="00593BDD" w14:paraId="3D0CCDCB" w14:textId="77777777">
      <w:pPr>
        <w:pStyle w:val="Body"/>
        <w:spacing w:line="247" w:lineRule="auto"/>
        <w:sectPr w:rsidR="00593BDD" w:rsidSect="00FD0BDA">
          <w:headerReference w:type="default" r:id="rId33"/>
          <w:pgSz w:w="12240" w:h="15840" w:orient="portrait"/>
          <w:pgMar w:top="1400" w:right="1320" w:bottom="1100" w:left="1340" w:header="0" w:footer="904" w:gutter="0"/>
          <w:cols w:space="720"/>
        </w:sectPr>
      </w:pPr>
    </w:p>
    <w:p w:rsidR="00593BDD" w:rsidRDefault="00000000" w14:paraId="2F3FC9AD" w14:textId="77777777">
      <w:pPr>
        <w:pStyle w:val="BodyText"/>
        <w:spacing w:before="33" w:line="247" w:lineRule="auto"/>
        <w:ind w:left="100" w:right="507"/>
      </w:pPr>
      <w:r>
        <w:rPr>
          <w:rStyle w:val="Hyperlink0"/>
        </w:rPr>
        <w:t>hearing aid (if amplified), and an analysis of a frequency modulated (FM) system check (if utilized). A comprehensive written report is required indicating the dates of the audiological evaluation and a description of the results of the audiological testing and amplification evaluation. In addition, the report should include a description of classroom environmental modifications which will assist the individualized education program (IEP) team in making instructional decisions, the child’s ability to understand spoken language with and without amplification, and an interpretation of the results as they apply to the child in his or her classroom setting.</w:t>
      </w:r>
    </w:p>
    <w:p w:rsidR="00593BDD" w:rsidRDefault="00593BDD" w14:paraId="3D28BF06" w14:textId="77777777">
      <w:pPr>
        <w:pStyle w:val="BodyText"/>
        <w:spacing w:before="3"/>
      </w:pPr>
    </w:p>
    <w:p w:rsidR="00593BDD" w:rsidP="002F09AE" w:rsidRDefault="00000000" w14:paraId="5F352677" w14:textId="77777777">
      <w:pPr>
        <w:pStyle w:val="ListParagraph"/>
        <w:numPr>
          <w:ilvl w:val="0"/>
          <w:numId w:val="46"/>
        </w:numPr>
        <w:spacing w:line="247" w:lineRule="auto"/>
        <w:ind w:right="391"/>
      </w:pPr>
      <w:r>
        <w:rPr>
          <w:rStyle w:val="Hyperlink0"/>
        </w:rPr>
        <w:t>Children who are deafblind may receive educational services in classes with other disabled children; however, the class-size ratio for Deafblind shall be</w:t>
      </w:r>
      <w:r>
        <w:rPr>
          <w:rStyle w:val="None"/>
        </w:rPr>
        <w:t xml:space="preserve"> </w:t>
      </w:r>
      <w:r>
        <w:rPr>
          <w:rStyle w:val="Hyperlink0"/>
        </w:rPr>
        <w:t>maintained.</w:t>
      </w:r>
    </w:p>
    <w:p w:rsidR="00593BDD" w:rsidRDefault="00593BDD" w14:paraId="1511828B" w14:textId="77777777">
      <w:pPr>
        <w:pStyle w:val="BodyText"/>
        <w:spacing w:before="5"/>
        <w:rPr>
          <w:rStyle w:val="Hyperlink0"/>
          <w:sz w:val="24"/>
          <w:szCs w:val="24"/>
        </w:rPr>
      </w:pPr>
    </w:p>
    <w:p w:rsidR="00593BDD" w:rsidRDefault="00000000" w14:paraId="5BC9C3C5" w14:textId="77777777">
      <w:pPr>
        <w:pStyle w:val="Heading"/>
      </w:pPr>
      <w:r>
        <w:rPr>
          <w:rStyle w:val="None"/>
          <w:u w:val="single"/>
        </w:rPr>
        <w:t>Deaf and Hard of Hearing</w:t>
      </w:r>
    </w:p>
    <w:p w:rsidR="00593BDD" w:rsidRDefault="00593BDD" w14:paraId="66683C06" w14:textId="77777777">
      <w:pPr>
        <w:pStyle w:val="BodyText"/>
        <w:rPr>
          <w:rStyle w:val="None"/>
          <w:b/>
          <w:bCs/>
          <w:sz w:val="17"/>
          <w:szCs w:val="17"/>
        </w:rPr>
      </w:pPr>
    </w:p>
    <w:p w:rsidR="00593BDD" w:rsidRDefault="00000000" w14:paraId="47D39BC1" w14:textId="77777777">
      <w:pPr>
        <w:pStyle w:val="BodyText"/>
        <w:spacing w:before="63" w:line="247" w:lineRule="auto"/>
        <w:ind w:left="100" w:right="385"/>
      </w:pPr>
      <w:r>
        <w:rPr>
          <w:rStyle w:val="Hyperlink0"/>
        </w:rPr>
        <w:t xml:space="preserve">A child who is </w:t>
      </w:r>
      <w:r>
        <w:rPr>
          <w:rStyle w:val="None"/>
          <w:b/>
          <w:bCs/>
        </w:rPr>
        <w:t xml:space="preserve">deaf or hard of hearing </w:t>
      </w:r>
      <w:r>
        <w:rPr>
          <w:rStyle w:val="Hyperlink0"/>
        </w:rPr>
        <w:t>is one who exhibits a hearing loss that, whether permanent or fluctuating, interferes with the acquisition or maintenance of auditory skills necessary for the normal development of speech, language, and academic achievement and, therefore, adversely affects a child’s educational performance.</w:t>
      </w:r>
    </w:p>
    <w:p w:rsidR="00593BDD" w:rsidRDefault="00593BDD" w14:paraId="1C0B1255" w14:textId="77777777">
      <w:pPr>
        <w:pStyle w:val="BodyText"/>
        <w:spacing w:before="4"/>
      </w:pPr>
    </w:p>
    <w:p w:rsidR="00593BDD" w:rsidP="002F09AE" w:rsidRDefault="00000000" w14:paraId="6FCB0AD6" w14:textId="77777777">
      <w:pPr>
        <w:pStyle w:val="ListParagraph"/>
        <w:numPr>
          <w:ilvl w:val="0"/>
          <w:numId w:val="48"/>
        </w:numPr>
        <w:spacing w:line="244" w:lineRule="auto"/>
        <w:ind w:right="374"/>
      </w:pPr>
      <w:r>
        <w:rPr>
          <w:rStyle w:val="None"/>
          <w:position w:val="2"/>
        </w:rPr>
        <w:t>A child who is deaf can be characterized by the absence of enough measurable hearing</w:t>
      </w:r>
      <w:r>
        <w:rPr>
          <w:rStyle w:val="Hyperlink0"/>
        </w:rPr>
        <w:t xml:space="preserve"> (usually a pure tone average of 66-90+ decibels American National Standards Institute without amplification) such that the primary sensory input for communication may be other than the auditory</w:t>
      </w:r>
      <w:r>
        <w:rPr>
          <w:rStyle w:val="None"/>
        </w:rPr>
        <w:t xml:space="preserve"> </w:t>
      </w:r>
      <w:r>
        <w:rPr>
          <w:rStyle w:val="Hyperlink0"/>
        </w:rPr>
        <w:t>channel.</w:t>
      </w:r>
    </w:p>
    <w:p w:rsidR="00593BDD" w:rsidRDefault="00593BDD" w14:paraId="5B6BAA47" w14:textId="77777777">
      <w:pPr>
        <w:pStyle w:val="BodyText"/>
        <w:spacing w:before="6"/>
      </w:pPr>
    </w:p>
    <w:p w:rsidR="00593BDD" w:rsidP="002F09AE" w:rsidRDefault="00000000" w14:paraId="4C704D45" w14:textId="77777777">
      <w:pPr>
        <w:pStyle w:val="ListParagraph"/>
        <w:numPr>
          <w:ilvl w:val="0"/>
          <w:numId w:val="49"/>
        </w:numPr>
        <w:spacing w:line="247" w:lineRule="auto"/>
        <w:ind w:right="126"/>
      </w:pPr>
      <w:r>
        <w:rPr>
          <w:rStyle w:val="Hyperlink0"/>
        </w:rPr>
        <w:t>A child who is hard of hearing can be characterized by the absence of enough measurable hearing (usually a pure tone average range of 30-65 decibels American National Standards Institute without amplification) that the ability to communicate is adversely affected; however,</w:t>
      </w:r>
      <w:r>
        <w:rPr>
          <w:rStyle w:val="None"/>
        </w:rPr>
        <w:t xml:space="preserve"> </w:t>
      </w:r>
      <w:r>
        <w:rPr>
          <w:rStyle w:val="Hyperlink0"/>
        </w:rPr>
        <w:t>the child who is hard of hearing typically relies upon the auditory channel as the primary sensory input for</w:t>
      </w:r>
      <w:r>
        <w:rPr>
          <w:rStyle w:val="None"/>
        </w:rPr>
        <w:t xml:space="preserve"> </w:t>
      </w:r>
      <w:r>
        <w:rPr>
          <w:rStyle w:val="Hyperlink0"/>
        </w:rPr>
        <w:t>communication.</w:t>
      </w:r>
    </w:p>
    <w:p w:rsidR="00593BDD" w:rsidRDefault="00593BDD" w14:paraId="0B5123FD" w14:textId="77777777">
      <w:pPr>
        <w:pStyle w:val="BodyText"/>
        <w:spacing w:before="6"/>
        <w:rPr>
          <w:rStyle w:val="Hyperlink0"/>
          <w:sz w:val="29"/>
          <w:szCs w:val="29"/>
        </w:rPr>
      </w:pPr>
    </w:p>
    <w:p w:rsidR="00593BDD" w:rsidRDefault="00000000" w14:paraId="42DE652C" w14:textId="77777777">
      <w:pPr>
        <w:pStyle w:val="Heading"/>
      </w:pPr>
      <w:r>
        <w:rPr>
          <w:rStyle w:val="None"/>
          <w:u w:val="single"/>
        </w:rPr>
        <w:t>Eligibility and Placement</w:t>
      </w:r>
    </w:p>
    <w:p w:rsidR="00593BDD" w:rsidRDefault="00593BDD" w14:paraId="68DC0EAA" w14:textId="77777777">
      <w:pPr>
        <w:pStyle w:val="BodyText"/>
        <w:rPr>
          <w:rStyle w:val="None"/>
          <w:b/>
          <w:bCs/>
          <w:sz w:val="17"/>
          <w:szCs w:val="17"/>
        </w:rPr>
      </w:pPr>
    </w:p>
    <w:p w:rsidR="00593BDD" w:rsidRDefault="00000000" w14:paraId="5D2B8D1D" w14:textId="77777777">
      <w:pPr>
        <w:pStyle w:val="BodyText"/>
        <w:spacing w:before="63"/>
        <w:ind w:left="100"/>
      </w:pPr>
      <w:r>
        <w:rPr>
          <w:rStyle w:val="Hyperlink0"/>
        </w:rPr>
        <w:t xml:space="preserve">1. </w:t>
      </w:r>
      <w:r>
        <w:rPr>
          <w:rStyle w:val="None"/>
          <w:position w:val="2"/>
        </w:rPr>
        <w:t xml:space="preserve">The eligibility report shall include audiological, </w:t>
      </w:r>
      <w:proofErr w:type="spellStart"/>
      <w:r>
        <w:rPr>
          <w:rStyle w:val="None"/>
          <w:position w:val="2"/>
        </w:rPr>
        <w:t>otological</w:t>
      </w:r>
      <w:proofErr w:type="spellEnd"/>
      <w:r>
        <w:rPr>
          <w:rStyle w:val="None"/>
          <w:position w:val="2"/>
        </w:rPr>
        <w:t xml:space="preserve"> and educational evaluation reports.</w:t>
      </w:r>
    </w:p>
    <w:p w:rsidR="00593BDD" w:rsidRDefault="00593BDD" w14:paraId="6AD166F3" w14:textId="77777777">
      <w:pPr>
        <w:pStyle w:val="BodyText"/>
        <w:spacing w:before="3"/>
      </w:pPr>
    </w:p>
    <w:p w:rsidR="00593BDD" w:rsidP="002F09AE" w:rsidRDefault="00000000" w14:paraId="7E677B2C" w14:textId="77777777">
      <w:pPr>
        <w:pStyle w:val="ListParagraph"/>
        <w:numPr>
          <w:ilvl w:val="0"/>
          <w:numId w:val="51"/>
        </w:numPr>
        <w:spacing w:before="1" w:line="244" w:lineRule="auto"/>
        <w:ind w:right="217"/>
      </w:pPr>
      <w:r>
        <w:rPr>
          <w:rStyle w:val="None"/>
          <w:b/>
          <w:bCs/>
          <w:position w:val="2"/>
        </w:rPr>
        <w:t xml:space="preserve">Audiological evaluations </w:t>
      </w:r>
      <w:r>
        <w:rPr>
          <w:rStyle w:val="None"/>
          <w:position w:val="2"/>
        </w:rPr>
        <w:t>shall be provided with initial referral. Children who are deaf or</w:t>
      </w:r>
      <w:r>
        <w:rPr>
          <w:rStyle w:val="Hyperlink0"/>
        </w:rPr>
        <w:t xml:space="preserve"> hard of hearing shall have an audiological evaluation administered by a certified/licensed audiologist annually, or more often if needed. The annual audiological evaluation shall include, but is not limited </w:t>
      </w:r>
      <w:proofErr w:type="gramStart"/>
      <w:r>
        <w:rPr>
          <w:rStyle w:val="Hyperlink0"/>
        </w:rPr>
        <w:t>to:</w:t>
      </w:r>
      <w:proofErr w:type="gramEnd"/>
      <w:r>
        <w:rPr>
          <w:rStyle w:val="Hyperlink0"/>
        </w:rPr>
        <w:t xml:space="preserve"> an otoscopic inspection, unaided and aided pure tone and speech audiometry (as applicable), immittance testing, word recognition, hearing aid check and electro-acoustic analysis of the hearing aid (if amplified), an analysis of a frequency modulated (FM) system check (if utilized). A comprehensive written report shall be included in the audiological evaluation. This written report shall </w:t>
      </w:r>
      <w:proofErr w:type="gramStart"/>
      <w:r>
        <w:rPr>
          <w:rStyle w:val="Hyperlink0"/>
        </w:rPr>
        <w:t>include, but</w:t>
      </w:r>
      <w:proofErr w:type="gramEnd"/>
      <w:r>
        <w:rPr>
          <w:rStyle w:val="Hyperlink0"/>
        </w:rPr>
        <w:t xml:space="preserve"> is not limited to: the date of the audiological evaluation, description of the results of the audiological testing, an amplification evaluation including the child’s ability to understand spoken language with</w:t>
      </w:r>
      <w:r>
        <w:rPr>
          <w:rStyle w:val="None"/>
        </w:rPr>
        <w:t xml:space="preserve"> </w:t>
      </w:r>
      <w:r>
        <w:rPr>
          <w:rStyle w:val="Hyperlink0"/>
        </w:rPr>
        <w:t>and without amplification, as well an interpretation of the results as they apply to the child in his or her classroom</w:t>
      </w:r>
      <w:r>
        <w:rPr>
          <w:rStyle w:val="None"/>
        </w:rPr>
        <w:t xml:space="preserve"> </w:t>
      </w:r>
      <w:r>
        <w:rPr>
          <w:rStyle w:val="Hyperlink0"/>
        </w:rPr>
        <w:t>setting.</w:t>
      </w:r>
    </w:p>
    <w:p w:rsidR="00593BDD" w:rsidRDefault="00593BDD" w14:paraId="62ED53C6" w14:textId="77777777">
      <w:pPr>
        <w:pStyle w:val="BodyText"/>
        <w:spacing w:before="9"/>
        <w:rPr>
          <w:rStyle w:val="Hyperlink0"/>
          <w:sz w:val="23"/>
          <w:szCs w:val="23"/>
        </w:rPr>
      </w:pPr>
    </w:p>
    <w:p w:rsidR="00593BDD" w:rsidP="002F09AE" w:rsidRDefault="00000000" w14:paraId="45B3B875" w14:textId="77777777">
      <w:pPr>
        <w:pStyle w:val="ListParagraph"/>
        <w:numPr>
          <w:ilvl w:val="0"/>
          <w:numId w:val="52"/>
        </w:numPr>
        <w:spacing w:line="247" w:lineRule="auto"/>
        <w:ind w:right="967"/>
      </w:pPr>
      <w:r>
        <w:rPr>
          <w:rStyle w:val="Hyperlink0"/>
        </w:rPr>
        <w:t xml:space="preserve">An </w:t>
      </w:r>
      <w:proofErr w:type="spellStart"/>
      <w:r>
        <w:rPr>
          <w:rStyle w:val="None"/>
          <w:b/>
          <w:bCs/>
        </w:rPr>
        <w:t>otological</w:t>
      </w:r>
      <w:proofErr w:type="spellEnd"/>
      <w:r>
        <w:rPr>
          <w:rStyle w:val="None"/>
          <w:b/>
          <w:bCs/>
        </w:rPr>
        <w:t xml:space="preserve"> evaluation </w:t>
      </w:r>
      <w:r>
        <w:rPr>
          <w:rStyle w:val="Hyperlink0"/>
        </w:rPr>
        <w:t>report from appropriately licensed or certified personnel is required at the time of initial placement in the program for the deaf/hard of hearing.</w:t>
      </w:r>
      <w:r>
        <w:rPr>
          <w:rStyle w:val="None"/>
        </w:rPr>
        <w:t xml:space="preserve"> </w:t>
      </w:r>
      <w:r>
        <w:rPr>
          <w:rStyle w:val="Hyperlink0"/>
        </w:rPr>
        <w:t>The</w:t>
      </w:r>
    </w:p>
    <w:p w:rsidR="00593BDD" w:rsidRDefault="00593BDD" w14:paraId="1AB83F11" w14:textId="77777777">
      <w:pPr>
        <w:pStyle w:val="Body"/>
        <w:spacing w:line="247" w:lineRule="auto"/>
        <w:sectPr w:rsidR="00593BDD" w:rsidSect="00FD0BDA">
          <w:headerReference w:type="default" r:id="rId34"/>
          <w:pgSz w:w="12240" w:h="15840" w:orient="portrait"/>
          <w:pgMar w:top="1400" w:right="1320" w:bottom="1100" w:left="1340" w:header="0" w:footer="904" w:gutter="0"/>
          <w:cols w:space="720"/>
        </w:sectPr>
      </w:pPr>
    </w:p>
    <w:p w:rsidR="00593BDD" w:rsidRDefault="00000000" w14:paraId="29582B7F" w14:textId="77777777">
      <w:pPr>
        <w:pStyle w:val="BodyText"/>
        <w:spacing w:before="33" w:line="247" w:lineRule="auto"/>
        <w:ind w:left="100" w:right="214"/>
      </w:pPr>
      <w:proofErr w:type="spellStart"/>
      <w:r>
        <w:rPr>
          <w:rStyle w:val="Hyperlink0"/>
        </w:rPr>
        <w:t>otological</w:t>
      </w:r>
      <w:proofErr w:type="spellEnd"/>
      <w:r>
        <w:rPr>
          <w:rStyle w:val="Hyperlink0"/>
        </w:rPr>
        <w:t xml:space="preserve"> evaluation report is required as medical history pertinent to the absence of hearing. If such a report is not available upon initial placement, it shall be obtained within 90 days of placement. The initial or most recent </w:t>
      </w:r>
      <w:proofErr w:type="spellStart"/>
      <w:r>
        <w:rPr>
          <w:rStyle w:val="Hyperlink0"/>
        </w:rPr>
        <w:t>otological</w:t>
      </w:r>
      <w:proofErr w:type="spellEnd"/>
      <w:r>
        <w:rPr>
          <w:rStyle w:val="Hyperlink0"/>
        </w:rPr>
        <w:t xml:space="preserve"> evaluation result shall be summarized and that </w:t>
      </w:r>
      <w:proofErr w:type="spellStart"/>
      <w:r>
        <w:rPr>
          <w:rStyle w:val="Hyperlink0"/>
        </w:rPr>
        <w:t>otological</w:t>
      </w:r>
      <w:proofErr w:type="spellEnd"/>
      <w:r>
        <w:rPr>
          <w:rStyle w:val="Hyperlink0"/>
        </w:rPr>
        <w:t xml:space="preserve"> evaluation report shall be attached to the eligibility report.</w:t>
      </w:r>
    </w:p>
    <w:p w:rsidR="00593BDD" w:rsidRDefault="00593BDD" w14:paraId="36896315" w14:textId="77777777">
      <w:pPr>
        <w:pStyle w:val="BodyText"/>
        <w:spacing w:before="5"/>
      </w:pPr>
    </w:p>
    <w:p w:rsidR="00593BDD" w:rsidP="002F09AE" w:rsidRDefault="00000000" w14:paraId="4FAADC18" w14:textId="77777777">
      <w:pPr>
        <w:pStyle w:val="ListParagraph"/>
        <w:numPr>
          <w:ilvl w:val="0"/>
          <w:numId w:val="53"/>
        </w:numPr>
        <w:spacing w:line="247" w:lineRule="auto"/>
        <w:ind w:right="199"/>
      </w:pPr>
      <w:r>
        <w:rPr>
          <w:rStyle w:val="Hyperlink0"/>
        </w:rPr>
        <w:t xml:space="preserve">A </w:t>
      </w:r>
      <w:r>
        <w:rPr>
          <w:rStyle w:val="None"/>
          <w:b/>
          <w:bCs/>
        </w:rPr>
        <w:t xml:space="preserve">comprehensive educational assessment </w:t>
      </w:r>
      <w:r>
        <w:rPr>
          <w:rStyle w:val="Hyperlink0"/>
        </w:rPr>
        <w:t>shall be used in the development of the</w:t>
      </w:r>
      <w:r>
        <w:rPr>
          <w:rStyle w:val="None"/>
        </w:rPr>
        <w:t xml:space="preserve"> </w:t>
      </w:r>
      <w:r>
        <w:rPr>
          <w:rStyle w:val="Hyperlink0"/>
        </w:rPr>
        <w:t>child’s individualized education program (IEP). The educational evaluation shall include assessment data from more than one measure and shall include, but is not limited to, information related to academic/achievement levels, receptive and expressive language abilities, receptive and expressive communication abilities, social and emotional adjustment and observational data relative to the child’s overall classroom performance and</w:t>
      </w:r>
      <w:r>
        <w:rPr>
          <w:rStyle w:val="None"/>
        </w:rPr>
        <w:t xml:space="preserve"> </w:t>
      </w:r>
      <w:r>
        <w:rPr>
          <w:rStyle w:val="Hyperlink0"/>
        </w:rPr>
        <w:t>functioning.</w:t>
      </w:r>
    </w:p>
    <w:p w:rsidR="00593BDD" w:rsidP="002F09AE" w:rsidRDefault="00000000" w14:paraId="68CA58C9" w14:textId="77777777">
      <w:pPr>
        <w:pStyle w:val="ListParagraph"/>
        <w:numPr>
          <w:ilvl w:val="1"/>
          <w:numId w:val="53"/>
        </w:numPr>
        <w:spacing w:line="247" w:lineRule="auto"/>
        <w:ind w:right="563"/>
      </w:pPr>
      <w:r>
        <w:rPr>
          <w:rStyle w:val="Hyperlink0"/>
        </w:rPr>
        <w:t xml:space="preserve">A </w:t>
      </w:r>
      <w:r>
        <w:rPr>
          <w:rStyle w:val="None"/>
          <w:b/>
          <w:bCs/>
        </w:rPr>
        <w:t>psychological evaluation</w:t>
      </w:r>
      <w:r>
        <w:rPr>
          <w:rStyle w:val="Hyperlink0"/>
        </w:rPr>
        <w:t>, using instruments appropriate for children who</w:t>
      </w:r>
      <w:r>
        <w:rPr>
          <w:rStyle w:val="None"/>
        </w:rPr>
        <w:t xml:space="preserve"> </w:t>
      </w:r>
      <w:r>
        <w:rPr>
          <w:rStyle w:val="Hyperlink0"/>
        </w:rPr>
        <w:t>are deaf or hard of hearing, is recommended as part of the overall data when eligibility is being considered.</w:t>
      </w:r>
    </w:p>
    <w:p w:rsidR="00593BDD" w:rsidP="002F09AE" w:rsidRDefault="00000000" w14:paraId="35BD0F95" w14:textId="77777777">
      <w:pPr>
        <w:pStyle w:val="ListParagraph"/>
        <w:numPr>
          <w:ilvl w:val="1"/>
          <w:numId w:val="54"/>
        </w:numPr>
        <w:spacing w:line="247" w:lineRule="auto"/>
        <w:ind w:right="269"/>
      </w:pPr>
      <w:r>
        <w:rPr>
          <w:rStyle w:val="Hyperlink0"/>
        </w:rPr>
        <w:t xml:space="preserve">Children who exhibit a </w:t>
      </w:r>
      <w:r>
        <w:rPr>
          <w:rStyle w:val="None"/>
          <w:b/>
          <w:bCs/>
        </w:rPr>
        <w:t xml:space="preserve">unilateral hearing </w:t>
      </w:r>
      <w:r>
        <w:rPr>
          <w:rStyle w:val="Hyperlink0"/>
        </w:rPr>
        <w:t>loss may be considered for eligibility provided documentation exists that indicates academic or communicative deficits are the result of the hearing</w:t>
      </w:r>
      <w:r>
        <w:rPr>
          <w:rStyle w:val="None"/>
        </w:rPr>
        <w:t xml:space="preserve"> </w:t>
      </w:r>
      <w:r>
        <w:rPr>
          <w:rStyle w:val="Hyperlink0"/>
        </w:rPr>
        <w:t>loss.</w:t>
      </w:r>
    </w:p>
    <w:p w:rsidR="00593BDD" w:rsidRDefault="00593BDD" w14:paraId="310B8492" w14:textId="77777777">
      <w:pPr>
        <w:pStyle w:val="BodyText"/>
        <w:rPr>
          <w:rStyle w:val="Hyperlink0"/>
          <w:sz w:val="24"/>
          <w:szCs w:val="24"/>
        </w:rPr>
      </w:pPr>
    </w:p>
    <w:p w:rsidR="00593BDD" w:rsidRDefault="00000000" w14:paraId="21E9ACC8" w14:textId="77777777">
      <w:pPr>
        <w:pStyle w:val="Heading"/>
      </w:pPr>
      <w:r>
        <w:rPr>
          <w:rStyle w:val="None"/>
          <w:u w:val="single"/>
        </w:rPr>
        <w:t>Additional Requirements</w:t>
      </w:r>
    </w:p>
    <w:p w:rsidR="00593BDD" w:rsidRDefault="00593BDD" w14:paraId="1C964309" w14:textId="77777777">
      <w:pPr>
        <w:pStyle w:val="BodyText"/>
        <w:rPr>
          <w:rStyle w:val="None"/>
          <w:b/>
          <w:bCs/>
          <w:sz w:val="17"/>
          <w:szCs w:val="17"/>
        </w:rPr>
      </w:pPr>
    </w:p>
    <w:p w:rsidR="00593BDD" w:rsidP="002F09AE" w:rsidRDefault="00000000" w14:paraId="4B966398" w14:textId="77777777">
      <w:pPr>
        <w:pStyle w:val="ListParagraph"/>
        <w:numPr>
          <w:ilvl w:val="0"/>
          <w:numId w:val="56"/>
        </w:numPr>
        <w:spacing w:before="62" w:line="244" w:lineRule="auto"/>
        <w:ind w:right="265"/>
      </w:pPr>
      <w:r>
        <w:rPr>
          <w:rStyle w:val="None"/>
          <w:position w:val="2"/>
        </w:rPr>
        <w:t xml:space="preserve">An </w:t>
      </w:r>
      <w:r>
        <w:rPr>
          <w:rStyle w:val="None"/>
          <w:b/>
          <w:bCs/>
          <w:position w:val="2"/>
        </w:rPr>
        <w:t xml:space="preserve">evaluation of the communication </w:t>
      </w:r>
      <w:r>
        <w:rPr>
          <w:rStyle w:val="None"/>
          <w:position w:val="2"/>
        </w:rPr>
        <w:t>needs of a child who is deaf or hard of hearing shall</w:t>
      </w:r>
      <w:r>
        <w:rPr>
          <w:rStyle w:val="Hyperlink0"/>
        </w:rPr>
        <w:t xml:space="preserve"> be considered in the program and class placement decisions. An evaluation of a child’s communication needs shall </w:t>
      </w:r>
      <w:proofErr w:type="gramStart"/>
      <w:r>
        <w:rPr>
          <w:rStyle w:val="Hyperlink0"/>
        </w:rPr>
        <w:t>include, but</w:t>
      </w:r>
      <w:proofErr w:type="gramEnd"/>
      <w:r>
        <w:rPr>
          <w:rStyle w:val="Hyperlink0"/>
        </w:rPr>
        <w:t xml:space="preserve"> is not limited to: language and communication needs and abilities, opportunities for direct communication with peers and professional personnel in the child’s preferred language and communication mode, severity of loss, educational abilities, academic level and full range of needs, including opportunities for direct instruction in the child’s language and communication</w:t>
      </w:r>
      <w:r>
        <w:rPr>
          <w:rStyle w:val="None"/>
        </w:rPr>
        <w:t xml:space="preserve"> </w:t>
      </w:r>
      <w:r>
        <w:rPr>
          <w:rStyle w:val="Hyperlink0"/>
        </w:rPr>
        <w:t>mode.</w:t>
      </w:r>
    </w:p>
    <w:p w:rsidR="00593BDD" w:rsidRDefault="00593BDD" w14:paraId="6377A851" w14:textId="77777777">
      <w:pPr>
        <w:pStyle w:val="BodyText"/>
        <w:rPr>
          <w:rStyle w:val="Hyperlink0"/>
          <w:sz w:val="23"/>
          <w:szCs w:val="23"/>
        </w:rPr>
      </w:pPr>
    </w:p>
    <w:p w:rsidR="00593BDD" w:rsidP="002F09AE" w:rsidRDefault="00000000" w14:paraId="00810D10" w14:textId="77777777">
      <w:pPr>
        <w:pStyle w:val="ListParagraph"/>
        <w:numPr>
          <w:ilvl w:val="0"/>
          <w:numId w:val="57"/>
        </w:numPr>
        <w:spacing w:line="247" w:lineRule="auto"/>
        <w:ind w:right="268"/>
      </w:pPr>
      <w:r>
        <w:rPr>
          <w:rStyle w:val="Hyperlink0"/>
        </w:rPr>
        <w:t xml:space="preserve">Any classroom to be used for a child who is deaf or hard of hearing shall be </w:t>
      </w:r>
      <w:r>
        <w:rPr>
          <w:rStyle w:val="None"/>
          <w:b/>
          <w:bCs/>
        </w:rPr>
        <w:t xml:space="preserve">sound- treated </w:t>
      </w:r>
      <w:r>
        <w:rPr>
          <w:rStyle w:val="Hyperlink0"/>
        </w:rPr>
        <w:t>and present an appropriate acoustical environment for the child. All placements, including regular education placements and desk arrangements within classrooms shall be made so that environmental noise and interruptions are</w:t>
      </w:r>
      <w:r>
        <w:rPr>
          <w:rStyle w:val="None"/>
        </w:rPr>
        <w:t xml:space="preserve"> </w:t>
      </w:r>
      <w:r>
        <w:rPr>
          <w:rStyle w:val="Hyperlink0"/>
        </w:rPr>
        <w:t>minimized.</w:t>
      </w:r>
    </w:p>
    <w:p w:rsidR="00593BDD" w:rsidRDefault="00593BDD" w14:paraId="71DEC5EC" w14:textId="77777777">
      <w:pPr>
        <w:pStyle w:val="BodyText"/>
        <w:spacing w:before="5"/>
      </w:pPr>
    </w:p>
    <w:p w:rsidR="00593BDD" w:rsidP="002F09AE" w:rsidRDefault="00000000" w14:paraId="0A5BE7E6" w14:textId="77777777">
      <w:pPr>
        <w:pStyle w:val="ListParagraph"/>
        <w:numPr>
          <w:ilvl w:val="0"/>
          <w:numId w:val="58"/>
        </w:numPr>
        <w:spacing w:line="247" w:lineRule="auto"/>
        <w:ind w:right="1234"/>
      </w:pPr>
      <w:r>
        <w:rPr>
          <w:rStyle w:val="Hyperlink0"/>
        </w:rPr>
        <w:t>Recommendation of the appropriate educational environment, including acoustical considerations, should be made by the IEP</w:t>
      </w:r>
      <w:r>
        <w:rPr>
          <w:rStyle w:val="None"/>
        </w:rPr>
        <w:t xml:space="preserve"> Team.</w:t>
      </w:r>
    </w:p>
    <w:p w:rsidR="00593BDD" w:rsidRDefault="00593BDD" w14:paraId="02DC167C" w14:textId="77777777">
      <w:pPr>
        <w:pStyle w:val="BodyText"/>
        <w:spacing w:before="6"/>
      </w:pPr>
    </w:p>
    <w:p w:rsidR="00593BDD" w:rsidP="002F09AE" w:rsidRDefault="00000000" w14:paraId="505741CD" w14:textId="77777777">
      <w:pPr>
        <w:pStyle w:val="ListParagraph"/>
        <w:numPr>
          <w:ilvl w:val="0"/>
          <w:numId w:val="58"/>
        </w:numPr>
        <w:spacing w:line="247" w:lineRule="auto"/>
        <w:ind w:right="171"/>
      </w:pPr>
      <w:r>
        <w:rPr>
          <w:rStyle w:val="Hyperlink0"/>
        </w:rPr>
        <w:t xml:space="preserve">Each local education agency shall have </w:t>
      </w:r>
      <w:r>
        <w:rPr>
          <w:rStyle w:val="None"/>
          <w:b/>
          <w:bCs/>
        </w:rPr>
        <w:t xml:space="preserve">written procedures </w:t>
      </w:r>
      <w:r>
        <w:rPr>
          <w:rStyle w:val="Hyperlink0"/>
        </w:rPr>
        <w:t>to ensure the proper functioning of assistive amplification devices used by children who are deaf or hard of hearing. These procedures shall include the designated qualified responsible personnel, daily and ongoing schedules for checking equipment, as well as follow-up</w:t>
      </w:r>
      <w:r>
        <w:rPr>
          <w:rStyle w:val="None"/>
        </w:rPr>
        <w:t xml:space="preserve"> </w:t>
      </w:r>
      <w:r>
        <w:rPr>
          <w:rStyle w:val="Hyperlink0"/>
        </w:rPr>
        <w:t>procedures.</w:t>
      </w:r>
    </w:p>
    <w:p w:rsidR="00593BDD" w:rsidRDefault="00593BDD" w14:paraId="3E843C80" w14:textId="77777777">
      <w:pPr>
        <w:pStyle w:val="BodyText"/>
        <w:spacing w:before="4"/>
        <w:rPr>
          <w:rStyle w:val="Hyperlink0"/>
          <w:sz w:val="24"/>
          <w:szCs w:val="24"/>
        </w:rPr>
      </w:pPr>
    </w:p>
    <w:p w:rsidR="00593BDD" w:rsidRDefault="00000000" w14:paraId="7211E1F9" w14:textId="77777777">
      <w:pPr>
        <w:pStyle w:val="Heading"/>
      </w:pPr>
      <w:r>
        <w:rPr>
          <w:rStyle w:val="None"/>
          <w:u w:val="single"/>
        </w:rPr>
        <w:t>Deaf/Hard of Hearing Policies and Procedures</w:t>
      </w:r>
    </w:p>
    <w:p w:rsidR="00593BDD" w:rsidRDefault="00593BDD" w14:paraId="331707BE" w14:textId="77777777">
      <w:pPr>
        <w:pStyle w:val="BodyText"/>
        <w:rPr>
          <w:rStyle w:val="None"/>
          <w:b/>
          <w:bCs/>
          <w:sz w:val="17"/>
          <w:szCs w:val="17"/>
        </w:rPr>
      </w:pPr>
    </w:p>
    <w:p w:rsidR="00593BDD" w:rsidRDefault="00000000" w14:paraId="1590C849" w14:textId="77777777">
      <w:pPr>
        <w:pStyle w:val="BodyText"/>
        <w:spacing w:before="63" w:line="247" w:lineRule="auto"/>
        <w:ind w:left="100" w:right="386"/>
      </w:pPr>
      <w:r>
        <w:rPr>
          <w:rStyle w:val="Hyperlink0"/>
        </w:rPr>
        <w:t>In compliance with the rules of Georgia Board of Education Division for Exceptional Students, the following procedures will be followed:</w:t>
      </w:r>
    </w:p>
    <w:p w:rsidR="00593BDD" w:rsidRDefault="00593BDD" w14:paraId="6E605E33" w14:textId="77777777">
      <w:pPr>
        <w:pStyle w:val="BodyText"/>
        <w:spacing w:before="5"/>
      </w:pPr>
    </w:p>
    <w:p w:rsidR="00593BDD" w:rsidP="002F09AE" w:rsidRDefault="00000000" w14:paraId="020AC7E3" w14:textId="77777777">
      <w:pPr>
        <w:pStyle w:val="ListParagraph"/>
        <w:numPr>
          <w:ilvl w:val="0"/>
          <w:numId w:val="60"/>
        </w:numPr>
        <w:spacing w:line="242" w:lineRule="auto"/>
        <w:ind w:right="301"/>
      </w:pPr>
      <w:r>
        <w:rPr>
          <w:rStyle w:val="None"/>
          <w:position w:val="2"/>
        </w:rPr>
        <w:t xml:space="preserve">All students receiving services in the </w:t>
      </w:r>
      <w:proofErr w:type="gramStart"/>
      <w:r>
        <w:rPr>
          <w:rStyle w:val="None"/>
          <w:position w:val="2"/>
        </w:rPr>
        <w:t>hearing impaired</w:t>
      </w:r>
      <w:proofErr w:type="gramEnd"/>
      <w:r>
        <w:rPr>
          <w:rStyle w:val="None"/>
          <w:position w:val="2"/>
        </w:rPr>
        <w:t xml:space="preserve"> program and have amplification or</w:t>
      </w:r>
      <w:r>
        <w:rPr>
          <w:rStyle w:val="Hyperlink0"/>
        </w:rPr>
        <w:t xml:space="preserve"> other assistive devices, e.g., hearing aids, cochlear implants, auditory trainers, and/or frequency modulations (FM) systems equipment will have their equipment checked daily</w:t>
      </w:r>
      <w:r>
        <w:rPr>
          <w:rStyle w:val="None"/>
        </w:rPr>
        <w:t xml:space="preserve"> </w:t>
      </w:r>
      <w:r>
        <w:rPr>
          <w:rStyle w:val="Hyperlink0"/>
        </w:rPr>
        <w:t>to</w:t>
      </w:r>
    </w:p>
    <w:p w:rsidR="00593BDD" w:rsidRDefault="00593BDD" w14:paraId="72A2FE98" w14:textId="77777777">
      <w:pPr>
        <w:pStyle w:val="Body"/>
        <w:spacing w:line="242" w:lineRule="auto"/>
        <w:sectPr w:rsidR="00593BDD" w:rsidSect="00FD0BDA">
          <w:headerReference w:type="default" r:id="rId35"/>
          <w:pgSz w:w="12240" w:h="15840" w:orient="portrait"/>
          <w:pgMar w:top="1400" w:right="1320" w:bottom="1100" w:left="1340" w:header="0" w:footer="904" w:gutter="0"/>
          <w:cols w:space="720"/>
        </w:sectPr>
      </w:pPr>
    </w:p>
    <w:p w:rsidR="00593BDD" w:rsidRDefault="00000000" w14:paraId="720DF0B9" w14:textId="77777777">
      <w:pPr>
        <w:pStyle w:val="BodyText"/>
        <w:spacing w:before="33" w:line="247" w:lineRule="auto"/>
        <w:ind w:left="460" w:right="168"/>
      </w:pPr>
      <w:r>
        <w:rPr>
          <w:rStyle w:val="Hyperlink0"/>
        </w:rPr>
        <w:t>insure proper functioning. The procedures of the daily listening and hearing aid check shall include the designated responsible personnel, daily and ongoing schedule for checking equipment, and follow-up procedures to be recorded daily on specified forms. Daily checks will be performed by the teacher, the student, or a designee. Documentation must be kept</w:t>
      </w:r>
      <w:r>
        <w:rPr>
          <w:rStyle w:val="None"/>
        </w:rPr>
        <w:t xml:space="preserve"> </w:t>
      </w:r>
      <w:r>
        <w:rPr>
          <w:rStyle w:val="Hyperlink0"/>
        </w:rPr>
        <w:t xml:space="preserve">in the student’s amplification folder. The teacher for the hearing impaired will work closely with the student’s classroom teacher in recognizing signals from the student of the hearing aid that may indicate a problem. Students will be encouraged to take responsibility for caring for and maintaining their own hearing aids, cochlear implant, and/or FM system by reporting any problems to parents, hearing impaired teacher, regular classroom teachers, and/or the audiologist, checking batteries </w:t>
      </w:r>
      <w:r>
        <w:rPr>
          <w:rStyle w:val="None"/>
        </w:rPr>
        <w:t xml:space="preserve">daily, </w:t>
      </w:r>
      <w:r>
        <w:rPr>
          <w:rStyle w:val="Hyperlink0"/>
        </w:rPr>
        <w:t>and cleaning ear</w:t>
      </w:r>
      <w:r>
        <w:rPr>
          <w:rStyle w:val="None"/>
        </w:rPr>
        <w:t xml:space="preserve"> </w:t>
      </w:r>
      <w:r>
        <w:rPr>
          <w:rStyle w:val="Hyperlink0"/>
        </w:rPr>
        <w:t>molds.</w:t>
      </w:r>
    </w:p>
    <w:p w:rsidR="00593BDD" w:rsidRDefault="00593BDD" w14:paraId="1BD8E25E" w14:textId="77777777">
      <w:pPr>
        <w:pStyle w:val="BodyText"/>
        <w:spacing w:before="1"/>
      </w:pPr>
    </w:p>
    <w:p w:rsidR="00593BDD" w:rsidP="002F09AE" w:rsidRDefault="00000000" w14:paraId="6A70FF0C" w14:textId="77777777">
      <w:pPr>
        <w:pStyle w:val="ListParagraph"/>
        <w:numPr>
          <w:ilvl w:val="0"/>
          <w:numId w:val="61"/>
        </w:numPr>
        <w:spacing w:before="1" w:line="247" w:lineRule="auto"/>
        <w:ind w:right="309"/>
      </w:pPr>
      <w:r>
        <w:rPr>
          <w:rStyle w:val="Hyperlink0"/>
        </w:rPr>
        <w:t xml:space="preserve">An annual comprehensive audiometric evaluation is required for all students enrolled in the </w:t>
      </w:r>
      <w:proofErr w:type="gramStart"/>
      <w:r>
        <w:rPr>
          <w:rStyle w:val="Hyperlink0"/>
        </w:rPr>
        <w:t>hearing impaired</w:t>
      </w:r>
      <w:proofErr w:type="gramEnd"/>
      <w:r>
        <w:rPr>
          <w:rStyle w:val="Hyperlink0"/>
        </w:rPr>
        <w:t xml:space="preserve"> program. This evaluation must be administered by a certified/licensed audiologist. The annual audiometric evaluation shall include, but is not limited to, the</w:t>
      </w:r>
      <w:r>
        <w:rPr>
          <w:rStyle w:val="None"/>
        </w:rPr>
        <w:t xml:space="preserve"> </w:t>
      </w:r>
      <w:r>
        <w:rPr>
          <w:rStyle w:val="Hyperlink0"/>
        </w:rPr>
        <w:t>following:</w:t>
      </w:r>
    </w:p>
    <w:p w:rsidR="00593BDD" w:rsidRDefault="00593BDD" w14:paraId="0BF55378" w14:textId="77777777">
      <w:pPr>
        <w:pStyle w:val="BodyText"/>
        <w:spacing w:before="5"/>
      </w:pPr>
    </w:p>
    <w:p w:rsidR="00593BDD" w:rsidRDefault="00000000" w14:paraId="5D8FC97B" w14:textId="77777777">
      <w:pPr>
        <w:pStyle w:val="ListParagraph"/>
        <w:numPr>
          <w:ilvl w:val="0"/>
          <w:numId w:val="11"/>
        </w:numPr>
        <w:spacing w:line="271" w:lineRule="exact"/>
      </w:pPr>
      <w:r>
        <w:rPr>
          <w:rStyle w:val="Hyperlink0"/>
        </w:rPr>
        <w:t>full hearing</w:t>
      </w:r>
      <w:r>
        <w:rPr>
          <w:rStyle w:val="None"/>
        </w:rPr>
        <w:t xml:space="preserve"> </w:t>
      </w:r>
      <w:r>
        <w:rPr>
          <w:rStyle w:val="Hyperlink0"/>
        </w:rPr>
        <w:t>re-test,</w:t>
      </w:r>
    </w:p>
    <w:p w:rsidR="00593BDD" w:rsidRDefault="00000000" w14:paraId="703157EF" w14:textId="77777777">
      <w:pPr>
        <w:pStyle w:val="ListParagraph"/>
        <w:numPr>
          <w:ilvl w:val="0"/>
          <w:numId w:val="11"/>
        </w:numPr>
        <w:spacing w:line="260" w:lineRule="exact"/>
      </w:pPr>
      <w:r>
        <w:rPr>
          <w:rStyle w:val="Hyperlink0"/>
        </w:rPr>
        <w:t>electroacoustic analysis of the hearing aid (if</w:t>
      </w:r>
      <w:r>
        <w:rPr>
          <w:rStyle w:val="None"/>
        </w:rPr>
        <w:t xml:space="preserve"> </w:t>
      </w:r>
      <w:r>
        <w:rPr>
          <w:rStyle w:val="Hyperlink0"/>
        </w:rPr>
        <w:t>amplified)</w:t>
      </w:r>
    </w:p>
    <w:p w:rsidR="00593BDD" w:rsidRDefault="00000000" w14:paraId="30076D60" w14:textId="77777777">
      <w:pPr>
        <w:pStyle w:val="ListParagraph"/>
        <w:numPr>
          <w:ilvl w:val="0"/>
          <w:numId w:val="2"/>
        </w:numPr>
        <w:spacing w:line="260" w:lineRule="exact"/>
      </w:pPr>
      <w:r>
        <w:rPr>
          <w:rStyle w:val="Hyperlink0"/>
        </w:rPr>
        <w:t>hearing aid check,</w:t>
      </w:r>
    </w:p>
    <w:p w:rsidR="00593BDD" w:rsidRDefault="00000000" w14:paraId="27FBD7F7" w14:textId="77777777">
      <w:pPr>
        <w:pStyle w:val="ListParagraph"/>
        <w:numPr>
          <w:ilvl w:val="0"/>
          <w:numId w:val="2"/>
        </w:numPr>
        <w:spacing w:line="260" w:lineRule="exact"/>
      </w:pPr>
      <w:r>
        <w:rPr>
          <w:rStyle w:val="Hyperlink0"/>
        </w:rPr>
        <w:t>aided sound field test</w:t>
      </w:r>
      <w:r>
        <w:rPr>
          <w:rStyle w:val="None"/>
        </w:rPr>
        <w:t xml:space="preserve"> </w:t>
      </w:r>
      <w:r>
        <w:rPr>
          <w:rStyle w:val="Hyperlink0"/>
        </w:rPr>
        <w:t>results,</w:t>
      </w:r>
    </w:p>
    <w:p w:rsidR="00593BDD" w:rsidRDefault="00000000" w14:paraId="0398DB47" w14:textId="77777777">
      <w:pPr>
        <w:pStyle w:val="ListParagraph"/>
        <w:numPr>
          <w:ilvl w:val="0"/>
          <w:numId w:val="2"/>
        </w:numPr>
        <w:spacing w:line="260" w:lineRule="exact"/>
      </w:pPr>
      <w:r>
        <w:rPr>
          <w:rStyle w:val="Hyperlink0"/>
        </w:rPr>
        <w:t>an otoscopic</w:t>
      </w:r>
      <w:r>
        <w:rPr>
          <w:rStyle w:val="None"/>
        </w:rPr>
        <w:t xml:space="preserve"> </w:t>
      </w:r>
      <w:r>
        <w:rPr>
          <w:rStyle w:val="Hyperlink0"/>
        </w:rPr>
        <w:t>inspection,</w:t>
      </w:r>
    </w:p>
    <w:p w:rsidR="00593BDD" w:rsidRDefault="00000000" w14:paraId="1A20DD48" w14:textId="77777777">
      <w:pPr>
        <w:pStyle w:val="ListParagraph"/>
        <w:numPr>
          <w:ilvl w:val="0"/>
          <w:numId w:val="11"/>
        </w:numPr>
        <w:spacing w:line="260" w:lineRule="exact"/>
      </w:pPr>
      <w:r>
        <w:rPr>
          <w:rStyle w:val="Hyperlink0"/>
        </w:rPr>
        <w:t xml:space="preserve">unaided and aided pure tone and speech audiometry (as applicable), o </w:t>
      </w:r>
      <w:proofErr w:type="spellStart"/>
      <w:r>
        <w:rPr>
          <w:rStyle w:val="Hyperlink0"/>
        </w:rPr>
        <w:t>immitance</w:t>
      </w:r>
      <w:proofErr w:type="spellEnd"/>
      <w:r>
        <w:rPr>
          <w:rStyle w:val="None"/>
        </w:rPr>
        <w:t xml:space="preserve"> </w:t>
      </w:r>
      <w:r>
        <w:rPr>
          <w:rStyle w:val="Hyperlink0"/>
        </w:rPr>
        <w:t>testing,</w:t>
      </w:r>
    </w:p>
    <w:p w:rsidR="00593BDD" w:rsidRDefault="00000000" w14:paraId="79D5C641" w14:textId="77777777">
      <w:pPr>
        <w:pStyle w:val="ListParagraph"/>
        <w:numPr>
          <w:ilvl w:val="0"/>
          <w:numId w:val="11"/>
        </w:numPr>
        <w:spacing w:line="260" w:lineRule="exact"/>
      </w:pPr>
      <w:r>
        <w:rPr>
          <w:rStyle w:val="Hyperlink0"/>
        </w:rPr>
        <w:t>a frequency modulated (FM) system check (if utilized),</w:t>
      </w:r>
      <w:r>
        <w:rPr>
          <w:rStyle w:val="None"/>
        </w:rPr>
        <w:t xml:space="preserve"> </w:t>
      </w:r>
      <w:r>
        <w:rPr>
          <w:rStyle w:val="Hyperlink0"/>
        </w:rPr>
        <w:t>and</w:t>
      </w:r>
    </w:p>
    <w:p w:rsidR="00593BDD" w:rsidRDefault="00000000" w14:paraId="1923A72C" w14:textId="77777777">
      <w:pPr>
        <w:pStyle w:val="ListParagraph"/>
        <w:numPr>
          <w:ilvl w:val="0"/>
          <w:numId w:val="2"/>
        </w:numPr>
        <w:spacing w:line="271" w:lineRule="exact"/>
      </w:pPr>
      <w:r>
        <w:rPr>
          <w:rStyle w:val="Hyperlink0"/>
        </w:rPr>
        <w:t>a comprehensive written report summarizing</w:t>
      </w:r>
      <w:r>
        <w:rPr>
          <w:rStyle w:val="None"/>
        </w:rPr>
        <w:t xml:space="preserve"> </w:t>
      </w:r>
      <w:r>
        <w:rPr>
          <w:rStyle w:val="Hyperlink0"/>
        </w:rPr>
        <w:t>data.</w:t>
      </w:r>
    </w:p>
    <w:p w:rsidR="00593BDD" w:rsidRDefault="00593BDD" w14:paraId="07D10AB2" w14:textId="77777777">
      <w:pPr>
        <w:pStyle w:val="BodyText"/>
        <w:spacing w:before="6"/>
      </w:pPr>
    </w:p>
    <w:p w:rsidR="00593BDD" w:rsidRDefault="00000000" w14:paraId="7993FB9E" w14:textId="77777777">
      <w:pPr>
        <w:pStyle w:val="Heading"/>
        <w:spacing w:before="1"/>
      </w:pPr>
      <w:r>
        <w:rPr>
          <w:rStyle w:val="None"/>
          <w:u w:val="single"/>
        </w:rPr>
        <w:t>Emotional and Behavioral Disorder</w:t>
      </w:r>
    </w:p>
    <w:p w:rsidR="00593BDD" w:rsidRDefault="00593BDD" w14:paraId="3D28DC00" w14:textId="77777777">
      <w:pPr>
        <w:pStyle w:val="BodyText"/>
        <w:spacing w:before="11"/>
        <w:rPr>
          <w:rStyle w:val="None"/>
          <w:b/>
          <w:bCs/>
          <w:sz w:val="16"/>
          <w:szCs w:val="16"/>
        </w:rPr>
      </w:pPr>
    </w:p>
    <w:p w:rsidR="00593BDD" w:rsidRDefault="00000000" w14:paraId="638CD2BA" w14:textId="77777777">
      <w:pPr>
        <w:pStyle w:val="BodyText"/>
        <w:spacing w:before="63"/>
        <w:ind w:left="100"/>
      </w:pPr>
      <w:r>
        <w:rPr>
          <w:rStyle w:val="Hyperlink0"/>
        </w:rPr>
        <w:t>An emotional and behavioral disorder is an emotional disability characterized by the following:</w:t>
      </w:r>
    </w:p>
    <w:p w:rsidR="00593BDD" w:rsidRDefault="00593BDD" w14:paraId="2C7D0489" w14:textId="77777777">
      <w:pPr>
        <w:pStyle w:val="BodyText"/>
        <w:spacing w:before="4"/>
        <w:rPr>
          <w:rStyle w:val="Hyperlink0"/>
          <w:sz w:val="23"/>
          <w:szCs w:val="23"/>
        </w:rPr>
      </w:pPr>
    </w:p>
    <w:p w:rsidR="00593BDD" w:rsidP="002F09AE" w:rsidRDefault="00000000" w14:paraId="5323C2E0" w14:textId="77777777">
      <w:pPr>
        <w:pStyle w:val="ListParagraph"/>
        <w:numPr>
          <w:ilvl w:val="0"/>
          <w:numId w:val="63"/>
        </w:numPr>
        <w:spacing w:line="237" w:lineRule="auto"/>
        <w:ind w:right="581"/>
      </w:pPr>
      <w:r>
        <w:rPr>
          <w:rStyle w:val="None"/>
          <w:position w:val="2"/>
        </w:rPr>
        <w:t>An inability to build or maintain satisfactory interpersonal relationships with peers and/or</w:t>
      </w:r>
      <w:r>
        <w:rPr>
          <w:rStyle w:val="Hyperlink0"/>
        </w:rPr>
        <w:t xml:space="preserve"> teachers. For preschool-age children, this would include other care</w:t>
      </w:r>
      <w:r>
        <w:rPr>
          <w:rStyle w:val="None"/>
        </w:rPr>
        <w:t xml:space="preserve"> </w:t>
      </w:r>
      <w:r>
        <w:rPr>
          <w:rStyle w:val="Hyperlink0"/>
        </w:rPr>
        <w:t>providers.</w:t>
      </w:r>
    </w:p>
    <w:p w:rsidR="00593BDD" w:rsidRDefault="00593BDD" w14:paraId="1DF7F3AD" w14:textId="77777777">
      <w:pPr>
        <w:pStyle w:val="BodyText"/>
        <w:spacing w:before="3"/>
        <w:rPr>
          <w:rStyle w:val="Hyperlink0"/>
          <w:sz w:val="23"/>
          <w:szCs w:val="23"/>
        </w:rPr>
      </w:pPr>
    </w:p>
    <w:p w:rsidR="00593BDD" w:rsidP="002F09AE" w:rsidRDefault="00000000" w14:paraId="4C4C07B1" w14:textId="77777777">
      <w:pPr>
        <w:pStyle w:val="ListParagraph"/>
        <w:numPr>
          <w:ilvl w:val="0"/>
          <w:numId w:val="64"/>
        </w:numPr>
        <w:spacing w:line="247" w:lineRule="auto"/>
        <w:ind w:right="268"/>
      </w:pPr>
      <w:r>
        <w:rPr>
          <w:rStyle w:val="Hyperlink0"/>
        </w:rPr>
        <w:t>An inability to learn which cannot be adequately explained by intellectual, sensory or health factors.</w:t>
      </w:r>
    </w:p>
    <w:p w:rsidR="00593BDD" w:rsidRDefault="00593BDD" w14:paraId="1BCFF4F5" w14:textId="77777777">
      <w:pPr>
        <w:pStyle w:val="BodyText"/>
        <w:spacing w:before="6"/>
      </w:pPr>
    </w:p>
    <w:p w:rsidR="00593BDD" w:rsidP="002F09AE" w:rsidRDefault="00000000" w14:paraId="13F524D0" w14:textId="77777777">
      <w:pPr>
        <w:pStyle w:val="ListParagraph"/>
        <w:numPr>
          <w:ilvl w:val="0"/>
          <w:numId w:val="65"/>
        </w:numPr>
      </w:pPr>
      <w:r>
        <w:rPr>
          <w:rStyle w:val="Hyperlink0"/>
        </w:rPr>
        <w:t>Consistent or chronic inappropriate type of behavior or feelings under normal</w:t>
      </w:r>
      <w:r>
        <w:rPr>
          <w:rStyle w:val="None"/>
        </w:rPr>
        <w:t xml:space="preserve"> </w:t>
      </w:r>
      <w:r>
        <w:rPr>
          <w:rStyle w:val="Hyperlink0"/>
        </w:rPr>
        <w:t>conditions.</w:t>
      </w:r>
    </w:p>
    <w:p w:rsidR="00593BDD" w:rsidRDefault="00593BDD" w14:paraId="3E91EFD1" w14:textId="77777777">
      <w:pPr>
        <w:pStyle w:val="BodyText"/>
        <w:spacing w:before="2"/>
        <w:rPr>
          <w:rStyle w:val="Hyperlink0"/>
          <w:sz w:val="23"/>
          <w:szCs w:val="23"/>
        </w:rPr>
      </w:pPr>
    </w:p>
    <w:p w:rsidR="00593BDD" w:rsidP="002F09AE" w:rsidRDefault="00000000" w14:paraId="7FA9FDDD" w14:textId="77777777">
      <w:pPr>
        <w:pStyle w:val="ListParagraph"/>
        <w:numPr>
          <w:ilvl w:val="0"/>
          <w:numId w:val="65"/>
        </w:numPr>
        <w:spacing w:before="1"/>
      </w:pPr>
      <w:r>
        <w:rPr>
          <w:rStyle w:val="Hyperlink0"/>
        </w:rPr>
        <w:t>Displayed pervasive mood of unhappiness or</w:t>
      </w:r>
      <w:r>
        <w:rPr>
          <w:rStyle w:val="None"/>
        </w:rPr>
        <w:t xml:space="preserve"> </w:t>
      </w:r>
      <w:r>
        <w:rPr>
          <w:rStyle w:val="Hyperlink0"/>
        </w:rPr>
        <w:t>depression.</w:t>
      </w:r>
    </w:p>
    <w:p w:rsidR="00593BDD" w:rsidRDefault="00593BDD" w14:paraId="377CF86D" w14:textId="77777777">
      <w:pPr>
        <w:pStyle w:val="BodyText"/>
        <w:spacing w:before="2"/>
        <w:rPr>
          <w:rStyle w:val="Hyperlink0"/>
          <w:sz w:val="23"/>
          <w:szCs w:val="23"/>
        </w:rPr>
      </w:pPr>
    </w:p>
    <w:p w:rsidR="00593BDD" w:rsidP="002F09AE" w:rsidRDefault="00000000" w14:paraId="50535213" w14:textId="77777777">
      <w:pPr>
        <w:pStyle w:val="ListParagraph"/>
        <w:numPr>
          <w:ilvl w:val="0"/>
          <w:numId w:val="66"/>
        </w:numPr>
        <w:spacing w:line="247" w:lineRule="auto"/>
        <w:ind w:right="354"/>
      </w:pPr>
      <w:r>
        <w:rPr>
          <w:rStyle w:val="Hyperlink0"/>
        </w:rPr>
        <w:t>Displayed tendency to develop physical symptoms, pains or unreasonable fears associated with personal or school</w:t>
      </w:r>
      <w:r>
        <w:rPr>
          <w:rStyle w:val="None"/>
        </w:rPr>
        <w:t xml:space="preserve"> </w:t>
      </w:r>
      <w:r>
        <w:rPr>
          <w:rStyle w:val="Hyperlink0"/>
        </w:rPr>
        <w:t>problems.</w:t>
      </w:r>
    </w:p>
    <w:p w:rsidR="00593BDD" w:rsidRDefault="00593BDD" w14:paraId="278092FF" w14:textId="77777777">
      <w:pPr>
        <w:pStyle w:val="BodyText"/>
        <w:spacing w:before="6"/>
      </w:pPr>
    </w:p>
    <w:p w:rsidR="00593BDD" w:rsidRDefault="00000000" w14:paraId="0A94104A" w14:textId="77777777">
      <w:pPr>
        <w:pStyle w:val="BodyText"/>
        <w:spacing w:line="247" w:lineRule="auto"/>
        <w:ind w:left="100" w:right="202"/>
      </w:pPr>
      <w:r>
        <w:rPr>
          <w:rStyle w:val="Hyperlink0"/>
        </w:rPr>
        <w:t xml:space="preserve">A student with an </w:t>
      </w:r>
      <w:r>
        <w:rPr>
          <w:rStyle w:val="None"/>
          <w:b/>
          <w:bCs/>
        </w:rPr>
        <w:t xml:space="preserve">Emotional and Behavioral Disorder </w:t>
      </w:r>
      <w:r>
        <w:rPr>
          <w:rStyle w:val="Hyperlink0"/>
        </w:rPr>
        <w:t>(EBD) is a student who exhibits one or more of the above emotionally based characteristics of sufficient duration, frequency and intensity that it/they interfere(s) significantly with educational performance to the degree that provision of special educational services is necessary. For preschool-age children, these characteristics may appear within the preschool environment or in another setting documented through an extended assessment period. The student's difficulty is emotionally based and cannot be adequately explained by intellectual, cultural, sensory or general health factors.</w:t>
      </w:r>
    </w:p>
    <w:p w:rsidR="00593BDD" w:rsidRDefault="00593BDD" w14:paraId="6D419D94" w14:textId="77777777">
      <w:pPr>
        <w:pStyle w:val="Body"/>
        <w:spacing w:line="247" w:lineRule="auto"/>
        <w:sectPr w:rsidR="00593BDD" w:rsidSect="00FD0BDA">
          <w:headerReference w:type="default" r:id="rId36"/>
          <w:pgSz w:w="12240" w:h="15840" w:orient="portrait"/>
          <w:pgMar w:top="1400" w:right="1320" w:bottom="1100" w:left="1340" w:header="0" w:footer="904" w:gutter="0"/>
          <w:cols w:space="720"/>
        </w:sectPr>
      </w:pPr>
    </w:p>
    <w:p w:rsidR="00593BDD" w:rsidRDefault="00000000" w14:paraId="09472789" w14:textId="77777777">
      <w:pPr>
        <w:pStyle w:val="Heading"/>
        <w:spacing w:before="36"/>
      </w:pPr>
      <w:r>
        <w:rPr>
          <w:rStyle w:val="None"/>
          <w:u w:val="single"/>
        </w:rPr>
        <w:t>Eligibility and Placement</w:t>
      </w:r>
    </w:p>
    <w:p w:rsidR="00593BDD" w:rsidRDefault="00593BDD" w14:paraId="09C4747C" w14:textId="77777777">
      <w:pPr>
        <w:pStyle w:val="BodyText"/>
        <w:rPr>
          <w:rStyle w:val="None"/>
          <w:b/>
          <w:bCs/>
          <w:sz w:val="17"/>
          <w:szCs w:val="17"/>
        </w:rPr>
      </w:pPr>
    </w:p>
    <w:p w:rsidR="00593BDD" w:rsidP="002F09AE" w:rsidRDefault="00000000" w14:paraId="50B577FC" w14:textId="77777777">
      <w:pPr>
        <w:pStyle w:val="ListParagraph"/>
        <w:numPr>
          <w:ilvl w:val="0"/>
          <w:numId w:val="68"/>
        </w:numPr>
        <w:spacing w:before="64" w:line="237" w:lineRule="auto"/>
        <w:ind w:right="226"/>
      </w:pPr>
      <w:r>
        <w:rPr>
          <w:rStyle w:val="None"/>
          <w:position w:val="2"/>
        </w:rPr>
        <w:t>A child may be considered for placement in a program for children with EBD based upon an</w:t>
      </w:r>
      <w:r>
        <w:rPr>
          <w:rStyle w:val="Hyperlink0"/>
        </w:rPr>
        <w:t xml:space="preserve"> eligibility report that shall include the</w:t>
      </w:r>
      <w:r>
        <w:rPr>
          <w:rStyle w:val="None"/>
        </w:rPr>
        <w:t xml:space="preserve"> </w:t>
      </w:r>
      <w:r>
        <w:rPr>
          <w:rStyle w:val="Hyperlink0"/>
        </w:rPr>
        <w:t>following:</w:t>
      </w:r>
    </w:p>
    <w:p w:rsidR="00593BDD" w:rsidRDefault="00593BDD" w14:paraId="5CC8EE90" w14:textId="77777777">
      <w:pPr>
        <w:pStyle w:val="BodyText"/>
        <w:spacing w:before="3"/>
        <w:rPr>
          <w:rStyle w:val="Hyperlink0"/>
          <w:sz w:val="23"/>
          <w:szCs w:val="23"/>
        </w:rPr>
      </w:pPr>
    </w:p>
    <w:p w:rsidR="00593BDD" w:rsidRDefault="00000000" w14:paraId="2374F95C" w14:textId="77777777">
      <w:pPr>
        <w:pStyle w:val="BodyText"/>
        <w:spacing w:before="1" w:line="247" w:lineRule="auto"/>
        <w:ind w:left="100" w:right="471"/>
      </w:pPr>
      <w:r>
        <w:rPr>
          <w:rStyle w:val="Hyperlink0"/>
        </w:rPr>
        <w:t xml:space="preserve">-Documentation of </w:t>
      </w:r>
      <w:r>
        <w:rPr>
          <w:rStyle w:val="None"/>
          <w:b/>
          <w:bCs/>
        </w:rPr>
        <w:t xml:space="preserve">comprehensive prior extension of services </w:t>
      </w:r>
      <w:r>
        <w:rPr>
          <w:rStyle w:val="Hyperlink0"/>
        </w:rPr>
        <w:t xml:space="preserve">available in the regular program to include counseling, modifications of the regular program or alternative placement available to all children, and </w:t>
      </w:r>
      <w:proofErr w:type="gramStart"/>
      <w:r>
        <w:rPr>
          <w:rStyle w:val="Hyperlink0"/>
        </w:rPr>
        <w:t>data based</w:t>
      </w:r>
      <w:proofErr w:type="gramEnd"/>
      <w:r>
        <w:rPr>
          <w:rStyle w:val="Hyperlink0"/>
        </w:rPr>
        <w:t xml:space="preserve"> progress monitoring of the results of interventions</w:t>
      </w:r>
    </w:p>
    <w:p w:rsidR="00593BDD" w:rsidRDefault="00000000" w14:paraId="598EF93D" w14:textId="77777777">
      <w:pPr>
        <w:pStyle w:val="Heading5"/>
        <w:spacing w:line="251" w:lineRule="exact"/>
      </w:pPr>
      <w:r>
        <w:rPr>
          <w:rStyle w:val="Hyperlink0"/>
        </w:rPr>
        <w:t>-Psychological and educational evaluations</w:t>
      </w:r>
    </w:p>
    <w:p w:rsidR="00593BDD" w:rsidRDefault="00000000" w14:paraId="5CFC898D" w14:textId="77777777">
      <w:pPr>
        <w:pStyle w:val="Body"/>
        <w:spacing w:before="7"/>
        <w:ind w:left="100"/>
      </w:pPr>
      <w:r>
        <w:rPr>
          <w:rStyle w:val="Hyperlink0"/>
        </w:rPr>
        <w:t xml:space="preserve">-Report of </w:t>
      </w:r>
      <w:r>
        <w:rPr>
          <w:rStyle w:val="None"/>
          <w:b/>
          <w:bCs/>
        </w:rPr>
        <w:t xml:space="preserve">behavioral observations </w:t>
      </w:r>
      <w:r>
        <w:rPr>
          <w:rStyle w:val="Hyperlink0"/>
        </w:rPr>
        <w:t xml:space="preserve">over a significant period of </w:t>
      </w:r>
      <w:proofErr w:type="gramStart"/>
      <w:r>
        <w:rPr>
          <w:rStyle w:val="Hyperlink0"/>
        </w:rPr>
        <w:t>time;</w:t>
      </w:r>
      <w:proofErr w:type="gramEnd"/>
    </w:p>
    <w:p w:rsidR="00593BDD" w:rsidRDefault="00000000" w14:paraId="5F35D1BE" w14:textId="77777777">
      <w:pPr>
        <w:pStyle w:val="BodyText"/>
        <w:spacing w:before="7" w:line="247" w:lineRule="auto"/>
        <w:ind w:left="100" w:right="312"/>
      </w:pPr>
      <w:r>
        <w:rPr>
          <w:rStyle w:val="Hyperlink0"/>
        </w:rPr>
        <w:t xml:space="preserve">-Appropriate </w:t>
      </w:r>
      <w:r>
        <w:rPr>
          <w:rStyle w:val="None"/>
          <w:b/>
          <w:bCs/>
        </w:rPr>
        <w:t xml:space="preserve">social history </w:t>
      </w:r>
      <w:r>
        <w:rPr>
          <w:rStyle w:val="Hyperlink0"/>
        </w:rPr>
        <w:t>to include information regarding the history of the child’s current problem(s), the professional services and interventions that have been considered or provided from outside the school; and</w:t>
      </w:r>
    </w:p>
    <w:p w:rsidR="00593BDD" w:rsidRDefault="00000000" w14:paraId="2EBC58F7" w14:textId="77777777">
      <w:pPr>
        <w:pStyle w:val="BodyText"/>
        <w:spacing w:line="247" w:lineRule="auto"/>
        <w:ind w:left="100" w:right="165"/>
      </w:pPr>
      <w:r>
        <w:rPr>
          <w:rStyle w:val="Hyperlink0"/>
        </w:rPr>
        <w:t>-Adequate documentation and written analysis of the duration, frequency and intensity of one or more of the characteristics of emotional and behavioral disorders.</w:t>
      </w:r>
    </w:p>
    <w:p w:rsidR="00593BDD" w:rsidRDefault="00593BDD" w14:paraId="0AADC7A3" w14:textId="77777777">
      <w:pPr>
        <w:pStyle w:val="BodyText"/>
        <w:spacing w:before="4"/>
      </w:pPr>
    </w:p>
    <w:p w:rsidR="00593BDD" w:rsidP="002F09AE" w:rsidRDefault="00000000" w14:paraId="47D06BC4" w14:textId="77777777">
      <w:pPr>
        <w:pStyle w:val="ListParagraph"/>
        <w:numPr>
          <w:ilvl w:val="0"/>
          <w:numId w:val="69"/>
        </w:numPr>
        <w:spacing w:line="247" w:lineRule="auto"/>
        <w:ind w:right="219"/>
      </w:pPr>
      <w:r>
        <w:rPr>
          <w:rStyle w:val="Hyperlink0"/>
        </w:rPr>
        <w:t>A child must not be determined to be a child with an Emotional and Behavioral Disorder if</w:t>
      </w:r>
      <w:r>
        <w:rPr>
          <w:rStyle w:val="None"/>
        </w:rPr>
        <w:t xml:space="preserve"> </w:t>
      </w:r>
      <w:r>
        <w:rPr>
          <w:rStyle w:val="Hyperlink0"/>
        </w:rPr>
        <w:t>the primary factor for that determination</w:t>
      </w:r>
      <w:r>
        <w:rPr>
          <w:rStyle w:val="None"/>
        </w:rPr>
        <w:t xml:space="preserve"> </w:t>
      </w:r>
      <w:r>
        <w:rPr>
          <w:rStyle w:val="Hyperlink0"/>
        </w:rPr>
        <w:t>is:</w:t>
      </w:r>
    </w:p>
    <w:p w:rsidR="00593BDD" w:rsidP="002F09AE" w:rsidRDefault="00000000" w14:paraId="21C316D8" w14:textId="77777777">
      <w:pPr>
        <w:pStyle w:val="ListParagraph"/>
        <w:numPr>
          <w:ilvl w:val="1"/>
          <w:numId w:val="69"/>
        </w:numPr>
        <w:spacing w:line="247" w:lineRule="auto"/>
        <w:ind w:right="671"/>
      </w:pPr>
      <w:r>
        <w:rPr>
          <w:rStyle w:val="Hyperlink0"/>
        </w:rPr>
        <w:t xml:space="preserve">Lack of appropriate instruction in reading, including the essential components of reading </w:t>
      </w:r>
      <w:proofErr w:type="gramStart"/>
      <w:r>
        <w:rPr>
          <w:rStyle w:val="Hyperlink0"/>
        </w:rPr>
        <w:t>instruction;</w:t>
      </w:r>
      <w:proofErr w:type="gramEnd"/>
    </w:p>
    <w:p w:rsidR="00593BDD" w:rsidP="002F09AE" w:rsidRDefault="00000000" w14:paraId="545031BC" w14:textId="77777777">
      <w:pPr>
        <w:pStyle w:val="ListParagraph"/>
        <w:numPr>
          <w:ilvl w:val="1"/>
          <w:numId w:val="69"/>
        </w:numPr>
        <w:spacing w:line="252" w:lineRule="exact"/>
      </w:pPr>
      <w:r>
        <w:rPr>
          <w:rStyle w:val="Hyperlink0"/>
        </w:rPr>
        <w:t>Lack of appropriate instruction in</w:t>
      </w:r>
      <w:r>
        <w:rPr>
          <w:rStyle w:val="None"/>
        </w:rPr>
        <w:t xml:space="preserve"> </w:t>
      </w:r>
      <w:proofErr w:type="gramStart"/>
      <w:r>
        <w:rPr>
          <w:rStyle w:val="Hyperlink0"/>
        </w:rPr>
        <w:t>math;</w:t>
      </w:r>
      <w:proofErr w:type="gramEnd"/>
    </w:p>
    <w:p w:rsidR="00593BDD" w:rsidP="002F09AE" w:rsidRDefault="00000000" w14:paraId="2390EE43" w14:textId="77777777">
      <w:pPr>
        <w:pStyle w:val="ListParagraph"/>
        <w:numPr>
          <w:ilvl w:val="1"/>
          <w:numId w:val="70"/>
        </w:numPr>
        <w:spacing w:before="6"/>
      </w:pPr>
      <w:r>
        <w:rPr>
          <w:rStyle w:val="Hyperlink0"/>
        </w:rPr>
        <w:t>Lack of appropriate instruction in</w:t>
      </w:r>
      <w:r>
        <w:rPr>
          <w:rStyle w:val="None"/>
        </w:rPr>
        <w:t xml:space="preserve"> </w:t>
      </w:r>
      <w:proofErr w:type="gramStart"/>
      <w:r>
        <w:rPr>
          <w:rStyle w:val="Hyperlink0"/>
        </w:rPr>
        <w:t>writing;</w:t>
      </w:r>
      <w:proofErr w:type="gramEnd"/>
    </w:p>
    <w:p w:rsidR="00593BDD" w:rsidP="002F09AE" w:rsidRDefault="00000000" w14:paraId="0A114893" w14:textId="77777777">
      <w:pPr>
        <w:pStyle w:val="ListParagraph"/>
        <w:numPr>
          <w:ilvl w:val="1"/>
          <w:numId w:val="69"/>
        </w:numPr>
        <w:spacing w:before="7"/>
      </w:pPr>
      <w:r>
        <w:rPr>
          <w:rStyle w:val="Hyperlink0"/>
        </w:rPr>
        <w:t>Limited English</w:t>
      </w:r>
      <w:r>
        <w:rPr>
          <w:rStyle w:val="None"/>
        </w:rPr>
        <w:t xml:space="preserve"> </w:t>
      </w:r>
      <w:proofErr w:type="gramStart"/>
      <w:r>
        <w:rPr>
          <w:rStyle w:val="Hyperlink0"/>
        </w:rPr>
        <w:t>proficiency;</w:t>
      </w:r>
      <w:proofErr w:type="gramEnd"/>
    </w:p>
    <w:p w:rsidR="00593BDD" w:rsidP="002F09AE" w:rsidRDefault="00000000" w14:paraId="5419E6C6" w14:textId="77777777">
      <w:pPr>
        <w:pStyle w:val="ListParagraph"/>
        <w:numPr>
          <w:ilvl w:val="1"/>
          <w:numId w:val="69"/>
        </w:numPr>
        <w:spacing w:before="7"/>
      </w:pPr>
      <w:r>
        <w:rPr>
          <w:rStyle w:val="Hyperlink0"/>
        </w:rPr>
        <w:t>Visual, hearing or motor</w:t>
      </w:r>
      <w:r>
        <w:rPr>
          <w:rStyle w:val="None"/>
        </w:rPr>
        <w:t xml:space="preserve"> </w:t>
      </w:r>
      <w:proofErr w:type="gramStart"/>
      <w:r>
        <w:rPr>
          <w:rStyle w:val="Hyperlink0"/>
        </w:rPr>
        <w:t>disability;</w:t>
      </w:r>
      <w:proofErr w:type="gramEnd"/>
    </w:p>
    <w:p w:rsidR="00593BDD" w:rsidP="002F09AE" w:rsidRDefault="00000000" w14:paraId="00B71CB0" w14:textId="77777777">
      <w:pPr>
        <w:pStyle w:val="ListParagraph"/>
        <w:numPr>
          <w:ilvl w:val="1"/>
          <w:numId w:val="71"/>
        </w:numPr>
        <w:spacing w:before="7"/>
      </w:pPr>
      <w:r>
        <w:rPr>
          <w:rStyle w:val="Hyperlink0"/>
        </w:rPr>
        <w:t>Intellectual</w:t>
      </w:r>
      <w:r>
        <w:rPr>
          <w:rStyle w:val="None"/>
        </w:rPr>
        <w:t xml:space="preserve"> </w:t>
      </w:r>
      <w:proofErr w:type="gramStart"/>
      <w:r>
        <w:rPr>
          <w:rStyle w:val="Hyperlink0"/>
        </w:rPr>
        <w:t>disabilities;</w:t>
      </w:r>
      <w:proofErr w:type="gramEnd"/>
    </w:p>
    <w:p w:rsidR="00593BDD" w:rsidP="002F09AE" w:rsidRDefault="00000000" w14:paraId="0BD44EDA" w14:textId="77777777">
      <w:pPr>
        <w:pStyle w:val="ListParagraph"/>
        <w:numPr>
          <w:ilvl w:val="1"/>
          <w:numId w:val="69"/>
        </w:numPr>
        <w:spacing w:before="7"/>
      </w:pPr>
      <w:r>
        <w:rPr>
          <w:rStyle w:val="Hyperlink0"/>
        </w:rPr>
        <w:t>Cultural</w:t>
      </w:r>
      <w:r>
        <w:rPr>
          <w:rStyle w:val="None"/>
        </w:rPr>
        <w:t xml:space="preserve"> </w:t>
      </w:r>
      <w:proofErr w:type="gramStart"/>
      <w:r>
        <w:rPr>
          <w:rStyle w:val="Hyperlink0"/>
        </w:rPr>
        <w:t>factors;</w:t>
      </w:r>
      <w:proofErr w:type="gramEnd"/>
    </w:p>
    <w:p w:rsidR="00593BDD" w:rsidP="002F09AE" w:rsidRDefault="00000000" w14:paraId="6AE1BC8A" w14:textId="77777777">
      <w:pPr>
        <w:pStyle w:val="ListParagraph"/>
        <w:numPr>
          <w:ilvl w:val="1"/>
          <w:numId w:val="69"/>
        </w:numPr>
        <w:spacing w:before="7"/>
      </w:pPr>
      <w:r>
        <w:rPr>
          <w:rStyle w:val="Hyperlink0"/>
        </w:rPr>
        <w:t>Environmental or economic disadvantage;</w:t>
      </w:r>
      <w:r>
        <w:rPr>
          <w:rStyle w:val="None"/>
        </w:rPr>
        <w:t xml:space="preserve"> </w:t>
      </w:r>
      <w:r>
        <w:rPr>
          <w:rStyle w:val="Hyperlink0"/>
        </w:rPr>
        <w:t>or</w:t>
      </w:r>
    </w:p>
    <w:p w:rsidR="00593BDD" w:rsidP="002F09AE" w:rsidRDefault="00000000" w14:paraId="710ADA13" w14:textId="77777777">
      <w:pPr>
        <w:pStyle w:val="ListParagraph"/>
        <w:numPr>
          <w:ilvl w:val="1"/>
          <w:numId w:val="72"/>
        </w:numPr>
        <w:spacing w:before="6"/>
      </w:pPr>
      <w:r>
        <w:rPr>
          <w:rStyle w:val="None"/>
          <w:position w:val="2"/>
        </w:rPr>
        <w:t>Atypical education history (multiple school attendance, lack of attendance, etc.).</w:t>
      </w:r>
    </w:p>
    <w:p w:rsidR="00593BDD" w:rsidRDefault="00593BDD" w14:paraId="485D0E8D" w14:textId="77777777">
      <w:pPr>
        <w:pStyle w:val="BodyText"/>
        <w:spacing w:before="5"/>
      </w:pPr>
    </w:p>
    <w:p w:rsidR="00593BDD" w:rsidRDefault="00000000" w14:paraId="3504169B" w14:textId="77777777">
      <w:pPr>
        <w:pStyle w:val="BodyText"/>
        <w:spacing w:line="247" w:lineRule="auto"/>
        <w:ind w:left="100" w:right="178"/>
      </w:pPr>
      <w:r>
        <w:rPr>
          <w:rStyle w:val="Hyperlink0"/>
        </w:rPr>
        <w:t xml:space="preserve">The term does </w:t>
      </w:r>
      <w:r>
        <w:rPr>
          <w:rStyle w:val="None"/>
          <w:u w:val="single"/>
        </w:rPr>
        <w:t xml:space="preserve">not </w:t>
      </w:r>
      <w:r>
        <w:rPr>
          <w:rStyle w:val="Hyperlink0"/>
        </w:rPr>
        <w:t xml:space="preserve">include children with </w:t>
      </w:r>
      <w:r>
        <w:rPr>
          <w:rStyle w:val="None"/>
          <w:b/>
          <w:bCs/>
          <w:u w:val="single"/>
        </w:rPr>
        <w:t>social maladjustment</w:t>
      </w:r>
      <w:r>
        <w:rPr>
          <w:rStyle w:val="None"/>
          <w:b/>
          <w:bCs/>
        </w:rPr>
        <w:t xml:space="preserve"> </w:t>
      </w:r>
      <w:r>
        <w:rPr>
          <w:rStyle w:val="Hyperlink0"/>
        </w:rPr>
        <w:t xml:space="preserve">unless it is determined that they are also children with EBD. A child whose values and/or behavior </w:t>
      </w:r>
      <w:proofErr w:type="gramStart"/>
      <w:r>
        <w:rPr>
          <w:rStyle w:val="Hyperlink0"/>
        </w:rPr>
        <w:t>are in conflict with</w:t>
      </w:r>
      <w:proofErr w:type="gramEnd"/>
      <w:r>
        <w:rPr>
          <w:rStyle w:val="Hyperlink0"/>
        </w:rPr>
        <w:t xml:space="preserve"> the school, home or community or who has been adjudicated through the courts or other involvement with correctional agencies is neither automatically eligible for nor excluded from EBD placement.</w:t>
      </w:r>
    </w:p>
    <w:p w:rsidR="00593BDD" w:rsidRDefault="00000000" w14:paraId="78E41AE9" w14:textId="77777777">
      <w:pPr>
        <w:pStyle w:val="BodyText"/>
        <w:spacing w:line="247" w:lineRule="auto"/>
        <w:ind w:left="100" w:right="642"/>
      </w:pPr>
      <w:r>
        <w:rPr>
          <w:rStyle w:val="Hyperlink0"/>
        </w:rPr>
        <w:t>Classroom behavior problems and social problems, e.g., delinquency and drug abuse, or a diagnosis of conduct disorder, do not automatically fulfill the requirements for eligibility for placement.</w:t>
      </w:r>
    </w:p>
    <w:p w:rsidR="00593BDD" w:rsidRDefault="00593BDD" w14:paraId="61E95E58" w14:textId="77777777">
      <w:pPr>
        <w:pStyle w:val="BodyText"/>
        <w:spacing w:before="2"/>
        <w:rPr>
          <w:rStyle w:val="Hyperlink0"/>
          <w:sz w:val="24"/>
          <w:szCs w:val="24"/>
        </w:rPr>
      </w:pPr>
    </w:p>
    <w:p w:rsidR="00593BDD" w:rsidRDefault="00000000" w14:paraId="50D53FFE" w14:textId="77777777">
      <w:pPr>
        <w:pStyle w:val="Heading"/>
      </w:pPr>
      <w:r>
        <w:rPr>
          <w:rStyle w:val="None"/>
          <w:u w:val="single"/>
        </w:rPr>
        <w:t>Intellectual Disabilities</w:t>
      </w:r>
    </w:p>
    <w:p w:rsidR="00593BDD" w:rsidRDefault="00593BDD" w14:paraId="2004CDF0" w14:textId="77777777">
      <w:pPr>
        <w:pStyle w:val="BodyText"/>
        <w:rPr>
          <w:rStyle w:val="None"/>
          <w:b/>
          <w:bCs/>
          <w:sz w:val="17"/>
          <w:szCs w:val="17"/>
        </w:rPr>
      </w:pPr>
    </w:p>
    <w:p w:rsidR="00593BDD" w:rsidRDefault="00000000" w14:paraId="735D41C8" w14:textId="77777777">
      <w:pPr>
        <w:pStyle w:val="BodyText"/>
        <w:spacing w:before="63" w:line="247" w:lineRule="auto"/>
        <w:ind w:left="100" w:right="251"/>
      </w:pPr>
      <w:r>
        <w:rPr>
          <w:rStyle w:val="Hyperlink0"/>
        </w:rPr>
        <w:t xml:space="preserve">Intellectual disabilities </w:t>
      </w:r>
      <w:proofErr w:type="gramStart"/>
      <w:r>
        <w:rPr>
          <w:rStyle w:val="Hyperlink0"/>
        </w:rPr>
        <w:t>refers</w:t>
      </w:r>
      <w:proofErr w:type="gramEnd"/>
      <w:r>
        <w:rPr>
          <w:rStyle w:val="Hyperlink0"/>
        </w:rPr>
        <w:t xml:space="preserve"> to significantly sub-average general intellectual functioning which exists concurrently with deficits in adaptive behavior that adversely affect educational performance and is manifested during the developmental period. Intellectual disability does not include conditions primarily due to a sensory or physical impairment, traumatic brain injury, autism spectrum disorders, severe multiple impairments, cultural influences or a history of inconsistent and/or inadequate educational programming.</w:t>
      </w:r>
    </w:p>
    <w:p w:rsidR="00593BDD" w:rsidRDefault="00593BDD" w14:paraId="5BB18E70" w14:textId="77777777">
      <w:pPr>
        <w:pStyle w:val="BodyText"/>
        <w:spacing w:before="4"/>
      </w:pPr>
    </w:p>
    <w:p w:rsidR="00593BDD" w:rsidP="002F09AE" w:rsidRDefault="00000000" w14:paraId="45B25766" w14:textId="77777777">
      <w:pPr>
        <w:pStyle w:val="ListParagraph"/>
        <w:numPr>
          <w:ilvl w:val="0"/>
          <w:numId w:val="74"/>
        </w:numPr>
        <w:spacing w:line="247" w:lineRule="auto"/>
        <w:ind w:right="258"/>
      </w:pPr>
      <w:r>
        <w:rPr>
          <w:rStyle w:val="None"/>
          <w:b/>
          <w:bCs/>
        </w:rPr>
        <w:t>Significantly sub-average general intellectual f</w:t>
      </w:r>
      <w:r>
        <w:rPr>
          <w:rStyle w:val="Hyperlink0"/>
        </w:rPr>
        <w:t>unctioning is defined as approximately 70 IQ or below as measured by a qualified psychological examiner on individually administered, nationally normed standardized measures of</w:t>
      </w:r>
      <w:r>
        <w:rPr>
          <w:rStyle w:val="None"/>
        </w:rPr>
        <w:t xml:space="preserve"> </w:t>
      </w:r>
      <w:r>
        <w:rPr>
          <w:rStyle w:val="Hyperlink0"/>
        </w:rPr>
        <w:t>intelligence.</w:t>
      </w:r>
    </w:p>
    <w:p w:rsidR="00593BDD" w:rsidRDefault="00593BDD" w14:paraId="65CFAF6E" w14:textId="77777777">
      <w:pPr>
        <w:pStyle w:val="Body"/>
        <w:spacing w:line="247" w:lineRule="auto"/>
        <w:sectPr w:rsidR="00593BDD" w:rsidSect="00FD0BDA">
          <w:headerReference w:type="default" r:id="rId37"/>
          <w:pgSz w:w="12240" w:h="15840" w:orient="portrait"/>
          <w:pgMar w:top="1420" w:right="1320" w:bottom="1100" w:left="1340" w:header="0" w:footer="904" w:gutter="0"/>
          <w:cols w:space="720"/>
        </w:sectPr>
      </w:pPr>
    </w:p>
    <w:p w:rsidR="00593BDD" w:rsidP="002F09AE" w:rsidRDefault="00000000" w14:paraId="6B8A04D2" w14:textId="77777777">
      <w:pPr>
        <w:pStyle w:val="ListParagraph"/>
        <w:numPr>
          <w:ilvl w:val="0"/>
          <w:numId w:val="76"/>
        </w:numPr>
        <w:spacing w:before="33" w:line="244" w:lineRule="auto"/>
        <w:ind w:right="141"/>
      </w:pPr>
      <w:r>
        <w:rPr>
          <w:rStyle w:val="None"/>
          <w:position w:val="2"/>
        </w:rPr>
        <w:t>All IQ scores defining eligibility for children with intellectual disabilities shall be interpreted as</w:t>
      </w:r>
      <w:r>
        <w:rPr>
          <w:rStyle w:val="Hyperlink0"/>
        </w:rPr>
        <w:t xml:space="preserve"> a range of scores encompassed by not more than one standard error of measurement below and above the obtained score. The standard error of measurement for a test may be found in the technical data section of the test</w:t>
      </w:r>
      <w:r>
        <w:rPr>
          <w:rStyle w:val="None"/>
        </w:rPr>
        <w:t xml:space="preserve"> </w:t>
      </w:r>
      <w:r>
        <w:rPr>
          <w:rStyle w:val="Hyperlink0"/>
        </w:rPr>
        <w:t>manual.</w:t>
      </w:r>
    </w:p>
    <w:p w:rsidR="00593BDD" w:rsidRDefault="00593BDD" w14:paraId="28E7E1C7" w14:textId="77777777">
      <w:pPr>
        <w:pStyle w:val="BodyText"/>
        <w:spacing w:before="5"/>
      </w:pPr>
    </w:p>
    <w:p w:rsidR="00593BDD" w:rsidP="002F09AE" w:rsidRDefault="00000000" w14:paraId="62CD61F0" w14:textId="77777777">
      <w:pPr>
        <w:pStyle w:val="ListParagraph"/>
        <w:numPr>
          <w:ilvl w:val="0"/>
          <w:numId w:val="77"/>
        </w:numPr>
        <w:spacing w:line="247" w:lineRule="auto"/>
        <w:ind w:right="126"/>
      </w:pPr>
      <w:r>
        <w:rPr>
          <w:rStyle w:val="Hyperlink0"/>
        </w:rPr>
        <w:t>Any final determination of the level of intellectual functioning shall be based on multiple sources of information and shall include more than one formal measure of intelligence administered by a qualified psychological examiner. There may be children with IQ scores</w:t>
      </w:r>
      <w:r>
        <w:rPr>
          <w:rStyle w:val="None"/>
        </w:rPr>
        <w:t xml:space="preserve"> </w:t>
      </w:r>
      <w:r>
        <w:rPr>
          <w:rStyle w:val="Hyperlink0"/>
        </w:rPr>
        <w:t xml:space="preserve">below 70 who do not need special education. Interpretation of results should </w:t>
      </w:r>
      <w:proofErr w:type="gramStart"/>
      <w:r>
        <w:rPr>
          <w:rStyle w:val="Hyperlink0"/>
        </w:rPr>
        <w:t>take into account</w:t>
      </w:r>
      <w:proofErr w:type="gramEnd"/>
      <w:r>
        <w:rPr>
          <w:rStyle w:val="Hyperlink0"/>
        </w:rPr>
        <w:t xml:space="preserve"> factors that may affect test performance such as socioeconomic status, native language, and cultural background and associated disabilities in communication, sensory or motor</w:t>
      </w:r>
      <w:r>
        <w:rPr>
          <w:rStyle w:val="None"/>
        </w:rPr>
        <w:t xml:space="preserve"> </w:t>
      </w:r>
      <w:r>
        <w:rPr>
          <w:rStyle w:val="Hyperlink0"/>
        </w:rPr>
        <w:t>areas.</w:t>
      </w:r>
    </w:p>
    <w:p w:rsidR="00593BDD" w:rsidRDefault="00593BDD" w14:paraId="7C331B6F" w14:textId="77777777">
      <w:pPr>
        <w:pStyle w:val="BodyText"/>
        <w:spacing w:before="3"/>
      </w:pPr>
    </w:p>
    <w:p w:rsidR="00593BDD" w:rsidRDefault="00000000" w14:paraId="4FB07D11" w14:textId="1F08165B">
      <w:pPr>
        <w:pStyle w:val="BodyText"/>
        <w:spacing w:line="244" w:lineRule="auto"/>
        <w:ind w:left="460" w:right="202" w:hanging="360"/>
      </w:pPr>
      <w:r>
        <w:rPr>
          <w:rStyle w:val="Hyperlink0"/>
        </w:rPr>
        <w:t>(</w:t>
      </w:r>
      <w:r w:rsidR="00C84984">
        <w:rPr>
          <w:rStyle w:val="Hyperlink0"/>
        </w:rPr>
        <w:t>3</w:t>
      </w:r>
      <w:r>
        <w:rPr>
          <w:rStyle w:val="Hyperlink0"/>
        </w:rPr>
        <w:t xml:space="preserve">) </w:t>
      </w:r>
      <w:r>
        <w:rPr>
          <w:rStyle w:val="None"/>
          <w:position w:val="2"/>
        </w:rPr>
        <w:t>Significantly sub-average intellectual functioning must be verified through a written summary</w:t>
      </w:r>
      <w:r>
        <w:rPr>
          <w:rStyle w:val="Hyperlink0"/>
        </w:rPr>
        <w:t xml:space="preserve"> of at least one structured observation that demonstrates the child’s inability to progress in a typical, </w:t>
      </w:r>
      <w:proofErr w:type="gramStart"/>
      <w:r>
        <w:rPr>
          <w:rStyle w:val="Hyperlink0"/>
        </w:rPr>
        <w:t>age appropriate</w:t>
      </w:r>
      <w:proofErr w:type="gramEnd"/>
      <w:r>
        <w:rPr>
          <w:rStyle w:val="Hyperlink0"/>
        </w:rPr>
        <w:t xml:space="preserve"> manner and with consideration for culturally relevant information, medical and education history.</w:t>
      </w:r>
    </w:p>
    <w:p w:rsidR="00593BDD" w:rsidRDefault="00593BDD" w14:paraId="40BAC5E0" w14:textId="77777777">
      <w:pPr>
        <w:pStyle w:val="BodyText"/>
        <w:spacing w:before="5"/>
      </w:pPr>
    </w:p>
    <w:p w:rsidR="00C84984" w:rsidP="00C84984" w:rsidRDefault="00C84984" w14:paraId="70C820DE" w14:textId="77777777">
      <w:pPr>
        <w:pStyle w:val="ListParagraph"/>
        <w:spacing w:before="1" w:line="247" w:lineRule="auto"/>
        <w:ind w:left="331" w:right="203"/>
        <w:rPr>
          <w:rStyle w:val="Hyperlink0"/>
        </w:rPr>
      </w:pPr>
    </w:p>
    <w:p w:rsidR="00593BDD" w:rsidP="00C84984" w:rsidRDefault="00C84984" w14:paraId="5845EDE7" w14:textId="6115D952">
      <w:pPr>
        <w:spacing w:before="1" w:line="247" w:lineRule="auto"/>
        <w:ind w:right="203"/>
      </w:pPr>
      <w:r>
        <w:rPr>
          <w:rStyle w:val="Hyperlink0"/>
        </w:rPr>
        <w:t>(4) Deficits in adaptive behavior are defined as significant limitations in a child’s effectiveness</w:t>
      </w:r>
      <w:r>
        <w:rPr>
          <w:rStyle w:val="None"/>
        </w:rPr>
        <w:t xml:space="preserve"> </w:t>
      </w:r>
      <w:r>
        <w:rPr>
          <w:rStyle w:val="Hyperlink0"/>
        </w:rPr>
        <w:t>in meeting the standards of maturation, learning, personal independence or social responsibility, and especially school performance that is expected of the individual's age-level and cultural group, as determined by clinical</w:t>
      </w:r>
      <w:r>
        <w:rPr>
          <w:rStyle w:val="None"/>
        </w:rPr>
        <w:t xml:space="preserve"> </w:t>
      </w:r>
      <w:r>
        <w:rPr>
          <w:rStyle w:val="Hyperlink0"/>
        </w:rPr>
        <w:t>judgment.</w:t>
      </w:r>
    </w:p>
    <w:p w:rsidR="00593BDD" w:rsidRDefault="00593BDD" w14:paraId="0DC4945B" w14:textId="77777777">
      <w:pPr>
        <w:pStyle w:val="BodyText"/>
        <w:spacing w:before="4"/>
      </w:pPr>
    </w:p>
    <w:p w:rsidR="00593BDD" w:rsidP="002F09AE" w:rsidRDefault="00000000" w14:paraId="497C2DF1" w14:textId="32746F23">
      <w:pPr>
        <w:pStyle w:val="ListParagraph"/>
        <w:numPr>
          <w:ilvl w:val="0"/>
          <w:numId w:val="79"/>
        </w:numPr>
        <w:spacing w:line="244" w:lineRule="auto"/>
        <w:ind w:right="157"/>
      </w:pPr>
      <w:r>
        <w:rPr>
          <w:rStyle w:val="None"/>
          <w:position w:val="2"/>
        </w:rPr>
        <w:t>The child demonstrates significantly sub-average adaptive behavior in school and home,</w:t>
      </w:r>
      <w:r>
        <w:rPr>
          <w:rStyle w:val="Hyperlink0"/>
        </w:rPr>
        <w:t xml:space="preserve"> and, if appropriate, community environments. These limitations in adaptive behavior shall</w:t>
      </w:r>
      <w:r>
        <w:rPr>
          <w:rStyle w:val="None"/>
        </w:rPr>
        <w:t xml:space="preserve"> </w:t>
      </w:r>
      <w:r>
        <w:rPr>
          <w:rStyle w:val="Hyperlink0"/>
        </w:rPr>
        <w:t xml:space="preserve">be established </w:t>
      </w:r>
      <w:proofErr w:type="gramStart"/>
      <w:r>
        <w:rPr>
          <w:rStyle w:val="Hyperlink0"/>
        </w:rPr>
        <w:t>through the use of</w:t>
      </w:r>
      <w:proofErr w:type="gramEnd"/>
      <w:r>
        <w:rPr>
          <w:rStyle w:val="Hyperlink0"/>
        </w:rPr>
        <w:t xml:space="preserve"> standardized adaptive behavior measures </w:t>
      </w:r>
      <w:proofErr w:type="gramStart"/>
      <w:r>
        <w:rPr>
          <w:rStyle w:val="Hyperlink0"/>
        </w:rPr>
        <w:t>normed on</w:t>
      </w:r>
      <w:proofErr w:type="gramEnd"/>
      <w:r>
        <w:rPr>
          <w:rStyle w:val="Hyperlink0"/>
        </w:rPr>
        <w:t xml:space="preserve"> the general population, including people with disabilities and people without disabilities. On these standardized measures, significant limitations in adaptive behavior are operationally defined as performance that is at </w:t>
      </w:r>
      <w:r w:rsidR="00C84984">
        <w:rPr>
          <w:rStyle w:val="Hyperlink0"/>
        </w:rPr>
        <w:t>Least</w:t>
      </w:r>
      <w:r>
        <w:rPr>
          <w:rStyle w:val="Hyperlink0"/>
        </w:rPr>
        <w:t xml:space="preserve"> two standard deviations below the mean of</w:t>
      </w:r>
      <w:r>
        <w:rPr>
          <w:rStyle w:val="None"/>
        </w:rPr>
        <w:t xml:space="preserve"> </w:t>
      </w:r>
      <w:proofErr w:type="gramStart"/>
      <w:r>
        <w:rPr>
          <w:rStyle w:val="Hyperlink0"/>
        </w:rPr>
        <w:t>either</w:t>
      </w:r>
      <w:proofErr w:type="gramEnd"/>
    </w:p>
    <w:p w:rsidR="00593BDD" w:rsidP="002F09AE" w:rsidRDefault="00000000" w14:paraId="3BFB49F2" w14:textId="77777777">
      <w:pPr>
        <w:pStyle w:val="ListParagraph"/>
        <w:numPr>
          <w:ilvl w:val="1"/>
          <w:numId w:val="79"/>
        </w:numPr>
        <w:spacing w:before="2"/>
      </w:pPr>
      <w:r>
        <w:rPr>
          <w:rStyle w:val="Hyperlink0"/>
        </w:rPr>
        <w:t>one of the following three types of adaptive behavior: conceptual, social, or practical,</w:t>
      </w:r>
      <w:r>
        <w:rPr>
          <w:rStyle w:val="None"/>
        </w:rPr>
        <w:t xml:space="preserve"> </w:t>
      </w:r>
      <w:r>
        <w:rPr>
          <w:rStyle w:val="Hyperlink0"/>
        </w:rPr>
        <w:t>or</w:t>
      </w:r>
    </w:p>
    <w:p w:rsidR="00593BDD" w:rsidP="002F09AE" w:rsidRDefault="00000000" w14:paraId="3250A920" w14:textId="77777777">
      <w:pPr>
        <w:pStyle w:val="ListParagraph"/>
        <w:numPr>
          <w:ilvl w:val="1"/>
          <w:numId w:val="79"/>
        </w:numPr>
        <w:spacing w:before="7" w:line="247" w:lineRule="auto"/>
        <w:ind w:right="263"/>
      </w:pPr>
      <w:r>
        <w:rPr>
          <w:rStyle w:val="Hyperlink0"/>
        </w:rPr>
        <w:t>an overall (composite) score on a standardized measure of conceptual, social, and practical skills. Documentation must include information from at least two sources. The first source shall be someone from the local school who knows the child and the second source shall be someone who knows the child outside of the school environment such as a parent, guardian, or person acting as a</w:t>
      </w:r>
      <w:r>
        <w:rPr>
          <w:rStyle w:val="None"/>
        </w:rPr>
        <w:t xml:space="preserve"> </w:t>
      </w:r>
      <w:r>
        <w:rPr>
          <w:rStyle w:val="Hyperlink0"/>
        </w:rPr>
        <w:t>parent.</w:t>
      </w:r>
    </w:p>
    <w:p w:rsidR="00593BDD" w:rsidRDefault="00593BDD" w14:paraId="5B74ECCB" w14:textId="77777777">
      <w:pPr>
        <w:pStyle w:val="BodyText"/>
        <w:spacing w:before="4"/>
      </w:pPr>
    </w:p>
    <w:p w:rsidR="00593BDD" w:rsidRDefault="00000000" w14:paraId="2FACFC1E" w14:textId="457C4A39">
      <w:pPr>
        <w:pStyle w:val="BodyText"/>
        <w:spacing w:line="247" w:lineRule="auto"/>
        <w:ind w:left="100" w:right="507"/>
      </w:pPr>
      <w:r>
        <w:rPr>
          <w:rStyle w:val="Hyperlink0"/>
        </w:rPr>
        <w:t>(</w:t>
      </w:r>
      <w:r w:rsidR="00C84984">
        <w:rPr>
          <w:rStyle w:val="Hyperlink0"/>
        </w:rPr>
        <w:t>a</w:t>
      </w:r>
      <w:r>
        <w:rPr>
          <w:rStyle w:val="Hyperlink0"/>
        </w:rPr>
        <w:t>). Interpretation of results should consider the child’s cultural background, socioeconomic status and any associated disabilities that may limit or impact the results of the adaptive behavior measures.</w:t>
      </w:r>
    </w:p>
    <w:p w:rsidR="00593BDD" w:rsidRDefault="00593BDD" w14:paraId="1A50D29C" w14:textId="77777777">
      <w:pPr>
        <w:pStyle w:val="BodyText"/>
        <w:spacing w:before="6"/>
      </w:pPr>
    </w:p>
    <w:p w:rsidR="00593BDD" w:rsidP="00C84984" w:rsidRDefault="00C84984" w14:paraId="29AC57A1" w14:textId="6F0F080E">
      <w:pPr>
        <w:spacing w:line="247" w:lineRule="auto"/>
        <w:ind w:left="100" w:right="1174"/>
      </w:pPr>
      <w:r>
        <w:rPr>
          <w:rStyle w:val="Hyperlink0"/>
        </w:rPr>
        <w:t>(b)Deficits in intellectual functioning and adaptive behavior must have existed prior to age</w:t>
      </w:r>
      <w:r>
        <w:rPr>
          <w:rStyle w:val="None"/>
        </w:rPr>
        <w:t xml:space="preserve"> </w:t>
      </w:r>
      <w:r>
        <w:rPr>
          <w:rStyle w:val="Hyperlink0"/>
        </w:rPr>
        <w:t>18.</w:t>
      </w:r>
    </w:p>
    <w:p w:rsidR="00593BDD" w:rsidRDefault="00593BDD" w14:paraId="53AA94BA" w14:textId="77777777">
      <w:pPr>
        <w:pStyle w:val="BodyText"/>
        <w:spacing w:before="5"/>
      </w:pPr>
    </w:p>
    <w:p w:rsidR="00593BDD" w:rsidP="002F09AE" w:rsidRDefault="00000000" w14:paraId="52188A39" w14:textId="77777777">
      <w:pPr>
        <w:pStyle w:val="ListParagraph"/>
        <w:numPr>
          <w:ilvl w:val="1"/>
          <w:numId w:val="80"/>
        </w:numPr>
        <w:spacing w:before="1" w:line="247" w:lineRule="auto"/>
        <w:ind w:right="318"/>
      </w:pPr>
      <w:r>
        <w:rPr>
          <w:rStyle w:val="Hyperlink0"/>
        </w:rPr>
        <w:t>A child must not be determined to be a child with an Intellectual Disability if the</w:t>
      </w:r>
      <w:r>
        <w:rPr>
          <w:rStyle w:val="None"/>
        </w:rPr>
        <w:t xml:space="preserve"> </w:t>
      </w:r>
      <w:r>
        <w:rPr>
          <w:rStyle w:val="Hyperlink0"/>
        </w:rPr>
        <w:t>determinant factor for that determination</w:t>
      </w:r>
      <w:r>
        <w:rPr>
          <w:rStyle w:val="None"/>
        </w:rPr>
        <w:t xml:space="preserve"> </w:t>
      </w:r>
      <w:r>
        <w:rPr>
          <w:rStyle w:val="Hyperlink0"/>
        </w:rPr>
        <w:t>is:</w:t>
      </w:r>
    </w:p>
    <w:p w:rsidR="00593BDD" w:rsidRDefault="00593BDD" w14:paraId="127B80B4" w14:textId="77777777">
      <w:pPr>
        <w:pStyle w:val="BodyText"/>
        <w:spacing w:before="5"/>
      </w:pPr>
    </w:p>
    <w:p w:rsidR="00C84984" w:rsidRDefault="00C84984" w14:paraId="4BB9AC19" w14:textId="77777777">
      <w:pPr>
        <w:pStyle w:val="BodyText"/>
        <w:spacing w:before="5"/>
      </w:pPr>
    </w:p>
    <w:p w:rsidR="00C84984" w:rsidRDefault="00C84984" w14:paraId="453D7FE1" w14:textId="77777777">
      <w:pPr>
        <w:pStyle w:val="BodyText"/>
        <w:spacing w:before="5"/>
      </w:pPr>
    </w:p>
    <w:p w:rsidR="00C84984" w:rsidRDefault="00C84984" w14:paraId="684952D3" w14:textId="77777777">
      <w:pPr>
        <w:pStyle w:val="BodyText"/>
        <w:spacing w:before="5"/>
      </w:pPr>
    </w:p>
    <w:p w:rsidR="00593BDD" w:rsidP="002F09AE" w:rsidRDefault="00000000" w14:paraId="2705449F" w14:textId="77777777">
      <w:pPr>
        <w:pStyle w:val="ListParagraph"/>
        <w:numPr>
          <w:ilvl w:val="0"/>
          <w:numId w:val="866"/>
        </w:numPr>
        <w:spacing w:before="1" w:line="247" w:lineRule="auto"/>
        <w:ind w:right="671"/>
      </w:pPr>
      <w:r>
        <w:rPr>
          <w:rStyle w:val="Hyperlink0"/>
        </w:rPr>
        <w:t xml:space="preserve">Lack of appropriate instruction in reading, including the essential components of reading </w:t>
      </w:r>
      <w:proofErr w:type="gramStart"/>
      <w:r>
        <w:rPr>
          <w:rStyle w:val="Hyperlink0"/>
        </w:rPr>
        <w:t>instruction;</w:t>
      </w:r>
      <w:proofErr w:type="gramEnd"/>
    </w:p>
    <w:p w:rsidR="00593BDD" w:rsidP="002F09AE" w:rsidRDefault="00000000" w14:paraId="10264954" w14:textId="77777777">
      <w:pPr>
        <w:pStyle w:val="ListParagraph"/>
        <w:numPr>
          <w:ilvl w:val="0"/>
          <w:numId w:val="866"/>
        </w:numPr>
        <w:spacing w:line="252" w:lineRule="exact"/>
      </w:pPr>
      <w:r>
        <w:rPr>
          <w:rStyle w:val="Hyperlink0"/>
        </w:rPr>
        <w:t>Lack of appropriate instruction in</w:t>
      </w:r>
      <w:r>
        <w:rPr>
          <w:rStyle w:val="None"/>
        </w:rPr>
        <w:t xml:space="preserve"> </w:t>
      </w:r>
      <w:proofErr w:type="gramStart"/>
      <w:r>
        <w:rPr>
          <w:rStyle w:val="Hyperlink0"/>
        </w:rPr>
        <w:t>math;</w:t>
      </w:r>
      <w:proofErr w:type="gramEnd"/>
    </w:p>
    <w:p w:rsidR="00593BDD" w:rsidP="002F09AE" w:rsidRDefault="00000000" w14:paraId="49A21A5C" w14:textId="23F99E66">
      <w:pPr>
        <w:pStyle w:val="ListParagraph"/>
        <w:numPr>
          <w:ilvl w:val="0"/>
          <w:numId w:val="866"/>
        </w:numPr>
        <w:spacing w:before="7"/>
      </w:pPr>
      <w:r>
        <w:rPr>
          <w:rStyle w:val="Hyperlink0"/>
        </w:rPr>
        <w:t>Lack of appropriate instruction in written</w:t>
      </w:r>
      <w:r>
        <w:rPr>
          <w:rStyle w:val="None"/>
        </w:rPr>
        <w:t xml:space="preserve"> </w:t>
      </w:r>
      <w:proofErr w:type="gramStart"/>
      <w:r>
        <w:rPr>
          <w:rStyle w:val="Hyperlink0"/>
        </w:rPr>
        <w:t>expression;</w:t>
      </w:r>
      <w:proofErr w:type="gramEnd"/>
    </w:p>
    <w:p w:rsidR="00C84984" w:rsidP="002F09AE" w:rsidRDefault="00C84984" w14:paraId="6ADA2A9D" w14:textId="77777777">
      <w:pPr>
        <w:pStyle w:val="ListParagraph"/>
        <w:numPr>
          <w:ilvl w:val="0"/>
          <w:numId w:val="866"/>
        </w:numPr>
        <w:spacing w:before="33"/>
      </w:pPr>
      <w:r>
        <w:rPr>
          <w:rStyle w:val="Hyperlink0"/>
        </w:rPr>
        <w:t>Limited English</w:t>
      </w:r>
      <w:r>
        <w:rPr>
          <w:rStyle w:val="None"/>
        </w:rPr>
        <w:t xml:space="preserve"> </w:t>
      </w:r>
      <w:proofErr w:type="gramStart"/>
      <w:r>
        <w:rPr>
          <w:rStyle w:val="Hyperlink0"/>
        </w:rPr>
        <w:t>proficiency;</w:t>
      </w:r>
      <w:proofErr w:type="gramEnd"/>
    </w:p>
    <w:p w:rsidR="00C84984" w:rsidP="002F09AE" w:rsidRDefault="00C84984" w14:paraId="4EA1B827" w14:textId="77777777">
      <w:pPr>
        <w:pStyle w:val="ListParagraph"/>
        <w:numPr>
          <w:ilvl w:val="0"/>
          <w:numId w:val="866"/>
        </w:numPr>
        <w:spacing w:before="7"/>
      </w:pPr>
      <w:r>
        <w:rPr>
          <w:rStyle w:val="Hyperlink0"/>
        </w:rPr>
        <w:t>Visual, hearing or motor</w:t>
      </w:r>
      <w:r>
        <w:rPr>
          <w:rStyle w:val="None"/>
        </w:rPr>
        <w:t xml:space="preserve"> </w:t>
      </w:r>
      <w:proofErr w:type="gramStart"/>
      <w:r>
        <w:rPr>
          <w:rStyle w:val="Hyperlink0"/>
        </w:rPr>
        <w:t>disability;</w:t>
      </w:r>
      <w:proofErr w:type="gramEnd"/>
    </w:p>
    <w:p w:rsidR="00C84984" w:rsidP="002F09AE" w:rsidRDefault="00C84984" w14:paraId="2D229865" w14:textId="77777777">
      <w:pPr>
        <w:pStyle w:val="ListParagraph"/>
        <w:numPr>
          <w:ilvl w:val="0"/>
          <w:numId w:val="866"/>
        </w:numPr>
        <w:spacing w:before="7"/>
      </w:pPr>
      <w:r>
        <w:rPr>
          <w:rStyle w:val="Hyperlink0"/>
        </w:rPr>
        <w:t>Emotional</w:t>
      </w:r>
      <w:r>
        <w:rPr>
          <w:rStyle w:val="None"/>
        </w:rPr>
        <w:t xml:space="preserve"> </w:t>
      </w:r>
      <w:proofErr w:type="gramStart"/>
      <w:r>
        <w:rPr>
          <w:rStyle w:val="Hyperlink0"/>
        </w:rPr>
        <w:t>disturbances;</w:t>
      </w:r>
      <w:proofErr w:type="gramEnd"/>
    </w:p>
    <w:p w:rsidR="00C84984" w:rsidP="002F09AE" w:rsidRDefault="00C84984" w14:paraId="233D2792" w14:textId="77777777">
      <w:pPr>
        <w:pStyle w:val="ListParagraph"/>
        <w:numPr>
          <w:ilvl w:val="0"/>
          <w:numId w:val="866"/>
        </w:numPr>
        <w:spacing w:before="7"/>
      </w:pPr>
      <w:r>
        <w:rPr>
          <w:rStyle w:val="Hyperlink0"/>
        </w:rPr>
        <w:t>Cultural</w:t>
      </w:r>
      <w:r>
        <w:rPr>
          <w:rStyle w:val="None"/>
        </w:rPr>
        <w:t xml:space="preserve"> </w:t>
      </w:r>
      <w:proofErr w:type="gramStart"/>
      <w:r>
        <w:rPr>
          <w:rStyle w:val="Hyperlink0"/>
        </w:rPr>
        <w:t>factors;</w:t>
      </w:r>
      <w:proofErr w:type="gramEnd"/>
    </w:p>
    <w:p w:rsidR="00C84984" w:rsidP="002F09AE" w:rsidRDefault="00C84984" w14:paraId="7C23CD73" w14:textId="77777777">
      <w:pPr>
        <w:pStyle w:val="ListParagraph"/>
        <w:numPr>
          <w:ilvl w:val="0"/>
          <w:numId w:val="866"/>
        </w:numPr>
        <w:spacing w:before="7"/>
      </w:pPr>
      <w:r>
        <w:rPr>
          <w:rStyle w:val="Hyperlink0"/>
        </w:rPr>
        <w:t>Environmental or economic disadvantage;</w:t>
      </w:r>
      <w:r>
        <w:rPr>
          <w:rStyle w:val="None"/>
        </w:rPr>
        <w:t xml:space="preserve"> </w:t>
      </w:r>
      <w:r>
        <w:rPr>
          <w:rStyle w:val="Hyperlink0"/>
        </w:rPr>
        <w:t>or</w:t>
      </w:r>
    </w:p>
    <w:p w:rsidR="00C84984" w:rsidP="002F09AE" w:rsidRDefault="00C84984" w14:paraId="048DA493" w14:textId="77777777">
      <w:pPr>
        <w:pStyle w:val="ListParagraph"/>
        <w:numPr>
          <w:ilvl w:val="0"/>
          <w:numId w:val="866"/>
        </w:numPr>
        <w:tabs>
          <w:tab w:val="left" w:pos="333"/>
        </w:tabs>
        <w:spacing w:before="7"/>
      </w:pPr>
      <w:r>
        <w:rPr>
          <w:rStyle w:val="Hyperlink0"/>
        </w:rPr>
        <w:t>Atypical educational history (multiple school attendance, lack of attendance,</w:t>
      </w:r>
      <w:r>
        <w:rPr>
          <w:rStyle w:val="None"/>
        </w:rPr>
        <w:t xml:space="preserve"> </w:t>
      </w:r>
      <w:r>
        <w:rPr>
          <w:rStyle w:val="Hyperlink0"/>
        </w:rPr>
        <w:t>etc.).</w:t>
      </w:r>
    </w:p>
    <w:p w:rsidR="00C84984" w:rsidP="00C84984" w:rsidRDefault="00C84984" w14:paraId="1CCDDC37" w14:textId="77777777">
      <w:pPr>
        <w:pStyle w:val="Body"/>
        <w:sectPr w:rsidR="00C84984" w:rsidSect="00FD0BDA">
          <w:headerReference w:type="default" r:id="rId38"/>
          <w:pgSz w:w="12240" w:h="15840" w:orient="portrait"/>
          <w:pgMar w:top="1400" w:right="1320" w:bottom="1100" w:left="1340" w:header="0" w:footer="904" w:gutter="0"/>
          <w:cols w:space="720"/>
        </w:sectPr>
      </w:pPr>
    </w:p>
    <w:p w:rsidR="00593BDD" w:rsidRDefault="00593BDD" w14:paraId="27BEA2EA" w14:textId="77777777">
      <w:pPr>
        <w:pStyle w:val="BodyText"/>
        <w:spacing w:before="2"/>
        <w:rPr>
          <w:rStyle w:val="Hyperlink0"/>
          <w:sz w:val="25"/>
          <w:szCs w:val="25"/>
        </w:rPr>
      </w:pPr>
    </w:p>
    <w:p w:rsidR="00593BDD" w:rsidRDefault="00000000" w14:paraId="577CBAE1" w14:textId="77777777">
      <w:pPr>
        <w:pStyle w:val="Heading"/>
      </w:pPr>
      <w:r>
        <w:rPr>
          <w:rStyle w:val="None"/>
          <w:u w:val="single"/>
        </w:rPr>
        <w:t>Eligibility and Placement</w:t>
      </w:r>
    </w:p>
    <w:p w:rsidR="00593BDD" w:rsidRDefault="00593BDD" w14:paraId="671A3BB4" w14:textId="77777777">
      <w:pPr>
        <w:pStyle w:val="BodyText"/>
        <w:rPr>
          <w:rStyle w:val="None"/>
          <w:b/>
          <w:bCs/>
          <w:sz w:val="17"/>
          <w:szCs w:val="17"/>
        </w:rPr>
      </w:pPr>
    </w:p>
    <w:p w:rsidR="00593BDD" w:rsidRDefault="00000000" w14:paraId="74714CCB" w14:textId="77777777">
      <w:pPr>
        <w:pStyle w:val="BodyText"/>
        <w:spacing w:before="64" w:line="247" w:lineRule="auto"/>
        <w:ind w:left="100" w:right="189"/>
      </w:pPr>
      <w:r>
        <w:rPr>
          <w:rStyle w:val="Hyperlink0"/>
        </w:rPr>
        <w:t xml:space="preserve">A child may be classified as having an </w:t>
      </w:r>
      <w:r>
        <w:rPr>
          <w:rStyle w:val="None"/>
          <w:b/>
          <w:bCs/>
        </w:rPr>
        <w:t xml:space="preserve">intellectual disability </w:t>
      </w:r>
      <w:r>
        <w:rPr>
          <w:rStyle w:val="Hyperlink0"/>
        </w:rPr>
        <w:t xml:space="preserve">(at one of the levels listed below) when a comprehensive evaluation indicates deficits in both intellectual functioning and adaptive behavior. Intellectual functioning and adaptive behavior shall be considered equally in any determination that a child is eligible for services </w:t>
      </w:r>
      <w:proofErr w:type="gramStart"/>
      <w:r>
        <w:rPr>
          <w:rStyle w:val="Hyperlink0"/>
        </w:rPr>
        <w:t>in the area of</w:t>
      </w:r>
      <w:proofErr w:type="gramEnd"/>
      <w:r>
        <w:rPr>
          <w:rStyle w:val="Hyperlink0"/>
        </w:rPr>
        <w:t xml:space="preserve"> intellectual disability.</w:t>
      </w:r>
    </w:p>
    <w:p w:rsidR="00593BDD" w:rsidRDefault="00593BDD" w14:paraId="399BF0DF" w14:textId="77777777">
      <w:pPr>
        <w:pStyle w:val="BodyText"/>
        <w:spacing w:before="4"/>
      </w:pPr>
    </w:p>
    <w:p w:rsidR="00593BDD" w:rsidRDefault="00000000" w14:paraId="2E746EDC" w14:textId="77777777">
      <w:pPr>
        <w:pStyle w:val="BodyText"/>
        <w:spacing w:line="247" w:lineRule="auto"/>
        <w:ind w:left="100" w:right="142"/>
      </w:pPr>
      <w:r>
        <w:rPr>
          <w:rStyle w:val="Hyperlink0"/>
        </w:rPr>
        <w:t>A comprehensive educational evaluation shall be administered to determine present levels of academic functioning. The report shall be prepared for each child to provide an adequate description of the data collected and explicit pre-referral interventions prior to evaluation and to explain why the child is eligible for services in a program for children with intellectual disabilities. In situations where discrepancies exist between test score results from intellectual functioning, adaptive behavior and academic achievement, the eligibility report must contain a statement of specific factors considered which resulted in the decision of the eligibility team. Eligibility teams must establish that any limits in performance are not primarily due to the exclusionary factors and must document this in the eligibility report:</w:t>
      </w:r>
    </w:p>
    <w:p w:rsidR="00593BDD" w:rsidRDefault="00593BDD" w14:paraId="43CDAB37" w14:textId="77777777">
      <w:pPr>
        <w:pStyle w:val="BodyText"/>
        <w:spacing w:before="2"/>
      </w:pPr>
    </w:p>
    <w:p w:rsidR="00593BDD" w:rsidRDefault="00000000" w14:paraId="442E26C9" w14:textId="77777777">
      <w:pPr>
        <w:pStyle w:val="BodyText"/>
        <w:ind w:left="100"/>
      </w:pPr>
      <w:r>
        <w:rPr>
          <w:rStyle w:val="Hyperlink0"/>
        </w:rPr>
        <w:t>A child may be classified as having an intellectual disability at one of the levels listed below:</w:t>
      </w:r>
    </w:p>
    <w:p w:rsidR="00593BDD" w:rsidRDefault="00593BDD" w14:paraId="3992C3A3" w14:textId="77777777">
      <w:pPr>
        <w:pStyle w:val="BodyText"/>
        <w:spacing w:before="3"/>
        <w:rPr>
          <w:rStyle w:val="Hyperlink0"/>
          <w:sz w:val="23"/>
          <w:szCs w:val="23"/>
        </w:rPr>
      </w:pPr>
    </w:p>
    <w:p w:rsidR="00593BDD" w:rsidRDefault="00000000" w14:paraId="4E681D27" w14:textId="77777777">
      <w:pPr>
        <w:pStyle w:val="Heading5"/>
        <w:rPr>
          <w:rStyle w:val="None"/>
          <w:b w:val="0"/>
          <w:bCs w:val="0"/>
        </w:rPr>
      </w:pPr>
      <w:r>
        <w:rPr>
          <w:rStyle w:val="None"/>
          <w:u w:val="single"/>
        </w:rPr>
        <w:t>Mild Intellectual Disability (MID)</w:t>
      </w:r>
      <w:r>
        <w:rPr>
          <w:rStyle w:val="None"/>
          <w:b w:val="0"/>
          <w:bCs w:val="0"/>
          <w:u w:val="single"/>
        </w:rPr>
        <w:t>.</w:t>
      </w:r>
    </w:p>
    <w:p w:rsidR="00593BDD" w:rsidP="002F09AE" w:rsidRDefault="00000000" w14:paraId="0B335250" w14:textId="77777777">
      <w:pPr>
        <w:pStyle w:val="ListParagraph"/>
        <w:numPr>
          <w:ilvl w:val="0"/>
          <w:numId w:val="83"/>
        </w:numPr>
        <w:spacing w:before="7" w:line="247" w:lineRule="auto"/>
        <w:ind w:right="208"/>
      </w:pPr>
      <w:r>
        <w:rPr>
          <w:rStyle w:val="Hyperlink0"/>
        </w:rPr>
        <w:t>Intellectual functioning ranging between an upper limit of approximately 70 to a lower limit of approximately 55;</w:t>
      </w:r>
      <w:r>
        <w:rPr>
          <w:rStyle w:val="None"/>
        </w:rPr>
        <w:t xml:space="preserve"> </w:t>
      </w:r>
      <w:r>
        <w:rPr>
          <w:rStyle w:val="Hyperlink0"/>
        </w:rPr>
        <w:t>and</w:t>
      </w:r>
    </w:p>
    <w:p w:rsidR="00593BDD" w:rsidP="002F09AE" w:rsidRDefault="00000000" w14:paraId="4AE9852D" w14:textId="77777777">
      <w:pPr>
        <w:pStyle w:val="ListParagraph"/>
        <w:numPr>
          <w:ilvl w:val="0"/>
          <w:numId w:val="83"/>
        </w:numPr>
        <w:spacing w:line="252" w:lineRule="exact"/>
      </w:pPr>
      <w:r>
        <w:rPr>
          <w:rStyle w:val="Hyperlink0"/>
        </w:rPr>
        <w:t>Deficits in adaptive behavior that significantly limit a child’s effectiveness</w:t>
      </w:r>
      <w:r>
        <w:rPr>
          <w:rStyle w:val="None"/>
        </w:rPr>
        <w:t xml:space="preserve"> </w:t>
      </w:r>
      <w:r>
        <w:rPr>
          <w:rStyle w:val="Hyperlink0"/>
        </w:rPr>
        <w:t>in</w:t>
      </w:r>
    </w:p>
    <w:p w:rsidR="00593BDD" w:rsidRDefault="00000000" w14:paraId="7BA6FF70" w14:textId="77777777">
      <w:pPr>
        <w:pStyle w:val="BodyText"/>
        <w:spacing w:before="7" w:line="247" w:lineRule="auto"/>
        <w:ind w:left="100"/>
      </w:pPr>
      <w:r>
        <w:rPr>
          <w:rStyle w:val="Hyperlink0"/>
        </w:rPr>
        <w:t>meeting the standards of maturation, Learning, personal independence or social responsibility, and especially school performance that is expected of the individual’s age level and cultural group, as determined by clinical judgment.</w:t>
      </w:r>
    </w:p>
    <w:p w:rsidR="00593BDD" w:rsidRDefault="00593BDD" w14:paraId="50A261B3" w14:textId="77777777">
      <w:pPr>
        <w:pStyle w:val="BodyText"/>
        <w:spacing w:before="5"/>
      </w:pPr>
    </w:p>
    <w:p w:rsidR="00593BDD" w:rsidRDefault="00000000" w14:paraId="008AED2B" w14:textId="77777777">
      <w:pPr>
        <w:pStyle w:val="Heading5"/>
      </w:pPr>
      <w:r>
        <w:rPr>
          <w:rStyle w:val="None"/>
          <w:u w:val="single"/>
        </w:rPr>
        <w:t>Moderate Intellectual Disability (MOID).</w:t>
      </w:r>
    </w:p>
    <w:p w:rsidR="00593BDD" w:rsidP="002F09AE" w:rsidRDefault="00000000" w14:paraId="6CB935A1" w14:textId="77777777">
      <w:pPr>
        <w:pStyle w:val="ListParagraph"/>
        <w:numPr>
          <w:ilvl w:val="0"/>
          <w:numId w:val="85"/>
        </w:numPr>
        <w:spacing w:before="7" w:line="247" w:lineRule="auto"/>
        <w:ind w:right="1296"/>
      </w:pPr>
      <w:r>
        <w:rPr>
          <w:rStyle w:val="Hyperlink0"/>
        </w:rPr>
        <w:t>Intellectual functioning ranging from an upper limit of approximately 55 to a lower limit of approximately 40;</w:t>
      </w:r>
      <w:r>
        <w:rPr>
          <w:rStyle w:val="None"/>
        </w:rPr>
        <w:t xml:space="preserve"> </w:t>
      </w:r>
      <w:r>
        <w:rPr>
          <w:rStyle w:val="Hyperlink0"/>
        </w:rPr>
        <w:t>and</w:t>
      </w:r>
    </w:p>
    <w:p w:rsidR="00593BDD" w:rsidP="002F09AE" w:rsidRDefault="00000000" w14:paraId="184B455F" w14:textId="77777777">
      <w:pPr>
        <w:pStyle w:val="ListParagraph"/>
        <w:numPr>
          <w:ilvl w:val="0"/>
          <w:numId w:val="85"/>
        </w:numPr>
        <w:spacing w:line="252" w:lineRule="exact"/>
      </w:pPr>
      <w:r>
        <w:rPr>
          <w:rStyle w:val="Hyperlink0"/>
        </w:rPr>
        <w:t>Deficits in adaptive behavior that significantly limit a child’s effectiveness</w:t>
      </w:r>
      <w:r>
        <w:rPr>
          <w:rStyle w:val="None"/>
        </w:rPr>
        <w:t xml:space="preserve"> </w:t>
      </w:r>
      <w:r>
        <w:rPr>
          <w:rStyle w:val="Hyperlink0"/>
        </w:rPr>
        <w:t>in</w:t>
      </w:r>
    </w:p>
    <w:p w:rsidR="00593BDD" w:rsidRDefault="00000000" w14:paraId="1AB11153" w14:textId="77777777">
      <w:pPr>
        <w:pStyle w:val="BodyText"/>
        <w:spacing w:before="7" w:line="247" w:lineRule="auto"/>
        <w:ind w:left="100"/>
      </w:pPr>
      <w:r>
        <w:rPr>
          <w:rStyle w:val="Hyperlink0"/>
        </w:rPr>
        <w:t>meeting the standards of maturation, Learning, personal independence or social responsibility, and especially school performance that is expected of the individual’s age- level and cultural group as determined by clinical judgment.</w:t>
      </w:r>
    </w:p>
    <w:p w:rsidR="00593BDD" w:rsidRDefault="00593BDD" w14:paraId="15F25F64" w14:textId="77777777">
      <w:pPr>
        <w:pStyle w:val="BodyText"/>
        <w:spacing w:before="5"/>
      </w:pPr>
    </w:p>
    <w:p w:rsidR="00593BDD" w:rsidRDefault="00000000" w14:paraId="0E4248B0" w14:textId="77777777">
      <w:pPr>
        <w:pStyle w:val="Heading5"/>
      </w:pPr>
      <w:r>
        <w:rPr>
          <w:rStyle w:val="None"/>
          <w:u w:val="single"/>
        </w:rPr>
        <w:t>Severe Intellectual Disability (SID).</w:t>
      </w:r>
    </w:p>
    <w:p w:rsidR="00593BDD" w:rsidP="002F09AE" w:rsidRDefault="00000000" w14:paraId="1FEB34BF" w14:textId="77777777">
      <w:pPr>
        <w:pStyle w:val="ListParagraph"/>
        <w:numPr>
          <w:ilvl w:val="0"/>
          <w:numId w:val="87"/>
        </w:numPr>
        <w:spacing w:before="7" w:line="247" w:lineRule="auto"/>
        <w:ind w:right="1296"/>
      </w:pPr>
      <w:r>
        <w:rPr>
          <w:rStyle w:val="Hyperlink0"/>
        </w:rPr>
        <w:t>Intellectual functioning ranging from an upper limit of approximately 40 to a lower limit of approximately 25;</w:t>
      </w:r>
      <w:r>
        <w:rPr>
          <w:rStyle w:val="None"/>
        </w:rPr>
        <w:t xml:space="preserve"> </w:t>
      </w:r>
      <w:r>
        <w:rPr>
          <w:rStyle w:val="Hyperlink0"/>
        </w:rPr>
        <w:t>and</w:t>
      </w:r>
    </w:p>
    <w:p w:rsidR="00593BDD" w:rsidP="002F09AE" w:rsidRDefault="00000000" w14:paraId="1D534EB1" w14:textId="77777777">
      <w:pPr>
        <w:pStyle w:val="ListParagraph"/>
        <w:numPr>
          <w:ilvl w:val="0"/>
          <w:numId w:val="87"/>
        </w:numPr>
        <w:spacing w:line="252" w:lineRule="exact"/>
      </w:pPr>
      <w:r>
        <w:rPr>
          <w:rStyle w:val="Hyperlink0"/>
        </w:rPr>
        <w:t>Deficits in adaptive behavior that significantly limit a child’s effectiveness</w:t>
      </w:r>
      <w:r>
        <w:rPr>
          <w:rStyle w:val="None"/>
        </w:rPr>
        <w:t xml:space="preserve"> </w:t>
      </w:r>
      <w:r>
        <w:rPr>
          <w:rStyle w:val="Hyperlink0"/>
        </w:rPr>
        <w:t>in</w:t>
      </w:r>
    </w:p>
    <w:p w:rsidR="00593BDD" w:rsidRDefault="00000000" w14:paraId="1FFEA4D5" w14:textId="77777777">
      <w:pPr>
        <w:pStyle w:val="BodyText"/>
        <w:spacing w:before="8" w:line="247" w:lineRule="auto"/>
        <w:ind w:left="100" w:right="336"/>
      </w:pPr>
      <w:r>
        <w:rPr>
          <w:rStyle w:val="Hyperlink0"/>
        </w:rPr>
        <w:t>meeting the standards of maturation, Learning, personal independence or social responsibility and especially school performance that is expected of the individual’s age- level and cultural group as determined by clinical judgment.</w:t>
      </w:r>
    </w:p>
    <w:p w:rsidR="00593BDD" w:rsidRDefault="00593BDD" w14:paraId="070652A1" w14:textId="77777777">
      <w:pPr>
        <w:pStyle w:val="Body"/>
        <w:spacing w:line="247" w:lineRule="auto"/>
        <w:sectPr w:rsidR="00593BDD" w:rsidSect="00FD0BDA">
          <w:headerReference w:type="default" r:id="rId39"/>
          <w:pgSz w:w="12240" w:h="15840" w:orient="portrait"/>
          <w:pgMar w:top="1400" w:right="1320" w:bottom="1100" w:left="1340" w:header="0" w:footer="904" w:gutter="0"/>
          <w:cols w:space="720"/>
        </w:sectPr>
      </w:pPr>
    </w:p>
    <w:p w:rsidR="00593BDD" w:rsidRDefault="00593BDD" w14:paraId="189C9666" w14:textId="77777777">
      <w:pPr>
        <w:pStyle w:val="BodyText"/>
        <w:spacing w:before="4"/>
        <w:rPr>
          <w:rStyle w:val="Hyperlink0"/>
          <w:sz w:val="11"/>
          <w:szCs w:val="11"/>
        </w:rPr>
      </w:pPr>
    </w:p>
    <w:p w:rsidR="00593BDD" w:rsidRDefault="00000000" w14:paraId="4A428B77" w14:textId="77777777">
      <w:pPr>
        <w:pStyle w:val="Heading5"/>
        <w:spacing w:before="63"/>
      </w:pPr>
      <w:r>
        <w:rPr>
          <w:rStyle w:val="None"/>
          <w:u w:val="single"/>
        </w:rPr>
        <w:t>Profound Intellectual Disability (PID).</w:t>
      </w:r>
    </w:p>
    <w:p w:rsidR="00593BDD" w:rsidP="002F09AE" w:rsidRDefault="00000000" w14:paraId="75ED27D9" w14:textId="77777777">
      <w:pPr>
        <w:pStyle w:val="ListParagraph"/>
        <w:numPr>
          <w:ilvl w:val="0"/>
          <w:numId w:val="89"/>
        </w:numPr>
        <w:spacing w:before="7"/>
      </w:pPr>
      <w:r>
        <w:rPr>
          <w:rStyle w:val="Hyperlink0"/>
        </w:rPr>
        <w:t>Intellectual functioning below approximately 25;</w:t>
      </w:r>
      <w:r>
        <w:rPr>
          <w:rStyle w:val="None"/>
        </w:rPr>
        <w:t xml:space="preserve"> </w:t>
      </w:r>
      <w:r>
        <w:rPr>
          <w:rStyle w:val="Hyperlink0"/>
        </w:rPr>
        <w:t>and</w:t>
      </w:r>
    </w:p>
    <w:p w:rsidR="00593BDD" w:rsidP="002F09AE" w:rsidRDefault="00000000" w14:paraId="261EA4F2" w14:textId="77777777">
      <w:pPr>
        <w:pStyle w:val="ListParagraph"/>
        <w:numPr>
          <w:ilvl w:val="0"/>
          <w:numId w:val="89"/>
        </w:numPr>
        <w:spacing w:before="7"/>
      </w:pPr>
      <w:r>
        <w:rPr>
          <w:rStyle w:val="Hyperlink0"/>
        </w:rPr>
        <w:t>Deficits in adaptive behavior that significantly limit a child’s effectiveness</w:t>
      </w:r>
      <w:r>
        <w:rPr>
          <w:rStyle w:val="None"/>
        </w:rPr>
        <w:t xml:space="preserve"> </w:t>
      </w:r>
      <w:r>
        <w:rPr>
          <w:rStyle w:val="Hyperlink0"/>
        </w:rPr>
        <w:t>in</w:t>
      </w:r>
    </w:p>
    <w:p w:rsidR="00593BDD" w:rsidRDefault="00000000" w14:paraId="00AAAE29" w14:textId="77777777">
      <w:pPr>
        <w:pStyle w:val="BodyText"/>
        <w:spacing w:before="7" w:line="247" w:lineRule="auto"/>
        <w:ind w:left="100" w:right="353"/>
        <w:jc w:val="both"/>
      </w:pPr>
      <w:r>
        <w:rPr>
          <w:rStyle w:val="Hyperlink0"/>
        </w:rPr>
        <w:t>meeting the standards of maturation, Learning, personal independence or social responsibility and especially school performance that is expected of the child's age-level and cultural group, as determined by clinical judgment.</w:t>
      </w:r>
    </w:p>
    <w:p w:rsidR="00593BDD" w:rsidRDefault="00593BDD" w14:paraId="2EE810FE" w14:textId="77777777">
      <w:pPr>
        <w:pStyle w:val="BodyText"/>
        <w:spacing w:before="5"/>
        <w:rPr>
          <w:rStyle w:val="Hyperlink0"/>
          <w:sz w:val="24"/>
          <w:szCs w:val="24"/>
        </w:rPr>
      </w:pPr>
    </w:p>
    <w:p w:rsidR="00593BDD" w:rsidRDefault="00000000" w14:paraId="17E0BFA9" w14:textId="77777777">
      <w:pPr>
        <w:pStyle w:val="Heading"/>
      </w:pPr>
      <w:r>
        <w:rPr>
          <w:rStyle w:val="None"/>
          <w:u w:val="single"/>
        </w:rPr>
        <w:t>Orthopedic Impairment</w:t>
      </w:r>
    </w:p>
    <w:p w:rsidR="00593BDD" w:rsidRDefault="00593BDD" w14:paraId="24257E24" w14:textId="77777777">
      <w:pPr>
        <w:pStyle w:val="BodyText"/>
        <w:rPr>
          <w:rStyle w:val="None"/>
          <w:b/>
          <w:bCs/>
          <w:sz w:val="17"/>
          <w:szCs w:val="17"/>
        </w:rPr>
      </w:pPr>
    </w:p>
    <w:p w:rsidR="00593BDD" w:rsidRDefault="00000000" w14:paraId="4D64EEB3" w14:textId="77777777">
      <w:pPr>
        <w:pStyle w:val="BodyText"/>
        <w:spacing w:before="63" w:line="247" w:lineRule="auto"/>
        <w:ind w:left="100" w:right="212"/>
        <w:jc w:val="both"/>
      </w:pPr>
      <w:r>
        <w:rPr>
          <w:rStyle w:val="Hyperlink0"/>
        </w:rPr>
        <w:t>Orthopedic impairment refers to a child whose severe orthopedic impairments adversely</w:t>
      </w:r>
      <w:r>
        <w:rPr>
          <w:rStyle w:val="None"/>
        </w:rPr>
        <w:t xml:space="preserve"> </w:t>
      </w:r>
      <w:r>
        <w:rPr>
          <w:rStyle w:val="Hyperlink0"/>
        </w:rPr>
        <w:t>affects their educational performance to the degree that the child requires special education. This term may</w:t>
      </w:r>
      <w:r>
        <w:rPr>
          <w:rStyle w:val="None"/>
        </w:rPr>
        <w:t xml:space="preserve"> </w:t>
      </w:r>
      <w:r>
        <w:rPr>
          <w:rStyle w:val="Hyperlink0"/>
        </w:rPr>
        <w:t>include:</w:t>
      </w:r>
    </w:p>
    <w:p w:rsidR="00593BDD" w:rsidRDefault="00593BDD" w14:paraId="34263364" w14:textId="77777777">
      <w:pPr>
        <w:pStyle w:val="BodyText"/>
        <w:spacing w:before="5"/>
      </w:pPr>
    </w:p>
    <w:p w:rsidR="00593BDD" w:rsidRDefault="00000000" w14:paraId="388E43D8" w14:textId="77777777">
      <w:pPr>
        <w:pStyle w:val="BodyText"/>
        <w:spacing w:line="247" w:lineRule="auto"/>
        <w:ind w:left="100" w:right="472"/>
      </w:pPr>
      <w:r>
        <w:rPr>
          <w:rStyle w:val="Hyperlink0"/>
        </w:rPr>
        <w:t>(1) Impairment caused by congenital anomalies, e.g., deformity or absence of some limb. (2) Impairment caused by disease (poliomyelitis, osteogenesis imperfecta, muscular dystrophy, bone tuberculosis, etc.)</w:t>
      </w:r>
    </w:p>
    <w:p w:rsidR="00593BDD" w:rsidRDefault="00000000" w14:paraId="44CD7801" w14:textId="77777777">
      <w:pPr>
        <w:pStyle w:val="BodyText"/>
        <w:spacing w:line="247" w:lineRule="auto"/>
        <w:ind w:left="100"/>
      </w:pPr>
      <w:r>
        <w:rPr>
          <w:rStyle w:val="Hyperlink0"/>
        </w:rPr>
        <w:t>(3) Impairment from other causes, e.g., cerebral palsy, amputations, and fractures or burns that cause contractures.</w:t>
      </w:r>
    </w:p>
    <w:p w:rsidR="00593BDD" w:rsidRDefault="00593BDD" w14:paraId="1981A398" w14:textId="77777777">
      <w:pPr>
        <w:pStyle w:val="BodyText"/>
        <w:spacing w:before="4"/>
      </w:pPr>
    </w:p>
    <w:p w:rsidR="00593BDD" w:rsidRDefault="00000000" w14:paraId="1D6DC0E8" w14:textId="77777777">
      <w:pPr>
        <w:pStyle w:val="BodyText"/>
        <w:spacing w:line="247" w:lineRule="auto"/>
        <w:ind w:left="100" w:right="337"/>
      </w:pPr>
      <w:r>
        <w:rPr>
          <w:rStyle w:val="Hyperlink0"/>
        </w:rPr>
        <w:t>Secondary disabilities may be present, including, but not limited to, visual impairment, hearing impairment, communication impairment and/or intellectual disability.</w:t>
      </w:r>
    </w:p>
    <w:p w:rsidR="00593BDD" w:rsidRDefault="00593BDD" w14:paraId="168E5116" w14:textId="77777777">
      <w:pPr>
        <w:pStyle w:val="BodyText"/>
        <w:spacing w:before="5"/>
        <w:rPr>
          <w:rStyle w:val="Hyperlink0"/>
          <w:sz w:val="24"/>
          <w:szCs w:val="24"/>
        </w:rPr>
      </w:pPr>
    </w:p>
    <w:p w:rsidR="00593BDD" w:rsidRDefault="00000000" w14:paraId="6CC9736F" w14:textId="77777777">
      <w:pPr>
        <w:pStyle w:val="Heading"/>
        <w:spacing w:before="1"/>
      </w:pPr>
      <w:r>
        <w:rPr>
          <w:rStyle w:val="None"/>
          <w:u w:val="single"/>
        </w:rPr>
        <w:t>Eligibility and Placement</w:t>
      </w:r>
    </w:p>
    <w:p w:rsidR="00593BDD" w:rsidRDefault="00593BDD" w14:paraId="075E5D3E" w14:textId="77777777">
      <w:pPr>
        <w:pStyle w:val="BodyText"/>
        <w:spacing w:before="11"/>
        <w:rPr>
          <w:rStyle w:val="None"/>
          <w:b/>
          <w:bCs/>
          <w:sz w:val="16"/>
          <w:szCs w:val="16"/>
        </w:rPr>
      </w:pPr>
    </w:p>
    <w:p w:rsidR="00593BDD" w:rsidRDefault="00000000" w14:paraId="4A2BC700" w14:textId="77777777">
      <w:pPr>
        <w:pStyle w:val="BodyText"/>
        <w:spacing w:before="63"/>
        <w:ind w:left="100"/>
      </w:pPr>
      <w:r>
        <w:rPr>
          <w:rStyle w:val="Hyperlink0"/>
        </w:rPr>
        <w:t>Evaluation for initial eligibility shall include the following:</w:t>
      </w:r>
    </w:p>
    <w:p w:rsidR="00593BDD" w:rsidRDefault="00593BDD" w14:paraId="0C7E1CAD" w14:textId="77777777">
      <w:pPr>
        <w:pStyle w:val="BodyText"/>
        <w:spacing w:before="3"/>
        <w:rPr>
          <w:rStyle w:val="Hyperlink0"/>
          <w:sz w:val="23"/>
          <w:szCs w:val="23"/>
        </w:rPr>
      </w:pPr>
    </w:p>
    <w:p w:rsidR="00593BDD" w:rsidP="002F09AE" w:rsidRDefault="00000000" w14:paraId="5D1ECBDF" w14:textId="77777777">
      <w:pPr>
        <w:pStyle w:val="ListParagraph"/>
        <w:numPr>
          <w:ilvl w:val="0"/>
          <w:numId w:val="91"/>
        </w:numPr>
      </w:pPr>
      <w:r>
        <w:rPr>
          <w:rStyle w:val="None"/>
          <w:b/>
          <w:bCs/>
        </w:rPr>
        <w:t xml:space="preserve">A current medical evaluation </w:t>
      </w:r>
      <w:r>
        <w:rPr>
          <w:rStyle w:val="Hyperlink0"/>
        </w:rPr>
        <w:t xml:space="preserve">from a licensed </w:t>
      </w:r>
      <w:proofErr w:type="gramStart"/>
      <w:r>
        <w:rPr>
          <w:rStyle w:val="Hyperlink0"/>
        </w:rPr>
        <w:t>doctor of medicine</w:t>
      </w:r>
      <w:proofErr w:type="gramEnd"/>
      <w:r>
        <w:rPr>
          <w:rStyle w:val="Hyperlink0"/>
        </w:rPr>
        <w:t>. The</w:t>
      </w:r>
      <w:r>
        <w:rPr>
          <w:rStyle w:val="None"/>
        </w:rPr>
        <w:t xml:space="preserve"> </w:t>
      </w:r>
      <w:r>
        <w:rPr>
          <w:rStyle w:val="Hyperlink0"/>
        </w:rPr>
        <w:t>evaluation</w:t>
      </w:r>
    </w:p>
    <w:p w:rsidR="00593BDD" w:rsidRDefault="00000000" w14:paraId="01801E9B" w14:textId="77777777">
      <w:pPr>
        <w:pStyle w:val="BodyText"/>
        <w:spacing w:before="7" w:line="247" w:lineRule="auto"/>
        <w:ind w:left="100"/>
      </w:pPr>
      <w:r>
        <w:rPr>
          <w:rStyle w:val="Hyperlink0"/>
        </w:rPr>
        <w:t>report used for initial eligibility shall be current within one year. The evaluation shall indicate the diagnosis/prognosis of the child's orthopedic impairment, along with information as applicable regarding medications, surgeries, special health care procedures and special diet or activity restrictions.</w:t>
      </w:r>
    </w:p>
    <w:p w:rsidR="00593BDD" w:rsidRDefault="00593BDD" w14:paraId="2B22C5B3" w14:textId="77777777">
      <w:pPr>
        <w:pStyle w:val="BodyText"/>
        <w:spacing w:before="4"/>
      </w:pPr>
    </w:p>
    <w:p w:rsidR="00593BDD" w:rsidP="002F09AE" w:rsidRDefault="00000000" w14:paraId="70073001" w14:textId="77777777">
      <w:pPr>
        <w:pStyle w:val="ListParagraph"/>
        <w:numPr>
          <w:ilvl w:val="0"/>
          <w:numId w:val="92"/>
        </w:numPr>
        <w:spacing w:before="1" w:line="247" w:lineRule="auto"/>
        <w:ind w:right="1133"/>
      </w:pPr>
      <w:r>
        <w:rPr>
          <w:rStyle w:val="None"/>
          <w:b/>
          <w:bCs/>
        </w:rPr>
        <w:t xml:space="preserve">A comprehensive educational assessment </w:t>
      </w:r>
      <w:r>
        <w:rPr>
          <w:rStyle w:val="Hyperlink0"/>
        </w:rPr>
        <w:t xml:space="preserve">to indicate the </w:t>
      </w:r>
      <w:proofErr w:type="spellStart"/>
      <w:r>
        <w:rPr>
          <w:rStyle w:val="Hyperlink0"/>
        </w:rPr>
        <w:t>adverse affects</w:t>
      </w:r>
      <w:proofErr w:type="spellEnd"/>
      <w:r>
        <w:rPr>
          <w:rStyle w:val="Hyperlink0"/>
        </w:rPr>
        <w:t xml:space="preserve"> of</w:t>
      </w:r>
      <w:r>
        <w:rPr>
          <w:rStyle w:val="None"/>
        </w:rPr>
        <w:t xml:space="preserve"> </w:t>
      </w:r>
      <w:r>
        <w:rPr>
          <w:rStyle w:val="Hyperlink0"/>
        </w:rPr>
        <w:t>the orthopedic impairment on the child's educational</w:t>
      </w:r>
      <w:r>
        <w:rPr>
          <w:rStyle w:val="None"/>
        </w:rPr>
        <w:t xml:space="preserve"> </w:t>
      </w:r>
      <w:r>
        <w:rPr>
          <w:rStyle w:val="Hyperlink0"/>
        </w:rPr>
        <w:t>performance.</w:t>
      </w:r>
    </w:p>
    <w:p w:rsidR="00593BDD" w:rsidRDefault="00593BDD" w14:paraId="5EC982BF" w14:textId="77777777">
      <w:pPr>
        <w:pStyle w:val="BodyText"/>
        <w:spacing w:before="5"/>
      </w:pPr>
    </w:p>
    <w:p w:rsidR="00593BDD" w:rsidP="002F09AE" w:rsidRDefault="00000000" w14:paraId="73A9BC84" w14:textId="77777777">
      <w:pPr>
        <w:pStyle w:val="ListParagraph"/>
        <w:numPr>
          <w:ilvl w:val="0"/>
          <w:numId w:val="93"/>
        </w:numPr>
        <w:spacing w:line="247" w:lineRule="auto"/>
        <w:ind w:right="489"/>
      </w:pPr>
      <w:r>
        <w:rPr>
          <w:rStyle w:val="Hyperlink0"/>
        </w:rPr>
        <w:t xml:space="preserve">Assessments shall document deficits </w:t>
      </w:r>
      <w:proofErr w:type="gramStart"/>
      <w:r>
        <w:rPr>
          <w:rStyle w:val="Hyperlink0"/>
        </w:rPr>
        <w:t>in:</w:t>
      </w:r>
      <w:proofErr w:type="gramEnd"/>
      <w:r>
        <w:rPr>
          <w:rStyle w:val="Hyperlink0"/>
        </w:rPr>
        <w:t xml:space="preserve"> pre-academic or academic functioning, social/ emotional development, adaptive behavior, motor development or communication abilities resulting from the orthopedic impairment. When assessment information indicates significant deficit(s) in cognitive/academic functioning, a psychological evaluation shall be</w:t>
      </w:r>
      <w:r>
        <w:rPr>
          <w:rStyle w:val="None"/>
        </w:rPr>
        <w:t xml:space="preserve"> </w:t>
      </w:r>
      <w:r>
        <w:rPr>
          <w:rStyle w:val="Hyperlink0"/>
        </w:rPr>
        <w:t>given.</w:t>
      </w:r>
    </w:p>
    <w:p w:rsidR="00593BDD" w:rsidRDefault="00593BDD" w14:paraId="51B1F9B4" w14:textId="77777777">
      <w:pPr>
        <w:pStyle w:val="BodyText"/>
        <w:spacing w:before="5"/>
      </w:pPr>
    </w:p>
    <w:p w:rsidR="00593BDD" w:rsidRDefault="00000000" w14:paraId="33C561DB" w14:textId="77777777">
      <w:pPr>
        <w:pStyle w:val="BodyText"/>
        <w:spacing w:line="247" w:lineRule="auto"/>
        <w:ind w:left="100" w:right="313"/>
      </w:pPr>
      <w:r>
        <w:rPr>
          <w:rStyle w:val="Hyperlink0"/>
        </w:rPr>
        <w:t>Children served in a program for orthopedic impairments should be functioning no lower than criteria outlined for mild intellectual disabilities programs. For those children with orthopedic impairments served in other special education programs due to the severity of their sensory or intellectual disability, support by the OI teacher regarding the implications of the child’s orthopedic impairment may be appropriate.</w:t>
      </w:r>
    </w:p>
    <w:p w:rsidR="00593BDD" w:rsidRDefault="00593BDD" w14:paraId="3647E4E0" w14:textId="77777777">
      <w:pPr>
        <w:pStyle w:val="Body"/>
        <w:spacing w:line="247" w:lineRule="auto"/>
        <w:sectPr w:rsidR="00593BDD" w:rsidSect="00FD0BDA">
          <w:headerReference w:type="default" r:id="rId40"/>
          <w:pgSz w:w="12240" w:h="15840" w:orient="portrait"/>
          <w:pgMar w:top="1500" w:right="1320" w:bottom="1100" w:left="1340" w:header="0" w:footer="904" w:gutter="0"/>
          <w:cols w:space="720"/>
        </w:sectPr>
      </w:pPr>
    </w:p>
    <w:p w:rsidR="00593BDD" w:rsidRDefault="00000000" w14:paraId="7F2448CD" w14:textId="77777777">
      <w:pPr>
        <w:pStyle w:val="Heading"/>
        <w:spacing w:before="36"/>
      </w:pPr>
      <w:r>
        <w:rPr>
          <w:rStyle w:val="None"/>
          <w:u w:val="single"/>
        </w:rPr>
        <w:t>Other Health Impaired</w:t>
      </w:r>
    </w:p>
    <w:p w:rsidR="00593BDD" w:rsidRDefault="00593BDD" w14:paraId="2E09E21A" w14:textId="77777777">
      <w:pPr>
        <w:pStyle w:val="BodyText"/>
        <w:rPr>
          <w:rStyle w:val="None"/>
          <w:b/>
          <w:bCs/>
          <w:sz w:val="17"/>
          <w:szCs w:val="17"/>
        </w:rPr>
      </w:pPr>
    </w:p>
    <w:p w:rsidR="00593BDD" w:rsidRDefault="00000000" w14:paraId="4C33BC10" w14:textId="77777777">
      <w:pPr>
        <w:pStyle w:val="BodyText"/>
        <w:spacing w:before="63" w:line="247" w:lineRule="auto"/>
        <w:ind w:left="100" w:right="117"/>
      </w:pPr>
      <w:r>
        <w:rPr>
          <w:rStyle w:val="None"/>
          <w:b/>
          <w:bCs/>
        </w:rPr>
        <w:t xml:space="preserve">Other Health Impairment </w:t>
      </w:r>
      <w:r>
        <w:rPr>
          <w:rStyle w:val="Hyperlink0"/>
        </w:rPr>
        <w:t>means having limited strength, vitality or alertness including a heightened alertness to environmental stimuli, that results in limited alertness with respect to the educational environment, that:</w:t>
      </w:r>
    </w:p>
    <w:p w:rsidR="00593BDD" w:rsidRDefault="00593BDD" w14:paraId="77C289A0" w14:textId="77777777">
      <w:pPr>
        <w:pStyle w:val="BodyText"/>
        <w:spacing w:before="5"/>
      </w:pPr>
    </w:p>
    <w:p w:rsidR="00593BDD" w:rsidP="002F09AE" w:rsidRDefault="00000000" w14:paraId="7D26BAD4" w14:textId="77777777">
      <w:pPr>
        <w:pStyle w:val="ListParagraph"/>
        <w:numPr>
          <w:ilvl w:val="0"/>
          <w:numId w:val="95"/>
        </w:numPr>
        <w:spacing w:line="247" w:lineRule="auto"/>
        <w:ind w:right="137"/>
      </w:pPr>
      <w:r>
        <w:rPr>
          <w:rStyle w:val="Hyperlink0"/>
        </w:rPr>
        <w:t>is due to chronic or acute health problems such as asthma, attention deficit disorder or attention</w:t>
      </w:r>
      <w:r>
        <w:rPr>
          <w:rStyle w:val="None"/>
        </w:rPr>
        <w:t xml:space="preserve"> </w:t>
      </w:r>
      <w:r>
        <w:rPr>
          <w:rStyle w:val="Hyperlink0"/>
        </w:rPr>
        <w:t>deficient</w:t>
      </w:r>
      <w:r>
        <w:rPr>
          <w:rStyle w:val="None"/>
        </w:rPr>
        <w:t xml:space="preserve"> </w:t>
      </w:r>
      <w:r>
        <w:rPr>
          <w:rStyle w:val="Hyperlink0"/>
        </w:rPr>
        <w:t>hyperactivity</w:t>
      </w:r>
      <w:r>
        <w:rPr>
          <w:rStyle w:val="None"/>
        </w:rPr>
        <w:t xml:space="preserve"> </w:t>
      </w:r>
      <w:r>
        <w:rPr>
          <w:rStyle w:val="Hyperlink0"/>
        </w:rPr>
        <w:t>disorder,</w:t>
      </w:r>
      <w:r>
        <w:rPr>
          <w:rStyle w:val="None"/>
        </w:rPr>
        <w:t xml:space="preserve"> </w:t>
      </w:r>
      <w:r>
        <w:rPr>
          <w:rStyle w:val="Hyperlink0"/>
        </w:rPr>
        <w:t>diabetes,</w:t>
      </w:r>
      <w:r>
        <w:rPr>
          <w:rStyle w:val="None"/>
        </w:rPr>
        <w:t xml:space="preserve"> </w:t>
      </w:r>
      <w:r>
        <w:rPr>
          <w:rStyle w:val="Hyperlink0"/>
        </w:rPr>
        <w:t>epilepsy,</w:t>
      </w:r>
      <w:r>
        <w:rPr>
          <w:rStyle w:val="None"/>
        </w:rPr>
        <w:t xml:space="preserve"> </w:t>
      </w:r>
      <w:r>
        <w:rPr>
          <w:rStyle w:val="Hyperlink0"/>
        </w:rPr>
        <w:t>or</w:t>
      </w:r>
      <w:r>
        <w:rPr>
          <w:rStyle w:val="None"/>
        </w:rPr>
        <w:t xml:space="preserve"> </w:t>
      </w:r>
      <w:r>
        <w:rPr>
          <w:rStyle w:val="Hyperlink0"/>
        </w:rPr>
        <w:t>heart</w:t>
      </w:r>
      <w:r>
        <w:rPr>
          <w:rStyle w:val="None"/>
        </w:rPr>
        <w:t xml:space="preserve"> </w:t>
      </w:r>
      <w:r>
        <w:rPr>
          <w:rStyle w:val="Hyperlink0"/>
        </w:rPr>
        <w:t>condition,</w:t>
      </w:r>
      <w:r>
        <w:rPr>
          <w:rStyle w:val="None"/>
        </w:rPr>
        <w:t xml:space="preserve"> </w:t>
      </w:r>
      <w:r>
        <w:rPr>
          <w:rStyle w:val="Hyperlink0"/>
        </w:rPr>
        <w:t>hemophilia,</w:t>
      </w:r>
      <w:r>
        <w:rPr>
          <w:rStyle w:val="None"/>
        </w:rPr>
        <w:t xml:space="preserve"> </w:t>
      </w:r>
      <w:r>
        <w:rPr>
          <w:rStyle w:val="Hyperlink0"/>
        </w:rPr>
        <w:t xml:space="preserve">Lead poisoning, leukemia, nephritis, rheumatic </w:t>
      </w:r>
      <w:r>
        <w:rPr>
          <w:rStyle w:val="None"/>
        </w:rPr>
        <w:t xml:space="preserve">fever, </w:t>
      </w:r>
      <w:r>
        <w:rPr>
          <w:rStyle w:val="Hyperlink0"/>
        </w:rPr>
        <w:t xml:space="preserve">and sickle cell </w:t>
      </w:r>
      <w:proofErr w:type="gramStart"/>
      <w:r>
        <w:rPr>
          <w:rStyle w:val="Hyperlink0"/>
        </w:rPr>
        <w:t>anemia;</w:t>
      </w:r>
      <w:proofErr w:type="gramEnd"/>
      <w:r>
        <w:rPr>
          <w:rStyle w:val="Hyperlink0"/>
        </w:rPr>
        <w:t xml:space="preserve"> and </w:t>
      </w:r>
      <w:r>
        <w:rPr>
          <w:rStyle w:val="None"/>
        </w:rPr>
        <w:t xml:space="preserve">Tourette </w:t>
      </w:r>
      <w:r>
        <w:rPr>
          <w:rStyle w:val="Hyperlink0"/>
        </w:rPr>
        <w:t>Syndrome, and</w:t>
      </w:r>
    </w:p>
    <w:p w:rsidR="00593BDD" w:rsidP="002F09AE" w:rsidRDefault="00000000" w14:paraId="51DA5305" w14:textId="77777777">
      <w:pPr>
        <w:pStyle w:val="ListParagraph"/>
        <w:numPr>
          <w:ilvl w:val="0"/>
          <w:numId w:val="95"/>
        </w:numPr>
        <w:spacing w:line="251" w:lineRule="exact"/>
      </w:pPr>
      <w:r>
        <w:rPr>
          <w:rStyle w:val="Hyperlink0"/>
        </w:rPr>
        <w:t>adversely affects a student’s educational</w:t>
      </w:r>
      <w:r>
        <w:rPr>
          <w:rStyle w:val="None"/>
        </w:rPr>
        <w:t xml:space="preserve"> </w:t>
      </w:r>
      <w:proofErr w:type="gramStart"/>
      <w:r>
        <w:rPr>
          <w:rStyle w:val="Hyperlink0"/>
        </w:rPr>
        <w:t>performance</w:t>
      </w:r>
      <w:proofErr w:type="gramEnd"/>
    </w:p>
    <w:p w:rsidR="00593BDD" w:rsidRDefault="00593BDD" w14:paraId="3FAFD855" w14:textId="77777777">
      <w:pPr>
        <w:pStyle w:val="BodyText"/>
        <w:spacing w:before="3"/>
        <w:rPr>
          <w:rStyle w:val="Hyperlink0"/>
          <w:sz w:val="23"/>
          <w:szCs w:val="23"/>
        </w:rPr>
      </w:pPr>
    </w:p>
    <w:p w:rsidR="00593BDD" w:rsidP="002F09AE" w:rsidRDefault="00000000" w14:paraId="580B15D6" w14:textId="77777777">
      <w:pPr>
        <w:pStyle w:val="ListParagraph"/>
        <w:numPr>
          <w:ilvl w:val="0"/>
          <w:numId w:val="95"/>
        </w:numPr>
        <w:spacing w:line="247" w:lineRule="auto"/>
        <w:ind w:right="137"/>
      </w:pPr>
      <w:r>
        <w:rPr>
          <w:rStyle w:val="Hyperlink0"/>
        </w:rPr>
        <w:t>is due to chronic or acute health problems such as asthma, attention deficit disorder or attention</w:t>
      </w:r>
      <w:r>
        <w:rPr>
          <w:rStyle w:val="None"/>
        </w:rPr>
        <w:t xml:space="preserve"> </w:t>
      </w:r>
      <w:r>
        <w:rPr>
          <w:rStyle w:val="Hyperlink0"/>
        </w:rPr>
        <w:t>deficient</w:t>
      </w:r>
      <w:r>
        <w:rPr>
          <w:rStyle w:val="None"/>
        </w:rPr>
        <w:t xml:space="preserve"> </w:t>
      </w:r>
      <w:r>
        <w:rPr>
          <w:rStyle w:val="Hyperlink0"/>
        </w:rPr>
        <w:t>hyperactivity</w:t>
      </w:r>
      <w:r>
        <w:rPr>
          <w:rStyle w:val="None"/>
        </w:rPr>
        <w:t xml:space="preserve"> </w:t>
      </w:r>
      <w:r>
        <w:rPr>
          <w:rStyle w:val="Hyperlink0"/>
        </w:rPr>
        <w:t>disorder,</w:t>
      </w:r>
      <w:r>
        <w:rPr>
          <w:rStyle w:val="None"/>
        </w:rPr>
        <w:t xml:space="preserve"> </w:t>
      </w:r>
      <w:r>
        <w:rPr>
          <w:rStyle w:val="Hyperlink0"/>
        </w:rPr>
        <w:t>diabetes,</w:t>
      </w:r>
      <w:r>
        <w:rPr>
          <w:rStyle w:val="None"/>
        </w:rPr>
        <w:t xml:space="preserve"> </w:t>
      </w:r>
      <w:r>
        <w:rPr>
          <w:rStyle w:val="Hyperlink0"/>
        </w:rPr>
        <w:t>epilepsy,</w:t>
      </w:r>
      <w:r>
        <w:rPr>
          <w:rStyle w:val="None"/>
        </w:rPr>
        <w:t xml:space="preserve"> </w:t>
      </w:r>
      <w:r>
        <w:rPr>
          <w:rStyle w:val="Hyperlink0"/>
        </w:rPr>
        <w:t>or</w:t>
      </w:r>
      <w:r>
        <w:rPr>
          <w:rStyle w:val="None"/>
        </w:rPr>
        <w:t xml:space="preserve"> </w:t>
      </w:r>
      <w:r>
        <w:rPr>
          <w:rStyle w:val="Hyperlink0"/>
        </w:rPr>
        <w:t>heart</w:t>
      </w:r>
      <w:r>
        <w:rPr>
          <w:rStyle w:val="None"/>
        </w:rPr>
        <w:t xml:space="preserve"> </w:t>
      </w:r>
      <w:r>
        <w:rPr>
          <w:rStyle w:val="Hyperlink0"/>
        </w:rPr>
        <w:t>condition,</w:t>
      </w:r>
      <w:r>
        <w:rPr>
          <w:rStyle w:val="None"/>
        </w:rPr>
        <w:t xml:space="preserve"> </w:t>
      </w:r>
      <w:r>
        <w:rPr>
          <w:rStyle w:val="Hyperlink0"/>
        </w:rPr>
        <w:t>hemophilia,</w:t>
      </w:r>
      <w:r>
        <w:rPr>
          <w:rStyle w:val="None"/>
        </w:rPr>
        <w:t xml:space="preserve"> </w:t>
      </w:r>
      <w:r>
        <w:rPr>
          <w:rStyle w:val="Hyperlink0"/>
        </w:rPr>
        <w:t xml:space="preserve">Lead poisoning, leukemia, nephritis, rheumatic </w:t>
      </w:r>
      <w:r>
        <w:rPr>
          <w:rStyle w:val="None"/>
        </w:rPr>
        <w:t xml:space="preserve">fever, </w:t>
      </w:r>
      <w:r>
        <w:rPr>
          <w:rStyle w:val="Hyperlink0"/>
        </w:rPr>
        <w:t xml:space="preserve">and sickle cell </w:t>
      </w:r>
      <w:proofErr w:type="gramStart"/>
      <w:r>
        <w:rPr>
          <w:rStyle w:val="Hyperlink0"/>
        </w:rPr>
        <w:t>anemia;</w:t>
      </w:r>
      <w:proofErr w:type="gramEnd"/>
      <w:r>
        <w:rPr>
          <w:rStyle w:val="Hyperlink0"/>
        </w:rPr>
        <w:t xml:space="preserve"> and </w:t>
      </w:r>
      <w:r>
        <w:rPr>
          <w:rStyle w:val="None"/>
        </w:rPr>
        <w:t xml:space="preserve">Tourette </w:t>
      </w:r>
      <w:r>
        <w:rPr>
          <w:rStyle w:val="Hyperlink0"/>
        </w:rPr>
        <w:t>Syndrome, and</w:t>
      </w:r>
    </w:p>
    <w:p w:rsidR="00593BDD" w:rsidRDefault="00593BDD" w14:paraId="3C518E3B" w14:textId="77777777">
      <w:pPr>
        <w:pStyle w:val="BodyText"/>
        <w:spacing w:before="4"/>
      </w:pPr>
    </w:p>
    <w:p w:rsidR="00E67D3B" w:rsidP="524E36B7" w:rsidRDefault="00000000" w14:paraId="626AA212" w14:textId="4185C9ED">
      <w:pPr>
        <w:pStyle w:val="Normal"/>
        <w:ind w:left="0"/>
        <w:rPr>
          <w:rStyle w:val="Hyperlink0"/>
          <w:b w:val="1"/>
          <w:bCs w:val="1"/>
          <w:sz w:val="24"/>
          <w:szCs w:val="24"/>
        </w:rPr>
      </w:pPr>
      <w:r w:rsidRPr="524E36B7" w:rsidR="239E6601">
        <w:rPr>
          <w:rStyle w:val="None"/>
        </w:rPr>
        <w:t xml:space="preserve">4. </w:t>
      </w:r>
      <w:r w:rsidRPr="524E36B7" w:rsidR="00000000">
        <w:rPr>
          <w:rStyle w:val="None"/>
        </w:rPr>
        <w:t>adversely affects a student’s educational performance.</w:t>
      </w:r>
      <w:r w:rsidRPr="524E36B7" w:rsidR="00E67D3B">
        <w:rPr>
          <w:rStyle w:val="Hyperlink0"/>
          <w:b w:val="1"/>
          <w:bCs w:val="1"/>
        </w:rPr>
        <w:t xml:space="preserve"> </w:t>
      </w:r>
    </w:p>
    <w:p w:rsidRPr="00E67D3B" w:rsidR="00E67D3B" w:rsidP="524E36B7" w:rsidRDefault="00E67D3B" w14:paraId="33587B4D" w14:textId="4DF4C5D8">
      <w:pPr>
        <w:pStyle w:val="ListParagraph"/>
        <w:ind w:left="245"/>
        <w:rPr>
          <w:rStyle w:val="Hyperlink0"/>
          <w:b w:val="1"/>
          <w:bCs w:val="1"/>
          <w:color w:val="auto"/>
        </w:rPr>
      </w:pPr>
      <w:r w:rsidRPr="524E36B7" w:rsidR="00E67D3B">
        <w:rPr>
          <w:rStyle w:val="Hyperlink0"/>
          <w:b w:val="1"/>
          <w:bCs w:val="1"/>
          <w:i w:val="1"/>
          <w:iCs w:val="1"/>
          <w:color w:val="auto"/>
        </w:rPr>
        <w:t>ELIGIBILITY</w:t>
      </w:r>
      <w:r w:rsidRPr="524E36B7" w:rsidR="00E67D3B">
        <w:rPr>
          <w:rStyle w:val="Hyperlink0"/>
          <w:b w:val="1"/>
          <w:bCs w:val="1"/>
          <w:color w:val="auto"/>
        </w:rPr>
        <w:t xml:space="preserve">:  </w:t>
      </w:r>
    </w:p>
    <w:p w:rsidRPr="00E67D3B" w:rsidR="00E67D3B" w:rsidP="524E36B7" w:rsidRDefault="00E67D3B" w14:paraId="522906DA" w14:textId="05229317">
      <w:pPr>
        <w:pStyle w:val="ListParagraph"/>
        <w:ind w:left="245"/>
        <w:rPr>
          <w:i w:val="1"/>
          <w:iCs w:val="1"/>
          <w:color w:val="auto"/>
        </w:rPr>
      </w:pPr>
      <w:r w:rsidRPr="524E36B7" w:rsidR="00E67D3B">
        <w:rPr>
          <w:color w:val="auto"/>
        </w:rPr>
        <w:t>1</w:t>
      </w:r>
      <w:r w:rsidRPr="524E36B7" w:rsidR="00E67D3B">
        <w:rPr>
          <w:i w:val="1"/>
          <w:iCs w:val="1"/>
          <w:color w:val="auto"/>
        </w:rPr>
        <w:t xml:space="preserve">. Evaluation for </w:t>
      </w:r>
      <w:r w:rsidRPr="524E36B7" w:rsidR="00E67D3B">
        <w:rPr>
          <w:i w:val="1"/>
          <w:iCs w:val="1"/>
          <w:color w:val="auto"/>
        </w:rPr>
        <w:t>initial</w:t>
      </w:r>
      <w:r w:rsidRPr="524E36B7" w:rsidR="00E67D3B">
        <w:rPr>
          <w:i w:val="1"/>
          <w:iCs w:val="1"/>
          <w:color w:val="auto"/>
        </w:rPr>
        <w:t xml:space="preserve"> eligibility shall include the following: </w:t>
      </w:r>
    </w:p>
    <w:p w:rsidRPr="00E67D3B" w:rsidR="00E67D3B" w:rsidP="524E36B7" w:rsidRDefault="00E67D3B" w14:paraId="077A2A44" w14:textId="4AA18563">
      <w:pPr>
        <w:pStyle w:val="ListParagraph"/>
        <w:ind w:left="245"/>
        <w:rPr>
          <w:i w:val="1"/>
          <w:iCs w:val="1"/>
          <w:color w:val="auto"/>
        </w:rPr>
      </w:pPr>
      <w:r w:rsidRPr="524E36B7" w:rsidR="00E67D3B">
        <w:rPr>
          <w:i w:val="1"/>
          <w:iCs w:val="1"/>
          <w:color w:val="auto"/>
        </w:rPr>
        <w:t xml:space="preserve">(a) The medical evaluation from a licensed </w:t>
      </w:r>
      <w:r w:rsidRPr="524E36B7" w:rsidR="00E67D3B">
        <w:rPr>
          <w:i w:val="1"/>
          <w:iCs w:val="1"/>
          <w:color w:val="auto"/>
        </w:rPr>
        <w:t>doctor of medicine</w:t>
      </w:r>
      <w:r w:rsidRPr="524E36B7" w:rsidR="00E67D3B">
        <w:rPr>
          <w:i w:val="1"/>
          <w:iCs w:val="1"/>
          <w:color w:val="auto"/>
        </w:rPr>
        <w:t xml:space="preserve">, or in the case of ADD and ADHD an evaluation by a licensed </w:t>
      </w:r>
      <w:r w:rsidRPr="524E36B7" w:rsidR="00E67D3B">
        <w:rPr>
          <w:i w:val="1"/>
          <w:iCs w:val="1"/>
          <w:color w:val="auto"/>
        </w:rPr>
        <w:t>doctor of medicine</w:t>
      </w:r>
      <w:r w:rsidRPr="524E36B7" w:rsidR="00E67D3B">
        <w:rPr>
          <w:i w:val="1"/>
          <w:iCs w:val="1"/>
          <w:color w:val="auto"/>
        </w:rPr>
        <w:t xml:space="preserve"> or licensed clinical psychologist, should be considered by the child’s Eligibility Team as part of the process of </w:t>
      </w:r>
      <w:r w:rsidRPr="524E36B7" w:rsidR="00E67D3B">
        <w:rPr>
          <w:i w:val="1"/>
          <w:iCs w:val="1"/>
          <w:color w:val="auto"/>
        </w:rPr>
        <w:t>determining</w:t>
      </w:r>
      <w:r w:rsidRPr="524E36B7" w:rsidR="00E67D3B">
        <w:rPr>
          <w:i w:val="1"/>
          <w:iCs w:val="1"/>
          <w:color w:val="auto"/>
        </w:rPr>
        <w:t xml:space="preserve"> eligibility. The evaluation report shall </w:t>
      </w:r>
      <w:r w:rsidRPr="524E36B7" w:rsidR="00E67D3B">
        <w:rPr>
          <w:i w:val="1"/>
          <w:iCs w:val="1"/>
          <w:color w:val="auto"/>
        </w:rPr>
        <w:t>indicate</w:t>
      </w:r>
      <w:r w:rsidRPr="524E36B7" w:rsidR="00E67D3B">
        <w:rPr>
          <w:i w:val="1"/>
          <w:iCs w:val="1"/>
          <w:color w:val="auto"/>
        </w:rPr>
        <w:t xml:space="preserve"> the diagnosis/prognosis of the child's health impairment, along with information as applicable </w:t>
      </w:r>
      <w:r w:rsidRPr="524E36B7" w:rsidR="00E67D3B">
        <w:rPr>
          <w:i w:val="1"/>
          <w:iCs w:val="1"/>
          <w:color w:val="auto"/>
        </w:rPr>
        <w:t>regarding</w:t>
      </w:r>
      <w:r w:rsidRPr="524E36B7" w:rsidR="00E67D3B">
        <w:rPr>
          <w:i w:val="1"/>
          <w:iCs w:val="1"/>
          <w:color w:val="auto"/>
        </w:rPr>
        <w:t xml:space="preserve"> medications, special health care procedures and special diet or activity restrictions. The evaluation report used for </w:t>
      </w:r>
      <w:r w:rsidRPr="524E36B7" w:rsidR="00E67D3B">
        <w:rPr>
          <w:i w:val="1"/>
          <w:iCs w:val="1"/>
          <w:color w:val="auto"/>
        </w:rPr>
        <w:t>initial</w:t>
      </w:r>
      <w:r w:rsidRPr="524E36B7" w:rsidR="00E67D3B">
        <w:rPr>
          <w:i w:val="1"/>
          <w:iCs w:val="1"/>
          <w:color w:val="auto"/>
        </w:rPr>
        <w:t xml:space="preserve"> eligibility shall be current within one year and must document the impact of the physical condition on the vitality, </w:t>
      </w:r>
      <w:r w:rsidRPr="524E36B7" w:rsidR="00E67D3B">
        <w:rPr>
          <w:i w:val="1"/>
          <w:iCs w:val="1"/>
          <w:color w:val="auto"/>
        </w:rPr>
        <w:t>alertness</w:t>
      </w:r>
      <w:r w:rsidRPr="524E36B7" w:rsidR="00E67D3B">
        <w:rPr>
          <w:i w:val="1"/>
          <w:iCs w:val="1"/>
          <w:color w:val="auto"/>
        </w:rPr>
        <w:t xml:space="preserve"> or strength of the child. In cases of illness where the child's physical health and well-being are subject to deterioration or change, this report shall be updated as </w:t>
      </w:r>
      <w:r w:rsidRPr="524E36B7" w:rsidR="00E67D3B">
        <w:rPr>
          <w:i w:val="1"/>
          <w:iCs w:val="1"/>
          <w:color w:val="auto"/>
        </w:rPr>
        <w:t>frequently</w:t>
      </w:r>
      <w:r w:rsidRPr="524E36B7" w:rsidR="00E67D3B">
        <w:rPr>
          <w:i w:val="1"/>
          <w:iCs w:val="1"/>
          <w:color w:val="auto"/>
        </w:rPr>
        <w:t xml:space="preserve"> as </w:t>
      </w:r>
      <w:r w:rsidRPr="524E36B7" w:rsidR="00E67D3B">
        <w:rPr>
          <w:i w:val="1"/>
          <w:iCs w:val="1"/>
          <w:color w:val="auto"/>
        </w:rPr>
        <w:t>determined</w:t>
      </w:r>
      <w:r w:rsidRPr="524E36B7" w:rsidR="00E67D3B">
        <w:rPr>
          <w:i w:val="1"/>
          <w:iCs w:val="1"/>
          <w:color w:val="auto"/>
        </w:rPr>
        <w:t xml:space="preserve"> by the IEP Committee. A medical diagnosis does not automatically include or exclude a child from </w:t>
      </w:r>
      <w:r w:rsidRPr="524E36B7" w:rsidR="00E67D3B">
        <w:rPr>
          <w:i w:val="1"/>
          <w:iCs w:val="1"/>
          <w:color w:val="auto"/>
        </w:rPr>
        <w:t>determination</w:t>
      </w:r>
      <w:r w:rsidRPr="524E36B7" w:rsidR="00E67D3B">
        <w:rPr>
          <w:i w:val="1"/>
          <w:iCs w:val="1"/>
          <w:color w:val="auto"/>
        </w:rPr>
        <w:t xml:space="preserve"> of eligibility. </w:t>
      </w:r>
    </w:p>
    <w:p w:rsidRPr="00E67D3B" w:rsidR="00E67D3B" w:rsidP="524E36B7" w:rsidRDefault="00E67D3B" w14:paraId="62CA706E" w14:textId="5BC4C6DE">
      <w:pPr>
        <w:pStyle w:val="ListParagraph"/>
        <w:ind w:left="245"/>
        <w:rPr>
          <w:i w:val="1"/>
          <w:iCs w:val="1"/>
          <w:color w:val="auto"/>
        </w:rPr>
      </w:pPr>
      <w:r w:rsidRPr="524E36B7" w:rsidR="00E67D3B">
        <w:rPr>
          <w:i w:val="1"/>
          <w:iCs w:val="1"/>
          <w:color w:val="auto"/>
        </w:rPr>
        <w:t xml:space="preserve">(b) A comprehensive developmental or educational assessment to </w:t>
      </w:r>
      <w:r w:rsidRPr="524E36B7" w:rsidR="00E67D3B">
        <w:rPr>
          <w:i w:val="1"/>
          <w:iCs w:val="1"/>
          <w:color w:val="auto"/>
        </w:rPr>
        <w:t>indicate</w:t>
      </w:r>
      <w:r w:rsidRPr="524E36B7" w:rsidR="00E67D3B">
        <w:rPr>
          <w:i w:val="1"/>
          <w:iCs w:val="1"/>
          <w:color w:val="auto"/>
        </w:rPr>
        <w:t xml:space="preserve"> the effects of </w:t>
      </w:r>
      <w:r w:rsidRPr="524E36B7" w:rsidR="00E67D3B">
        <w:rPr>
          <w:i w:val="1"/>
          <w:iCs w:val="1"/>
          <w:color w:val="auto"/>
        </w:rPr>
        <w:t>the health</w:t>
      </w:r>
      <w:r w:rsidRPr="524E36B7" w:rsidR="00E67D3B">
        <w:rPr>
          <w:i w:val="1"/>
          <w:iCs w:val="1"/>
          <w:color w:val="auto"/>
        </w:rPr>
        <w:t xml:space="preserve"> impairment on the child's educational performance. Assessments shall document deficits in pre-academic or academic functioning, adaptive behavior, social/emotional development, </w:t>
      </w:r>
      <w:r w:rsidRPr="524E36B7" w:rsidR="00E67D3B">
        <w:rPr>
          <w:i w:val="1"/>
          <w:iCs w:val="1"/>
          <w:color w:val="auto"/>
        </w:rPr>
        <w:t>motor</w:t>
      </w:r>
      <w:r w:rsidRPr="524E36B7" w:rsidR="00E67D3B">
        <w:rPr>
          <w:i w:val="1"/>
          <w:iCs w:val="1"/>
          <w:color w:val="auto"/>
        </w:rPr>
        <w:t xml:space="preserve"> or communication skills resulting from the health impairment. When assessment information </w:t>
      </w:r>
      <w:r w:rsidRPr="524E36B7" w:rsidR="00E67D3B">
        <w:rPr>
          <w:i w:val="1"/>
          <w:iCs w:val="1"/>
          <w:color w:val="auto"/>
        </w:rPr>
        <w:t>indicates</w:t>
      </w:r>
      <w:r w:rsidRPr="524E36B7" w:rsidR="00E67D3B">
        <w:rPr>
          <w:i w:val="1"/>
          <w:iCs w:val="1"/>
          <w:color w:val="auto"/>
        </w:rPr>
        <w:t xml:space="preserve"> significant deficits in cognitive/academic functioning, a psychological evaluation shall be given. </w:t>
      </w:r>
    </w:p>
    <w:p w:rsidRPr="00E67D3B" w:rsidR="00E67D3B" w:rsidP="524E36B7" w:rsidRDefault="00E67D3B" w14:paraId="2EF5A4AE" w14:textId="5273375E">
      <w:pPr>
        <w:pStyle w:val="ListParagraph"/>
        <w:ind w:left="245"/>
        <w:rPr>
          <w:i w:val="1"/>
          <w:iCs w:val="1"/>
          <w:color w:val="auto"/>
        </w:rPr>
      </w:pPr>
      <w:r w:rsidRPr="524E36B7" w:rsidR="00E67D3B">
        <w:rPr>
          <w:i w:val="1"/>
          <w:iCs w:val="1"/>
          <w:color w:val="auto"/>
        </w:rPr>
        <w:t xml:space="preserve">(c) A child must not be determined to be a child with Other Health Impairment if the determinant factor for that determination is: </w:t>
      </w:r>
    </w:p>
    <w:p w:rsidRPr="00E67D3B" w:rsidR="00E67D3B" w:rsidP="524E36B7" w:rsidRDefault="00E67D3B" w14:paraId="189D6981" w14:textId="56710356">
      <w:pPr>
        <w:pStyle w:val="ListParagraph"/>
        <w:ind w:left="245"/>
        <w:rPr>
          <w:i w:val="1"/>
          <w:iCs w:val="1"/>
          <w:color w:val="auto"/>
        </w:rPr>
      </w:pPr>
      <w:r w:rsidRPr="524E36B7" w:rsidR="00E67D3B">
        <w:rPr>
          <w:i w:val="1"/>
          <w:iCs w:val="1"/>
          <w:color w:val="auto"/>
        </w:rPr>
        <w:t xml:space="preserve">160-4-7-.05-15 </w:t>
      </w:r>
    </w:p>
    <w:p w:rsidRPr="00E67D3B" w:rsidR="00E67D3B" w:rsidP="524E36B7" w:rsidRDefault="00E67D3B" w14:paraId="74003674" w14:textId="569305CB">
      <w:pPr>
        <w:pStyle w:val="ListParagraph"/>
        <w:ind w:left="245"/>
        <w:rPr>
          <w:i w:val="1"/>
          <w:iCs w:val="1"/>
          <w:color w:val="auto"/>
        </w:rPr>
      </w:pPr>
      <w:r w:rsidRPr="524E36B7" w:rsidR="00E67D3B">
        <w:rPr>
          <w:i w:val="1"/>
          <w:iCs w:val="1"/>
          <w:color w:val="auto"/>
        </w:rPr>
        <w:t xml:space="preserve">ELIGIBILITY DETERMINATION AND CATEGORIES OF ELIGIBILITY </w:t>
      </w:r>
    </w:p>
    <w:p w:rsidRPr="00E67D3B" w:rsidR="00E67D3B" w:rsidP="524E36B7" w:rsidRDefault="00E67D3B" w14:paraId="12217DF0" w14:textId="2104C3B7">
      <w:pPr>
        <w:pStyle w:val="ListParagraph"/>
        <w:ind w:left="245"/>
        <w:rPr>
          <w:i w:val="1"/>
          <w:iCs w:val="1"/>
          <w:color w:val="auto"/>
        </w:rPr>
      </w:pPr>
      <w:r w:rsidRPr="524E36B7" w:rsidR="00E67D3B">
        <w:rPr>
          <w:i w:val="1"/>
          <w:iCs w:val="1"/>
          <w:color w:val="auto"/>
        </w:rPr>
        <w:t xml:space="preserve">a. Lack of </w:t>
      </w:r>
      <w:r w:rsidRPr="524E36B7" w:rsidR="00E67D3B">
        <w:rPr>
          <w:i w:val="1"/>
          <w:iCs w:val="1"/>
          <w:color w:val="auto"/>
        </w:rPr>
        <w:t>appropriate instruction</w:t>
      </w:r>
      <w:r w:rsidRPr="524E36B7" w:rsidR="00E67D3B">
        <w:rPr>
          <w:i w:val="1"/>
          <w:iCs w:val="1"/>
          <w:color w:val="auto"/>
        </w:rPr>
        <w:t xml:space="preserve"> in reading, including the essential components of reading instruction; </w:t>
      </w:r>
    </w:p>
    <w:p w:rsidRPr="00E67D3B" w:rsidR="00E67D3B" w:rsidP="524E36B7" w:rsidRDefault="00E67D3B" w14:paraId="61DE0701" w14:textId="66CA9CDA">
      <w:pPr>
        <w:pStyle w:val="ListParagraph"/>
        <w:ind w:left="245"/>
        <w:rPr>
          <w:i w:val="1"/>
          <w:iCs w:val="1"/>
          <w:color w:val="auto"/>
        </w:rPr>
      </w:pPr>
      <w:r w:rsidRPr="524E36B7" w:rsidR="00E67D3B">
        <w:rPr>
          <w:i w:val="1"/>
          <w:iCs w:val="1"/>
          <w:color w:val="auto"/>
        </w:rPr>
        <w:t xml:space="preserve">b. Lack of </w:t>
      </w:r>
      <w:r w:rsidRPr="524E36B7" w:rsidR="00E67D3B">
        <w:rPr>
          <w:i w:val="1"/>
          <w:iCs w:val="1"/>
          <w:color w:val="auto"/>
        </w:rPr>
        <w:t>appropriate instruction</w:t>
      </w:r>
      <w:r w:rsidRPr="524E36B7" w:rsidR="00E67D3B">
        <w:rPr>
          <w:i w:val="1"/>
          <w:iCs w:val="1"/>
          <w:color w:val="auto"/>
        </w:rPr>
        <w:t xml:space="preserve"> in math; </w:t>
      </w:r>
    </w:p>
    <w:p w:rsidRPr="00E67D3B" w:rsidR="00E67D3B" w:rsidP="524E36B7" w:rsidRDefault="00E67D3B" w14:paraId="30FF72EE" w14:textId="1D723035">
      <w:pPr>
        <w:pStyle w:val="ListParagraph"/>
        <w:ind w:left="245"/>
        <w:rPr>
          <w:i w:val="1"/>
          <w:iCs w:val="1"/>
          <w:color w:val="auto"/>
        </w:rPr>
      </w:pPr>
      <w:r w:rsidRPr="524E36B7" w:rsidR="00E67D3B">
        <w:rPr>
          <w:i w:val="1"/>
          <w:iCs w:val="1"/>
          <w:color w:val="auto"/>
        </w:rPr>
        <w:t xml:space="preserve">c. Lack of </w:t>
      </w:r>
      <w:r w:rsidRPr="524E36B7" w:rsidR="00E67D3B">
        <w:rPr>
          <w:i w:val="1"/>
          <w:iCs w:val="1"/>
          <w:color w:val="auto"/>
        </w:rPr>
        <w:t>appropriate instruction</w:t>
      </w:r>
      <w:r w:rsidRPr="524E36B7" w:rsidR="00E67D3B">
        <w:rPr>
          <w:i w:val="1"/>
          <w:iCs w:val="1"/>
          <w:color w:val="auto"/>
        </w:rPr>
        <w:t xml:space="preserve"> in writing; </w:t>
      </w:r>
    </w:p>
    <w:p w:rsidRPr="00E67D3B" w:rsidR="00E67D3B" w:rsidP="524E36B7" w:rsidRDefault="00E67D3B" w14:paraId="556D5924" w14:textId="0DBAFA68">
      <w:pPr>
        <w:pStyle w:val="ListParagraph"/>
        <w:ind w:left="245"/>
        <w:rPr>
          <w:i w:val="1"/>
          <w:iCs w:val="1"/>
          <w:color w:val="auto"/>
        </w:rPr>
      </w:pPr>
      <w:r w:rsidRPr="524E36B7" w:rsidR="00E67D3B">
        <w:rPr>
          <w:i w:val="1"/>
          <w:iCs w:val="1"/>
          <w:color w:val="auto"/>
        </w:rPr>
        <w:t xml:space="preserve">d. Limited English </w:t>
      </w:r>
      <w:r w:rsidRPr="524E36B7" w:rsidR="00E67D3B">
        <w:rPr>
          <w:i w:val="1"/>
          <w:iCs w:val="1"/>
          <w:color w:val="auto"/>
        </w:rPr>
        <w:t>proficiency</w:t>
      </w:r>
      <w:r w:rsidRPr="524E36B7" w:rsidR="00E67D3B">
        <w:rPr>
          <w:i w:val="1"/>
          <w:iCs w:val="1"/>
          <w:color w:val="auto"/>
        </w:rPr>
        <w:t>;</w:t>
      </w:r>
    </w:p>
    <w:p w:rsidRPr="00E67D3B" w:rsidR="00E67D3B" w:rsidP="524E36B7" w:rsidRDefault="00E67D3B" w14:paraId="37C30FF1" w14:textId="74AE05C1">
      <w:pPr>
        <w:pStyle w:val="ListParagraph"/>
        <w:ind w:left="245"/>
        <w:rPr>
          <w:i w:val="1"/>
          <w:iCs w:val="1"/>
          <w:color w:val="auto"/>
        </w:rPr>
      </w:pPr>
      <w:r w:rsidRPr="524E36B7" w:rsidR="00E67D3B">
        <w:rPr>
          <w:i w:val="1"/>
          <w:iCs w:val="1"/>
          <w:color w:val="auto"/>
        </w:rPr>
        <w:t xml:space="preserve"> e. Visual, </w:t>
      </w:r>
      <w:r w:rsidRPr="524E36B7" w:rsidR="00E67D3B">
        <w:rPr>
          <w:i w:val="1"/>
          <w:iCs w:val="1"/>
          <w:color w:val="auto"/>
        </w:rPr>
        <w:t>hearing</w:t>
      </w:r>
      <w:r w:rsidRPr="524E36B7" w:rsidR="00E67D3B">
        <w:rPr>
          <w:i w:val="1"/>
          <w:iCs w:val="1"/>
          <w:color w:val="auto"/>
        </w:rPr>
        <w:t xml:space="preserve"> or motor disability; </w:t>
      </w:r>
    </w:p>
    <w:p w:rsidRPr="00E67D3B" w:rsidR="00E67D3B" w:rsidP="524E36B7" w:rsidRDefault="00E67D3B" w14:paraId="307F7FEA" w14:textId="4B15E7B8">
      <w:pPr>
        <w:pStyle w:val="ListParagraph"/>
        <w:ind w:left="245"/>
        <w:rPr>
          <w:i w:val="1"/>
          <w:iCs w:val="1"/>
          <w:color w:val="auto"/>
        </w:rPr>
      </w:pPr>
      <w:r w:rsidRPr="524E36B7" w:rsidR="00E67D3B">
        <w:rPr>
          <w:i w:val="1"/>
          <w:iCs w:val="1"/>
          <w:color w:val="auto"/>
        </w:rPr>
        <w:t xml:space="preserve">f. Intellectual disabilities; </w:t>
      </w:r>
    </w:p>
    <w:p w:rsidRPr="00E67D3B" w:rsidR="00E67D3B" w:rsidP="524E36B7" w:rsidRDefault="00E67D3B" w14:paraId="2645EBC6" w14:textId="322F3808">
      <w:pPr>
        <w:pStyle w:val="ListParagraph"/>
        <w:ind w:left="245"/>
        <w:rPr>
          <w:i w:val="1"/>
          <w:iCs w:val="1"/>
          <w:color w:val="auto"/>
        </w:rPr>
      </w:pPr>
      <w:r w:rsidRPr="524E36B7" w:rsidR="00E67D3B">
        <w:rPr>
          <w:i w:val="1"/>
          <w:iCs w:val="1"/>
          <w:color w:val="auto"/>
        </w:rPr>
        <w:t>g. Emotional disturbances;</w:t>
      </w:r>
    </w:p>
    <w:p w:rsidRPr="00E67D3B" w:rsidR="00E67D3B" w:rsidP="524E36B7" w:rsidRDefault="00E67D3B" w14:paraId="56725969" w14:textId="7DA7E954">
      <w:pPr>
        <w:pStyle w:val="ListParagraph"/>
        <w:ind w:left="245"/>
        <w:rPr>
          <w:b w:val="0"/>
          <w:bCs w:val="0"/>
          <w:i w:val="1"/>
          <w:iCs w:val="1"/>
          <w:color w:val="auto"/>
        </w:rPr>
      </w:pPr>
      <w:r w:rsidRPr="524E36B7" w:rsidR="00E67D3B">
        <w:rPr>
          <w:b w:val="0"/>
          <w:bCs w:val="0"/>
          <w:i w:val="1"/>
          <w:iCs w:val="1"/>
          <w:color w:val="auto"/>
        </w:rPr>
        <w:t xml:space="preserve"> h. Cultural factors; </w:t>
      </w:r>
    </w:p>
    <w:p w:rsidRPr="00E67D3B" w:rsidR="00E67D3B" w:rsidP="524E36B7" w:rsidRDefault="00E67D3B" w14:paraId="5EA8646E" w14:textId="489F3527">
      <w:pPr>
        <w:pStyle w:val="ListParagraph"/>
        <w:ind w:left="245"/>
        <w:rPr>
          <w:b w:val="0"/>
          <w:bCs w:val="0"/>
          <w:i w:val="1"/>
          <w:iCs w:val="1"/>
          <w:color w:val="auto"/>
        </w:rPr>
      </w:pPr>
      <w:r w:rsidRPr="524E36B7" w:rsidR="00E67D3B">
        <w:rPr>
          <w:b w:val="0"/>
          <w:bCs w:val="0"/>
          <w:i w:val="1"/>
          <w:iCs w:val="1"/>
          <w:color w:val="auto"/>
        </w:rPr>
        <w:t>i</w:t>
      </w:r>
      <w:r w:rsidRPr="524E36B7" w:rsidR="00E67D3B">
        <w:rPr>
          <w:b w:val="0"/>
          <w:bCs w:val="0"/>
          <w:i w:val="1"/>
          <w:iCs w:val="1"/>
          <w:color w:val="auto"/>
        </w:rPr>
        <w:t xml:space="preserve">. Environmental or economic disadvantage; </w:t>
      </w:r>
    </w:p>
    <w:p w:rsidRPr="00E67D3B" w:rsidR="00E67D3B" w:rsidP="524E36B7" w:rsidRDefault="00E67D3B" w14:paraId="730E4B5F" w14:textId="2D119A42">
      <w:pPr>
        <w:pStyle w:val="ListParagraph"/>
        <w:ind w:left="245"/>
        <w:rPr>
          <w:b w:val="0"/>
          <w:bCs w:val="0"/>
          <w:i w:val="1"/>
          <w:iCs w:val="1"/>
          <w:color w:val="auto"/>
        </w:rPr>
      </w:pPr>
      <w:r w:rsidRPr="524E36B7" w:rsidR="00E67D3B">
        <w:rPr>
          <w:b w:val="0"/>
          <w:bCs w:val="0"/>
          <w:i w:val="1"/>
          <w:iCs w:val="1"/>
          <w:color w:val="auto"/>
        </w:rPr>
        <w:t xml:space="preserve">j. Atypical educational history (attendance at multiple schools, lack of attendance). </w:t>
      </w:r>
    </w:p>
    <w:p w:rsidRPr="00E67D3B" w:rsidR="00E67D3B" w:rsidP="524E36B7" w:rsidRDefault="00E67D3B" w14:paraId="4DF47415" w14:textId="3558BF19">
      <w:pPr>
        <w:pStyle w:val="ListParagraph"/>
        <w:ind w:left="245"/>
        <w:rPr>
          <w:b w:val="0"/>
          <w:bCs w:val="0"/>
          <w:i w:val="1"/>
          <w:iCs w:val="1"/>
          <w:color w:val="auto"/>
        </w:rPr>
      </w:pPr>
    </w:p>
    <w:p w:rsidRPr="00E67D3B" w:rsidR="00E67D3B" w:rsidP="524E36B7" w:rsidRDefault="00E67D3B" w14:paraId="66D20527" w14:textId="048E032D">
      <w:pPr>
        <w:pStyle w:val="ListParagraph"/>
        <w:ind w:left="245"/>
        <w:rPr>
          <w:rStyle w:val="Hyperlink0"/>
          <w:b w:val="0"/>
          <w:bCs w:val="0"/>
          <w:color w:val="auto"/>
        </w:rPr>
      </w:pPr>
      <w:r w:rsidRPr="524E36B7" w:rsidR="00E67D3B">
        <w:rPr>
          <w:b w:val="0"/>
          <w:bCs w:val="0"/>
          <w:i w:val="1"/>
          <w:iCs w:val="1"/>
          <w:color w:val="auto"/>
        </w:rPr>
        <w:t>Placement and Service Delivery.</w:t>
      </w:r>
      <w:r w:rsidRPr="524E36B7" w:rsidR="00E67D3B">
        <w:rPr>
          <w:b w:val="0"/>
          <w:bCs w:val="0"/>
          <w:i w:val="1"/>
          <w:iCs w:val="1"/>
          <w:color w:val="auto"/>
        </w:rPr>
        <w:t xml:space="preserve"> (1) A </w:t>
      </w:r>
      <w:r w:rsidRPr="524E36B7" w:rsidR="00E67D3B">
        <w:rPr>
          <w:b w:val="0"/>
          <w:bCs w:val="0"/>
          <w:i w:val="1"/>
          <w:iCs w:val="1"/>
          <w:color w:val="auto"/>
        </w:rPr>
        <w:t>c</w:t>
      </w:r>
      <w:r w:rsidRPr="524E36B7" w:rsidR="00E67D3B">
        <w:rPr>
          <w:b w:val="0"/>
          <w:bCs w:val="0"/>
          <w:i w:val="1"/>
          <w:iCs w:val="1"/>
          <w:color w:val="auto"/>
        </w:rPr>
        <w:t>hild meeting eligibility criteria</w:t>
      </w:r>
      <w:r w:rsidRPr="524E36B7" w:rsidR="00E67D3B">
        <w:rPr>
          <w:b w:val="0"/>
          <w:bCs w:val="0"/>
          <w:i w:val="1"/>
          <w:iCs w:val="1"/>
          <w:color w:val="auto"/>
        </w:rPr>
        <w:t xml:space="preserve"> </w:t>
      </w:r>
      <w:r w:rsidRPr="524E36B7" w:rsidR="00E67D3B">
        <w:rPr>
          <w:b w:val="0"/>
          <w:bCs w:val="0"/>
          <w:i w:val="1"/>
          <w:iCs w:val="1"/>
          <w:color w:val="auto"/>
        </w:rPr>
        <w:t>be served by any appropriately certified teacher in any educational program, as specified in the child’s individualized education program (IEP). (2) According to State Board of Education Rule 160-1-3-.03 Communicable Diseases, the district shall allow a child infected with a communicable disease to remain in his or her educational setting unless he or she currently presents a significant risk of contagion as determined by the district after consultation with the child’s physician, a knowledgeable public health official and/or a physician designated by the LEA (at the LEA’s option).</w:t>
      </w:r>
    </w:p>
    <w:p w:rsidRPr="00E67D3B" w:rsidR="00E67D3B" w:rsidP="00E67D3B" w:rsidRDefault="00E67D3B" w14:paraId="1365608F" w14:textId="77777777">
      <w:pPr>
        <w:rPr>
          <w:b/>
          <w:bCs/>
        </w:rPr>
      </w:pPr>
    </w:p>
    <w:p w:rsidR="00593BDD" w:rsidRDefault="00593BDD" w14:paraId="2CDE0875" w14:textId="77777777">
      <w:pPr>
        <w:pStyle w:val="BodyText"/>
        <w:spacing w:before="2"/>
        <w:rPr>
          <w:rStyle w:val="None"/>
          <w:b/>
          <w:bCs/>
          <w:sz w:val="25"/>
          <w:szCs w:val="25"/>
        </w:rPr>
      </w:pPr>
    </w:p>
    <w:p w:rsidR="00593BDD" w:rsidRDefault="00000000" w14:paraId="5CF746F8" w14:textId="77777777">
      <w:pPr>
        <w:pStyle w:val="Heading"/>
        <w:spacing w:before="1"/>
      </w:pPr>
      <w:r>
        <w:rPr>
          <w:rStyle w:val="None"/>
          <w:u w:val="single"/>
        </w:rPr>
        <w:t>Significantly Developmental Delay</w:t>
      </w:r>
    </w:p>
    <w:p w:rsidR="00593BDD" w:rsidRDefault="00593BDD" w14:paraId="156A8977" w14:textId="77777777">
      <w:pPr>
        <w:pStyle w:val="BodyText"/>
        <w:spacing w:before="11"/>
        <w:rPr>
          <w:rStyle w:val="None"/>
          <w:b/>
          <w:bCs/>
          <w:sz w:val="16"/>
          <w:szCs w:val="16"/>
        </w:rPr>
      </w:pPr>
    </w:p>
    <w:p w:rsidR="00593BDD" w:rsidRDefault="00000000" w14:paraId="332846E4" w14:textId="77777777">
      <w:pPr>
        <w:pStyle w:val="BodyText"/>
        <w:spacing w:before="63" w:line="247" w:lineRule="auto"/>
        <w:ind w:left="100" w:right="141"/>
      </w:pPr>
      <w:r>
        <w:rPr>
          <w:rStyle w:val="Hyperlink0"/>
        </w:rPr>
        <w:t xml:space="preserve">The term significant developmental delay refers to a delay in a child’s development in adaptive behavior, cognition, communication, motor development or emotional development to the extent that, if not provided with special intervention, the delay may adversely affect a child’s educational performance in age-appropriate activities. The term does not apply to children who are experiencing a slight or temporary lag in one or more areas of development, or a delay which is primarily due to environmental, cultural, or economic disadvantage or lack of experience in </w:t>
      </w:r>
      <w:proofErr w:type="gramStart"/>
      <w:r>
        <w:rPr>
          <w:rStyle w:val="Hyperlink0"/>
        </w:rPr>
        <w:t>age appropriate</w:t>
      </w:r>
      <w:proofErr w:type="gramEnd"/>
      <w:r>
        <w:rPr>
          <w:rStyle w:val="Hyperlink0"/>
        </w:rPr>
        <w:t xml:space="preserve"> activities. The SDD eligibility may be used for children from ages three through nine (the end of the school year in which the child turns nine).</w:t>
      </w:r>
    </w:p>
    <w:p w:rsidR="00593BDD" w:rsidRDefault="00593BDD" w14:paraId="2B345632" w14:textId="77777777">
      <w:pPr>
        <w:pStyle w:val="BodyText"/>
        <w:spacing w:before="2"/>
        <w:rPr>
          <w:rStyle w:val="Hyperlink0"/>
          <w:sz w:val="24"/>
          <w:szCs w:val="24"/>
        </w:rPr>
      </w:pPr>
    </w:p>
    <w:p w:rsidR="00593BDD" w:rsidRDefault="00000000" w14:paraId="11DB8CF1" w14:textId="77777777">
      <w:pPr>
        <w:pStyle w:val="Heading"/>
      </w:pPr>
      <w:r>
        <w:rPr>
          <w:rStyle w:val="None"/>
          <w:u w:val="single"/>
          <w:lang w:val="it-IT"/>
        </w:rPr>
        <w:t>Eligibility</w:t>
      </w:r>
    </w:p>
    <w:p w:rsidR="00593BDD" w:rsidRDefault="00593BDD" w14:paraId="2EBAA5AF" w14:textId="77777777">
      <w:pPr>
        <w:pStyle w:val="BodyText"/>
        <w:rPr>
          <w:rStyle w:val="None"/>
          <w:b/>
          <w:bCs/>
          <w:sz w:val="17"/>
          <w:szCs w:val="17"/>
        </w:rPr>
      </w:pPr>
    </w:p>
    <w:p w:rsidR="00593BDD" w:rsidP="002F09AE" w:rsidRDefault="00000000" w14:paraId="497303E3" w14:textId="77777777">
      <w:pPr>
        <w:pStyle w:val="ListParagraph"/>
        <w:numPr>
          <w:ilvl w:val="0"/>
          <w:numId w:val="98"/>
        </w:numPr>
        <w:spacing w:before="63"/>
      </w:pPr>
      <w:r>
        <w:rPr>
          <w:rStyle w:val="Hyperlink0"/>
        </w:rPr>
        <w:t>Initial eligibility must be established, and an IEP in place, on or before the</w:t>
      </w:r>
      <w:r>
        <w:rPr>
          <w:rStyle w:val="None"/>
        </w:rPr>
        <w:t xml:space="preserve"> </w:t>
      </w:r>
      <w:proofErr w:type="gramStart"/>
      <w:r>
        <w:rPr>
          <w:rStyle w:val="Hyperlink0"/>
        </w:rPr>
        <w:t>child’s</w:t>
      </w:r>
      <w:proofErr w:type="gramEnd"/>
    </w:p>
    <w:p w:rsidR="00593BDD" w:rsidRDefault="00000000" w14:paraId="5C690915" w14:textId="77777777">
      <w:pPr>
        <w:pStyle w:val="BodyText"/>
        <w:spacing w:before="7" w:line="247" w:lineRule="auto"/>
        <w:ind w:left="100"/>
      </w:pPr>
      <w:r>
        <w:rPr>
          <w:rStyle w:val="Hyperlink0"/>
        </w:rPr>
        <w:t>seventh birthday. Significant Developmental Delay (SDD) eligibility is determined by assessing a child in each of the five skill areas of adaptive development, cognition, communication, physical development (gross and fine motor), and social/emotional development. Any child who scores at least 2 standard deviations below the mean in one or more of the five areas or 11⁄2 standard deviations below the mean in two or more areas shall meet eligibility for SDD.</w:t>
      </w:r>
    </w:p>
    <w:p w:rsidR="00593BDD" w:rsidRDefault="00593BDD" w14:paraId="448E60DE" w14:textId="77777777">
      <w:pPr>
        <w:pStyle w:val="BodyText"/>
        <w:spacing w:before="4"/>
      </w:pPr>
    </w:p>
    <w:p w:rsidR="00593BDD" w:rsidP="002F09AE" w:rsidRDefault="00000000" w14:paraId="2526F041" w14:textId="77777777">
      <w:pPr>
        <w:pStyle w:val="ListParagraph"/>
        <w:numPr>
          <w:ilvl w:val="0"/>
          <w:numId w:val="98"/>
        </w:numPr>
        <w:spacing w:line="247" w:lineRule="auto"/>
        <w:ind w:right="1381"/>
      </w:pPr>
      <w:r>
        <w:rPr>
          <w:rStyle w:val="Hyperlink0"/>
        </w:rPr>
        <w:t xml:space="preserve">For children who are kindergarten age or </w:t>
      </w:r>
      <w:r>
        <w:rPr>
          <w:rStyle w:val="None"/>
        </w:rPr>
        <w:t xml:space="preserve">older, </w:t>
      </w:r>
      <w:r>
        <w:rPr>
          <w:rStyle w:val="Hyperlink0"/>
        </w:rPr>
        <w:t>initial eligibility shall also include documented evidence that the impact on educational performance is not due</w:t>
      </w:r>
      <w:r>
        <w:rPr>
          <w:rStyle w:val="None"/>
        </w:rPr>
        <w:t xml:space="preserve"> </w:t>
      </w:r>
      <w:r>
        <w:rPr>
          <w:rStyle w:val="Hyperlink0"/>
        </w:rPr>
        <w:t>to:</w:t>
      </w:r>
    </w:p>
    <w:p w:rsidR="00593BDD" w:rsidRDefault="00593BDD" w14:paraId="61DBABA7" w14:textId="77777777">
      <w:pPr>
        <w:pStyle w:val="BodyText"/>
        <w:spacing w:before="6"/>
      </w:pPr>
    </w:p>
    <w:p w:rsidR="00593BDD" w:rsidP="002F09AE" w:rsidRDefault="00000000" w14:paraId="43550ECB" w14:textId="77777777">
      <w:pPr>
        <w:pStyle w:val="ListParagraph"/>
        <w:numPr>
          <w:ilvl w:val="1"/>
          <w:numId w:val="98"/>
        </w:numPr>
        <w:spacing w:line="247" w:lineRule="auto"/>
        <w:ind w:right="856"/>
      </w:pPr>
      <w:r>
        <w:rPr>
          <w:rStyle w:val="Hyperlink0"/>
        </w:rPr>
        <w:t>Lack of appropriate instruction in reading or literacy readiness, including the essential components of reading</w:t>
      </w:r>
      <w:r>
        <w:rPr>
          <w:rStyle w:val="None"/>
        </w:rPr>
        <w:t xml:space="preserve"> </w:t>
      </w:r>
      <w:proofErr w:type="gramStart"/>
      <w:r>
        <w:rPr>
          <w:rStyle w:val="Hyperlink0"/>
        </w:rPr>
        <w:t>instruction;</w:t>
      </w:r>
      <w:proofErr w:type="gramEnd"/>
    </w:p>
    <w:p w:rsidR="00593BDD" w:rsidP="002F09AE" w:rsidRDefault="00000000" w14:paraId="31255584" w14:textId="77777777">
      <w:pPr>
        <w:pStyle w:val="ListParagraph"/>
        <w:numPr>
          <w:ilvl w:val="1"/>
          <w:numId w:val="98"/>
        </w:numPr>
        <w:spacing w:line="252" w:lineRule="exact"/>
      </w:pPr>
      <w:r>
        <w:rPr>
          <w:rStyle w:val="Hyperlink0"/>
        </w:rPr>
        <w:t>Lack of appropriate instruction in math or math readiness</w:t>
      </w:r>
      <w:r>
        <w:rPr>
          <w:rStyle w:val="None"/>
        </w:rPr>
        <w:t xml:space="preserve"> </w:t>
      </w:r>
      <w:proofErr w:type="gramStart"/>
      <w:r>
        <w:rPr>
          <w:rStyle w:val="Hyperlink0"/>
        </w:rPr>
        <w:t>skills;</w:t>
      </w:r>
      <w:proofErr w:type="gramEnd"/>
    </w:p>
    <w:p w:rsidR="00593BDD" w:rsidP="002F09AE" w:rsidRDefault="00000000" w14:paraId="004E85A5" w14:textId="77777777">
      <w:pPr>
        <w:pStyle w:val="ListParagraph"/>
        <w:numPr>
          <w:ilvl w:val="1"/>
          <w:numId w:val="99"/>
        </w:numPr>
        <w:spacing w:before="7"/>
      </w:pPr>
      <w:r>
        <w:rPr>
          <w:rStyle w:val="Hyperlink0"/>
        </w:rPr>
        <w:t>Limited English</w:t>
      </w:r>
      <w:r>
        <w:rPr>
          <w:rStyle w:val="None"/>
        </w:rPr>
        <w:t xml:space="preserve"> </w:t>
      </w:r>
      <w:proofErr w:type="gramStart"/>
      <w:r>
        <w:rPr>
          <w:rStyle w:val="Hyperlink0"/>
        </w:rPr>
        <w:t>proficiency;</w:t>
      </w:r>
      <w:proofErr w:type="gramEnd"/>
    </w:p>
    <w:p w:rsidR="00593BDD" w:rsidP="002F09AE" w:rsidRDefault="00000000" w14:paraId="5F69B281" w14:textId="77777777">
      <w:pPr>
        <w:pStyle w:val="ListParagraph"/>
        <w:numPr>
          <w:ilvl w:val="1"/>
          <w:numId w:val="98"/>
        </w:numPr>
        <w:spacing w:before="7"/>
      </w:pPr>
      <w:r>
        <w:rPr>
          <w:rStyle w:val="Hyperlink0"/>
        </w:rPr>
        <w:t>Visual, hearing or motor</w:t>
      </w:r>
      <w:r>
        <w:rPr>
          <w:rStyle w:val="None"/>
        </w:rPr>
        <w:t xml:space="preserve"> </w:t>
      </w:r>
      <w:proofErr w:type="gramStart"/>
      <w:r>
        <w:rPr>
          <w:rStyle w:val="Hyperlink0"/>
        </w:rPr>
        <w:t>disability;</w:t>
      </w:r>
      <w:proofErr w:type="gramEnd"/>
    </w:p>
    <w:p w:rsidR="00593BDD" w:rsidP="002F09AE" w:rsidRDefault="00000000" w14:paraId="74F1D51B" w14:textId="77777777">
      <w:pPr>
        <w:pStyle w:val="ListParagraph"/>
        <w:numPr>
          <w:ilvl w:val="1"/>
          <w:numId w:val="98"/>
        </w:numPr>
        <w:spacing w:before="7"/>
      </w:pPr>
      <w:r>
        <w:rPr>
          <w:rStyle w:val="Hyperlink0"/>
        </w:rPr>
        <w:t>Emotional</w:t>
      </w:r>
      <w:r>
        <w:rPr>
          <w:rStyle w:val="None"/>
        </w:rPr>
        <w:t xml:space="preserve"> </w:t>
      </w:r>
      <w:proofErr w:type="gramStart"/>
      <w:r>
        <w:rPr>
          <w:rStyle w:val="Hyperlink0"/>
        </w:rPr>
        <w:t>disturbances;</w:t>
      </w:r>
      <w:proofErr w:type="gramEnd"/>
    </w:p>
    <w:p w:rsidR="00593BDD" w:rsidP="002F09AE" w:rsidRDefault="00000000" w14:paraId="7C8957A7" w14:textId="77777777">
      <w:pPr>
        <w:pStyle w:val="ListParagraph"/>
        <w:numPr>
          <w:ilvl w:val="1"/>
          <w:numId w:val="100"/>
        </w:numPr>
        <w:spacing w:before="7"/>
      </w:pPr>
      <w:r>
        <w:rPr>
          <w:rStyle w:val="Hyperlink0"/>
        </w:rPr>
        <w:t>Cultural factors;</w:t>
      </w:r>
      <w:r>
        <w:rPr>
          <w:rStyle w:val="None"/>
        </w:rPr>
        <w:t xml:space="preserve"> </w:t>
      </w:r>
      <w:r>
        <w:rPr>
          <w:rStyle w:val="Hyperlink0"/>
        </w:rPr>
        <w:t>or</w:t>
      </w:r>
    </w:p>
    <w:p w:rsidR="00593BDD" w:rsidRDefault="00593BDD" w14:paraId="3BF4A29F" w14:textId="77777777">
      <w:pPr>
        <w:pStyle w:val="Body"/>
        <w:sectPr w:rsidR="00593BDD" w:rsidSect="00FD0BDA">
          <w:headerReference w:type="default" r:id="rId41"/>
          <w:pgSz w:w="12240" w:h="15840" w:orient="portrait"/>
          <w:pgMar w:top="1420" w:right="1320" w:bottom="1100" w:left="1340" w:header="0" w:footer="904" w:gutter="0"/>
          <w:cols w:space="720"/>
        </w:sectPr>
      </w:pPr>
    </w:p>
    <w:p w:rsidR="00593BDD" w:rsidP="002F09AE" w:rsidRDefault="00000000" w14:paraId="330F7877" w14:textId="77777777">
      <w:pPr>
        <w:pStyle w:val="ListParagraph"/>
        <w:numPr>
          <w:ilvl w:val="1"/>
          <w:numId w:val="101"/>
        </w:numPr>
        <w:spacing w:before="33"/>
      </w:pPr>
      <w:r>
        <w:rPr>
          <w:rStyle w:val="Hyperlink0"/>
        </w:rPr>
        <w:t>Environmental or economic</w:t>
      </w:r>
      <w:r>
        <w:rPr>
          <w:rStyle w:val="None"/>
        </w:rPr>
        <w:t xml:space="preserve"> </w:t>
      </w:r>
      <w:r>
        <w:rPr>
          <w:rStyle w:val="Hyperlink0"/>
        </w:rPr>
        <w:t>disadvantage.</w:t>
      </w:r>
    </w:p>
    <w:p w:rsidR="00593BDD" w:rsidRDefault="00593BDD" w14:paraId="738D4ABD" w14:textId="77777777">
      <w:pPr>
        <w:pStyle w:val="BodyText"/>
        <w:spacing w:before="3"/>
        <w:rPr>
          <w:rStyle w:val="Hyperlink0"/>
          <w:sz w:val="23"/>
          <w:szCs w:val="23"/>
        </w:rPr>
      </w:pPr>
    </w:p>
    <w:p w:rsidR="00593BDD" w:rsidRDefault="00000000" w14:paraId="0E7928E1" w14:textId="77777777">
      <w:pPr>
        <w:pStyle w:val="BodyText"/>
        <w:spacing w:line="247" w:lineRule="auto"/>
        <w:ind w:left="100" w:right="141"/>
      </w:pPr>
      <w:r>
        <w:rPr>
          <w:rStyle w:val="Hyperlink0"/>
        </w:rPr>
        <w:t>The application of professional judgment is a critical element at every stage of eligibility determination: as test instruments are selected, during the evaluation process, in the analysis of evaluation results, as well as the analysis of error patterns on standardized, teacher made or other tests.</w:t>
      </w:r>
    </w:p>
    <w:p w:rsidR="00593BDD" w:rsidRDefault="00593BDD" w14:paraId="5921E8B9" w14:textId="77777777">
      <w:pPr>
        <w:pStyle w:val="BodyText"/>
        <w:spacing w:before="4"/>
      </w:pPr>
    </w:p>
    <w:p w:rsidR="00593BDD" w:rsidP="002F09AE" w:rsidRDefault="00000000" w14:paraId="04E9E8C3" w14:textId="77777777">
      <w:pPr>
        <w:pStyle w:val="ListParagraph"/>
        <w:numPr>
          <w:ilvl w:val="0"/>
          <w:numId w:val="102"/>
        </w:numPr>
        <w:spacing w:before="1" w:line="247" w:lineRule="auto"/>
        <w:ind w:right="220"/>
      </w:pPr>
      <w:r>
        <w:rPr>
          <w:rStyle w:val="Hyperlink0"/>
        </w:rPr>
        <w:t xml:space="preserve">All five skill areas shall be assessed using at least one formal assessment. In those areas in which a significant delay is suspected, at least one additional formal assessment must be utilized to determine the extent of the </w:t>
      </w:r>
      <w:r>
        <w:rPr>
          <w:rStyle w:val="None"/>
        </w:rPr>
        <w:t xml:space="preserve">delay. </w:t>
      </w:r>
      <w:r>
        <w:rPr>
          <w:rStyle w:val="Hyperlink0"/>
        </w:rPr>
        <w:t>All formal assessments must be age appropriate, and all scores must be given in standard</w:t>
      </w:r>
      <w:r>
        <w:rPr>
          <w:rStyle w:val="None"/>
        </w:rPr>
        <w:t xml:space="preserve"> </w:t>
      </w:r>
      <w:r>
        <w:rPr>
          <w:rStyle w:val="Hyperlink0"/>
        </w:rPr>
        <w:t>deviations.</w:t>
      </w:r>
    </w:p>
    <w:p w:rsidR="00593BDD" w:rsidRDefault="00593BDD" w14:paraId="1C93355E" w14:textId="77777777">
      <w:pPr>
        <w:pStyle w:val="BodyText"/>
        <w:spacing w:before="4"/>
      </w:pPr>
    </w:p>
    <w:p w:rsidR="00593BDD" w:rsidP="002F09AE" w:rsidRDefault="00000000" w14:paraId="56731749" w14:textId="77777777">
      <w:pPr>
        <w:pStyle w:val="ListParagraph"/>
        <w:numPr>
          <w:ilvl w:val="0"/>
          <w:numId w:val="98"/>
        </w:numPr>
        <w:spacing w:line="247" w:lineRule="auto"/>
        <w:ind w:right="146"/>
      </w:pPr>
      <w:r>
        <w:rPr>
          <w:rStyle w:val="Hyperlink0"/>
        </w:rPr>
        <w:t xml:space="preserve">For children eligible under SDD with hearing; visual; communication; or orthopedic impairments, a complete evaluation must be obtained to determine if the child also meets eligibility criteria for deaf/hard of hearing, visual impairments, speech and language impairments or orthopedic impairments. Students with </w:t>
      </w:r>
      <w:r>
        <w:rPr>
          <w:rStyle w:val="None"/>
        </w:rPr>
        <w:t xml:space="preserve">sensory, </w:t>
      </w:r>
      <w:r>
        <w:rPr>
          <w:rStyle w:val="Hyperlink0"/>
        </w:rPr>
        <w:t xml:space="preserve">physical or communication disabilities must receive services appropriate for their needs, whether or </w:t>
      </w:r>
      <w:proofErr w:type="spellStart"/>
      <w:r>
        <w:rPr>
          <w:rStyle w:val="Hyperlink0"/>
        </w:rPr>
        <w:t>nor</w:t>
      </w:r>
      <w:proofErr w:type="spellEnd"/>
      <w:r>
        <w:rPr>
          <w:rStyle w:val="Hyperlink0"/>
        </w:rPr>
        <w:t xml:space="preserve"> specific eligibility is</w:t>
      </w:r>
      <w:r>
        <w:rPr>
          <w:rStyle w:val="None"/>
        </w:rPr>
        <w:t xml:space="preserve"> </w:t>
      </w:r>
      <w:r>
        <w:rPr>
          <w:rStyle w:val="Hyperlink0"/>
        </w:rPr>
        <w:t>determined.</w:t>
      </w:r>
    </w:p>
    <w:p w:rsidR="00593BDD" w:rsidRDefault="00593BDD" w14:paraId="185137F2" w14:textId="77777777">
      <w:pPr>
        <w:pStyle w:val="BodyText"/>
        <w:spacing w:before="4"/>
        <w:rPr>
          <w:rStyle w:val="Hyperlink0"/>
          <w:sz w:val="24"/>
          <w:szCs w:val="24"/>
        </w:rPr>
      </w:pPr>
    </w:p>
    <w:p w:rsidR="00593BDD" w:rsidRDefault="00000000" w14:paraId="7EDBEC04" w14:textId="77777777">
      <w:pPr>
        <w:pStyle w:val="Heading"/>
      </w:pPr>
      <w:r>
        <w:rPr>
          <w:rStyle w:val="None"/>
          <w:u w:val="single"/>
        </w:rPr>
        <w:t>Placement and Service Delivery</w:t>
      </w:r>
    </w:p>
    <w:p w:rsidR="00593BDD" w:rsidRDefault="00593BDD" w14:paraId="55FA62FE" w14:textId="77777777">
      <w:pPr>
        <w:pStyle w:val="BodyText"/>
        <w:rPr>
          <w:rStyle w:val="None"/>
          <w:b/>
          <w:bCs/>
          <w:sz w:val="17"/>
          <w:szCs w:val="17"/>
        </w:rPr>
      </w:pPr>
    </w:p>
    <w:p w:rsidR="00593BDD" w:rsidP="002F09AE" w:rsidRDefault="00000000" w14:paraId="01B488C3" w14:textId="77777777">
      <w:pPr>
        <w:pStyle w:val="ListParagraph"/>
        <w:numPr>
          <w:ilvl w:val="0"/>
          <w:numId w:val="104"/>
        </w:numPr>
        <w:spacing w:before="63" w:line="244" w:lineRule="auto"/>
        <w:ind w:right="532"/>
      </w:pPr>
      <w:r>
        <w:rPr>
          <w:rStyle w:val="None"/>
          <w:position w:val="2"/>
        </w:rPr>
        <w:t>Preschool-aged (3-5) children meeting eligibility criteria as SDD and needing special</w:t>
      </w:r>
      <w:r>
        <w:rPr>
          <w:rStyle w:val="Hyperlink0"/>
        </w:rPr>
        <w:t xml:space="preserve"> education services may receive those services in a variety of placement options, as determined by the child’s IEP </w:t>
      </w:r>
      <w:r>
        <w:rPr>
          <w:rStyle w:val="None"/>
        </w:rPr>
        <w:t xml:space="preserve">Team </w:t>
      </w:r>
      <w:r>
        <w:rPr>
          <w:rStyle w:val="Hyperlink0"/>
        </w:rPr>
        <w:t>and participation by other agencies, such as, but</w:t>
      </w:r>
      <w:r>
        <w:rPr>
          <w:rStyle w:val="None"/>
        </w:rPr>
        <w:t xml:space="preserve"> </w:t>
      </w:r>
      <w:r>
        <w:rPr>
          <w:rStyle w:val="Hyperlink0"/>
        </w:rPr>
        <w:t>not limited</w:t>
      </w:r>
      <w:r>
        <w:rPr>
          <w:rStyle w:val="None"/>
        </w:rPr>
        <w:t xml:space="preserve"> </w:t>
      </w:r>
      <w:r>
        <w:rPr>
          <w:rStyle w:val="Hyperlink0"/>
        </w:rPr>
        <w:t>to:</w:t>
      </w:r>
    </w:p>
    <w:p w:rsidR="00593BDD" w:rsidRDefault="00593BDD" w14:paraId="05EF5631" w14:textId="77777777">
      <w:pPr>
        <w:pStyle w:val="BodyText"/>
        <w:spacing w:before="5"/>
      </w:pPr>
    </w:p>
    <w:p w:rsidR="00593BDD" w:rsidP="002F09AE" w:rsidRDefault="00000000" w14:paraId="49CA55DE" w14:textId="77777777">
      <w:pPr>
        <w:pStyle w:val="ListParagraph"/>
        <w:numPr>
          <w:ilvl w:val="0"/>
          <w:numId w:val="106"/>
        </w:numPr>
        <w:spacing w:line="247" w:lineRule="auto"/>
        <w:ind w:right="221"/>
      </w:pPr>
      <w:r>
        <w:rPr>
          <w:rStyle w:val="Hyperlink0"/>
        </w:rPr>
        <w:t>Regular Early Childhood Setting, Head Start Programs, Georgia Pre-K Classes, Community Daycares, Private</w:t>
      </w:r>
      <w:r>
        <w:rPr>
          <w:rStyle w:val="None"/>
        </w:rPr>
        <w:t xml:space="preserve"> </w:t>
      </w:r>
      <w:r>
        <w:rPr>
          <w:rStyle w:val="Hyperlink0"/>
        </w:rPr>
        <w:t>Preschools</w:t>
      </w:r>
    </w:p>
    <w:p w:rsidR="00593BDD" w:rsidP="002F09AE" w:rsidRDefault="00000000" w14:paraId="724CFBBC" w14:textId="77777777">
      <w:pPr>
        <w:pStyle w:val="ListParagraph"/>
        <w:numPr>
          <w:ilvl w:val="0"/>
          <w:numId w:val="106"/>
        </w:numPr>
        <w:spacing w:line="252" w:lineRule="exact"/>
      </w:pPr>
      <w:r>
        <w:rPr>
          <w:rStyle w:val="Hyperlink0"/>
        </w:rPr>
        <w:t>Separate Early Childhood Special Education</w:t>
      </w:r>
      <w:r>
        <w:rPr>
          <w:rStyle w:val="None"/>
        </w:rPr>
        <w:t xml:space="preserve"> </w:t>
      </w:r>
      <w:proofErr w:type="gramStart"/>
      <w:r>
        <w:rPr>
          <w:rStyle w:val="Hyperlink0"/>
        </w:rPr>
        <w:t>Setting;</w:t>
      </w:r>
      <w:proofErr w:type="gramEnd"/>
    </w:p>
    <w:p w:rsidR="00593BDD" w:rsidP="002F09AE" w:rsidRDefault="00000000" w14:paraId="0E62488C" w14:textId="77777777">
      <w:pPr>
        <w:pStyle w:val="ListParagraph"/>
        <w:numPr>
          <w:ilvl w:val="0"/>
          <w:numId w:val="107"/>
        </w:numPr>
        <w:spacing w:before="7"/>
      </w:pPr>
      <w:r>
        <w:rPr>
          <w:rStyle w:val="Hyperlink0"/>
        </w:rPr>
        <w:t>Day</w:t>
      </w:r>
      <w:r>
        <w:rPr>
          <w:rStyle w:val="None"/>
        </w:rPr>
        <w:t xml:space="preserve"> </w:t>
      </w:r>
      <w:proofErr w:type="gramStart"/>
      <w:r>
        <w:rPr>
          <w:rStyle w:val="Hyperlink0"/>
        </w:rPr>
        <w:t>School;</w:t>
      </w:r>
      <w:proofErr w:type="gramEnd"/>
    </w:p>
    <w:p w:rsidR="00593BDD" w:rsidP="002F09AE" w:rsidRDefault="00000000" w14:paraId="6B85CFE4" w14:textId="77777777">
      <w:pPr>
        <w:pStyle w:val="ListParagraph"/>
        <w:numPr>
          <w:ilvl w:val="0"/>
          <w:numId w:val="106"/>
        </w:numPr>
        <w:spacing w:before="7"/>
      </w:pPr>
      <w:r>
        <w:rPr>
          <w:rStyle w:val="Hyperlink0"/>
        </w:rPr>
        <w:t>Residential</w:t>
      </w:r>
      <w:r>
        <w:rPr>
          <w:rStyle w:val="None"/>
        </w:rPr>
        <w:t xml:space="preserve"> </w:t>
      </w:r>
      <w:proofErr w:type="gramStart"/>
      <w:r>
        <w:rPr>
          <w:rStyle w:val="Hyperlink0"/>
        </w:rPr>
        <w:t>Facility;</w:t>
      </w:r>
      <w:proofErr w:type="gramEnd"/>
    </w:p>
    <w:p w:rsidR="00593BDD" w:rsidP="002F09AE" w:rsidRDefault="00000000" w14:paraId="07853E0A" w14:textId="77777777">
      <w:pPr>
        <w:pStyle w:val="ListParagraph"/>
        <w:numPr>
          <w:ilvl w:val="0"/>
          <w:numId w:val="106"/>
        </w:numPr>
        <w:spacing w:before="7"/>
      </w:pPr>
      <w:r>
        <w:rPr>
          <w:rStyle w:val="Hyperlink0"/>
        </w:rPr>
        <w:t>Service Provider Location;</w:t>
      </w:r>
      <w:r>
        <w:rPr>
          <w:rStyle w:val="None"/>
        </w:rPr>
        <w:t xml:space="preserve"> </w:t>
      </w:r>
      <w:r>
        <w:rPr>
          <w:rStyle w:val="Hyperlink0"/>
        </w:rPr>
        <w:t>or</w:t>
      </w:r>
    </w:p>
    <w:p w:rsidR="00593BDD" w:rsidP="002F09AE" w:rsidRDefault="00000000" w14:paraId="1DA9C1CD" w14:textId="77777777">
      <w:pPr>
        <w:pStyle w:val="ListParagraph"/>
        <w:numPr>
          <w:ilvl w:val="0"/>
          <w:numId w:val="108"/>
        </w:numPr>
        <w:spacing w:before="7"/>
      </w:pPr>
      <w:r>
        <w:rPr>
          <w:rStyle w:val="Hyperlink0"/>
        </w:rPr>
        <w:t>Home</w:t>
      </w:r>
    </w:p>
    <w:p w:rsidR="00593BDD" w:rsidRDefault="00593BDD" w14:paraId="147CA9D8" w14:textId="77777777">
      <w:pPr>
        <w:pStyle w:val="BodyText"/>
        <w:spacing w:before="2"/>
        <w:rPr>
          <w:rStyle w:val="Hyperlink0"/>
          <w:sz w:val="23"/>
          <w:szCs w:val="23"/>
        </w:rPr>
      </w:pPr>
    </w:p>
    <w:p w:rsidR="00593BDD" w:rsidP="002F09AE" w:rsidRDefault="00000000" w14:paraId="0D8C8B2E" w14:textId="77777777">
      <w:pPr>
        <w:pStyle w:val="ListParagraph"/>
        <w:numPr>
          <w:ilvl w:val="0"/>
          <w:numId w:val="109"/>
        </w:numPr>
        <w:spacing w:before="1" w:line="247" w:lineRule="auto"/>
        <w:ind w:right="244"/>
      </w:pPr>
      <w:r>
        <w:rPr>
          <w:rStyle w:val="Hyperlink0"/>
        </w:rPr>
        <w:t>School-aged children with SDD shall be served by any appropriately certified teacher in any education program designed to meet the needs of the child, as specified by the child’s IEP team.</w:t>
      </w:r>
    </w:p>
    <w:p w:rsidR="00593BDD" w:rsidRDefault="00593BDD" w14:paraId="63C410AB" w14:textId="77777777">
      <w:pPr>
        <w:pStyle w:val="BodyText"/>
      </w:pPr>
    </w:p>
    <w:p w:rsidR="00593BDD" w:rsidRDefault="00593BDD" w14:paraId="73C0495C" w14:textId="77777777">
      <w:pPr>
        <w:pStyle w:val="BodyText"/>
      </w:pPr>
    </w:p>
    <w:p w:rsidR="00593BDD" w:rsidRDefault="00593BDD" w14:paraId="32CB3513" w14:textId="77777777">
      <w:pPr>
        <w:pStyle w:val="BodyText"/>
        <w:spacing w:before="7"/>
        <w:rPr>
          <w:rStyle w:val="Hyperlink0"/>
          <w:sz w:val="25"/>
          <w:szCs w:val="25"/>
        </w:rPr>
      </w:pPr>
    </w:p>
    <w:p w:rsidR="00593BDD" w:rsidRDefault="00000000" w14:paraId="38BFEDE6" w14:textId="77777777">
      <w:pPr>
        <w:pStyle w:val="Heading"/>
      </w:pPr>
      <w:r>
        <w:rPr>
          <w:rStyle w:val="None"/>
          <w:u w:val="single"/>
        </w:rPr>
        <w:t>Specific Learning Disability</w:t>
      </w:r>
    </w:p>
    <w:p w:rsidR="00593BDD" w:rsidRDefault="00593BDD" w14:paraId="36165BC9" w14:textId="77777777">
      <w:pPr>
        <w:pStyle w:val="BodyText"/>
        <w:rPr>
          <w:rStyle w:val="None"/>
          <w:b/>
          <w:bCs/>
          <w:sz w:val="17"/>
          <w:szCs w:val="17"/>
        </w:rPr>
      </w:pPr>
    </w:p>
    <w:p w:rsidR="00593BDD" w:rsidP="002F09AE" w:rsidRDefault="00000000" w14:paraId="12CBEF96" w14:textId="77777777">
      <w:pPr>
        <w:pStyle w:val="ListParagraph"/>
        <w:numPr>
          <w:ilvl w:val="0"/>
          <w:numId w:val="111"/>
        </w:numPr>
        <w:spacing w:before="63" w:line="247" w:lineRule="auto"/>
        <w:ind w:right="203"/>
      </w:pPr>
      <w:r>
        <w:rPr>
          <w:rStyle w:val="None"/>
          <w:b/>
          <w:bCs/>
        </w:rPr>
        <w:t xml:space="preserve">Specific Learning Disability </w:t>
      </w:r>
      <w:r>
        <w:rPr>
          <w:rStyle w:val="Hyperlink0"/>
        </w:rPr>
        <w:t xml:space="preserve">is defined as a disorder in one or more of the basic psychological processes involved in understanding or in using language, spoken or written, that may manifest itself in an imperfect ability to listen, think, speak, read, write, spell or do mathematical calculations. The term includes such conditions as perceptual disabilities, brain </w:t>
      </w:r>
      <w:r>
        <w:rPr>
          <w:rStyle w:val="None"/>
        </w:rPr>
        <w:t xml:space="preserve">injury, </w:t>
      </w:r>
      <w:r>
        <w:rPr>
          <w:rStyle w:val="Hyperlink0"/>
        </w:rPr>
        <w:t>minimal brain dysfunction, dyslexia and developmental aphasia. The term does not apply to children who have Learning problems that are primarily the result of visual, hearing or motor disabilities, intellectual disabilities, emotional or behavioral disorders, environmental, cultural or economic</w:t>
      </w:r>
      <w:r>
        <w:rPr>
          <w:rStyle w:val="None"/>
        </w:rPr>
        <w:t xml:space="preserve"> </w:t>
      </w:r>
      <w:r>
        <w:rPr>
          <w:rStyle w:val="Hyperlink0"/>
        </w:rPr>
        <w:t>disadvantage.</w:t>
      </w:r>
    </w:p>
    <w:p w:rsidR="00593BDD" w:rsidRDefault="00593BDD" w14:paraId="34B2FE7F" w14:textId="77777777">
      <w:pPr>
        <w:pStyle w:val="Body"/>
        <w:spacing w:line="247" w:lineRule="auto"/>
        <w:sectPr w:rsidR="00593BDD" w:rsidSect="00FD0BDA">
          <w:headerReference w:type="default" r:id="rId42"/>
          <w:pgSz w:w="12240" w:h="15840" w:orient="portrait"/>
          <w:pgMar w:top="1400" w:right="1320" w:bottom="1100" w:left="1340" w:header="0" w:footer="904" w:gutter="0"/>
          <w:cols w:space="720"/>
        </w:sectPr>
      </w:pPr>
    </w:p>
    <w:p w:rsidR="00593BDD" w:rsidP="002F09AE" w:rsidRDefault="00000000" w14:paraId="51DA2008" w14:textId="77777777">
      <w:pPr>
        <w:pStyle w:val="ListParagraph"/>
        <w:numPr>
          <w:ilvl w:val="0"/>
          <w:numId w:val="112"/>
        </w:numPr>
        <w:spacing w:before="33" w:line="247" w:lineRule="auto"/>
        <w:ind w:right="137"/>
      </w:pPr>
      <w:r>
        <w:rPr>
          <w:rStyle w:val="Hyperlink0"/>
        </w:rPr>
        <w:t xml:space="preserve">The child with a specific learning disability has one or more serious academic deficiencies and does not achieve adequately according to age to meet State-approved grade-level standards. These achievement deficiencies must be directly related to a pervasive processing deficit and to the child’s response to scientific, research-based interventions. The nature of the deficit(s) is such that classroom performance is not correctable without specialized techniques that are fundamentally different from those provided by general education teachers, basic remedial/tutorial approaches, or other compensatory programs. This is clearly documented by the child’s response to instruction as demonstrated by a review of the progress monitoring available in general education and Student Support </w:t>
      </w:r>
      <w:r>
        <w:rPr>
          <w:rStyle w:val="None"/>
        </w:rPr>
        <w:t xml:space="preserve">Team </w:t>
      </w:r>
      <w:r>
        <w:rPr>
          <w:rStyle w:val="Hyperlink0"/>
        </w:rPr>
        <w:t>(SST) intervention plans as supported by work samples and classroom observations. The child's need for academic support alone is not sufficient for eligibility and does not override the other established requirements for determining</w:t>
      </w:r>
      <w:r>
        <w:rPr>
          <w:rStyle w:val="None"/>
        </w:rPr>
        <w:t xml:space="preserve"> </w:t>
      </w:r>
      <w:r>
        <w:rPr>
          <w:rStyle w:val="Hyperlink0"/>
        </w:rPr>
        <w:t>eligibility.</w:t>
      </w:r>
    </w:p>
    <w:p w:rsidR="00593BDD" w:rsidRDefault="00593BDD" w14:paraId="380BC134" w14:textId="77777777">
      <w:pPr>
        <w:pStyle w:val="BodyText"/>
        <w:rPr>
          <w:rStyle w:val="Hyperlink0"/>
          <w:sz w:val="24"/>
          <w:szCs w:val="24"/>
        </w:rPr>
      </w:pPr>
    </w:p>
    <w:p w:rsidR="00593BDD" w:rsidRDefault="00000000" w14:paraId="35FFA9C1" w14:textId="77777777">
      <w:pPr>
        <w:pStyle w:val="Heading"/>
        <w:spacing w:line="298" w:lineRule="exact"/>
      </w:pPr>
      <w:r>
        <w:rPr>
          <w:rStyle w:val="None"/>
          <w:u w:val="single"/>
        </w:rPr>
        <w:t>Exclusionary Factors</w:t>
      </w:r>
    </w:p>
    <w:p w:rsidR="00593BDD" w:rsidRDefault="00000000" w14:paraId="2C201DFE" w14:textId="77777777">
      <w:pPr>
        <w:pStyle w:val="Body"/>
        <w:spacing w:line="247" w:lineRule="auto"/>
        <w:ind w:left="100" w:right="507"/>
      </w:pPr>
      <w:r>
        <w:rPr>
          <w:rStyle w:val="Hyperlink0"/>
        </w:rPr>
        <w:t xml:space="preserve">A child must not be determined to be a child with a </w:t>
      </w:r>
      <w:r>
        <w:rPr>
          <w:rStyle w:val="None"/>
          <w:b/>
          <w:bCs/>
        </w:rPr>
        <w:t xml:space="preserve">specific learning disability </w:t>
      </w:r>
      <w:r>
        <w:rPr>
          <w:rStyle w:val="Hyperlink0"/>
        </w:rPr>
        <w:t>if the determinant factor for that determination is:</w:t>
      </w:r>
    </w:p>
    <w:p w:rsidR="00593BDD" w:rsidRDefault="00593BDD" w14:paraId="672B5AAF" w14:textId="77777777">
      <w:pPr>
        <w:pStyle w:val="BodyText"/>
        <w:spacing w:before="5"/>
      </w:pPr>
    </w:p>
    <w:p w:rsidR="00593BDD" w:rsidP="002F09AE" w:rsidRDefault="00000000" w14:paraId="0542DB5F" w14:textId="77777777">
      <w:pPr>
        <w:pStyle w:val="ListParagraph"/>
        <w:numPr>
          <w:ilvl w:val="0"/>
          <w:numId w:val="114"/>
        </w:numPr>
        <w:spacing w:line="247" w:lineRule="auto"/>
        <w:ind w:right="598"/>
      </w:pPr>
      <w:r>
        <w:rPr>
          <w:rStyle w:val="Hyperlink0"/>
        </w:rPr>
        <w:t xml:space="preserve">Lack of appropriate instruction in reading, to include the essential components of reading instruction (phonemic awareness, phonics, </w:t>
      </w:r>
      <w:r>
        <w:rPr>
          <w:rStyle w:val="None"/>
        </w:rPr>
        <w:t xml:space="preserve">fluency, </w:t>
      </w:r>
      <w:r>
        <w:rPr>
          <w:rStyle w:val="Hyperlink0"/>
        </w:rPr>
        <w:t>vocabulary, and</w:t>
      </w:r>
      <w:r>
        <w:rPr>
          <w:rStyle w:val="None"/>
        </w:rPr>
        <w:t xml:space="preserve"> </w:t>
      </w:r>
      <w:r>
        <w:rPr>
          <w:rStyle w:val="Hyperlink0"/>
        </w:rPr>
        <w:t>comprehension</w:t>
      </w:r>
      <w:proofErr w:type="gramStart"/>
      <w:r>
        <w:rPr>
          <w:rStyle w:val="Hyperlink0"/>
        </w:rPr>
        <w:t>);</w:t>
      </w:r>
      <w:proofErr w:type="gramEnd"/>
    </w:p>
    <w:p w:rsidR="00593BDD" w:rsidP="002F09AE" w:rsidRDefault="00000000" w14:paraId="70E67F49" w14:textId="77777777">
      <w:pPr>
        <w:pStyle w:val="ListParagraph"/>
        <w:numPr>
          <w:ilvl w:val="0"/>
          <w:numId w:val="114"/>
        </w:numPr>
        <w:spacing w:line="252" w:lineRule="exact"/>
      </w:pPr>
      <w:r>
        <w:rPr>
          <w:rStyle w:val="Hyperlink0"/>
        </w:rPr>
        <w:t>Lack of appropriate instruction in</w:t>
      </w:r>
      <w:r>
        <w:rPr>
          <w:rStyle w:val="None"/>
        </w:rPr>
        <w:t xml:space="preserve"> </w:t>
      </w:r>
      <w:proofErr w:type="gramStart"/>
      <w:r>
        <w:rPr>
          <w:rStyle w:val="Hyperlink0"/>
        </w:rPr>
        <w:t>math;</w:t>
      </w:r>
      <w:proofErr w:type="gramEnd"/>
    </w:p>
    <w:p w:rsidR="00593BDD" w:rsidP="002F09AE" w:rsidRDefault="00000000" w14:paraId="55AE0110" w14:textId="77777777">
      <w:pPr>
        <w:pStyle w:val="ListParagraph"/>
        <w:numPr>
          <w:ilvl w:val="0"/>
          <w:numId w:val="115"/>
        </w:numPr>
        <w:spacing w:before="7"/>
      </w:pPr>
      <w:r>
        <w:rPr>
          <w:rStyle w:val="Hyperlink0"/>
        </w:rPr>
        <w:t>Lack of appropriate instruction in</w:t>
      </w:r>
      <w:r>
        <w:rPr>
          <w:rStyle w:val="None"/>
        </w:rPr>
        <w:t xml:space="preserve"> </w:t>
      </w:r>
      <w:proofErr w:type="gramStart"/>
      <w:r>
        <w:rPr>
          <w:rStyle w:val="Hyperlink0"/>
        </w:rPr>
        <w:t>writing;</w:t>
      </w:r>
      <w:proofErr w:type="gramEnd"/>
    </w:p>
    <w:p w:rsidR="00593BDD" w:rsidP="002F09AE" w:rsidRDefault="00000000" w14:paraId="0F6BB216" w14:textId="77777777">
      <w:pPr>
        <w:pStyle w:val="ListParagraph"/>
        <w:numPr>
          <w:ilvl w:val="0"/>
          <w:numId w:val="114"/>
        </w:numPr>
        <w:spacing w:before="7"/>
      </w:pPr>
      <w:r>
        <w:rPr>
          <w:rStyle w:val="Hyperlink0"/>
        </w:rPr>
        <w:t>Limited English</w:t>
      </w:r>
      <w:r>
        <w:rPr>
          <w:rStyle w:val="None"/>
        </w:rPr>
        <w:t xml:space="preserve"> </w:t>
      </w:r>
      <w:proofErr w:type="gramStart"/>
      <w:r>
        <w:rPr>
          <w:rStyle w:val="Hyperlink0"/>
        </w:rPr>
        <w:t>proficiency;</w:t>
      </w:r>
      <w:proofErr w:type="gramEnd"/>
    </w:p>
    <w:p w:rsidR="00593BDD" w:rsidP="002F09AE" w:rsidRDefault="00000000" w14:paraId="319B9F5B" w14:textId="77777777">
      <w:pPr>
        <w:pStyle w:val="ListParagraph"/>
        <w:numPr>
          <w:ilvl w:val="0"/>
          <w:numId w:val="114"/>
        </w:numPr>
        <w:spacing w:before="7"/>
      </w:pPr>
      <w:r>
        <w:rPr>
          <w:rStyle w:val="Hyperlink0"/>
        </w:rPr>
        <w:t>Visual, hearing or motor</w:t>
      </w:r>
      <w:r>
        <w:rPr>
          <w:rStyle w:val="None"/>
        </w:rPr>
        <w:t xml:space="preserve"> </w:t>
      </w:r>
      <w:proofErr w:type="gramStart"/>
      <w:r>
        <w:rPr>
          <w:rStyle w:val="Hyperlink0"/>
        </w:rPr>
        <w:t>disability;</w:t>
      </w:r>
      <w:proofErr w:type="gramEnd"/>
    </w:p>
    <w:p w:rsidR="00593BDD" w:rsidP="002F09AE" w:rsidRDefault="00000000" w14:paraId="3A3D23BA" w14:textId="77777777">
      <w:pPr>
        <w:pStyle w:val="ListParagraph"/>
        <w:numPr>
          <w:ilvl w:val="0"/>
          <w:numId w:val="116"/>
        </w:numPr>
        <w:spacing w:before="7"/>
      </w:pPr>
      <w:r>
        <w:rPr>
          <w:rStyle w:val="Hyperlink0"/>
        </w:rPr>
        <w:t>Intellectual</w:t>
      </w:r>
      <w:r>
        <w:rPr>
          <w:rStyle w:val="None"/>
        </w:rPr>
        <w:t xml:space="preserve"> </w:t>
      </w:r>
      <w:proofErr w:type="gramStart"/>
      <w:r>
        <w:rPr>
          <w:rStyle w:val="Hyperlink0"/>
        </w:rPr>
        <w:t>disabilities;</w:t>
      </w:r>
      <w:proofErr w:type="gramEnd"/>
    </w:p>
    <w:p w:rsidR="00593BDD" w:rsidP="002F09AE" w:rsidRDefault="00000000" w14:paraId="56905CDA" w14:textId="77777777">
      <w:pPr>
        <w:pStyle w:val="ListParagraph"/>
        <w:numPr>
          <w:ilvl w:val="0"/>
          <w:numId w:val="114"/>
        </w:numPr>
        <w:spacing w:before="7"/>
      </w:pPr>
      <w:r>
        <w:rPr>
          <w:rStyle w:val="Hyperlink0"/>
        </w:rPr>
        <w:t>Emotional</w:t>
      </w:r>
      <w:r>
        <w:rPr>
          <w:rStyle w:val="None"/>
        </w:rPr>
        <w:t xml:space="preserve"> </w:t>
      </w:r>
      <w:proofErr w:type="gramStart"/>
      <w:r>
        <w:rPr>
          <w:rStyle w:val="Hyperlink0"/>
        </w:rPr>
        <w:t>disturbances;</w:t>
      </w:r>
      <w:proofErr w:type="gramEnd"/>
    </w:p>
    <w:p w:rsidR="00593BDD" w:rsidP="002F09AE" w:rsidRDefault="00000000" w14:paraId="7B46FF91" w14:textId="77777777">
      <w:pPr>
        <w:pStyle w:val="ListParagraph"/>
        <w:numPr>
          <w:ilvl w:val="0"/>
          <w:numId w:val="114"/>
        </w:numPr>
        <w:spacing w:before="7"/>
      </w:pPr>
      <w:r>
        <w:rPr>
          <w:rStyle w:val="Hyperlink0"/>
        </w:rPr>
        <w:t>Cultural</w:t>
      </w:r>
      <w:r>
        <w:rPr>
          <w:rStyle w:val="None"/>
        </w:rPr>
        <w:t xml:space="preserve"> </w:t>
      </w:r>
      <w:proofErr w:type="gramStart"/>
      <w:r>
        <w:rPr>
          <w:rStyle w:val="Hyperlink0"/>
        </w:rPr>
        <w:t>factors;</w:t>
      </w:r>
      <w:proofErr w:type="gramEnd"/>
    </w:p>
    <w:p w:rsidR="00593BDD" w:rsidP="002F09AE" w:rsidRDefault="00000000" w14:paraId="6DC75EDA" w14:textId="77777777">
      <w:pPr>
        <w:pStyle w:val="ListParagraph"/>
        <w:numPr>
          <w:ilvl w:val="0"/>
          <w:numId w:val="117"/>
        </w:numPr>
        <w:spacing w:before="7"/>
      </w:pPr>
      <w:r>
        <w:rPr>
          <w:rStyle w:val="Hyperlink0"/>
        </w:rPr>
        <w:t>Environmental or economic disadvantage;</w:t>
      </w:r>
      <w:r>
        <w:rPr>
          <w:rStyle w:val="None"/>
        </w:rPr>
        <w:t xml:space="preserve"> </w:t>
      </w:r>
      <w:r>
        <w:rPr>
          <w:rStyle w:val="Hyperlink0"/>
        </w:rPr>
        <w:t>or</w:t>
      </w:r>
    </w:p>
    <w:p w:rsidR="00593BDD" w:rsidP="002F09AE" w:rsidRDefault="00000000" w14:paraId="148EB0BB" w14:textId="77777777">
      <w:pPr>
        <w:pStyle w:val="ListParagraph"/>
        <w:numPr>
          <w:ilvl w:val="0"/>
          <w:numId w:val="118"/>
        </w:numPr>
        <w:spacing w:before="7" w:line="247" w:lineRule="auto"/>
        <w:ind w:right="574"/>
      </w:pPr>
      <w:r>
        <w:rPr>
          <w:rStyle w:val="Hyperlink0"/>
        </w:rPr>
        <w:t>Atypical educational history (such as irregular school attendance or attendance at multiple schools)</w:t>
      </w:r>
    </w:p>
    <w:p w:rsidR="00593BDD" w:rsidRDefault="00593BDD" w14:paraId="411EC030" w14:textId="77777777">
      <w:pPr>
        <w:pStyle w:val="BodyText"/>
        <w:spacing w:before="6"/>
        <w:rPr>
          <w:rStyle w:val="Hyperlink0"/>
          <w:sz w:val="24"/>
          <w:szCs w:val="24"/>
        </w:rPr>
      </w:pPr>
    </w:p>
    <w:p w:rsidR="00593BDD" w:rsidRDefault="00000000" w14:paraId="53BFCB80" w14:textId="77777777">
      <w:pPr>
        <w:pStyle w:val="Heading"/>
        <w:spacing w:line="298" w:lineRule="exact"/>
      </w:pPr>
      <w:r>
        <w:rPr>
          <w:rStyle w:val="None"/>
          <w:u w:val="single"/>
        </w:rPr>
        <w:t>Required Data Collection</w:t>
      </w:r>
    </w:p>
    <w:p w:rsidR="00593BDD" w:rsidP="002F09AE" w:rsidRDefault="00000000" w14:paraId="7FEED413" w14:textId="77777777">
      <w:pPr>
        <w:pStyle w:val="ListParagraph"/>
        <w:numPr>
          <w:ilvl w:val="0"/>
          <w:numId w:val="120"/>
        </w:numPr>
        <w:spacing w:line="244" w:lineRule="auto"/>
        <w:ind w:right="324"/>
      </w:pPr>
      <w:proofErr w:type="gramStart"/>
      <w:r>
        <w:rPr>
          <w:rStyle w:val="None"/>
          <w:position w:val="2"/>
        </w:rPr>
        <w:t>In order to</w:t>
      </w:r>
      <w:proofErr w:type="gramEnd"/>
      <w:r>
        <w:rPr>
          <w:rStyle w:val="None"/>
          <w:position w:val="2"/>
        </w:rPr>
        <w:t xml:space="preserve"> determine the existence of </w:t>
      </w:r>
      <w:r>
        <w:rPr>
          <w:rStyle w:val="None"/>
          <w:b/>
          <w:bCs/>
          <w:position w:val="2"/>
        </w:rPr>
        <w:t>Specific Learning Disability</w:t>
      </w:r>
      <w:r>
        <w:rPr>
          <w:rStyle w:val="None"/>
          <w:position w:val="2"/>
        </w:rPr>
        <w:t>, the group must</w:t>
      </w:r>
      <w:r>
        <w:rPr>
          <w:rStyle w:val="Hyperlink0"/>
        </w:rPr>
        <w:t xml:space="preserve"> summarize the multiple sources of evidence to conclude that the child exhibits a pattern of strengths and weaknesses in performance, achievement, or both, relative to age, State- approved grade level standards and intellectual development. Ultimately, specific learning disability is determined through professional judgment using multiple supporting </w:t>
      </w:r>
      <w:proofErr w:type="gramStart"/>
      <w:r>
        <w:rPr>
          <w:rStyle w:val="Hyperlink0"/>
        </w:rPr>
        <w:t>evidences</w:t>
      </w:r>
      <w:proofErr w:type="gramEnd"/>
      <w:r>
        <w:rPr>
          <w:rStyle w:val="Hyperlink0"/>
        </w:rPr>
        <w:t xml:space="preserve"> that must</w:t>
      </w:r>
      <w:r>
        <w:rPr>
          <w:rStyle w:val="None"/>
        </w:rPr>
        <w:t xml:space="preserve"> </w:t>
      </w:r>
      <w:r>
        <w:rPr>
          <w:rStyle w:val="Hyperlink0"/>
        </w:rPr>
        <w:t>include:</w:t>
      </w:r>
    </w:p>
    <w:p w:rsidR="00593BDD" w:rsidRDefault="00593BDD" w14:paraId="084AD04C" w14:textId="77777777">
      <w:pPr>
        <w:pStyle w:val="BodyText"/>
        <w:spacing w:before="7"/>
      </w:pPr>
    </w:p>
    <w:p w:rsidR="00593BDD" w:rsidP="002F09AE" w:rsidRDefault="00000000" w14:paraId="39259C99" w14:textId="77777777">
      <w:pPr>
        <w:pStyle w:val="ListParagraph"/>
        <w:numPr>
          <w:ilvl w:val="1"/>
          <w:numId w:val="120"/>
        </w:numPr>
      </w:pPr>
      <w:r>
        <w:rPr>
          <w:rStyle w:val="None"/>
          <w:position w:val="2"/>
        </w:rPr>
        <w:t>Data are collected that include:</w:t>
      </w:r>
    </w:p>
    <w:p w:rsidR="00593BDD" w:rsidRDefault="00593BDD" w14:paraId="72F55AC4" w14:textId="77777777">
      <w:pPr>
        <w:pStyle w:val="BodyText"/>
        <w:spacing w:before="5"/>
      </w:pPr>
    </w:p>
    <w:p w:rsidR="00593BDD" w:rsidP="002F09AE" w:rsidRDefault="00000000" w14:paraId="49A81274" w14:textId="77777777">
      <w:pPr>
        <w:pStyle w:val="ListParagraph"/>
        <w:numPr>
          <w:ilvl w:val="0"/>
          <w:numId w:val="122"/>
        </w:numPr>
        <w:spacing w:line="247" w:lineRule="auto"/>
        <w:ind w:right="232"/>
      </w:pPr>
      <w:r>
        <w:rPr>
          <w:rStyle w:val="Hyperlink0"/>
        </w:rPr>
        <w:t>At least two current (within twelve months) assessments such as the results of the Georgia Milestones or other state-required assessment, norm-referenced achievement tests or benchmarks indicating performance that does not meet expectations for State-approved grade- level</w:t>
      </w:r>
      <w:r>
        <w:rPr>
          <w:rStyle w:val="None"/>
        </w:rPr>
        <w:t xml:space="preserve"> </w:t>
      </w:r>
      <w:proofErr w:type="gramStart"/>
      <w:r>
        <w:rPr>
          <w:rStyle w:val="Hyperlink0"/>
        </w:rPr>
        <w:t>standards;</w:t>
      </w:r>
      <w:proofErr w:type="gramEnd"/>
    </w:p>
    <w:p w:rsidR="00593BDD" w:rsidP="002F09AE" w:rsidRDefault="00000000" w14:paraId="4FD8D2B8" w14:textId="77777777">
      <w:pPr>
        <w:pStyle w:val="ListParagraph"/>
        <w:numPr>
          <w:ilvl w:val="0"/>
          <w:numId w:val="123"/>
        </w:numPr>
        <w:spacing w:line="247" w:lineRule="auto"/>
        <w:ind w:right="207"/>
      </w:pPr>
      <w:r>
        <w:rPr>
          <w:rStyle w:val="Hyperlink0"/>
        </w:rPr>
        <w:t>Information from the teacher related to routine classroom instruction and monitoring of the child’s performance. The report must document the child’s academic performance and</w:t>
      </w:r>
      <w:r>
        <w:rPr>
          <w:rStyle w:val="None"/>
        </w:rPr>
        <w:t xml:space="preserve"> </w:t>
      </w:r>
      <w:r>
        <w:rPr>
          <w:rStyle w:val="Hyperlink0"/>
        </w:rPr>
        <w:t>behavior in the areas of</w:t>
      </w:r>
      <w:r>
        <w:rPr>
          <w:rStyle w:val="None"/>
        </w:rPr>
        <w:t xml:space="preserve"> </w:t>
      </w:r>
      <w:r>
        <w:rPr>
          <w:rStyle w:val="Hyperlink0"/>
        </w:rPr>
        <w:t>difficulty.</w:t>
      </w:r>
    </w:p>
    <w:p w:rsidR="00593BDD" w:rsidP="002F09AE" w:rsidRDefault="00000000" w14:paraId="4C18A9DF" w14:textId="77777777">
      <w:pPr>
        <w:pStyle w:val="ListParagraph"/>
        <w:numPr>
          <w:ilvl w:val="0"/>
          <w:numId w:val="124"/>
        </w:numPr>
        <w:spacing w:line="251" w:lineRule="exact"/>
      </w:pPr>
      <w:r>
        <w:rPr>
          <w:rStyle w:val="Hyperlink0"/>
        </w:rPr>
        <w:t>Results from supplementary instruction that has been or is being</w:t>
      </w:r>
      <w:r>
        <w:rPr>
          <w:rStyle w:val="None"/>
        </w:rPr>
        <w:t xml:space="preserve"> </w:t>
      </w:r>
      <w:r>
        <w:rPr>
          <w:rStyle w:val="Hyperlink0"/>
        </w:rPr>
        <w:t>provided:</w:t>
      </w:r>
    </w:p>
    <w:p w:rsidR="00593BDD" w:rsidRDefault="00593BDD" w14:paraId="69399F5C" w14:textId="77777777">
      <w:pPr>
        <w:pStyle w:val="Body"/>
        <w:spacing w:line="251" w:lineRule="exact"/>
        <w:sectPr w:rsidR="00593BDD" w:rsidSect="00FD0BDA">
          <w:headerReference w:type="default" r:id="rId43"/>
          <w:pgSz w:w="12240" w:h="15840" w:orient="portrait"/>
          <w:pgMar w:top="1400" w:right="1320" w:bottom="1100" w:left="1340" w:header="0" w:footer="904" w:gutter="0"/>
          <w:cols w:space="720"/>
        </w:sectPr>
      </w:pPr>
    </w:p>
    <w:p w:rsidR="00593BDD" w:rsidP="002F09AE" w:rsidRDefault="00000000" w14:paraId="62A373F9" w14:textId="77777777">
      <w:pPr>
        <w:pStyle w:val="ListParagraph"/>
        <w:numPr>
          <w:ilvl w:val="0"/>
          <w:numId w:val="126"/>
        </w:numPr>
        <w:spacing w:before="33" w:line="247" w:lineRule="auto"/>
        <w:ind w:right="355"/>
      </w:pPr>
      <w:r>
        <w:rPr>
          <w:rStyle w:val="Hyperlink0"/>
        </w:rPr>
        <w:t xml:space="preserve">that uses scientific, research or </w:t>
      </w:r>
      <w:proofErr w:type="gramStart"/>
      <w:r>
        <w:rPr>
          <w:rStyle w:val="Hyperlink0"/>
        </w:rPr>
        <w:t>evidence based</w:t>
      </w:r>
      <w:proofErr w:type="gramEnd"/>
      <w:r>
        <w:rPr>
          <w:rStyle w:val="Hyperlink0"/>
        </w:rPr>
        <w:t xml:space="preserve"> interventions selected to correct or reduce the problem(s) the student is having and was in the identified areas of</w:t>
      </w:r>
      <w:r>
        <w:rPr>
          <w:rStyle w:val="None"/>
        </w:rPr>
        <w:t xml:space="preserve"> </w:t>
      </w:r>
      <w:r>
        <w:rPr>
          <w:rStyle w:val="Hyperlink0"/>
        </w:rPr>
        <w:t>concern;</w:t>
      </w:r>
    </w:p>
    <w:p w:rsidR="00593BDD" w:rsidP="002F09AE" w:rsidRDefault="00000000" w14:paraId="33A4F259" w14:textId="77777777">
      <w:pPr>
        <w:pStyle w:val="ListParagraph"/>
        <w:numPr>
          <w:ilvl w:val="0"/>
          <w:numId w:val="126"/>
        </w:numPr>
        <w:spacing w:line="247" w:lineRule="auto"/>
        <w:ind w:right="319"/>
      </w:pPr>
      <w:r>
        <w:rPr>
          <w:rStyle w:val="Hyperlink0"/>
        </w:rPr>
        <w:t xml:space="preserve">such instruction has been implemented as designed for the </w:t>
      </w:r>
      <w:proofErr w:type="gramStart"/>
      <w:r>
        <w:rPr>
          <w:rStyle w:val="Hyperlink0"/>
        </w:rPr>
        <w:t>period of time</w:t>
      </w:r>
      <w:proofErr w:type="gramEnd"/>
      <w:r>
        <w:rPr>
          <w:rStyle w:val="Hyperlink0"/>
        </w:rPr>
        <w:t xml:space="preserve"> indicated by the instructional strategy(</w:t>
      </w:r>
      <w:proofErr w:type="spellStart"/>
      <w:r>
        <w:rPr>
          <w:rStyle w:val="Hyperlink0"/>
        </w:rPr>
        <w:t>ies</w:t>
      </w:r>
      <w:proofErr w:type="spellEnd"/>
      <w:r>
        <w:rPr>
          <w:rStyle w:val="Hyperlink0"/>
        </w:rPr>
        <w:t>). If the instructional strategies do not indicate a period of time the strategies should be implemented, the instructional strategies shall be implemented for a minimum of 12 weeks to show the instructional strategies' effect or lack of effect that demonstrates the child is not making sufficient progress to meet age or State-approved</w:t>
      </w:r>
      <w:r>
        <w:rPr>
          <w:rStyle w:val="None"/>
        </w:rPr>
        <w:t xml:space="preserve"> </w:t>
      </w:r>
      <w:r>
        <w:rPr>
          <w:rStyle w:val="Hyperlink0"/>
        </w:rPr>
        <w:t>grade- level standards within a reasonable time</w:t>
      </w:r>
      <w:r>
        <w:rPr>
          <w:rStyle w:val="None"/>
        </w:rPr>
        <w:t xml:space="preserve"> </w:t>
      </w:r>
      <w:proofErr w:type="gramStart"/>
      <w:r>
        <w:rPr>
          <w:rStyle w:val="Hyperlink0"/>
        </w:rPr>
        <w:t>frame;</w:t>
      </w:r>
      <w:proofErr w:type="gramEnd"/>
    </w:p>
    <w:p w:rsidR="00593BDD" w:rsidRDefault="00593BDD" w14:paraId="59F20078" w14:textId="77777777">
      <w:pPr>
        <w:pStyle w:val="BodyText"/>
        <w:spacing w:before="3"/>
      </w:pPr>
    </w:p>
    <w:p w:rsidR="00593BDD" w:rsidP="002F09AE" w:rsidRDefault="00000000" w14:paraId="3408E804" w14:textId="77777777">
      <w:pPr>
        <w:pStyle w:val="ListParagraph"/>
        <w:numPr>
          <w:ilvl w:val="0"/>
          <w:numId w:val="127"/>
        </w:numPr>
        <w:spacing w:line="247" w:lineRule="auto"/>
        <w:ind w:right="623"/>
      </w:pPr>
      <w:r>
        <w:rPr>
          <w:rStyle w:val="Hyperlink0"/>
        </w:rPr>
        <w:t xml:space="preserve">Interventions used and the </w:t>
      </w:r>
      <w:proofErr w:type="gramStart"/>
      <w:r>
        <w:rPr>
          <w:rStyle w:val="Hyperlink0"/>
        </w:rPr>
        <w:t>data based</w:t>
      </w:r>
      <w:proofErr w:type="gramEnd"/>
      <w:r>
        <w:rPr>
          <w:rStyle w:val="Hyperlink0"/>
        </w:rPr>
        <w:t xml:space="preserve"> progress monitoring results are presented to the parents at regular intervals throughout the</w:t>
      </w:r>
      <w:r>
        <w:rPr>
          <w:rStyle w:val="None"/>
        </w:rPr>
        <w:t xml:space="preserve"> </w:t>
      </w:r>
      <w:r>
        <w:rPr>
          <w:rStyle w:val="Hyperlink0"/>
        </w:rPr>
        <w:t>interventions.</w:t>
      </w:r>
    </w:p>
    <w:p w:rsidR="00593BDD" w:rsidRDefault="00593BDD" w14:paraId="54B9B4EC" w14:textId="77777777">
      <w:pPr>
        <w:pStyle w:val="BodyText"/>
        <w:spacing w:before="5"/>
      </w:pPr>
    </w:p>
    <w:p w:rsidR="00593BDD" w:rsidP="002F09AE" w:rsidRDefault="00000000" w14:paraId="735EA8E8" w14:textId="77777777">
      <w:pPr>
        <w:pStyle w:val="ListParagraph"/>
        <w:numPr>
          <w:ilvl w:val="0"/>
          <w:numId w:val="129"/>
        </w:numPr>
      </w:pPr>
      <w:r>
        <w:rPr>
          <w:rStyle w:val="None"/>
          <w:position w:val="2"/>
        </w:rPr>
        <w:t>Any educationally relevant medical findings that would impact achievement.</w:t>
      </w:r>
    </w:p>
    <w:p w:rsidR="00593BDD" w:rsidRDefault="00593BDD" w14:paraId="1182D10F" w14:textId="77777777">
      <w:pPr>
        <w:pStyle w:val="BodyText"/>
        <w:spacing w:before="5"/>
      </w:pPr>
    </w:p>
    <w:p w:rsidR="00593BDD" w:rsidP="002F09AE" w:rsidRDefault="00000000" w14:paraId="629ADAD4" w14:textId="77777777">
      <w:pPr>
        <w:pStyle w:val="ListParagraph"/>
        <w:numPr>
          <w:ilvl w:val="0"/>
          <w:numId w:val="130"/>
        </w:numPr>
        <w:spacing w:line="247" w:lineRule="auto"/>
        <w:ind w:right="905"/>
      </w:pPr>
      <w:r>
        <w:rPr>
          <w:rStyle w:val="Hyperlink0"/>
        </w:rPr>
        <w:t>After consent is received from the parents for a comprehensive evaluation for special education determination the following must</w:t>
      </w:r>
      <w:r>
        <w:rPr>
          <w:rStyle w:val="None"/>
        </w:rPr>
        <w:t xml:space="preserve"> </w:t>
      </w:r>
      <w:r>
        <w:rPr>
          <w:rStyle w:val="Hyperlink0"/>
        </w:rPr>
        <w:t>occur:</w:t>
      </w:r>
    </w:p>
    <w:p w:rsidR="00593BDD" w:rsidRDefault="00593BDD" w14:paraId="69C9E190" w14:textId="77777777">
      <w:pPr>
        <w:pStyle w:val="BodyText"/>
        <w:spacing w:before="5"/>
      </w:pPr>
    </w:p>
    <w:p w:rsidR="00593BDD" w:rsidP="002F09AE" w:rsidRDefault="00000000" w14:paraId="00DF3665" w14:textId="77777777">
      <w:pPr>
        <w:pStyle w:val="ListParagraph"/>
        <w:numPr>
          <w:ilvl w:val="0"/>
          <w:numId w:val="867"/>
        </w:numPr>
        <w:spacing w:before="1"/>
      </w:pPr>
      <w:r>
        <w:rPr>
          <w:rStyle w:val="Hyperlink0"/>
        </w:rPr>
        <w:t>An observation by a required group</w:t>
      </w:r>
      <w:r>
        <w:rPr>
          <w:rStyle w:val="None"/>
        </w:rPr>
        <w:t xml:space="preserve"> </w:t>
      </w:r>
      <w:proofErr w:type="gramStart"/>
      <w:r>
        <w:rPr>
          <w:rStyle w:val="Hyperlink0"/>
        </w:rPr>
        <w:t>member;</w:t>
      </w:r>
      <w:proofErr w:type="gramEnd"/>
    </w:p>
    <w:p w:rsidR="00593BDD" w:rsidP="002F09AE" w:rsidRDefault="00000000" w14:paraId="0E367572" w14:textId="77777777">
      <w:pPr>
        <w:pStyle w:val="ListParagraph"/>
        <w:numPr>
          <w:ilvl w:val="0"/>
          <w:numId w:val="867"/>
        </w:numPr>
        <w:tabs>
          <w:tab w:val="left" w:pos="345"/>
        </w:tabs>
        <w:spacing w:before="7"/>
      </w:pPr>
      <w:r>
        <w:rPr>
          <w:rStyle w:val="Hyperlink0"/>
        </w:rPr>
        <w:t>Documentation that the determination is not primarily due to any of the exclusionary</w:t>
      </w:r>
      <w:r>
        <w:rPr>
          <w:rStyle w:val="None"/>
        </w:rPr>
        <w:t xml:space="preserve"> </w:t>
      </w:r>
      <w:proofErr w:type="gramStart"/>
      <w:r>
        <w:rPr>
          <w:rStyle w:val="Hyperlink0"/>
        </w:rPr>
        <w:t>factors;</w:t>
      </w:r>
      <w:proofErr w:type="gramEnd"/>
    </w:p>
    <w:p w:rsidR="00593BDD" w:rsidP="002F09AE" w:rsidRDefault="00000000" w14:paraId="5A444518" w14:textId="77777777">
      <w:pPr>
        <w:pStyle w:val="ListParagraph"/>
        <w:numPr>
          <w:ilvl w:val="0"/>
          <w:numId w:val="867"/>
        </w:numPr>
        <w:spacing w:before="7" w:line="247" w:lineRule="auto"/>
        <w:ind w:right="318"/>
      </w:pPr>
      <w:r>
        <w:rPr>
          <w:rStyle w:val="Hyperlink0"/>
        </w:rPr>
        <w:t>Current analyzed classroom work samples indicating below level performance as compared to the classroom normative sample;</w:t>
      </w:r>
      <w:r>
        <w:rPr>
          <w:rStyle w:val="None"/>
        </w:rPr>
        <w:t xml:space="preserve"> </w:t>
      </w:r>
      <w:r>
        <w:rPr>
          <w:rStyle w:val="Hyperlink0"/>
        </w:rPr>
        <w:t>and</w:t>
      </w:r>
    </w:p>
    <w:p w:rsidR="00593BDD" w:rsidP="002F09AE" w:rsidRDefault="00000000" w14:paraId="081B9548" w14:textId="77777777">
      <w:pPr>
        <w:pStyle w:val="ListParagraph"/>
        <w:numPr>
          <w:ilvl w:val="0"/>
          <w:numId w:val="867"/>
        </w:numPr>
        <w:spacing w:line="247" w:lineRule="auto"/>
        <w:ind w:right="256"/>
      </w:pPr>
      <w:r>
        <w:rPr>
          <w:rStyle w:val="Hyperlink0"/>
        </w:rPr>
        <w:t>Documentation of a pattern of strength and weaknesses in performance and/or achievement in relation to age and grade level standards must</w:t>
      </w:r>
      <w:r>
        <w:rPr>
          <w:rStyle w:val="None"/>
        </w:rPr>
        <w:t xml:space="preserve"> </w:t>
      </w:r>
      <w:r>
        <w:rPr>
          <w:rStyle w:val="Hyperlink0"/>
        </w:rPr>
        <w:t>include:</w:t>
      </w:r>
    </w:p>
    <w:p w:rsidR="00593BDD" w:rsidRDefault="00593BDD" w14:paraId="253AA813" w14:textId="77777777">
      <w:pPr>
        <w:pStyle w:val="BodyText"/>
        <w:spacing w:before="4"/>
      </w:pPr>
    </w:p>
    <w:p w:rsidR="00593BDD" w:rsidP="002F09AE" w:rsidRDefault="00000000" w14:paraId="564EAE3A" w14:textId="77777777">
      <w:pPr>
        <w:pStyle w:val="ListParagraph"/>
        <w:numPr>
          <w:ilvl w:val="0"/>
          <w:numId w:val="133"/>
        </w:numPr>
        <w:spacing w:line="247" w:lineRule="auto"/>
        <w:ind w:right="738"/>
      </w:pPr>
      <w:r>
        <w:rPr>
          <w:rStyle w:val="Hyperlink0"/>
        </w:rPr>
        <w:t>A comprehensive assessment of intellectual development designed to assess specific measures of processing skills that may contribute to the area of academic weakness.</w:t>
      </w:r>
      <w:r>
        <w:rPr>
          <w:rStyle w:val="None"/>
        </w:rPr>
        <w:t xml:space="preserve"> </w:t>
      </w:r>
      <w:r>
        <w:rPr>
          <w:rStyle w:val="Hyperlink0"/>
        </w:rPr>
        <w:t>This assessment must be current within twelve months</w:t>
      </w:r>
      <w:r>
        <w:rPr>
          <w:rStyle w:val="None"/>
        </w:rPr>
        <w:t xml:space="preserve"> </w:t>
      </w:r>
      <w:r>
        <w:rPr>
          <w:rStyle w:val="Hyperlink0"/>
        </w:rPr>
        <w:t>and</w:t>
      </w:r>
    </w:p>
    <w:p w:rsidR="00593BDD" w:rsidP="002F09AE" w:rsidRDefault="00000000" w14:paraId="237ED24B" w14:textId="77777777">
      <w:pPr>
        <w:pStyle w:val="ListParagraph"/>
        <w:numPr>
          <w:ilvl w:val="0"/>
          <w:numId w:val="134"/>
        </w:numPr>
        <w:spacing w:line="247" w:lineRule="auto"/>
        <w:ind w:right="293"/>
      </w:pPr>
      <w:r>
        <w:rPr>
          <w:rStyle w:val="Hyperlink0"/>
        </w:rPr>
        <w:t xml:space="preserve">Current Response to Intervention </w:t>
      </w:r>
      <w:proofErr w:type="gramStart"/>
      <w:r>
        <w:rPr>
          <w:rStyle w:val="Hyperlink0"/>
        </w:rPr>
        <w:t>data based</w:t>
      </w:r>
      <w:proofErr w:type="gramEnd"/>
      <w:r>
        <w:rPr>
          <w:rStyle w:val="Hyperlink0"/>
        </w:rPr>
        <w:t xml:space="preserve"> documentation indicating the lack of sufficient progress toward the attainment of age or State-approved grade- level</w:t>
      </w:r>
      <w:r>
        <w:rPr>
          <w:rStyle w:val="None"/>
        </w:rPr>
        <w:t xml:space="preserve"> </w:t>
      </w:r>
      <w:r>
        <w:rPr>
          <w:rStyle w:val="Hyperlink0"/>
        </w:rPr>
        <w:t>standards.</w:t>
      </w:r>
    </w:p>
    <w:p w:rsidR="00593BDD" w:rsidP="002F09AE" w:rsidRDefault="00000000" w14:paraId="53565E50" w14:textId="77777777">
      <w:pPr>
        <w:pStyle w:val="ListParagraph"/>
        <w:numPr>
          <w:ilvl w:val="0"/>
          <w:numId w:val="135"/>
        </w:numPr>
        <w:spacing w:line="247" w:lineRule="auto"/>
        <w:ind w:right="464"/>
      </w:pPr>
      <w:r>
        <w:rPr>
          <w:rStyle w:val="Hyperlink0"/>
        </w:rPr>
        <w:t>As appropriate, a language assessment as part of additional processing batteries may be included.</w:t>
      </w:r>
    </w:p>
    <w:p w:rsidR="00593BDD" w:rsidRDefault="00593BDD" w14:paraId="336CFF73" w14:textId="77777777">
      <w:pPr>
        <w:pStyle w:val="BodyText"/>
        <w:spacing w:before="3"/>
        <w:rPr>
          <w:rStyle w:val="Hyperlink0"/>
          <w:sz w:val="24"/>
          <w:szCs w:val="24"/>
        </w:rPr>
      </w:pPr>
    </w:p>
    <w:p w:rsidR="00593BDD" w:rsidRDefault="00000000" w14:paraId="7790B731" w14:textId="77777777">
      <w:pPr>
        <w:pStyle w:val="Heading"/>
      </w:pPr>
      <w:r>
        <w:rPr>
          <w:rStyle w:val="None"/>
          <w:u w:val="single"/>
        </w:rPr>
        <w:t>Eligibility Determination</w:t>
      </w:r>
    </w:p>
    <w:p w:rsidR="00593BDD" w:rsidRDefault="00593BDD" w14:paraId="05D0B988" w14:textId="77777777">
      <w:pPr>
        <w:pStyle w:val="BodyText"/>
        <w:rPr>
          <w:rStyle w:val="None"/>
          <w:b/>
          <w:bCs/>
          <w:sz w:val="17"/>
          <w:szCs w:val="17"/>
        </w:rPr>
      </w:pPr>
    </w:p>
    <w:p w:rsidR="00593BDD" w:rsidP="002F09AE" w:rsidRDefault="00000000" w14:paraId="336A4B15" w14:textId="77777777">
      <w:pPr>
        <w:pStyle w:val="ListParagraph"/>
        <w:numPr>
          <w:ilvl w:val="1"/>
          <w:numId w:val="135"/>
        </w:numPr>
        <w:spacing w:before="63" w:line="247" w:lineRule="auto"/>
        <w:ind w:right="182"/>
      </w:pPr>
      <w:r>
        <w:rPr>
          <w:rStyle w:val="Hyperlink0"/>
        </w:rPr>
        <w:t xml:space="preserve">The child who is eligible for services under the category of </w:t>
      </w:r>
      <w:r>
        <w:rPr>
          <w:rStyle w:val="None"/>
          <w:b/>
          <w:bCs/>
        </w:rPr>
        <w:t xml:space="preserve">Specific Learning Disability </w:t>
      </w:r>
      <w:r>
        <w:rPr>
          <w:rStyle w:val="Hyperlink0"/>
        </w:rPr>
        <w:t>must exhibit the following characteristics: a primary deficit in basic psychological processes and secondary underachievement in one or more of the eight areas along with documentation of the lack of response to instructional intervention as supported by on-going progress</w:t>
      </w:r>
      <w:r>
        <w:rPr>
          <w:rStyle w:val="None"/>
        </w:rPr>
        <w:t xml:space="preserve"> </w:t>
      </w:r>
      <w:r>
        <w:rPr>
          <w:rStyle w:val="Hyperlink0"/>
        </w:rPr>
        <w:t>monitoring.</w:t>
      </w:r>
    </w:p>
    <w:p w:rsidR="00593BDD" w:rsidRDefault="00593BDD" w14:paraId="0FCF32B5" w14:textId="77777777">
      <w:pPr>
        <w:pStyle w:val="BodyText"/>
        <w:spacing w:before="5"/>
      </w:pPr>
    </w:p>
    <w:p w:rsidR="00593BDD" w:rsidP="002F09AE" w:rsidRDefault="00000000" w14:paraId="1AD90793" w14:textId="77777777">
      <w:pPr>
        <w:pStyle w:val="ListParagraph"/>
        <w:numPr>
          <w:ilvl w:val="1"/>
          <w:numId w:val="136"/>
        </w:numPr>
        <w:spacing w:line="247" w:lineRule="auto"/>
        <w:ind w:right="133"/>
      </w:pPr>
      <w:r>
        <w:rPr>
          <w:rStyle w:val="Hyperlink0"/>
        </w:rPr>
        <w:t xml:space="preserve">Deficits in basic psychological processes typically include problems in attending, discrimination/perception, organization, short-term </w:t>
      </w:r>
      <w:r>
        <w:rPr>
          <w:rStyle w:val="None"/>
        </w:rPr>
        <w:t xml:space="preserve">memory, </w:t>
      </w:r>
      <w:r>
        <w:rPr>
          <w:rStyle w:val="Hyperlink0"/>
        </w:rPr>
        <w:t xml:space="preserve">long-term </w:t>
      </w:r>
      <w:r>
        <w:rPr>
          <w:rStyle w:val="None"/>
        </w:rPr>
        <w:t xml:space="preserve">memory, </w:t>
      </w:r>
      <w:r>
        <w:rPr>
          <w:rStyle w:val="Hyperlink0"/>
        </w:rPr>
        <w:t xml:space="preserve">conceptualization/reasoning, executive functioning, processing speed, and phonological deficits. Once a deficit in basic psychological processes is documented, there shall be evidence that the processing deficit has impaired the child's mastery of the academic tasks required in the regular curriculum. Though there may exist a pattern of strengths and weaknesses, evidence must be included documenting that the processing deficits are relevant to the child’s academic underachievement as determined by appropriate assessments that are provided to the child in his/her native language. Though a child may be </w:t>
      </w:r>
      <w:r>
        <w:rPr>
          <w:rStyle w:val="Hyperlink0"/>
        </w:rPr>
        <w:t>performing below age or State-approved grade level standards, the results of progress monitoring must indicate that the child is not making</w:t>
      </w:r>
      <w:r>
        <w:rPr>
          <w:rStyle w:val="None"/>
        </w:rPr>
        <w:t xml:space="preserve"> </w:t>
      </w:r>
      <w:r>
        <w:rPr>
          <w:rStyle w:val="Hyperlink0"/>
        </w:rPr>
        <w:t>the</w:t>
      </w:r>
    </w:p>
    <w:p w:rsidR="00593BDD" w:rsidRDefault="00593BDD" w14:paraId="13044043" w14:textId="77777777">
      <w:pPr>
        <w:pStyle w:val="Body"/>
        <w:spacing w:line="247" w:lineRule="auto"/>
        <w:sectPr w:rsidR="00593BDD" w:rsidSect="00FD0BDA">
          <w:headerReference w:type="default" r:id="rId44"/>
          <w:pgSz w:w="12240" w:h="15840" w:orient="portrait"/>
          <w:pgMar w:top="1400" w:right="1320" w:bottom="1100" w:left="1340" w:header="0" w:footer="904" w:gutter="0"/>
          <w:cols w:space="720"/>
        </w:sectPr>
      </w:pPr>
    </w:p>
    <w:p w:rsidR="00593BDD" w:rsidRDefault="00000000" w14:paraId="2522041D" w14:textId="77777777">
      <w:pPr>
        <w:pStyle w:val="BodyText"/>
        <w:spacing w:before="33" w:line="247" w:lineRule="auto"/>
        <w:ind w:left="100" w:right="202"/>
      </w:pPr>
      <w:r>
        <w:rPr>
          <w:rStyle w:val="Hyperlink0"/>
        </w:rPr>
        <w:t>expected progress toward established benchmarks. This is indicated by comparing the child’s rate of progress toward attainment of grade level standards.</w:t>
      </w:r>
    </w:p>
    <w:p w:rsidR="00593BDD" w:rsidRDefault="00593BDD" w14:paraId="250481BC" w14:textId="77777777">
      <w:pPr>
        <w:pStyle w:val="BodyText"/>
        <w:spacing w:before="6"/>
      </w:pPr>
    </w:p>
    <w:p w:rsidR="00593BDD" w:rsidP="002F09AE" w:rsidRDefault="00000000" w14:paraId="38F1E1CA" w14:textId="77777777">
      <w:pPr>
        <w:pStyle w:val="ListParagraph"/>
        <w:numPr>
          <w:ilvl w:val="1"/>
          <w:numId w:val="137"/>
        </w:numPr>
        <w:spacing w:line="247" w:lineRule="auto"/>
        <w:ind w:right="562"/>
      </w:pPr>
      <w:r>
        <w:rPr>
          <w:rStyle w:val="Hyperlink0"/>
        </w:rPr>
        <w:t>Underachievement exists when the child exhibits a pattern of strengths and weakness in performance, achievement, or both, relative to age, State-approved grade level</w:t>
      </w:r>
      <w:r>
        <w:rPr>
          <w:rStyle w:val="None"/>
        </w:rPr>
        <w:t xml:space="preserve"> </w:t>
      </w:r>
      <w:proofErr w:type="gramStart"/>
      <w:r>
        <w:rPr>
          <w:rStyle w:val="Hyperlink0"/>
        </w:rPr>
        <w:t>standards</w:t>
      </w:r>
      <w:proofErr w:type="gramEnd"/>
    </w:p>
    <w:p w:rsidR="00593BDD" w:rsidRDefault="00000000" w14:paraId="326FC9B7" w14:textId="77777777">
      <w:pPr>
        <w:pStyle w:val="BodyText"/>
        <w:spacing w:line="247" w:lineRule="auto"/>
        <w:ind w:left="100" w:right="287"/>
      </w:pPr>
      <w:r>
        <w:rPr>
          <w:rStyle w:val="Hyperlink0"/>
        </w:rPr>
        <w:t>and intellectual development and when a child does not achieve adequately toward attainment of grade level standards in one or more of the following areas:</w:t>
      </w:r>
    </w:p>
    <w:p w:rsidR="00593BDD" w:rsidRDefault="00593BDD" w14:paraId="059A4854" w14:textId="77777777">
      <w:pPr>
        <w:pStyle w:val="BodyText"/>
        <w:spacing w:before="5"/>
      </w:pPr>
    </w:p>
    <w:p w:rsidR="00593BDD" w:rsidP="002F09AE" w:rsidRDefault="00000000" w14:paraId="0AD55FA3" w14:textId="77777777">
      <w:pPr>
        <w:pStyle w:val="ListParagraph"/>
        <w:numPr>
          <w:ilvl w:val="2"/>
          <w:numId w:val="136"/>
        </w:numPr>
      </w:pPr>
      <w:r>
        <w:rPr>
          <w:rStyle w:val="None"/>
          <w:b/>
          <w:bCs/>
        </w:rPr>
        <w:t>Oral expression</w:t>
      </w:r>
      <w:r>
        <w:rPr>
          <w:rStyle w:val="Hyperlink0"/>
        </w:rPr>
        <w:t>- use of spoken language to communicate</w:t>
      </w:r>
      <w:r>
        <w:rPr>
          <w:rStyle w:val="None"/>
        </w:rPr>
        <w:t xml:space="preserve"> </w:t>
      </w:r>
      <w:proofErr w:type="gramStart"/>
      <w:r>
        <w:rPr>
          <w:rStyle w:val="Hyperlink0"/>
        </w:rPr>
        <w:t>ideas;</w:t>
      </w:r>
      <w:proofErr w:type="gramEnd"/>
    </w:p>
    <w:p w:rsidR="00593BDD" w:rsidP="002F09AE" w:rsidRDefault="00000000" w14:paraId="36C2AEA2" w14:textId="77777777">
      <w:pPr>
        <w:pStyle w:val="ListParagraph"/>
        <w:numPr>
          <w:ilvl w:val="2"/>
          <w:numId w:val="136"/>
        </w:numPr>
        <w:spacing w:before="7" w:line="247" w:lineRule="auto"/>
        <w:ind w:right="233"/>
      </w:pPr>
      <w:r>
        <w:rPr>
          <w:rStyle w:val="None"/>
          <w:b/>
          <w:bCs/>
        </w:rPr>
        <w:t>Listening comprehension</w:t>
      </w:r>
      <w:r>
        <w:rPr>
          <w:rStyle w:val="Hyperlink0"/>
        </w:rPr>
        <w:t>-ability to understand spoken language at a level commensurate with the child’s age and ability</w:t>
      </w:r>
      <w:r>
        <w:rPr>
          <w:rStyle w:val="None"/>
        </w:rPr>
        <w:t xml:space="preserve"> </w:t>
      </w:r>
      <w:proofErr w:type="gramStart"/>
      <w:r>
        <w:rPr>
          <w:rStyle w:val="Hyperlink0"/>
        </w:rPr>
        <w:t>levels;</w:t>
      </w:r>
      <w:proofErr w:type="gramEnd"/>
    </w:p>
    <w:p w:rsidR="00593BDD" w:rsidP="002F09AE" w:rsidRDefault="00000000" w14:paraId="65B23C17" w14:textId="77777777">
      <w:pPr>
        <w:pStyle w:val="ListParagraph"/>
        <w:numPr>
          <w:ilvl w:val="2"/>
          <w:numId w:val="138"/>
        </w:numPr>
        <w:spacing w:line="247" w:lineRule="auto"/>
        <w:ind w:right="633"/>
      </w:pPr>
      <w:r>
        <w:rPr>
          <w:rStyle w:val="None"/>
          <w:b/>
          <w:bCs/>
        </w:rPr>
        <w:t xml:space="preserve">Written expression </w:t>
      </w:r>
      <w:r>
        <w:rPr>
          <w:rStyle w:val="Hyperlink0"/>
        </w:rPr>
        <w:t>- ability to communicate ideas effectively in writing with</w:t>
      </w:r>
      <w:r>
        <w:rPr>
          <w:rStyle w:val="None"/>
        </w:rPr>
        <w:t xml:space="preserve"> </w:t>
      </w:r>
      <w:r>
        <w:rPr>
          <w:rStyle w:val="Hyperlink0"/>
        </w:rPr>
        <w:t xml:space="preserve">appropriate </w:t>
      </w:r>
      <w:proofErr w:type="gramStart"/>
      <w:r>
        <w:rPr>
          <w:rStyle w:val="Hyperlink0"/>
        </w:rPr>
        <w:t>language;</w:t>
      </w:r>
      <w:proofErr w:type="gramEnd"/>
    </w:p>
    <w:p w:rsidR="00593BDD" w:rsidP="002F09AE" w:rsidRDefault="00000000" w14:paraId="01B823E3" w14:textId="77777777">
      <w:pPr>
        <w:pStyle w:val="ListParagraph"/>
        <w:numPr>
          <w:ilvl w:val="2"/>
          <w:numId w:val="136"/>
        </w:numPr>
        <w:spacing w:line="247" w:lineRule="auto"/>
        <w:ind w:right="440"/>
      </w:pPr>
      <w:r>
        <w:rPr>
          <w:rStyle w:val="None"/>
          <w:b/>
          <w:bCs/>
        </w:rPr>
        <w:t>Basic reading skills</w:t>
      </w:r>
      <w:r>
        <w:rPr>
          <w:rStyle w:val="Hyperlink0"/>
        </w:rPr>
        <w:t>-ability to use sound/symbol associations to learn phonics in order to comprehend the</w:t>
      </w:r>
      <w:r>
        <w:rPr>
          <w:rStyle w:val="None"/>
        </w:rPr>
        <w:t xml:space="preserve"> </w:t>
      </w:r>
      <w:proofErr w:type="gramStart"/>
      <w:r>
        <w:rPr>
          <w:rStyle w:val="Hyperlink0"/>
        </w:rPr>
        <w:t>text;</w:t>
      </w:r>
      <w:proofErr w:type="gramEnd"/>
    </w:p>
    <w:p w:rsidR="00593BDD" w:rsidP="002F09AE" w:rsidRDefault="00000000" w14:paraId="104573AA" w14:textId="77777777">
      <w:pPr>
        <w:pStyle w:val="ListParagraph"/>
        <w:numPr>
          <w:ilvl w:val="2"/>
          <w:numId w:val="136"/>
        </w:numPr>
        <w:spacing w:line="247" w:lineRule="auto"/>
        <w:ind w:right="453"/>
      </w:pPr>
      <w:r>
        <w:rPr>
          <w:rStyle w:val="None"/>
          <w:b/>
          <w:bCs/>
        </w:rPr>
        <w:t>Reading comprehension</w:t>
      </w:r>
      <w:r>
        <w:rPr>
          <w:rStyle w:val="Hyperlink0"/>
        </w:rPr>
        <w:t>-ability to understand the meaning of written language based in child’s native</w:t>
      </w:r>
      <w:r>
        <w:rPr>
          <w:rStyle w:val="None"/>
        </w:rPr>
        <w:t xml:space="preserve"> </w:t>
      </w:r>
      <w:proofErr w:type="gramStart"/>
      <w:r>
        <w:rPr>
          <w:rStyle w:val="Hyperlink0"/>
        </w:rPr>
        <w:t>language;</w:t>
      </w:r>
      <w:proofErr w:type="gramEnd"/>
    </w:p>
    <w:p w:rsidR="00593BDD" w:rsidP="002F09AE" w:rsidRDefault="00000000" w14:paraId="5372FD14" w14:textId="77777777">
      <w:pPr>
        <w:pStyle w:val="ListParagraph"/>
        <w:numPr>
          <w:ilvl w:val="2"/>
          <w:numId w:val="139"/>
        </w:numPr>
        <w:spacing w:line="247" w:lineRule="auto"/>
        <w:ind w:right="649"/>
      </w:pPr>
      <w:r>
        <w:rPr>
          <w:rStyle w:val="None"/>
          <w:b/>
          <w:bCs/>
        </w:rPr>
        <w:t>Reading Fluency Skills</w:t>
      </w:r>
      <w:r>
        <w:rPr>
          <w:rStyle w:val="Hyperlink0"/>
        </w:rPr>
        <w:t xml:space="preserve">- the ability to read and process a text with appropriate rate and </w:t>
      </w:r>
      <w:proofErr w:type="gramStart"/>
      <w:r>
        <w:rPr>
          <w:rStyle w:val="Hyperlink0"/>
        </w:rPr>
        <w:t>accuracy;</w:t>
      </w:r>
      <w:proofErr w:type="gramEnd"/>
    </w:p>
    <w:p w:rsidR="00593BDD" w:rsidP="002F09AE" w:rsidRDefault="00000000" w14:paraId="7D63BB35" w14:textId="77777777">
      <w:pPr>
        <w:pStyle w:val="ListParagraph"/>
        <w:numPr>
          <w:ilvl w:val="2"/>
          <w:numId w:val="136"/>
        </w:numPr>
        <w:spacing w:line="252" w:lineRule="exact"/>
      </w:pPr>
      <w:r>
        <w:rPr>
          <w:rStyle w:val="None"/>
          <w:b/>
          <w:bCs/>
        </w:rPr>
        <w:t>Mathematics calculation</w:t>
      </w:r>
      <w:r>
        <w:rPr>
          <w:rStyle w:val="Hyperlink0"/>
        </w:rPr>
        <w:t>-ability to process numerical symbols to</w:t>
      </w:r>
      <w:r>
        <w:rPr>
          <w:rStyle w:val="None"/>
        </w:rPr>
        <w:t xml:space="preserve"> </w:t>
      </w:r>
      <w:proofErr w:type="gramStart"/>
      <w:r>
        <w:rPr>
          <w:rStyle w:val="Hyperlink0"/>
        </w:rPr>
        <w:t>derive</w:t>
      </w:r>
      <w:proofErr w:type="gramEnd"/>
    </w:p>
    <w:p w:rsidR="00593BDD" w:rsidRDefault="00000000" w14:paraId="7611E360" w14:textId="77777777">
      <w:pPr>
        <w:pStyle w:val="BodyText"/>
        <w:spacing w:before="2" w:line="247" w:lineRule="auto"/>
        <w:ind w:left="100" w:right="753"/>
      </w:pPr>
      <w:r>
        <w:rPr>
          <w:rStyle w:val="Hyperlink0"/>
        </w:rPr>
        <w:t>results, including, but not limited to, spatial awareness of symbol placement and choice of sequence algorithms for operations required; and</w:t>
      </w:r>
    </w:p>
    <w:p w:rsidR="00593BDD" w:rsidP="002F09AE" w:rsidRDefault="00000000" w14:paraId="274CD522" w14:textId="77777777">
      <w:pPr>
        <w:pStyle w:val="ListParagraph"/>
        <w:numPr>
          <w:ilvl w:val="2"/>
          <w:numId w:val="136"/>
        </w:numPr>
        <w:spacing w:line="247" w:lineRule="auto"/>
        <w:ind w:right="574"/>
      </w:pPr>
      <w:r>
        <w:rPr>
          <w:rStyle w:val="None"/>
          <w:b/>
          <w:bCs/>
        </w:rPr>
        <w:t xml:space="preserve">Mathematical problem </w:t>
      </w:r>
      <w:proofErr w:type="gramStart"/>
      <w:r>
        <w:rPr>
          <w:rStyle w:val="None"/>
          <w:b/>
          <w:bCs/>
        </w:rPr>
        <w:t xml:space="preserve">solving </w:t>
      </w:r>
      <w:r>
        <w:rPr>
          <w:rStyle w:val="Hyperlink0"/>
        </w:rPr>
        <w:t>-ability</w:t>
      </w:r>
      <w:proofErr w:type="gramEnd"/>
      <w:r>
        <w:rPr>
          <w:rStyle w:val="Hyperlink0"/>
        </w:rPr>
        <w:t xml:space="preserve"> to understand logical relationships between mathematical concepts and operations, including, but not limited to, correct sequencing and spatial/symbolic</w:t>
      </w:r>
      <w:r>
        <w:rPr>
          <w:rStyle w:val="None"/>
        </w:rPr>
        <w:t xml:space="preserve"> </w:t>
      </w:r>
      <w:r>
        <w:rPr>
          <w:rStyle w:val="Hyperlink0"/>
        </w:rPr>
        <w:t>representation.</w:t>
      </w:r>
    </w:p>
    <w:p w:rsidR="00593BDD" w:rsidRDefault="00593BDD" w14:paraId="49994B8C" w14:textId="77777777">
      <w:pPr>
        <w:pStyle w:val="BodyText"/>
        <w:spacing w:before="4"/>
      </w:pPr>
    </w:p>
    <w:p w:rsidR="00593BDD" w:rsidP="002F09AE" w:rsidRDefault="00000000" w14:paraId="18F41DAB" w14:textId="77777777">
      <w:pPr>
        <w:pStyle w:val="ListParagraph"/>
        <w:numPr>
          <w:ilvl w:val="1"/>
          <w:numId w:val="136"/>
        </w:numPr>
        <w:spacing w:before="1" w:line="247" w:lineRule="auto"/>
        <w:ind w:right="121"/>
      </w:pPr>
      <w:r>
        <w:rPr>
          <w:rStyle w:val="Hyperlink0"/>
        </w:rPr>
        <w:t>Progress monitoring includes the data-based documentation of repeated assessments of achievement at reasonable intervals, reflecting child progress during instruction. When reviewing progress monitoring data, those students that exhibit a positive response to the research validated instruction being provided cannot be considered as having a specific learning disability even though they may show deficits on achievement tests in the specified areas. In addition, children whose achievement in classroom academics indicates performance that is commensurate with pervasive weaknesses that are not indicative of a pattern of strengths and weaknesses may not be considered as having a specific learning</w:t>
      </w:r>
      <w:r>
        <w:rPr>
          <w:rStyle w:val="None"/>
        </w:rPr>
        <w:t xml:space="preserve"> </w:t>
      </w:r>
      <w:r>
        <w:rPr>
          <w:rStyle w:val="Hyperlink0"/>
        </w:rPr>
        <w:t>disability.</w:t>
      </w:r>
    </w:p>
    <w:p w:rsidR="00593BDD" w:rsidRDefault="00593BDD" w14:paraId="6822DA7F" w14:textId="77777777">
      <w:pPr>
        <w:pStyle w:val="BodyText"/>
        <w:spacing w:before="2"/>
      </w:pPr>
    </w:p>
    <w:p w:rsidR="00593BDD" w:rsidP="002F09AE" w:rsidRDefault="00000000" w14:paraId="1C252EE1" w14:textId="77777777">
      <w:pPr>
        <w:pStyle w:val="ListParagraph"/>
        <w:numPr>
          <w:ilvl w:val="1"/>
          <w:numId w:val="136"/>
        </w:numPr>
        <w:spacing w:line="247" w:lineRule="auto"/>
        <w:ind w:right="306"/>
      </w:pPr>
      <w:r>
        <w:rPr>
          <w:rStyle w:val="Hyperlink0"/>
        </w:rPr>
        <w:t>One group member responsible for determining specific learning disability must conduct an observation of the child’s academic performance in the regular classroom after the child has been referred for an evaluation and parental consent for special education evaluation is obtained. The observation of the child is conducted in the learning environment, including the regular classroom setting, to document the child’s academic performance and behavior in the areas of difficulty. The observation must include information from the routine classroom instruction and monitoring of the child’s</w:t>
      </w:r>
      <w:r>
        <w:rPr>
          <w:rStyle w:val="None"/>
        </w:rPr>
        <w:t xml:space="preserve"> </w:t>
      </w:r>
      <w:r>
        <w:rPr>
          <w:rStyle w:val="Hyperlink0"/>
        </w:rPr>
        <w:t>performance.</w:t>
      </w:r>
    </w:p>
    <w:p w:rsidR="00593BDD" w:rsidRDefault="00593BDD" w14:paraId="59842110" w14:textId="77777777">
      <w:pPr>
        <w:pStyle w:val="BodyText"/>
        <w:spacing w:before="2"/>
        <w:rPr>
          <w:rStyle w:val="Hyperlink0"/>
          <w:sz w:val="24"/>
          <w:szCs w:val="24"/>
        </w:rPr>
      </w:pPr>
    </w:p>
    <w:p w:rsidR="00593BDD" w:rsidRDefault="00000000" w14:paraId="3CF54CE9" w14:textId="77777777">
      <w:pPr>
        <w:pStyle w:val="Heading"/>
        <w:spacing w:before="1"/>
      </w:pPr>
      <w:r>
        <w:rPr>
          <w:rStyle w:val="None"/>
          <w:u w:val="single"/>
        </w:rPr>
        <w:t>The SLD Eligibility Group</w:t>
      </w:r>
    </w:p>
    <w:p w:rsidR="00593BDD" w:rsidRDefault="00593BDD" w14:paraId="29946847" w14:textId="77777777">
      <w:pPr>
        <w:pStyle w:val="BodyText"/>
        <w:spacing w:before="11"/>
        <w:rPr>
          <w:rStyle w:val="None"/>
          <w:b/>
          <w:bCs/>
          <w:sz w:val="16"/>
          <w:szCs w:val="16"/>
        </w:rPr>
      </w:pPr>
    </w:p>
    <w:p w:rsidR="00593BDD" w:rsidP="002F09AE" w:rsidRDefault="00000000" w14:paraId="3D713945" w14:textId="77777777">
      <w:pPr>
        <w:pStyle w:val="ListParagraph"/>
        <w:numPr>
          <w:ilvl w:val="0"/>
          <w:numId w:val="141"/>
        </w:numPr>
        <w:spacing w:before="63" w:line="242" w:lineRule="auto"/>
        <w:ind w:right="263"/>
      </w:pPr>
      <w:r>
        <w:rPr>
          <w:rStyle w:val="None"/>
          <w:position w:val="2"/>
        </w:rPr>
        <w:t>The determination of whether a child suspected of having a Specific Learning Disability is a</w:t>
      </w:r>
      <w:r>
        <w:rPr>
          <w:rStyle w:val="Hyperlink0"/>
        </w:rPr>
        <w:t xml:space="preserve"> child with a disability must be made by the child’s parents and a team of qualified professionals that must</w:t>
      </w:r>
      <w:r>
        <w:rPr>
          <w:rStyle w:val="None"/>
        </w:rPr>
        <w:t xml:space="preserve"> </w:t>
      </w:r>
      <w:r>
        <w:rPr>
          <w:rStyle w:val="Hyperlink0"/>
        </w:rPr>
        <w:t>include:</w:t>
      </w:r>
    </w:p>
    <w:p w:rsidR="00593BDD" w:rsidRDefault="00593BDD" w14:paraId="3BAEDEDD" w14:textId="77777777">
      <w:pPr>
        <w:pStyle w:val="Body"/>
        <w:spacing w:line="242" w:lineRule="auto"/>
        <w:sectPr w:rsidR="00593BDD" w:rsidSect="00FD0BDA">
          <w:headerReference w:type="default" r:id="rId45"/>
          <w:pgSz w:w="12240" w:h="15840" w:orient="portrait"/>
          <w:pgMar w:top="1400" w:right="1320" w:bottom="1100" w:left="1340" w:header="0" w:footer="904" w:gutter="0"/>
          <w:cols w:space="720"/>
        </w:sectPr>
      </w:pPr>
    </w:p>
    <w:p w:rsidR="00593BDD" w:rsidP="002F09AE" w:rsidRDefault="00000000" w14:paraId="3EA8931C" w14:textId="77777777">
      <w:pPr>
        <w:pStyle w:val="ListParagraph"/>
        <w:numPr>
          <w:ilvl w:val="1"/>
          <w:numId w:val="141"/>
        </w:numPr>
        <w:spacing w:before="33" w:line="247" w:lineRule="auto"/>
        <w:ind w:right="1793"/>
      </w:pPr>
      <w:r>
        <w:rPr>
          <w:rStyle w:val="Hyperlink0"/>
        </w:rPr>
        <w:t xml:space="preserve">The child’s regular </w:t>
      </w:r>
      <w:proofErr w:type="gramStart"/>
      <w:r>
        <w:rPr>
          <w:rStyle w:val="Hyperlink0"/>
        </w:rPr>
        <w:t>teacher;</w:t>
      </w:r>
      <w:proofErr w:type="gramEnd"/>
      <w:r>
        <w:rPr>
          <w:rStyle w:val="Hyperlink0"/>
        </w:rPr>
        <w:t xml:space="preserve"> or if the child does not have a regular teacher,</w:t>
      </w:r>
      <w:r>
        <w:rPr>
          <w:rStyle w:val="None"/>
        </w:rPr>
        <w:t xml:space="preserve"> </w:t>
      </w:r>
      <w:r>
        <w:rPr>
          <w:rStyle w:val="Hyperlink0"/>
        </w:rPr>
        <w:t>a regular classroom teacher qualified to teach a child of his or her</w:t>
      </w:r>
      <w:r>
        <w:rPr>
          <w:rStyle w:val="None"/>
        </w:rPr>
        <w:t xml:space="preserve"> </w:t>
      </w:r>
      <w:r>
        <w:rPr>
          <w:rStyle w:val="Hyperlink0"/>
        </w:rPr>
        <w:t>age;</w:t>
      </w:r>
    </w:p>
    <w:p w:rsidR="00593BDD" w:rsidRDefault="00593BDD" w14:paraId="6420764E" w14:textId="77777777">
      <w:pPr>
        <w:pStyle w:val="BodyText"/>
        <w:spacing w:before="6"/>
      </w:pPr>
    </w:p>
    <w:p w:rsidR="00593BDD" w:rsidP="002F09AE" w:rsidRDefault="00000000" w14:paraId="4C678612" w14:textId="77777777">
      <w:pPr>
        <w:pStyle w:val="ListParagraph"/>
        <w:numPr>
          <w:ilvl w:val="1"/>
          <w:numId w:val="142"/>
        </w:numPr>
      </w:pPr>
      <w:r>
        <w:rPr>
          <w:rStyle w:val="Hyperlink0"/>
        </w:rPr>
        <w:t>A highly qualified certified special education teacher;</w:t>
      </w:r>
      <w:r>
        <w:rPr>
          <w:rStyle w:val="None"/>
        </w:rPr>
        <w:t xml:space="preserve"> </w:t>
      </w:r>
      <w:r>
        <w:rPr>
          <w:rStyle w:val="Hyperlink0"/>
        </w:rPr>
        <w:t>and</w:t>
      </w:r>
    </w:p>
    <w:p w:rsidR="00593BDD" w:rsidRDefault="00593BDD" w14:paraId="3A8F446B" w14:textId="77777777">
      <w:pPr>
        <w:pStyle w:val="BodyText"/>
        <w:spacing w:before="3"/>
        <w:rPr>
          <w:rStyle w:val="Hyperlink0"/>
          <w:sz w:val="23"/>
          <w:szCs w:val="23"/>
        </w:rPr>
      </w:pPr>
    </w:p>
    <w:p w:rsidR="00593BDD" w:rsidP="002F09AE" w:rsidRDefault="00000000" w14:paraId="25409B95" w14:textId="77777777">
      <w:pPr>
        <w:pStyle w:val="ListParagraph"/>
        <w:numPr>
          <w:ilvl w:val="1"/>
          <w:numId w:val="143"/>
        </w:numPr>
        <w:spacing w:line="247" w:lineRule="auto"/>
        <w:ind w:right="269"/>
      </w:pPr>
      <w:r>
        <w:rPr>
          <w:rStyle w:val="Hyperlink0"/>
        </w:rPr>
        <w:t>A minimum of one other professional qualified to conduct individual diagnostic</w:t>
      </w:r>
      <w:r>
        <w:rPr>
          <w:rStyle w:val="None"/>
        </w:rPr>
        <w:t xml:space="preserve"> </w:t>
      </w:r>
      <w:r>
        <w:rPr>
          <w:rStyle w:val="Hyperlink0"/>
        </w:rPr>
        <w:t>assessments in the areas of speech and language, academic achievement, intellectual development, or social-emotional development and interpret assessment and intervention data (such as school psychologist, reading teacher, or educational therapist). Determination of the required group member should be based on the data being reviewed and the child’s individual</w:t>
      </w:r>
      <w:r>
        <w:rPr>
          <w:rStyle w:val="None"/>
        </w:rPr>
        <w:t xml:space="preserve"> </w:t>
      </w:r>
      <w:r>
        <w:rPr>
          <w:rStyle w:val="Hyperlink0"/>
        </w:rPr>
        <w:t>needs.</w:t>
      </w:r>
    </w:p>
    <w:p w:rsidR="00593BDD" w:rsidRDefault="00593BDD" w14:paraId="3A9D6D62" w14:textId="77777777">
      <w:pPr>
        <w:pStyle w:val="BodyText"/>
        <w:spacing w:before="4"/>
      </w:pPr>
    </w:p>
    <w:p w:rsidR="00593BDD" w:rsidP="002F09AE" w:rsidRDefault="00000000" w14:paraId="447A22AA" w14:textId="77777777">
      <w:pPr>
        <w:pStyle w:val="ListParagraph"/>
        <w:numPr>
          <w:ilvl w:val="0"/>
          <w:numId w:val="144"/>
        </w:numPr>
        <w:spacing w:line="247" w:lineRule="auto"/>
        <w:ind w:right="497"/>
      </w:pPr>
      <w:r>
        <w:rPr>
          <w:rStyle w:val="Hyperlink0"/>
        </w:rPr>
        <w:t>Each group member must certify in writing whether the report reflects the member’s conclusions. If it does not reflect the member’s conclusion, the group member must submit a separate statement presenting the member’s</w:t>
      </w:r>
      <w:r>
        <w:rPr>
          <w:rStyle w:val="None"/>
        </w:rPr>
        <w:t xml:space="preserve"> </w:t>
      </w:r>
      <w:r>
        <w:rPr>
          <w:rStyle w:val="Hyperlink0"/>
        </w:rPr>
        <w:t>conclusions.</w:t>
      </w:r>
    </w:p>
    <w:p w:rsidR="00593BDD" w:rsidRDefault="00593BDD" w14:paraId="1C90BA56" w14:textId="77777777">
      <w:pPr>
        <w:pStyle w:val="BodyText"/>
        <w:spacing w:before="5"/>
        <w:rPr>
          <w:rStyle w:val="Hyperlink0"/>
          <w:sz w:val="24"/>
          <w:szCs w:val="24"/>
        </w:rPr>
      </w:pPr>
    </w:p>
    <w:p w:rsidR="00593BDD" w:rsidRDefault="00000000" w14:paraId="77494244" w14:textId="77777777">
      <w:pPr>
        <w:pStyle w:val="Heading"/>
      </w:pPr>
      <w:r>
        <w:rPr>
          <w:rStyle w:val="None"/>
          <w:u w:val="single"/>
        </w:rPr>
        <w:t>Speech-Language Impairment</w:t>
      </w:r>
    </w:p>
    <w:p w:rsidR="00593BDD" w:rsidRDefault="00593BDD" w14:paraId="5080206A" w14:textId="77777777">
      <w:pPr>
        <w:pStyle w:val="BodyText"/>
        <w:rPr>
          <w:rStyle w:val="None"/>
          <w:b/>
          <w:bCs/>
          <w:sz w:val="17"/>
          <w:szCs w:val="17"/>
        </w:rPr>
      </w:pPr>
    </w:p>
    <w:p w:rsidR="00593BDD" w:rsidRDefault="00000000" w14:paraId="5E686A22" w14:textId="77777777">
      <w:pPr>
        <w:pStyle w:val="BodyText"/>
        <w:spacing w:before="63" w:line="247" w:lineRule="auto"/>
        <w:ind w:left="100" w:right="170"/>
      </w:pPr>
      <w:r>
        <w:rPr>
          <w:rStyle w:val="Hyperlink0"/>
        </w:rPr>
        <w:t xml:space="preserve">Speech or language impairment refers to a communication disorder, such as stuttering, impaired articulation, language or voice impairment that adversely affects a child’s educational performance. A speech or language impairment may be congenital or acquired. It refers to impairments in the areas of articulation, </w:t>
      </w:r>
      <w:r>
        <w:rPr>
          <w:rStyle w:val="None"/>
        </w:rPr>
        <w:t xml:space="preserve">fluency, </w:t>
      </w:r>
      <w:r>
        <w:rPr>
          <w:rStyle w:val="Hyperlink0"/>
        </w:rPr>
        <w:t>voice or language. Individuals may demonstrate one or any combination of speech or language impairments. A speech or</w:t>
      </w:r>
      <w:r>
        <w:rPr>
          <w:rStyle w:val="None"/>
        </w:rPr>
        <w:t xml:space="preserve"> </w:t>
      </w:r>
      <w:r>
        <w:rPr>
          <w:rStyle w:val="Hyperlink0"/>
        </w:rPr>
        <w:t xml:space="preserve">language impairment may be a primary </w:t>
      </w:r>
      <w:proofErr w:type="gramStart"/>
      <w:r>
        <w:rPr>
          <w:rStyle w:val="Hyperlink0"/>
        </w:rPr>
        <w:t>disability</w:t>
      </w:r>
      <w:proofErr w:type="gramEnd"/>
      <w:r>
        <w:rPr>
          <w:rStyle w:val="Hyperlink0"/>
        </w:rPr>
        <w:t xml:space="preserve"> or it may be secondary to other</w:t>
      </w:r>
      <w:r>
        <w:rPr>
          <w:rStyle w:val="None"/>
        </w:rPr>
        <w:t xml:space="preserve"> </w:t>
      </w:r>
      <w:r>
        <w:rPr>
          <w:rStyle w:val="Hyperlink0"/>
        </w:rPr>
        <w:t>disabilities.</w:t>
      </w:r>
    </w:p>
    <w:p w:rsidR="00593BDD" w:rsidRDefault="00593BDD" w14:paraId="66BC7C35" w14:textId="77777777">
      <w:pPr>
        <w:pStyle w:val="BodyText"/>
        <w:spacing w:before="3"/>
      </w:pPr>
    </w:p>
    <w:p w:rsidR="00593BDD" w:rsidP="002F09AE" w:rsidRDefault="00000000" w14:paraId="67F5DFA2" w14:textId="77777777">
      <w:pPr>
        <w:pStyle w:val="ListParagraph"/>
        <w:numPr>
          <w:ilvl w:val="0"/>
          <w:numId w:val="146"/>
        </w:numPr>
        <w:spacing w:line="242" w:lineRule="auto"/>
        <w:ind w:right="985"/>
        <w:jc w:val="both"/>
      </w:pPr>
      <w:r>
        <w:rPr>
          <w:rStyle w:val="None"/>
          <w:b/>
          <w:bCs/>
          <w:position w:val="2"/>
        </w:rPr>
        <w:t xml:space="preserve">Speech Sound Production Impairment (e.g. articulation impairment) </w:t>
      </w:r>
      <w:r>
        <w:rPr>
          <w:rStyle w:val="None"/>
          <w:position w:val="2"/>
        </w:rPr>
        <w:t>-- atypical</w:t>
      </w:r>
      <w:r>
        <w:rPr>
          <w:rStyle w:val="Hyperlink0"/>
        </w:rPr>
        <w:t xml:space="preserve"> production of speech sounds characterized by substitutions, omissions, additions or distortions that interferes with intelligibility in conversational speech and</w:t>
      </w:r>
      <w:r>
        <w:rPr>
          <w:rStyle w:val="None"/>
        </w:rPr>
        <w:t xml:space="preserve"> </w:t>
      </w:r>
      <w:proofErr w:type="gramStart"/>
      <w:r>
        <w:rPr>
          <w:rStyle w:val="Hyperlink0"/>
        </w:rPr>
        <w:t>obstructs</w:t>
      </w:r>
      <w:proofErr w:type="gramEnd"/>
    </w:p>
    <w:p w:rsidR="00593BDD" w:rsidRDefault="00000000" w14:paraId="5E9136A5" w14:textId="77777777">
      <w:pPr>
        <w:pStyle w:val="BodyText"/>
        <w:spacing w:before="4" w:line="247" w:lineRule="auto"/>
        <w:ind w:left="460" w:right="202"/>
      </w:pPr>
      <w:r>
        <w:rPr>
          <w:rStyle w:val="Hyperlink0"/>
        </w:rPr>
        <w:t>learning, successful verbal communication in the educational setting. The term may include the atypical production of speech sounds resulting from phonology, motor or other issues. The term speech sound impairment does not include:</w:t>
      </w:r>
    </w:p>
    <w:p w:rsidR="00593BDD" w:rsidRDefault="00593BDD" w14:paraId="03EA4E42" w14:textId="77777777">
      <w:pPr>
        <w:pStyle w:val="BodyText"/>
        <w:spacing w:before="5"/>
      </w:pPr>
    </w:p>
    <w:p w:rsidR="00593BDD" w:rsidP="002F09AE" w:rsidRDefault="00000000" w14:paraId="4EC8E62F" w14:textId="77777777">
      <w:pPr>
        <w:pStyle w:val="ListParagraph"/>
        <w:numPr>
          <w:ilvl w:val="0"/>
          <w:numId w:val="148"/>
        </w:numPr>
      </w:pPr>
      <w:r>
        <w:rPr>
          <w:rStyle w:val="Hyperlink0"/>
        </w:rPr>
        <w:t>Inconsistent or situational</w:t>
      </w:r>
      <w:r>
        <w:rPr>
          <w:rStyle w:val="None"/>
        </w:rPr>
        <w:t xml:space="preserve"> </w:t>
      </w:r>
      <w:proofErr w:type="gramStart"/>
      <w:r>
        <w:rPr>
          <w:rStyle w:val="Hyperlink0"/>
        </w:rPr>
        <w:t>errors;</w:t>
      </w:r>
      <w:proofErr w:type="gramEnd"/>
    </w:p>
    <w:p w:rsidR="00593BDD" w:rsidP="002F09AE" w:rsidRDefault="00000000" w14:paraId="0C33795C" w14:textId="77777777">
      <w:pPr>
        <w:pStyle w:val="ListParagraph"/>
        <w:numPr>
          <w:ilvl w:val="0"/>
          <w:numId w:val="148"/>
        </w:numPr>
        <w:spacing w:before="7"/>
      </w:pPr>
      <w:r>
        <w:rPr>
          <w:rStyle w:val="Hyperlink0"/>
        </w:rPr>
        <w:t>Communication problems primarily from regional, dialectic, and/or cultural</w:t>
      </w:r>
      <w:r>
        <w:rPr>
          <w:rStyle w:val="None"/>
        </w:rPr>
        <w:t xml:space="preserve"> </w:t>
      </w:r>
      <w:proofErr w:type="gramStart"/>
      <w:r>
        <w:rPr>
          <w:rStyle w:val="Hyperlink0"/>
        </w:rPr>
        <w:t>differences;</w:t>
      </w:r>
      <w:proofErr w:type="gramEnd"/>
    </w:p>
    <w:p w:rsidR="00593BDD" w:rsidP="002F09AE" w:rsidRDefault="00000000" w14:paraId="2DC3818F" w14:textId="77777777">
      <w:pPr>
        <w:pStyle w:val="ListParagraph"/>
        <w:numPr>
          <w:ilvl w:val="0"/>
          <w:numId w:val="149"/>
        </w:numPr>
        <w:spacing w:before="7" w:line="247" w:lineRule="auto"/>
        <w:ind w:right="378"/>
      </w:pPr>
      <w:r>
        <w:rPr>
          <w:rStyle w:val="Hyperlink0"/>
        </w:rPr>
        <w:t>Speech sound errors at or above age level according to established research- based developmental norms, speech that is intelligible and without documented evidence of adverse effect on educational</w:t>
      </w:r>
      <w:r>
        <w:rPr>
          <w:rStyle w:val="None"/>
        </w:rPr>
        <w:t xml:space="preserve"> </w:t>
      </w:r>
      <w:proofErr w:type="gramStart"/>
      <w:r>
        <w:rPr>
          <w:rStyle w:val="Hyperlink0"/>
        </w:rPr>
        <w:t>performance;</w:t>
      </w:r>
      <w:proofErr w:type="gramEnd"/>
    </w:p>
    <w:p w:rsidR="00593BDD" w:rsidP="002F09AE" w:rsidRDefault="00000000" w14:paraId="404E1B33" w14:textId="77777777">
      <w:pPr>
        <w:pStyle w:val="ListParagraph"/>
        <w:numPr>
          <w:ilvl w:val="0"/>
          <w:numId w:val="149"/>
        </w:numPr>
        <w:spacing w:line="247" w:lineRule="auto"/>
        <w:ind w:right="539"/>
      </w:pPr>
      <w:r>
        <w:rPr>
          <w:rStyle w:val="Hyperlink0"/>
        </w:rPr>
        <w:t>Physical structures (e.g., missing teeth, unrepaired cleft lip and/or palate) are the primary cause of the speech sound impairment;</w:t>
      </w:r>
      <w:r>
        <w:rPr>
          <w:rStyle w:val="None"/>
        </w:rPr>
        <w:t xml:space="preserve"> </w:t>
      </w:r>
      <w:r>
        <w:rPr>
          <w:rStyle w:val="Hyperlink0"/>
        </w:rPr>
        <w:t>or</w:t>
      </w:r>
    </w:p>
    <w:p w:rsidR="00593BDD" w:rsidP="002F09AE" w:rsidRDefault="00000000" w14:paraId="0F763B9D" w14:textId="77777777">
      <w:pPr>
        <w:pStyle w:val="ListParagraph"/>
        <w:numPr>
          <w:ilvl w:val="0"/>
          <w:numId w:val="148"/>
        </w:numPr>
        <w:spacing w:line="252" w:lineRule="exact"/>
      </w:pPr>
      <w:r>
        <w:rPr>
          <w:rStyle w:val="Hyperlink0"/>
        </w:rPr>
        <w:t>Children who exhibit tongue thrust behavior without an associated speech sound</w:t>
      </w:r>
      <w:r>
        <w:rPr>
          <w:rStyle w:val="None"/>
        </w:rPr>
        <w:t xml:space="preserve"> </w:t>
      </w:r>
      <w:r>
        <w:rPr>
          <w:rStyle w:val="Hyperlink0"/>
        </w:rPr>
        <w:t>impairment.</w:t>
      </w:r>
    </w:p>
    <w:p w:rsidR="00593BDD" w:rsidRDefault="00593BDD" w14:paraId="45D99F78" w14:textId="77777777">
      <w:pPr>
        <w:pStyle w:val="BodyText"/>
        <w:spacing w:before="1"/>
        <w:rPr>
          <w:rStyle w:val="Hyperlink0"/>
          <w:sz w:val="23"/>
          <w:szCs w:val="23"/>
        </w:rPr>
      </w:pPr>
    </w:p>
    <w:p w:rsidR="00593BDD" w:rsidP="002F09AE" w:rsidRDefault="00000000" w14:paraId="48C7A997" w14:textId="77777777">
      <w:pPr>
        <w:pStyle w:val="ListParagraph"/>
        <w:numPr>
          <w:ilvl w:val="0"/>
          <w:numId w:val="150"/>
        </w:numPr>
        <w:spacing w:line="247" w:lineRule="auto"/>
        <w:ind w:right="476"/>
      </w:pPr>
      <w:r>
        <w:rPr>
          <w:rStyle w:val="None"/>
          <w:b/>
          <w:bCs/>
        </w:rPr>
        <w:t xml:space="preserve">Language Impairment </w:t>
      </w:r>
      <w:r>
        <w:rPr>
          <w:rStyle w:val="Hyperlink0"/>
        </w:rPr>
        <w:t>- impaired comprehension and/or use of spoken language which may also impair written and/or other symbol systems and is negatively impacting the child’s ability to participate in the classroom environment. The impairment may involve, in any combination, the form of language (phonology, morphology, and syntax), the content of language (semantics) and/or the use of language in communication (pragmatics) that is adversely affecting the child’s educational performance. The term language impairment</w:t>
      </w:r>
      <w:r>
        <w:rPr>
          <w:rStyle w:val="None"/>
        </w:rPr>
        <w:t xml:space="preserve"> </w:t>
      </w:r>
      <w:r>
        <w:rPr>
          <w:rStyle w:val="Hyperlink0"/>
        </w:rPr>
        <w:t>does not</w:t>
      </w:r>
      <w:r>
        <w:rPr>
          <w:rStyle w:val="None"/>
        </w:rPr>
        <w:t xml:space="preserve"> </w:t>
      </w:r>
      <w:r>
        <w:rPr>
          <w:rStyle w:val="Hyperlink0"/>
        </w:rPr>
        <w:t>include:</w:t>
      </w:r>
    </w:p>
    <w:p w:rsidR="00593BDD" w:rsidRDefault="00593BDD" w14:paraId="2EC1EE62" w14:textId="77777777">
      <w:pPr>
        <w:pStyle w:val="Body"/>
        <w:spacing w:line="247" w:lineRule="auto"/>
        <w:sectPr w:rsidR="00593BDD" w:rsidSect="00FD0BDA">
          <w:headerReference w:type="default" r:id="rId46"/>
          <w:pgSz w:w="12240" w:h="15840" w:orient="portrait"/>
          <w:pgMar w:top="1400" w:right="1320" w:bottom="1100" w:left="1340" w:header="0" w:footer="904" w:gutter="0"/>
          <w:cols w:space="720"/>
        </w:sectPr>
      </w:pPr>
    </w:p>
    <w:p w:rsidR="00593BDD" w:rsidP="002F09AE" w:rsidRDefault="00000000" w14:paraId="60E2E7FD" w14:textId="77777777">
      <w:pPr>
        <w:pStyle w:val="ListParagraph"/>
        <w:numPr>
          <w:ilvl w:val="0"/>
          <w:numId w:val="152"/>
        </w:numPr>
        <w:spacing w:before="33" w:line="247" w:lineRule="auto"/>
        <w:ind w:right="439"/>
      </w:pPr>
      <w:r>
        <w:rPr>
          <w:rStyle w:val="Hyperlink0"/>
        </w:rPr>
        <w:t>Children who are in the normal stages of second language acquisition/learning and whose communication problems result from English being a secondary language unless it is also determined that they have a speech language impairment in their native/primary</w:t>
      </w:r>
      <w:r>
        <w:rPr>
          <w:rStyle w:val="None"/>
        </w:rPr>
        <w:t xml:space="preserve"> </w:t>
      </w:r>
      <w:r>
        <w:rPr>
          <w:rStyle w:val="Hyperlink0"/>
        </w:rPr>
        <w:t>language.</w:t>
      </w:r>
    </w:p>
    <w:p w:rsidR="00593BDD" w:rsidP="002F09AE" w:rsidRDefault="00000000" w14:paraId="7BEAAC33" w14:textId="77777777">
      <w:pPr>
        <w:pStyle w:val="ListParagraph"/>
        <w:numPr>
          <w:ilvl w:val="0"/>
          <w:numId w:val="152"/>
        </w:numPr>
        <w:spacing w:line="251" w:lineRule="exact"/>
      </w:pPr>
      <w:r>
        <w:rPr>
          <w:rStyle w:val="Hyperlink0"/>
        </w:rPr>
        <w:t>Children who have regional, dialectic, and/or cultural</w:t>
      </w:r>
      <w:r>
        <w:rPr>
          <w:rStyle w:val="None"/>
        </w:rPr>
        <w:t xml:space="preserve"> </w:t>
      </w:r>
      <w:r>
        <w:rPr>
          <w:rStyle w:val="Hyperlink0"/>
        </w:rPr>
        <w:t>differences</w:t>
      </w:r>
    </w:p>
    <w:p w:rsidR="00593BDD" w:rsidP="002F09AE" w:rsidRDefault="00000000" w14:paraId="74DD11D1" w14:textId="77777777">
      <w:pPr>
        <w:pStyle w:val="ListParagraph"/>
        <w:numPr>
          <w:ilvl w:val="0"/>
          <w:numId w:val="153"/>
        </w:numPr>
        <w:spacing w:before="7"/>
      </w:pPr>
      <w:r>
        <w:rPr>
          <w:rStyle w:val="Hyperlink0"/>
        </w:rPr>
        <w:t>Children who have auditory processing disorders not accompanied by language</w:t>
      </w:r>
      <w:r>
        <w:rPr>
          <w:rStyle w:val="None"/>
        </w:rPr>
        <w:t xml:space="preserve"> </w:t>
      </w:r>
      <w:r>
        <w:rPr>
          <w:rStyle w:val="Hyperlink0"/>
        </w:rPr>
        <w:t>impairment.</w:t>
      </w:r>
    </w:p>
    <w:p w:rsidR="00593BDD" w:rsidP="002F09AE" w:rsidRDefault="00000000" w14:paraId="60017157" w14:textId="77777777">
      <w:pPr>
        <w:pStyle w:val="ListParagraph"/>
        <w:numPr>
          <w:ilvl w:val="0"/>
          <w:numId w:val="154"/>
        </w:numPr>
        <w:spacing w:before="7" w:line="247" w:lineRule="auto"/>
        <w:ind w:right="233"/>
      </w:pPr>
      <w:r>
        <w:rPr>
          <w:rStyle w:val="Hyperlink0"/>
        </w:rPr>
        <w:t>Children who have anxiety disorders (e.g. selective mutism) unless it is also determined that they have a speech language impairment. There must be a documented speech-language impairment that adversely affects the educational performance for these children to qualify for special education</w:t>
      </w:r>
      <w:r>
        <w:rPr>
          <w:rStyle w:val="None"/>
        </w:rPr>
        <w:t xml:space="preserve"> </w:t>
      </w:r>
      <w:r>
        <w:rPr>
          <w:rStyle w:val="Hyperlink0"/>
        </w:rPr>
        <w:t>services.</w:t>
      </w:r>
    </w:p>
    <w:p w:rsidR="00593BDD" w:rsidRDefault="00593BDD" w14:paraId="3265FE88" w14:textId="77777777">
      <w:pPr>
        <w:pStyle w:val="BodyText"/>
        <w:spacing w:before="5"/>
      </w:pPr>
    </w:p>
    <w:p w:rsidR="00593BDD" w:rsidP="002F09AE" w:rsidRDefault="00000000" w14:paraId="0DE27EC7" w14:textId="77777777">
      <w:pPr>
        <w:pStyle w:val="ListParagraph"/>
        <w:numPr>
          <w:ilvl w:val="0"/>
          <w:numId w:val="155"/>
        </w:numPr>
        <w:spacing w:line="247" w:lineRule="auto"/>
        <w:ind w:right="160"/>
      </w:pPr>
      <w:r>
        <w:rPr>
          <w:rStyle w:val="None"/>
          <w:b/>
          <w:bCs/>
        </w:rPr>
        <w:t xml:space="preserve">Fluency Impairment </w:t>
      </w:r>
      <w:r>
        <w:rPr>
          <w:rStyle w:val="Hyperlink0"/>
        </w:rPr>
        <w:t>- interruption in the flow of speech characterized by an atypical rate, or rhythm, and/or repetitions in sounds, syllables, words and phrases that significantly reduces the speaker’s ability to participate within the learning environment. Excessive tension, struggling behaviors and secondary characteristics may accompany fluency impairments. Secondary characteristics are defined as ritualistic behaviors or movements that accompany dysfluencies. Ritualistic behaviors may include avoidance of specific sounds in words. Fluency impairment includes disorders such as stuttering and cluttering. It does not include dysfluencies evident in only one setting or reported by one</w:t>
      </w:r>
      <w:r>
        <w:rPr>
          <w:rStyle w:val="None"/>
        </w:rPr>
        <w:t xml:space="preserve"> </w:t>
      </w:r>
      <w:r>
        <w:rPr>
          <w:rStyle w:val="Hyperlink0"/>
        </w:rPr>
        <w:t>observer.</w:t>
      </w:r>
    </w:p>
    <w:p w:rsidR="00593BDD" w:rsidRDefault="00593BDD" w14:paraId="452643D4" w14:textId="77777777">
      <w:pPr>
        <w:pStyle w:val="BodyText"/>
        <w:spacing w:before="2"/>
      </w:pPr>
    </w:p>
    <w:p w:rsidR="00593BDD" w:rsidP="002F09AE" w:rsidRDefault="00000000" w14:paraId="6804E3F2" w14:textId="77777777">
      <w:pPr>
        <w:pStyle w:val="ListParagraph"/>
        <w:numPr>
          <w:ilvl w:val="0"/>
          <w:numId w:val="150"/>
        </w:numPr>
        <w:spacing w:before="1" w:line="247" w:lineRule="auto"/>
        <w:ind w:right="358"/>
      </w:pPr>
      <w:r>
        <w:rPr>
          <w:rStyle w:val="None"/>
          <w:b/>
          <w:bCs/>
        </w:rPr>
        <w:t xml:space="preserve">Voice/Resonance Impairment </w:t>
      </w:r>
      <w:r>
        <w:rPr>
          <w:rStyle w:val="Hyperlink0"/>
        </w:rPr>
        <w:t xml:space="preserve">– interruption in one or more processes of pitch, </w:t>
      </w:r>
      <w:r>
        <w:rPr>
          <w:rStyle w:val="None"/>
        </w:rPr>
        <w:t xml:space="preserve">quality, </w:t>
      </w:r>
      <w:r>
        <w:rPr>
          <w:rStyle w:val="Hyperlink0"/>
        </w:rPr>
        <w:t xml:space="preserve">intensity, or resonance resonation that significantly reduces the speaker’s ability to communicate </w:t>
      </w:r>
      <w:proofErr w:type="gramStart"/>
      <w:r>
        <w:rPr>
          <w:rStyle w:val="Hyperlink0"/>
        </w:rPr>
        <w:t>effectively..</w:t>
      </w:r>
      <w:proofErr w:type="gramEnd"/>
      <w:r>
        <w:rPr>
          <w:rStyle w:val="Hyperlink0"/>
        </w:rPr>
        <w:t xml:space="preserve"> Voice/Resonance impairment includes aphonia or the abnormal production of vocal </w:t>
      </w:r>
      <w:r>
        <w:rPr>
          <w:rStyle w:val="None"/>
        </w:rPr>
        <w:t xml:space="preserve">quality, </w:t>
      </w:r>
      <w:r>
        <w:rPr>
          <w:rStyle w:val="Hyperlink0"/>
        </w:rPr>
        <w:t>pitch, loudness, resonance, and/or duration, which is inappropriate for an individual’s age and/or gender. The term voice/resonance impairment does not refer</w:t>
      </w:r>
      <w:r>
        <w:rPr>
          <w:rStyle w:val="None"/>
        </w:rPr>
        <w:t xml:space="preserve"> </w:t>
      </w:r>
      <w:r>
        <w:rPr>
          <w:rStyle w:val="Hyperlink0"/>
        </w:rPr>
        <w:t>to:</w:t>
      </w:r>
    </w:p>
    <w:p w:rsidR="00593BDD" w:rsidP="002F09AE" w:rsidRDefault="00000000" w14:paraId="1EA9A324" w14:textId="77777777">
      <w:pPr>
        <w:pStyle w:val="ListParagraph"/>
        <w:numPr>
          <w:ilvl w:val="0"/>
          <w:numId w:val="157"/>
        </w:numPr>
        <w:spacing w:line="250" w:lineRule="exact"/>
      </w:pPr>
      <w:r>
        <w:rPr>
          <w:rStyle w:val="Hyperlink0"/>
        </w:rPr>
        <w:t>Anxiety disorders (e.g. selective</w:t>
      </w:r>
      <w:r>
        <w:rPr>
          <w:rStyle w:val="None"/>
        </w:rPr>
        <w:t xml:space="preserve"> </w:t>
      </w:r>
      <w:r>
        <w:rPr>
          <w:rStyle w:val="Hyperlink0"/>
        </w:rPr>
        <w:t>mutism)</w:t>
      </w:r>
    </w:p>
    <w:p w:rsidR="00593BDD" w:rsidP="002F09AE" w:rsidRDefault="00000000" w14:paraId="6CE468F4" w14:textId="77777777">
      <w:pPr>
        <w:pStyle w:val="ListParagraph"/>
        <w:numPr>
          <w:ilvl w:val="0"/>
          <w:numId w:val="158"/>
        </w:numPr>
        <w:spacing w:before="7"/>
      </w:pPr>
      <w:r>
        <w:rPr>
          <w:rStyle w:val="Hyperlink0"/>
        </w:rPr>
        <w:t>Differences that are the direct result of regional, dialectic, and/or cultural</w:t>
      </w:r>
      <w:r>
        <w:rPr>
          <w:rStyle w:val="None"/>
        </w:rPr>
        <w:t xml:space="preserve"> </w:t>
      </w:r>
      <w:r>
        <w:rPr>
          <w:rStyle w:val="Hyperlink0"/>
        </w:rPr>
        <w:t>differences</w:t>
      </w:r>
    </w:p>
    <w:p w:rsidR="00593BDD" w:rsidP="002F09AE" w:rsidRDefault="00000000" w14:paraId="119B406B" w14:textId="77777777">
      <w:pPr>
        <w:pStyle w:val="ListParagraph"/>
        <w:numPr>
          <w:ilvl w:val="0"/>
          <w:numId w:val="159"/>
        </w:numPr>
        <w:spacing w:before="7" w:line="247" w:lineRule="auto"/>
        <w:ind w:right="795"/>
      </w:pPr>
      <w:r>
        <w:rPr>
          <w:rStyle w:val="Hyperlink0"/>
        </w:rPr>
        <w:t>Differences related to medical issues not directly related to the vocal mechanism (e.g. laryngitis, allergies, asthma, laryngopharyngeal reflux (e.g. acid reflux of the throat, colds, abnormal tonsils or adenoids, short-term vocal abuse or misuse, neurological</w:t>
      </w:r>
      <w:r>
        <w:rPr>
          <w:rStyle w:val="None"/>
        </w:rPr>
        <w:t xml:space="preserve"> </w:t>
      </w:r>
      <w:r>
        <w:rPr>
          <w:rStyle w:val="Hyperlink0"/>
        </w:rPr>
        <w:t>pathology)</w:t>
      </w:r>
    </w:p>
    <w:p w:rsidR="00593BDD" w:rsidP="002F09AE" w:rsidRDefault="00000000" w14:paraId="0C031261" w14:textId="77777777">
      <w:pPr>
        <w:pStyle w:val="ListParagraph"/>
        <w:numPr>
          <w:ilvl w:val="0"/>
          <w:numId w:val="159"/>
        </w:numPr>
        <w:spacing w:line="247" w:lineRule="auto"/>
        <w:ind w:right="208"/>
      </w:pPr>
      <w:r>
        <w:rPr>
          <w:rStyle w:val="None"/>
        </w:rPr>
        <w:t xml:space="preserve">Vocal </w:t>
      </w:r>
      <w:r>
        <w:rPr>
          <w:rStyle w:val="Hyperlink0"/>
        </w:rPr>
        <w:t>impairments that are found to be the direct result of or symptom of a medical condition unless the impairment impacts the child’s performance in the educational environment and is amenable to improvement with therapeutic</w:t>
      </w:r>
      <w:r>
        <w:rPr>
          <w:rStyle w:val="None"/>
        </w:rPr>
        <w:t xml:space="preserve"> </w:t>
      </w:r>
      <w:r>
        <w:rPr>
          <w:rStyle w:val="Hyperlink0"/>
        </w:rPr>
        <w:t>intervention.</w:t>
      </w:r>
    </w:p>
    <w:p w:rsidR="00593BDD" w:rsidRDefault="00593BDD" w14:paraId="6CE4CDFB" w14:textId="77777777">
      <w:pPr>
        <w:pStyle w:val="BodyText"/>
        <w:spacing w:before="3"/>
        <w:rPr>
          <w:rStyle w:val="Hyperlink0"/>
          <w:sz w:val="24"/>
          <w:szCs w:val="24"/>
        </w:rPr>
      </w:pPr>
    </w:p>
    <w:p w:rsidR="00593BDD" w:rsidRDefault="00000000" w14:paraId="20BEFF9C" w14:textId="77777777">
      <w:pPr>
        <w:pStyle w:val="Heading"/>
      </w:pPr>
      <w:r>
        <w:rPr>
          <w:rStyle w:val="None"/>
          <w:u w:val="single"/>
        </w:rPr>
        <w:t>Evaluation, Eligibility and Placement</w:t>
      </w:r>
    </w:p>
    <w:p w:rsidR="00593BDD" w:rsidRDefault="00593BDD" w14:paraId="5A60CD06" w14:textId="77777777">
      <w:pPr>
        <w:pStyle w:val="BodyText"/>
        <w:rPr>
          <w:rStyle w:val="None"/>
          <w:b/>
          <w:bCs/>
          <w:sz w:val="17"/>
          <w:szCs w:val="17"/>
        </w:rPr>
      </w:pPr>
    </w:p>
    <w:p w:rsidR="00593BDD" w:rsidRDefault="00000000" w14:paraId="4EA658B6" w14:textId="77777777">
      <w:pPr>
        <w:pStyle w:val="BodyText"/>
        <w:spacing w:before="63" w:line="247" w:lineRule="auto"/>
        <w:ind w:left="100" w:right="189" w:firstLine="49"/>
      </w:pPr>
      <w:proofErr w:type="gramStart"/>
      <w:r>
        <w:rPr>
          <w:rStyle w:val="Hyperlink0"/>
        </w:rPr>
        <w:t>All of</w:t>
      </w:r>
      <w:proofErr w:type="gramEnd"/>
      <w:r>
        <w:rPr>
          <w:rStyle w:val="Hyperlink0"/>
        </w:rPr>
        <w:t xml:space="preserve"> the special education rules and regulations related to evaluation, eligibility and placement must be followed including:</w:t>
      </w:r>
    </w:p>
    <w:p w:rsidR="00593BDD" w:rsidRDefault="00593BDD" w14:paraId="5EA62FC8" w14:textId="77777777">
      <w:pPr>
        <w:pStyle w:val="BodyText"/>
        <w:spacing w:before="5"/>
        <w:rPr>
          <w:rStyle w:val="Hyperlink0"/>
          <w:sz w:val="24"/>
          <w:szCs w:val="24"/>
        </w:rPr>
      </w:pPr>
    </w:p>
    <w:p w:rsidR="00593BDD" w:rsidRDefault="00000000" w14:paraId="2883FA8D" w14:textId="77777777">
      <w:pPr>
        <w:pStyle w:val="Heading"/>
      </w:pPr>
      <w:r>
        <w:rPr>
          <w:rStyle w:val="Hyperlink0"/>
        </w:rPr>
        <w:t>1.</w:t>
      </w:r>
      <w:r>
        <w:rPr>
          <w:rStyle w:val="None"/>
          <w:spacing w:val="70"/>
        </w:rPr>
        <w:t xml:space="preserve"> </w:t>
      </w:r>
      <w:r>
        <w:rPr>
          <w:rStyle w:val="Hyperlink0"/>
        </w:rPr>
        <w:t>Evaluation:</w:t>
      </w:r>
    </w:p>
    <w:p w:rsidR="00593BDD" w:rsidRDefault="00593BDD" w14:paraId="6A2FC677" w14:textId="77777777">
      <w:pPr>
        <w:pStyle w:val="BodyText"/>
        <w:spacing w:before="7"/>
        <w:rPr>
          <w:rStyle w:val="None"/>
          <w:b/>
          <w:bCs/>
        </w:rPr>
      </w:pPr>
    </w:p>
    <w:p w:rsidR="00593BDD" w:rsidP="002F09AE" w:rsidRDefault="00000000" w14:paraId="45DDBBDD" w14:textId="77777777">
      <w:pPr>
        <w:pStyle w:val="ListParagraph"/>
        <w:numPr>
          <w:ilvl w:val="0"/>
          <w:numId w:val="161"/>
        </w:numPr>
        <w:spacing w:line="237" w:lineRule="auto"/>
        <w:ind w:right="854"/>
      </w:pPr>
      <w:r>
        <w:rPr>
          <w:rStyle w:val="None"/>
          <w:position w:val="2"/>
        </w:rPr>
        <w:t>Documentation of the child’s response to prior evidenced-based interventions prior to</w:t>
      </w:r>
      <w:r>
        <w:rPr>
          <w:rStyle w:val="Hyperlink0"/>
        </w:rPr>
        <w:t xml:space="preserve"> referral for a comprehensive</w:t>
      </w:r>
      <w:r>
        <w:rPr>
          <w:rStyle w:val="None"/>
        </w:rPr>
        <w:t xml:space="preserve"> </w:t>
      </w:r>
      <w:r>
        <w:rPr>
          <w:rStyle w:val="Hyperlink0"/>
        </w:rPr>
        <w:t>evaluation.</w:t>
      </w:r>
    </w:p>
    <w:p w:rsidR="00593BDD" w:rsidRDefault="00593BDD" w14:paraId="667CF80E" w14:textId="77777777">
      <w:pPr>
        <w:pStyle w:val="BodyText"/>
        <w:spacing w:before="3"/>
        <w:rPr>
          <w:rStyle w:val="Hyperlink0"/>
          <w:sz w:val="23"/>
          <w:szCs w:val="23"/>
        </w:rPr>
      </w:pPr>
    </w:p>
    <w:p w:rsidR="00593BDD" w:rsidP="002F09AE" w:rsidRDefault="00000000" w14:paraId="63452B11" w14:textId="77777777">
      <w:pPr>
        <w:pStyle w:val="ListParagraph"/>
        <w:numPr>
          <w:ilvl w:val="0"/>
          <w:numId w:val="162"/>
        </w:numPr>
        <w:spacing w:line="247" w:lineRule="auto"/>
        <w:ind w:right="146"/>
      </w:pPr>
      <w:r>
        <w:rPr>
          <w:rStyle w:val="Hyperlink0"/>
        </w:rPr>
        <w:t xml:space="preserve">A comprehensive evaluation shall be performed by a certified or licensed Speech- Language Pathologist (SLP) for consideration of speech-language eligibility. Following receipt of a clear hearing and vision screening and medical clearance for voice (as appropriate) this evaluation consists of an initial screening of the child's speech sounds, language, </w:t>
      </w:r>
      <w:r>
        <w:rPr>
          <w:rStyle w:val="None"/>
        </w:rPr>
        <w:t xml:space="preserve">fluency, </w:t>
      </w:r>
      <w:r>
        <w:rPr>
          <w:rStyle w:val="Hyperlink0"/>
        </w:rPr>
        <w:t xml:space="preserve">voice, oral motor competency, academic, behavioral, and functional skills using either formal or informal </w:t>
      </w:r>
      <w:r>
        <w:rPr>
          <w:rStyle w:val="Hyperlink0"/>
        </w:rPr>
        <w:t xml:space="preserve">assessment procedures to assist in determining if the child is a child with a disability </w:t>
      </w:r>
      <w:proofErr w:type="gramStart"/>
      <w:r>
        <w:rPr>
          <w:rStyle w:val="Hyperlink0"/>
        </w:rPr>
        <w:t>An</w:t>
      </w:r>
      <w:r>
        <w:rPr>
          <w:rStyle w:val="None"/>
        </w:rPr>
        <w:t xml:space="preserve"> </w:t>
      </w:r>
      <w:r>
        <w:rPr>
          <w:rStyle w:val="Hyperlink0"/>
        </w:rPr>
        <w:t>in-depth</w:t>
      </w:r>
      <w:proofErr w:type="gramEnd"/>
    </w:p>
    <w:p w:rsidR="00593BDD" w:rsidRDefault="00593BDD" w14:paraId="6F922049" w14:textId="77777777">
      <w:pPr>
        <w:pStyle w:val="Body"/>
        <w:spacing w:line="247" w:lineRule="auto"/>
        <w:sectPr w:rsidR="00593BDD" w:rsidSect="00FD0BDA">
          <w:headerReference w:type="default" r:id="rId47"/>
          <w:pgSz w:w="12240" w:h="15840" w:orient="portrait"/>
          <w:pgMar w:top="1400" w:right="1320" w:bottom="1100" w:left="1340" w:header="0" w:footer="904" w:gutter="0"/>
          <w:cols w:space="720"/>
        </w:sectPr>
      </w:pPr>
    </w:p>
    <w:p w:rsidR="00593BDD" w:rsidRDefault="00000000" w14:paraId="53ED8D0D" w14:textId="77777777">
      <w:pPr>
        <w:pStyle w:val="BodyText"/>
        <w:spacing w:before="33" w:line="247" w:lineRule="auto"/>
        <w:ind w:left="100" w:right="740"/>
      </w:pPr>
      <w:r>
        <w:rPr>
          <w:rStyle w:val="Hyperlink0"/>
        </w:rPr>
        <w:t>evaluation of each area suspected of being impaired, using at least one formal test and/or procedure.</w:t>
      </w:r>
    </w:p>
    <w:p w:rsidR="00593BDD" w:rsidRDefault="00593BDD" w14:paraId="5B490137" w14:textId="77777777">
      <w:pPr>
        <w:pStyle w:val="BodyText"/>
        <w:spacing w:before="6"/>
      </w:pPr>
    </w:p>
    <w:p w:rsidR="00593BDD" w:rsidP="002F09AE" w:rsidRDefault="00000000" w14:paraId="1AC07E7D" w14:textId="77777777">
      <w:pPr>
        <w:pStyle w:val="ListParagraph"/>
        <w:numPr>
          <w:ilvl w:val="0"/>
          <w:numId w:val="163"/>
        </w:numPr>
        <w:spacing w:line="247" w:lineRule="auto"/>
        <w:ind w:right="448"/>
      </w:pPr>
      <w:r>
        <w:rPr>
          <w:rStyle w:val="Hyperlink0"/>
        </w:rPr>
        <w:t>A full and individual initial evaluation for each area suspected of being a disability must be provided and considered prior to the child’s eligibility for speech-language services. This</w:t>
      </w:r>
      <w:r>
        <w:rPr>
          <w:rStyle w:val="None"/>
        </w:rPr>
        <w:t xml:space="preserve"> </w:t>
      </w:r>
      <w:r>
        <w:rPr>
          <w:rStyle w:val="Hyperlink0"/>
        </w:rPr>
        <w:t xml:space="preserve">may include assessments in the areas of health (e.g. </w:t>
      </w:r>
      <w:r>
        <w:rPr>
          <w:rStyle w:val="None"/>
        </w:rPr>
        <w:t xml:space="preserve">ENT, </w:t>
      </w:r>
      <w:r>
        <w:rPr>
          <w:rStyle w:val="Hyperlink0"/>
        </w:rPr>
        <w:t xml:space="preserve">otolaryngologist, ophthalmologist, and optometrist), vision, hearing, social and emotional status, general intelligence, academic performance, communicative </w:t>
      </w:r>
      <w:proofErr w:type="gramStart"/>
      <w:r>
        <w:rPr>
          <w:rStyle w:val="Hyperlink0"/>
        </w:rPr>
        <w:t>status</w:t>
      </w:r>
      <w:proofErr w:type="gramEnd"/>
      <w:r>
        <w:rPr>
          <w:rStyle w:val="Hyperlink0"/>
        </w:rPr>
        <w:t xml:space="preserve"> and motor</w:t>
      </w:r>
      <w:r>
        <w:rPr>
          <w:rStyle w:val="None"/>
        </w:rPr>
        <w:t xml:space="preserve"> </w:t>
      </w:r>
      <w:r>
        <w:rPr>
          <w:rStyle w:val="Hyperlink0"/>
        </w:rPr>
        <w:t>abilities.</w:t>
      </w:r>
    </w:p>
    <w:p w:rsidR="00593BDD" w:rsidRDefault="00593BDD" w14:paraId="65C13D47" w14:textId="77777777">
      <w:pPr>
        <w:pStyle w:val="BodyText"/>
        <w:spacing w:before="4"/>
      </w:pPr>
    </w:p>
    <w:p w:rsidR="00593BDD" w:rsidP="002F09AE" w:rsidRDefault="00000000" w14:paraId="4158ABA7" w14:textId="77777777">
      <w:pPr>
        <w:pStyle w:val="ListParagraph"/>
        <w:numPr>
          <w:ilvl w:val="0"/>
          <w:numId w:val="164"/>
        </w:numPr>
        <w:spacing w:line="247" w:lineRule="auto"/>
        <w:ind w:right="240"/>
      </w:pPr>
      <w:r>
        <w:rPr>
          <w:rStyle w:val="Hyperlink0"/>
        </w:rPr>
        <w:t xml:space="preserve">The evaluation is sufficient to identify </w:t>
      </w:r>
      <w:proofErr w:type="gramStart"/>
      <w:r>
        <w:rPr>
          <w:rStyle w:val="Hyperlink0"/>
        </w:rPr>
        <w:t>all of</w:t>
      </w:r>
      <w:proofErr w:type="gramEnd"/>
      <w:r>
        <w:rPr>
          <w:rStyle w:val="Hyperlink0"/>
        </w:rPr>
        <w:t xml:space="preserve"> the child’s special education and related</w:t>
      </w:r>
      <w:r>
        <w:rPr>
          <w:rStyle w:val="None"/>
        </w:rPr>
        <w:t xml:space="preserve"> </w:t>
      </w:r>
      <w:proofErr w:type="spellStart"/>
      <w:r>
        <w:rPr>
          <w:rStyle w:val="Hyperlink0"/>
        </w:rPr>
        <w:t>services</w:t>
      </w:r>
      <w:proofErr w:type="spellEnd"/>
      <w:r>
        <w:rPr>
          <w:rStyle w:val="Hyperlink0"/>
        </w:rPr>
        <w:t xml:space="preserve"> needs, whether or not commonly linked to the disability category in which the child has been referred or</w:t>
      </w:r>
      <w:r>
        <w:rPr>
          <w:rStyle w:val="None"/>
        </w:rPr>
        <w:t xml:space="preserve"> </w:t>
      </w:r>
      <w:r>
        <w:rPr>
          <w:rStyle w:val="Hyperlink0"/>
        </w:rPr>
        <w:t>classified.</w:t>
      </w:r>
    </w:p>
    <w:p w:rsidR="00593BDD" w:rsidRDefault="00593BDD" w14:paraId="01BDFDDD" w14:textId="77777777">
      <w:pPr>
        <w:pStyle w:val="BodyText"/>
        <w:spacing w:before="6"/>
      </w:pPr>
    </w:p>
    <w:p w:rsidR="00593BDD" w:rsidP="002F09AE" w:rsidRDefault="00000000" w14:paraId="70C0B2BE" w14:textId="77777777">
      <w:pPr>
        <w:pStyle w:val="ListParagraph"/>
        <w:numPr>
          <w:ilvl w:val="0"/>
          <w:numId w:val="163"/>
        </w:numPr>
        <w:spacing w:line="247" w:lineRule="auto"/>
        <w:ind w:right="261"/>
      </w:pPr>
      <w:r>
        <w:rPr>
          <w:rStyle w:val="Hyperlink0"/>
        </w:rPr>
        <w:t>Children with voice/resonance impairment must have a medical evaluation to rule out physical structure etiology by a medical specialist either prior to a comprehensive evaluation or as part of a comprehensive evaluation. The presence of a medical condition (e.g., vocal nodules, polyps) does not necessitate the provision of voice therapy as special education or related service nor does a prescription for voice therapy from a medical doctor. A written order from a medical practitioner is a medical opinion regarding the medical evaluation or treatment that a patient should receive. When directed to a school, these medical orders should be considered by the team as a part of the eligibility process. The team, not a medical</w:t>
      </w:r>
      <w:r>
        <w:rPr>
          <w:rStyle w:val="None"/>
        </w:rPr>
        <w:t xml:space="preserve"> </w:t>
      </w:r>
      <w:r>
        <w:rPr>
          <w:rStyle w:val="Hyperlink0"/>
        </w:rPr>
        <w:t>practitioner, determines the need for an evaluation for special education services based on documented adverse effect of the voice impairment on the child’s educational</w:t>
      </w:r>
      <w:r>
        <w:rPr>
          <w:rStyle w:val="None"/>
        </w:rPr>
        <w:t xml:space="preserve"> </w:t>
      </w:r>
      <w:r>
        <w:rPr>
          <w:rStyle w:val="Hyperlink0"/>
        </w:rPr>
        <w:t>performance.</w:t>
      </w:r>
    </w:p>
    <w:p w:rsidR="00593BDD" w:rsidRDefault="00593BDD" w14:paraId="2B960A5A" w14:textId="77777777">
      <w:pPr>
        <w:pStyle w:val="BodyText"/>
        <w:spacing w:before="1"/>
      </w:pPr>
    </w:p>
    <w:p w:rsidR="00593BDD" w:rsidP="002F09AE" w:rsidRDefault="00000000" w14:paraId="3617FBAF" w14:textId="77777777">
      <w:pPr>
        <w:pStyle w:val="ListParagraph"/>
        <w:numPr>
          <w:ilvl w:val="0"/>
          <w:numId w:val="165"/>
        </w:numPr>
        <w:spacing w:line="247" w:lineRule="auto"/>
        <w:ind w:right="268"/>
      </w:pPr>
      <w:r>
        <w:rPr>
          <w:rStyle w:val="Hyperlink0"/>
        </w:rPr>
        <w:t>A variety of assessment tools and strategies must be used to gather relevant functional, developmental and academic information about the child, including information provided by the parent. Information from the evaluation is used to determine whether the child is a child with a disability and the content of the child’s IEP including information related to enabling the child to be involved in and progress in the general education curriculum (or for a preschool child, to participate in appropriate</w:t>
      </w:r>
      <w:r>
        <w:rPr>
          <w:rStyle w:val="None"/>
        </w:rPr>
        <w:t xml:space="preserve"> </w:t>
      </w:r>
      <w:r>
        <w:rPr>
          <w:rStyle w:val="Hyperlink0"/>
        </w:rPr>
        <w:t>activities)</w:t>
      </w:r>
    </w:p>
    <w:p w:rsidR="00593BDD" w:rsidRDefault="00593BDD" w14:paraId="511F2C02" w14:textId="77777777">
      <w:pPr>
        <w:pStyle w:val="BodyText"/>
        <w:spacing w:before="3"/>
        <w:rPr>
          <w:rStyle w:val="Hyperlink0"/>
          <w:sz w:val="24"/>
          <w:szCs w:val="24"/>
        </w:rPr>
      </w:pPr>
    </w:p>
    <w:p w:rsidR="00593BDD" w:rsidRDefault="00000000" w14:paraId="33E834D9" w14:textId="77777777">
      <w:pPr>
        <w:pStyle w:val="Heading"/>
      </w:pPr>
      <w:r>
        <w:rPr>
          <w:rStyle w:val="None"/>
          <w:u w:val="single"/>
          <w:lang w:val="it-IT"/>
        </w:rPr>
        <w:t>Eligibility:</w:t>
      </w:r>
    </w:p>
    <w:p w:rsidR="00593BDD" w:rsidRDefault="00593BDD" w14:paraId="6E4046CA" w14:textId="77777777">
      <w:pPr>
        <w:pStyle w:val="BodyText"/>
        <w:rPr>
          <w:rStyle w:val="None"/>
          <w:b/>
          <w:bCs/>
          <w:sz w:val="17"/>
          <w:szCs w:val="17"/>
        </w:rPr>
      </w:pPr>
    </w:p>
    <w:p w:rsidR="00593BDD" w:rsidP="002F09AE" w:rsidRDefault="00000000" w14:paraId="32E8AB0B" w14:textId="77777777">
      <w:pPr>
        <w:pStyle w:val="ListParagraph"/>
        <w:numPr>
          <w:ilvl w:val="0"/>
          <w:numId w:val="167"/>
        </w:numPr>
        <w:spacing w:before="65" w:line="237" w:lineRule="auto"/>
        <w:ind w:right="569"/>
      </w:pPr>
      <w:r>
        <w:rPr>
          <w:rStyle w:val="None"/>
          <w:position w:val="2"/>
        </w:rPr>
        <w:t>Determining eligibility for speech-language impaired special education services includes</w:t>
      </w:r>
      <w:r>
        <w:rPr>
          <w:rStyle w:val="Hyperlink0"/>
        </w:rPr>
        <w:t xml:space="preserve"> three</w:t>
      </w:r>
      <w:r>
        <w:rPr>
          <w:rStyle w:val="None"/>
        </w:rPr>
        <w:t xml:space="preserve"> </w:t>
      </w:r>
      <w:r>
        <w:rPr>
          <w:rStyle w:val="Hyperlink0"/>
        </w:rPr>
        <w:t>components:</w:t>
      </w:r>
    </w:p>
    <w:p w:rsidR="00593BDD" w:rsidRDefault="00000000" w14:paraId="22F6A1FC" w14:textId="77777777">
      <w:pPr>
        <w:pStyle w:val="BodyText"/>
        <w:spacing w:before="17" w:line="252" w:lineRule="exact"/>
        <w:ind w:left="100"/>
      </w:pPr>
      <w:r>
        <w:rPr>
          <w:rStyle w:val="Hyperlink0"/>
        </w:rPr>
        <w:t>B)</w:t>
      </w:r>
    </w:p>
    <w:p w:rsidR="00593BDD" w:rsidP="002F09AE" w:rsidRDefault="00000000" w14:paraId="6AB103FB" w14:textId="77777777">
      <w:pPr>
        <w:pStyle w:val="ListParagraph"/>
        <w:numPr>
          <w:ilvl w:val="0"/>
          <w:numId w:val="169"/>
        </w:numPr>
        <w:spacing w:line="247" w:lineRule="auto"/>
        <w:ind w:right="210"/>
      </w:pPr>
      <w:r>
        <w:rPr>
          <w:rStyle w:val="Hyperlink0"/>
        </w:rPr>
        <w:t>The Speech-Language Pathologist determines the presence or absence of speech-language impairment based on Georgia rules and regulations for special</w:t>
      </w:r>
      <w:r>
        <w:rPr>
          <w:rStyle w:val="None"/>
        </w:rPr>
        <w:t xml:space="preserve"> </w:t>
      </w:r>
      <w:proofErr w:type="gramStart"/>
      <w:r>
        <w:rPr>
          <w:rStyle w:val="Hyperlink0"/>
        </w:rPr>
        <w:t>education</w:t>
      </w:r>
      <w:proofErr w:type="gramEnd"/>
    </w:p>
    <w:p w:rsidR="00593BDD" w:rsidP="002F09AE" w:rsidRDefault="00000000" w14:paraId="23F2A04F" w14:textId="77777777">
      <w:pPr>
        <w:pStyle w:val="ListParagraph"/>
        <w:numPr>
          <w:ilvl w:val="0"/>
          <w:numId w:val="170"/>
        </w:numPr>
        <w:spacing w:line="252" w:lineRule="exact"/>
      </w:pPr>
      <w:r>
        <w:rPr>
          <w:rStyle w:val="Hyperlink0"/>
        </w:rPr>
        <w:t>Documentation of an adverse effect of the impairment on the child’s educational</w:t>
      </w:r>
      <w:r>
        <w:rPr>
          <w:rStyle w:val="None"/>
        </w:rPr>
        <w:t xml:space="preserve"> </w:t>
      </w:r>
      <w:r>
        <w:rPr>
          <w:rStyle w:val="Hyperlink0"/>
        </w:rPr>
        <w:t>performance</w:t>
      </w:r>
    </w:p>
    <w:p w:rsidR="00593BDD" w:rsidP="002F09AE" w:rsidRDefault="00000000" w14:paraId="2DFCAE4C" w14:textId="77777777">
      <w:pPr>
        <w:pStyle w:val="ListParagraph"/>
        <w:numPr>
          <w:ilvl w:val="0"/>
          <w:numId w:val="169"/>
        </w:numPr>
        <w:spacing w:before="6" w:line="247" w:lineRule="auto"/>
        <w:ind w:right="480"/>
      </w:pPr>
      <w:r>
        <w:rPr>
          <w:rStyle w:val="Hyperlink0"/>
        </w:rPr>
        <w:t>The team determines that the child is a child with a disability and is eligible for special education and appropriate specialized instruction needed to access the student’s</w:t>
      </w:r>
      <w:r>
        <w:rPr>
          <w:rStyle w:val="None"/>
        </w:rPr>
        <w:t xml:space="preserve"> </w:t>
      </w:r>
      <w:r>
        <w:rPr>
          <w:rStyle w:val="Hyperlink0"/>
        </w:rPr>
        <w:t>curriculum.</w:t>
      </w:r>
    </w:p>
    <w:p w:rsidR="00593BDD" w:rsidP="002F09AE" w:rsidRDefault="00000000" w14:paraId="51B76AE8" w14:textId="77777777">
      <w:pPr>
        <w:pStyle w:val="ListParagraph"/>
        <w:numPr>
          <w:ilvl w:val="0"/>
          <w:numId w:val="171"/>
        </w:numPr>
        <w:spacing w:line="247" w:lineRule="auto"/>
        <w:ind w:right="721"/>
      </w:pPr>
      <w:r>
        <w:rPr>
          <w:rStyle w:val="Hyperlink0"/>
        </w:rPr>
        <w:t xml:space="preserve">Eligibility shall be determined based on the documented results of at least two or more measures or procedures, at least one of which must be formal, administered </w:t>
      </w:r>
      <w:proofErr w:type="gramStart"/>
      <w:r>
        <w:rPr>
          <w:rStyle w:val="Hyperlink0"/>
        </w:rPr>
        <w:t>in the area of</w:t>
      </w:r>
      <w:proofErr w:type="gramEnd"/>
      <w:r>
        <w:rPr>
          <w:rStyle w:val="Hyperlink0"/>
        </w:rPr>
        <w:t xml:space="preserve"> impairment and documentation of adverse</w:t>
      </w:r>
      <w:r>
        <w:rPr>
          <w:rStyle w:val="None"/>
        </w:rPr>
        <w:t xml:space="preserve"> </w:t>
      </w:r>
      <w:r>
        <w:rPr>
          <w:rStyle w:val="Hyperlink0"/>
        </w:rPr>
        <w:t>effect.</w:t>
      </w:r>
    </w:p>
    <w:p w:rsidR="00593BDD" w:rsidRDefault="00593BDD" w14:paraId="048D2332" w14:textId="77777777">
      <w:pPr>
        <w:pStyle w:val="BodyText"/>
        <w:spacing w:before="3"/>
        <w:rPr>
          <w:rStyle w:val="Hyperlink0"/>
          <w:sz w:val="24"/>
          <w:szCs w:val="24"/>
        </w:rPr>
      </w:pPr>
    </w:p>
    <w:p w:rsidR="00593BDD" w:rsidRDefault="00000000" w14:paraId="358BF1A2" w14:textId="77777777">
      <w:pPr>
        <w:pStyle w:val="Heading"/>
      </w:pPr>
      <w:r>
        <w:rPr>
          <w:rStyle w:val="None"/>
          <w:u w:val="single"/>
        </w:rPr>
        <w:t>A speech-language disorder does not exist if:</w:t>
      </w:r>
    </w:p>
    <w:p w:rsidR="00593BDD" w:rsidRDefault="00593BDD" w14:paraId="54C19DBB" w14:textId="77777777">
      <w:pPr>
        <w:pStyle w:val="BodyText"/>
        <w:rPr>
          <w:rStyle w:val="None"/>
          <w:b/>
          <w:bCs/>
          <w:sz w:val="17"/>
          <w:szCs w:val="17"/>
        </w:rPr>
      </w:pPr>
    </w:p>
    <w:p w:rsidR="00593BDD" w:rsidP="002F09AE" w:rsidRDefault="00000000" w14:paraId="22CCEC85" w14:textId="77777777">
      <w:pPr>
        <w:pStyle w:val="ListParagraph"/>
        <w:numPr>
          <w:ilvl w:val="0"/>
          <w:numId w:val="173"/>
        </w:numPr>
        <w:spacing w:before="63" w:line="247" w:lineRule="auto"/>
        <w:ind w:right="513"/>
      </w:pPr>
      <w:r>
        <w:rPr>
          <w:rStyle w:val="Hyperlink0"/>
        </w:rPr>
        <w:t xml:space="preserve">Environmental, cultural, or economic disadvantage cannot be ruled out as primary factors </w:t>
      </w:r>
      <w:r>
        <w:rPr>
          <w:rStyle w:val="Hyperlink0"/>
        </w:rPr>
        <w:t>causing the impairment;</w:t>
      </w:r>
      <w:r>
        <w:rPr>
          <w:rStyle w:val="None"/>
        </w:rPr>
        <w:t xml:space="preserve"> </w:t>
      </w:r>
      <w:r>
        <w:rPr>
          <w:rStyle w:val="Hyperlink0"/>
        </w:rPr>
        <w:t>or</w:t>
      </w:r>
    </w:p>
    <w:p w:rsidR="00593BDD" w:rsidRDefault="00593BDD" w14:paraId="2A9A7F23" w14:textId="77777777">
      <w:pPr>
        <w:pStyle w:val="Body"/>
        <w:spacing w:line="247" w:lineRule="auto"/>
        <w:sectPr w:rsidR="00593BDD" w:rsidSect="00FD0BDA">
          <w:headerReference w:type="default" r:id="rId48"/>
          <w:pgSz w:w="12240" w:h="15840" w:orient="portrait"/>
          <w:pgMar w:top="1400" w:right="1320" w:bottom="1100" w:left="1340" w:header="0" w:footer="904" w:gutter="0"/>
          <w:cols w:space="720"/>
        </w:sectPr>
      </w:pPr>
    </w:p>
    <w:p w:rsidR="00593BDD" w:rsidP="002F09AE" w:rsidRDefault="00000000" w14:paraId="040C2CDF" w14:textId="77777777">
      <w:pPr>
        <w:pStyle w:val="ListParagraph"/>
        <w:numPr>
          <w:ilvl w:val="0"/>
          <w:numId w:val="174"/>
        </w:numPr>
        <w:spacing w:before="33" w:line="247" w:lineRule="auto"/>
        <w:ind w:right="464"/>
      </w:pPr>
      <w:r>
        <w:rPr>
          <w:rStyle w:val="Hyperlink0"/>
        </w:rPr>
        <w:t>A child exhibits inconsistent, situational, transitory or developmentally appropriate</w:t>
      </w:r>
      <w:r>
        <w:rPr>
          <w:rStyle w:val="None"/>
        </w:rPr>
        <w:t xml:space="preserve"> </w:t>
      </w:r>
      <w:r>
        <w:rPr>
          <w:rStyle w:val="Hyperlink0"/>
        </w:rPr>
        <w:t>speech- language difficulties that children experience at various times and to various</w:t>
      </w:r>
      <w:r>
        <w:rPr>
          <w:rStyle w:val="None"/>
        </w:rPr>
        <w:t xml:space="preserve"> </w:t>
      </w:r>
      <w:r>
        <w:rPr>
          <w:rStyle w:val="Hyperlink0"/>
        </w:rPr>
        <w:t>degrees.</w:t>
      </w:r>
    </w:p>
    <w:p w:rsidR="00593BDD" w:rsidRDefault="00593BDD" w14:paraId="6222219B" w14:textId="77777777">
      <w:pPr>
        <w:pStyle w:val="BodyText"/>
        <w:spacing w:before="6"/>
      </w:pPr>
    </w:p>
    <w:p w:rsidR="00593BDD" w:rsidP="002F09AE" w:rsidRDefault="00000000" w14:paraId="527012CC" w14:textId="77777777">
      <w:pPr>
        <w:pStyle w:val="ListParagraph"/>
        <w:numPr>
          <w:ilvl w:val="0"/>
          <w:numId w:val="175"/>
        </w:numPr>
        <w:spacing w:line="247" w:lineRule="auto"/>
        <w:ind w:right="139"/>
      </w:pPr>
      <w:r>
        <w:rPr>
          <w:rStyle w:val="Hyperlink0"/>
        </w:rPr>
        <w:t xml:space="preserve">Because children who have communication difficulties do not necessarily have speech or language impairments, the speech-language program may not be the appropriate service delivery model to adequately meet the child’s educational needs. For this reason, all children who are suspected of having communication problems shall be the subject of a Student Support </w:t>
      </w:r>
      <w:r>
        <w:rPr>
          <w:rStyle w:val="None"/>
        </w:rPr>
        <w:t xml:space="preserve">Team </w:t>
      </w:r>
      <w:r>
        <w:rPr>
          <w:rStyle w:val="Hyperlink0"/>
        </w:rPr>
        <w:t>(SST) to problem solve and implement strategies to determine and limit the adverse effect on the child’s educational</w:t>
      </w:r>
      <w:r>
        <w:rPr>
          <w:rStyle w:val="None"/>
        </w:rPr>
        <w:t xml:space="preserve"> </w:t>
      </w:r>
      <w:r>
        <w:rPr>
          <w:rStyle w:val="Hyperlink0"/>
        </w:rPr>
        <w:t>performance.</w:t>
      </w:r>
    </w:p>
    <w:p w:rsidR="00593BDD" w:rsidRDefault="00593BDD" w14:paraId="308DEDA2" w14:textId="77777777">
      <w:pPr>
        <w:pStyle w:val="BodyText"/>
        <w:spacing w:before="4"/>
      </w:pPr>
    </w:p>
    <w:p w:rsidR="00593BDD" w:rsidP="002F09AE" w:rsidRDefault="00000000" w14:paraId="4FE22B4E" w14:textId="77777777">
      <w:pPr>
        <w:pStyle w:val="ListParagraph"/>
        <w:numPr>
          <w:ilvl w:val="0"/>
          <w:numId w:val="177"/>
        </w:numPr>
        <w:spacing w:line="247" w:lineRule="auto"/>
        <w:ind w:right="330"/>
      </w:pPr>
      <w:r>
        <w:rPr>
          <w:rStyle w:val="None"/>
          <w:b/>
          <w:bCs/>
        </w:rPr>
        <w:t xml:space="preserve">For nonverbal or verbally limited </w:t>
      </w:r>
      <w:r>
        <w:rPr>
          <w:rStyle w:val="Hyperlink0"/>
        </w:rPr>
        <w:t xml:space="preserve">children and those with autism and/or significant intellectual, </w:t>
      </w:r>
      <w:r>
        <w:rPr>
          <w:rStyle w:val="None"/>
        </w:rPr>
        <w:t xml:space="preserve">sensory, </w:t>
      </w:r>
      <w:r>
        <w:rPr>
          <w:rStyle w:val="Hyperlink0"/>
        </w:rPr>
        <w:t>or physical disabilities, a multidisciplinary team of professionals shall provide a functional communication assessment of the child to determine eligibility for speech- language services. The multidisciplinary team shall consist of professionals appropriately related to the child's area of</w:t>
      </w:r>
      <w:r>
        <w:rPr>
          <w:rStyle w:val="None"/>
        </w:rPr>
        <w:t xml:space="preserve"> </w:t>
      </w:r>
      <w:r>
        <w:rPr>
          <w:rStyle w:val="Hyperlink0"/>
        </w:rPr>
        <w:t>disability.</w:t>
      </w:r>
    </w:p>
    <w:p w:rsidR="00593BDD" w:rsidRDefault="00593BDD" w14:paraId="32A425CE" w14:textId="77777777">
      <w:pPr>
        <w:pStyle w:val="BodyText"/>
        <w:spacing w:before="4"/>
      </w:pPr>
    </w:p>
    <w:p w:rsidR="00593BDD" w:rsidP="002F09AE" w:rsidRDefault="00000000" w14:paraId="5E4B1AD6" w14:textId="77777777">
      <w:pPr>
        <w:pStyle w:val="ListParagraph"/>
        <w:numPr>
          <w:ilvl w:val="0"/>
          <w:numId w:val="178"/>
        </w:numPr>
        <w:spacing w:line="247" w:lineRule="auto"/>
        <w:ind w:right="219"/>
      </w:pPr>
      <w:r>
        <w:rPr>
          <w:rStyle w:val="Hyperlink0"/>
        </w:rPr>
        <w:t>A child is eligible for placement in a speech-language program if, following a</w:t>
      </w:r>
      <w:r>
        <w:rPr>
          <w:rStyle w:val="None"/>
        </w:rPr>
        <w:t xml:space="preserve"> </w:t>
      </w:r>
      <w:r>
        <w:rPr>
          <w:rStyle w:val="Hyperlink0"/>
        </w:rPr>
        <w:t xml:space="preserve">comprehensive evaluation; the child demonstrates impairment in one or more of the following areas: speech sound, </w:t>
      </w:r>
      <w:r>
        <w:rPr>
          <w:rStyle w:val="None"/>
        </w:rPr>
        <w:t xml:space="preserve">fluency, </w:t>
      </w:r>
      <w:r>
        <w:rPr>
          <w:rStyle w:val="Hyperlink0"/>
        </w:rPr>
        <w:t>voice or language that negatively impacts the child’s ability to participate in the classroom environment. The present adverse effect of the speech-language impairment on the child's progress in the curriculum, including social and/or emotional growth, must be documented in writing and used to assist in determining</w:t>
      </w:r>
      <w:r>
        <w:rPr>
          <w:rStyle w:val="None"/>
        </w:rPr>
        <w:t xml:space="preserve"> </w:t>
      </w:r>
      <w:r>
        <w:rPr>
          <w:rStyle w:val="Hyperlink0"/>
        </w:rPr>
        <w:t>eligibility.</w:t>
      </w:r>
    </w:p>
    <w:p w:rsidR="00593BDD" w:rsidRDefault="00593BDD" w14:paraId="02517D21" w14:textId="77777777">
      <w:pPr>
        <w:pStyle w:val="BodyText"/>
        <w:spacing w:before="3"/>
        <w:rPr>
          <w:rStyle w:val="Hyperlink0"/>
          <w:sz w:val="24"/>
          <w:szCs w:val="24"/>
        </w:rPr>
      </w:pPr>
    </w:p>
    <w:p w:rsidR="00593BDD" w:rsidRDefault="00000000" w14:paraId="0B3A185C" w14:textId="77777777">
      <w:pPr>
        <w:pStyle w:val="Heading"/>
      </w:pPr>
      <w:r>
        <w:rPr>
          <w:rStyle w:val="None"/>
          <w:u w:val="single"/>
        </w:rPr>
        <w:t>Placement:</w:t>
      </w:r>
    </w:p>
    <w:p w:rsidR="00593BDD" w:rsidRDefault="00593BDD" w14:paraId="4EC52BD5" w14:textId="77777777">
      <w:pPr>
        <w:pStyle w:val="BodyText"/>
        <w:rPr>
          <w:rStyle w:val="None"/>
          <w:b/>
          <w:bCs/>
          <w:sz w:val="17"/>
          <w:szCs w:val="17"/>
        </w:rPr>
      </w:pPr>
    </w:p>
    <w:p w:rsidR="00593BDD" w:rsidRDefault="00000000" w14:paraId="7D2F73DD" w14:textId="77777777">
      <w:pPr>
        <w:pStyle w:val="BodyText"/>
        <w:spacing w:before="63" w:line="247" w:lineRule="auto"/>
        <w:ind w:left="100" w:right="507"/>
      </w:pPr>
      <w:r>
        <w:rPr>
          <w:rStyle w:val="Hyperlink0"/>
        </w:rPr>
        <w:t>Placement in the Speech Language program shall be based on the results of the comprehensive assessment, and eligibility, along with all other pertinent information.</w:t>
      </w:r>
    </w:p>
    <w:p w:rsidR="00593BDD" w:rsidRDefault="00000000" w14:paraId="207CF2FA" w14:textId="77777777">
      <w:pPr>
        <w:pStyle w:val="BodyText"/>
        <w:spacing w:line="247" w:lineRule="auto"/>
        <w:ind w:left="100" w:right="179"/>
        <w:rPr>
          <w:rStyle w:val="Hyperlink0"/>
        </w:rPr>
      </w:pPr>
      <w:r>
        <w:rPr>
          <w:rStyle w:val="Hyperlink0"/>
        </w:rPr>
        <w:t>Children shall not be excluded from a Speech-Language program based solely on the severity of the disability. Cognitive referencing (i.e., comparing language scores to IQ scores) is not permissible as the only criteria for determining eligibility for speech-language impaired services.</w:t>
      </w:r>
    </w:p>
    <w:p w:rsidR="00E67D3B" w:rsidRDefault="00E67D3B" w14:paraId="5476EA97" w14:textId="77777777">
      <w:pPr>
        <w:pStyle w:val="BodyText"/>
        <w:spacing w:line="247" w:lineRule="auto"/>
        <w:ind w:left="100" w:right="179"/>
        <w:rPr>
          <w:rStyle w:val="Hyperlink0"/>
        </w:rPr>
      </w:pPr>
    </w:p>
    <w:p w:rsidRPr="00A60516" w:rsidR="00A60516" w:rsidP="524E36B7" w:rsidRDefault="00A60516" w14:paraId="57E6B7EF" w14:textId="25AEC6F3">
      <w:pPr>
        <w:pStyle w:val="BodyText"/>
        <w:spacing w:line="247" w:lineRule="auto"/>
        <w:ind w:left="100" w:right="179"/>
        <w:rPr>
          <w:i w:val="1"/>
          <w:iCs w:val="1"/>
          <w:color w:val="auto"/>
        </w:rPr>
      </w:pPr>
      <w:r w:rsidRPr="524E36B7" w:rsidR="00A60516">
        <w:rPr>
          <w:i w:val="1"/>
          <w:iCs w:val="1"/>
          <w:color w:val="auto"/>
        </w:rPr>
        <w:t xml:space="preserve">Communication Paraprofessionals- A communication paraprofessional is an adjunct to the Speech Language Pathologist (SLP) and </w:t>
      </w:r>
      <w:r w:rsidRPr="524E36B7" w:rsidR="00A60516">
        <w:rPr>
          <w:i w:val="1"/>
          <w:iCs w:val="1"/>
          <w:color w:val="auto"/>
        </w:rPr>
        <w:t>assists</w:t>
      </w:r>
      <w:r w:rsidRPr="524E36B7" w:rsidR="00A60516">
        <w:rPr>
          <w:i w:val="1"/>
          <w:iCs w:val="1"/>
          <w:color w:val="auto"/>
        </w:rPr>
        <w:t xml:space="preserve"> with certain duties and tasks within the speech</w:t>
      </w:r>
      <w:r w:rsidRPr="524E36B7" w:rsidR="3397C16E">
        <w:rPr>
          <w:i w:val="1"/>
          <w:iCs w:val="1"/>
          <w:color w:val="auto"/>
        </w:rPr>
        <w:t>/</w:t>
      </w:r>
      <w:r w:rsidRPr="524E36B7" w:rsidR="00A60516">
        <w:rPr>
          <w:i w:val="1"/>
          <w:iCs w:val="1"/>
          <w:color w:val="auto"/>
        </w:rPr>
        <w:t xml:space="preserve">language program. The communication paraprofessional is under the supervision of a certified or licensed SLP. The communication paraprofessional </w:t>
      </w:r>
      <w:r w:rsidRPr="524E36B7" w:rsidR="4EACBC70">
        <w:rPr>
          <w:i w:val="1"/>
          <w:iCs w:val="1"/>
          <w:color w:val="auto"/>
        </w:rPr>
        <w:t>cannot</w:t>
      </w:r>
      <w:r w:rsidRPr="524E36B7" w:rsidR="00A60516">
        <w:rPr>
          <w:i w:val="1"/>
          <w:iCs w:val="1"/>
          <w:color w:val="auto"/>
        </w:rPr>
        <w:t xml:space="preserve"> carry their own caseload, nor do they increase the certified SLP’s caseload outside of a self-contained classroom. The primary responsibility for the delivery of services, as </w:t>
      </w:r>
      <w:r w:rsidRPr="524E36B7" w:rsidR="00A60516">
        <w:rPr>
          <w:i w:val="1"/>
          <w:iCs w:val="1"/>
          <w:color w:val="auto"/>
        </w:rPr>
        <w:t>indicated</w:t>
      </w:r>
      <w:r w:rsidRPr="524E36B7" w:rsidR="00A60516">
        <w:rPr>
          <w:i w:val="1"/>
          <w:iCs w:val="1"/>
          <w:color w:val="auto"/>
        </w:rPr>
        <w:t xml:space="preserve"> on the IEP, </w:t>
      </w:r>
      <w:r w:rsidRPr="524E36B7" w:rsidR="00A60516">
        <w:rPr>
          <w:i w:val="1"/>
          <w:iCs w:val="1"/>
          <w:color w:val="auto"/>
        </w:rPr>
        <w:t>remains</w:t>
      </w:r>
      <w:r w:rsidRPr="524E36B7" w:rsidR="00A60516">
        <w:rPr>
          <w:i w:val="1"/>
          <w:iCs w:val="1"/>
          <w:color w:val="auto"/>
        </w:rPr>
        <w:t xml:space="preserve"> with the certified or licensed SLP. Children who receive services from the communication paraprofessional shall also receive services from the supervising SLP and/or licensed or certified SLP a percentage of the time </w:t>
      </w:r>
      <w:r w:rsidRPr="524E36B7" w:rsidR="00A60516">
        <w:rPr>
          <w:i w:val="1"/>
          <w:iCs w:val="1"/>
          <w:color w:val="auto"/>
        </w:rPr>
        <w:t>designated</w:t>
      </w:r>
      <w:r w:rsidRPr="524E36B7" w:rsidR="00A60516">
        <w:rPr>
          <w:i w:val="1"/>
          <w:iCs w:val="1"/>
          <w:color w:val="auto"/>
        </w:rPr>
        <w:t xml:space="preserve"> in the IEP for speech-language services, but no less than one hour per month. </w:t>
      </w:r>
      <w:r w:rsidRPr="524E36B7" w:rsidR="297FBC8D">
        <w:rPr>
          <w:i w:val="1"/>
          <w:iCs w:val="1"/>
          <w:color w:val="auto"/>
        </w:rPr>
        <w:t>Quitman</w:t>
      </w:r>
      <w:r w:rsidRPr="524E36B7" w:rsidR="00A60516">
        <w:rPr>
          <w:i w:val="1"/>
          <w:iCs w:val="1"/>
          <w:color w:val="auto"/>
        </w:rPr>
        <w:t xml:space="preserve"> should develop and implement procedures for the training, use and supervision of communication paraprofessionals.</w:t>
      </w:r>
    </w:p>
    <w:p w:rsidR="00593BDD" w:rsidRDefault="00593BDD" w14:paraId="748226E0" w14:textId="77777777">
      <w:pPr>
        <w:pStyle w:val="BodyText"/>
        <w:spacing w:before="4"/>
        <w:rPr>
          <w:rStyle w:val="Hyperlink0"/>
          <w:sz w:val="24"/>
          <w:szCs w:val="24"/>
        </w:rPr>
      </w:pPr>
    </w:p>
    <w:p w:rsidR="00593BDD" w:rsidRDefault="00000000" w14:paraId="401A5935" w14:textId="77777777">
      <w:pPr>
        <w:pStyle w:val="Heading"/>
      </w:pPr>
      <w:r>
        <w:rPr>
          <w:rStyle w:val="None"/>
          <w:u w:val="single"/>
        </w:rPr>
        <w:t>Traumatic Brain Injury</w:t>
      </w:r>
    </w:p>
    <w:p w:rsidR="00593BDD" w:rsidRDefault="00593BDD" w14:paraId="4DDD2D6E" w14:textId="77777777">
      <w:pPr>
        <w:pStyle w:val="BodyText"/>
        <w:rPr>
          <w:rStyle w:val="None"/>
          <w:b/>
          <w:bCs/>
          <w:sz w:val="17"/>
          <w:szCs w:val="17"/>
        </w:rPr>
      </w:pPr>
    </w:p>
    <w:p w:rsidR="00593BDD" w:rsidRDefault="00000000" w14:paraId="3924B35F" w14:textId="77777777">
      <w:pPr>
        <w:pStyle w:val="BodyText"/>
        <w:spacing w:before="63" w:line="247" w:lineRule="auto"/>
        <w:ind w:left="100" w:right="166"/>
      </w:pPr>
      <w:r>
        <w:rPr>
          <w:rStyle w:val="Hyperlink0"/>
        </w:rPr>
        <w:t xml:space="preserve">Traumatic Brain Injury (TBI) refers to an acquired injury to the brain caused by an external physical force, resulting in total or partial functional disability or psychosocial impairment, or both, that adversely affects the child's educational performance. The term applies to open or </w:t>
      </w:r>
      <w:r>
        <w:rPr>
          <w:rStyle w:val="Hyperlink0"/>
        </w:rPr>
        <w:t>closed head injuries resulting in impairments which are immediate or delayed in one or more areas, such as cognition, language, memory, attention, reasoning, abstract thinking, judgment, problem solving, sensory, perceptual and motor abilities, psychosocial behavior, physical functions, speech and information processing. The term does not apply to brain injuries that are congenital or degenerative in nature, brain injuries induced by birth trauma.</w:t>
      </w:r>
    </w:p>
    <w:p w:rsidR="00593BDD" w:rsidRDefault="00593BDD" w14:paraId="50021841" w14:textId="77777777">
      <w:pPr>
        <w:pStyle w:val="BodyText"/>
        <w:spacing w:before="2"/>
        <w:rPr>
          <w:rStyle w:val="Hyperlink0"/>
          <w:sz w:val="24"/>
          <w:szCs w:val="24"/>
        </w:rPr>
      </w:pPr>
    </w:p>
    <w:p w:rsidR="00593BDD" w:rsidRDefault="00000000" w14:paraId="7B696028" w14:textId="77777777">
      <w:pPr>
        <w:pStyle w:val="Heading"/>
      </w:pPr>
      <w:r>
        <w:rPr>
          <w:rStyle w:val="None"/>
          <w:u w:val="single"/>
          <w:lang w:val="it-IT"/>
        </w:rPr>
        <w:t>Eligibility</w:t>
      </w:r>
    </w:p>
    <w:p w:rsidR="00593BDD" w:rsidRDefault="00593BDD" w14:paraId="149AE9FA" w14:textId="77777777">
      <w:pPr>
        <w:pStyle w:val="BodyText"/>
        <w:rPr>
          <w:rStyle w:val="None"/>
          <w:b/>
          <w:bCs/>
          <w:sz w:val="17"/>
          <w:szCs w:val="17"/>
        </w:rPr>
      </w:pPr>
    </w:p>
    <w:p w:rsidR="00593BDD" w:rsidP="002F09AE" w:rsidRDefault="00000000" w14:paraId="160ED0A6" w14:textId="77777777">
      <w:pPr>
        <w:pStyle w:val="ListParagraph"/>
        <w:numPr>
          <w:ilvl w:val="1"/>
          <w:numId w:val="178"/>
        </w:numPr>
        <w:spacing w:before="62"/>
      </w:pPr>
      <w:r>
        <w:rPr>
          <w:rStyle w:val="None"/>
          <w:position w:val="2"/>
        </w:rPr>
        <w:t>Evaluation for eligibility shall include the following:</w:t>
      </w:r>
    </w:p>
    <w:p w:rsidR="00593BDD" w:rsidRDefault="00593BDD" w14:paraId="516725F4" w14:textId="77777777">
      <w:pPr>
        <w:pStyle w:val="BodyText"/>
        <w:spacing w:before="5"/>
      </w:pPr>
    </w:p>
    <w:p w:rsidR="00593BDD" w:rsidP="002F09AE" w:rsidRDefault="00000000" w14:paraId="7D27DD93" w14:textId="77777777">
      <w:pPr>
        <w:pStyle w:val="ListParagraph"/>
        <w:numPr>
          <w:ilvl w:val="2"/>
          <w:numId w:val="178"/>
        </w:numPr>
        <w:spacing w:line="247" w:lineRule="auto"/>
        <w:ind w:right="635"/>
      </w:pPr>
      <w:r>
        <w:rPr>
          <w:rStyle w:val="Hyperlink0"/>
        </w:rPr>
        <w:t>A summary of the child's pre-injury functioning status. This information may be</w:t>
      </w:r>
      <w:r>
        <w:rPr>
          <w:rStyle w:val="None"/>
        </w:rPr>
        <w:t xml:space="preserve"> </w:t>
      </w:r>
      <w:r>
        <w:rPr>
          <w:rStyle w:val="Hyperlink0"/>
        </w:rPr>
        <w:t>available through previous formal evaluations, developmental assessments, achievement tests, classroom observations and/or grade</w:t>
      </w:r>
      <w:r>
        <w:rPr>
          <w:rStyle w:val="None"/>
        </w:rPr>
        <w:t xml:space="preserve"> </w:t>
      </w:r>
      <w:r>
        <w:rPr>
          <w:rStyle w:val="Hyperlink0"/>
        </w:rPr>
        <w:t>reports.</w:t>
      </w:r>
    </w:p>
    <w:p w:rsidR="00593BDD" w:rsidRDefault="00593BDD" w14:paraId="7D6C4BBB" w14:textId="77777777">
      <w:pPr>
        <w:pStyle w:val="Body"/>
        <w:spacing w:line="247" w:lineRule="auto"/>
        <w:sectPr w:rsidR="00593BDD" w:rsidSect="00FD0BDA">
          <w:headerReference w:type="default" r:id="rId49"/>
          <w:pgSz w:w="12240" w:h="15840" w:orient="portrait"/>
          <w:pgMar w:top="1400" w:right="1320" w:bottom="1100" w:left="1340" w:header="0" w:footer="904" w:gutter="0"/>
          <w:cols w:space="720"/>
        </w:sectPr>
      </w:pPr>
    </w:p>
    <w:p w:rsidR="00593BDD" w:rsidP="002F09AE" w:rsidRDefault="00000000" w14:paraId="3EA24463" w14:textId="77777777">
      <w:pPr>
        <w:pStyle w:val="ListParagraph"/>
        <w:numPr>
          <w:ilvl w:val="2"/>
          <w:numId w:val="179"/>
        </w:numPr>
        <w:spacing w:before="33"/>
      </w:pPr>
      <w:r>
        <w:rPr>
          <w:rStyle w:val="Hyperlink0"/>
        </w:rPr>
        <w:t>Verification of the TBI through the</w:t>
      </w:r>
      <w:r>
        <w:rPr>
          <w:rStyle w:val="None"/>
        </w:rPr>
        <w:t xml:space="preserve"> </w:t>
      </w:r>
      <w:r>
        <w:rPr>
          <w:rStyle w:val="Hyperlink0"/>
        </w:rPr>
        <w:t>following:</w:t>
      </w:r>
    </w:p>
    <w:p w:rsidR="00593BDD" w:rsidP="002F09AE" w:rsidRDefault="00000000" w14:paraId="722662C1" w14:textId="77777777">
      <w:pPr>
        <w:pStyle w:val="ListParagraph"/>
        <w:numPr>
          <w:ilvl w:val="0"/>
          <w:numId w:val="181"/>
        </w:numPr>
        <w:spacing w:before="7" w:line="247" w:lineRule="auto"/>
        <w:ind w:right="799"/>
      </w:pPr>
      <w:r>
        <w:rPr>
          <w:rStyle w:val="Hyperlink0"/>
        </w:rPr>
        <w:t xml:space="preserve">A </w:t>
      </w:r>
      <w:r>
        <w:rPr>
          <w:rStyle w:val="None"/>
          <w:b/>
          <w:bCs/>
        </w:rPr>
        <w:t xml:space="preserve">medical evaluation </w:t>
      </w:r>
      <w:r>
        <w:rPr>
          <w:rStyle w:val="Hyperlink0"/>
        </w:rPr>
        <w:t xml:space="preserve">report from a licensed </w:t>
      </w:r>
      <w:proofErr w:type="gramStart"/>
      <w:r>
        <w:rPr>
          <w:rStyle w:val="Hyperlink0"/>
        </w:rPr>
        <w:t>doctor of medicine</w:t>
      </w:r>
      <w:proofErr w:type="gramEnd"/>
      <w:r>
        <w:rPr>
          <w:rStyle w:val="Hyperlink0"/>
        </w:rPr>
        <w:t xml:space="preserve"> indicating that TBI</w:t>
      </w:r>
      <w:r>
        <w:rPr>
          <w:rStyle w:val="None"/>
        </w:rPr>
        <w:t xml:space="preserve"> </w:t>
      </w:r>
      <w:r>
        <w:rPr>
          <w:rStyle w:val="Hyperlink0"/>
        </w:rPr>
        <w:t>has occurred recently or in the past,</w:t>
      </w:r>
      <w:r>
        <w:rPr>
          <w:rStyle w:val="None"/>
        </w:rPr>
        <w:t xml:space="preserve"> </w:t>
      </w:r>
      <w:r>
        <w:rPr>
          <w:rStyle w:val="Hyperlink0"/>
        </w:rPr>
        <w:t>or</w:t>
      </w:r>
    </w:p>
    <w:p w:rsidR="00593BDD" w:rsidP="002F09AE" w:rsidRDefault="00000000" w14:paraId="45A76951" w14:textId="77777777">
      <w:pPr>
        <w:pStyle w:val="ListParagraph"/>
        <w:numPr>
          <w:ilvl w:val="0"/>
          <w:numId w:val="182"/>
        </w:numPr>
        <w:spacing w:line="247" w:lineRule="auto"/>
        <w:ind w:right="309"/>
      </w:pPr>
      <w:r>
        <w:rPr>
          <w:rStyle w:val="Hyperlink0"/>
        </w:rPr>
        <w:t>Documentation of TBI from another appropriate source, such as health department or</w:t>
      </w:r>
      <w:r>
        <w:rPr>
          <w:rStyle w:val="None"/>
        </w:rPr>
        <w:t xml:space="preserve"> </w:t>
      </w:r>
      <w:r>
        <w:rPr>
          <w:rStyle w:val="Hyperlink0"/>
        </w:rPr>
        <w:t>social services reports, or parents' medical</w:t>
      </w:r>
      <w:r>
        <w:rPr>
          <w:rStyle w:val="None"/>
        </w:rPr>
        <w:t xml:space="preserve"> </w:t>
      </w:r>
      <w:r>
        <w:rPr>
          <w:rStyle w:val="Hyperlink0"/>
        </w:rPr>
        <w:t>bills/records.</w:t>
      </w:r>
    </w:p>
    <w:p w:rsidR="00593BDD" w:rsidP="002F09AE" w:rsidRDefault="00000000" w14:paraId="42803526" w14:textId="77777777">
      <w:pPr>
        <w:pStyle w:val="ListParagraph"/>
        <w:numPr>
          <w:ilvl w:val="2"/>
          <w:numId w:val="183"/>
        </w:numPr>
        <w:spacing w:line="247" w:lineRule="auto"/>
        <w:ind w:right="292"/>
      </w:pPr>
      <w:r>
        <w:rPr>
          <w:rStyle w:val="None"/>
          <w:b/>
          <w:bCs/>
        </w:rPr>
        <w:t xml:space="preserve">A neuropsychological, psychological or psychoeducational evaluation </w:t>
      </w:r>
      <w:r>
        <w:rPr>
          <w:rStyle w:val="Hyperlink0"/>
        </w:rPr>
        <w:t>that</w:t>
      </w:r>
      <w:r>
        <w:rPr>
          <w:rStyle w:val="None"/>
        </w:rPr>
        <w:t xml:space="preserve"> </w:t>
      </w:r>
      <w:r>
        <w:rPr>
          <w:rStyle w:val="Hyperlink0"/>
        </w:rPr>
        <w:t>addresses the impact of the TBI on the following areas of</w:t>
      </w:r>
      <w:r>
        <w:rPr>
          <w:rStyle w:val="None"/>
        </w:rPr>
        <w:t xml:space="preserve"> </w:t>
      </w:r>
      <w:r>
        <w:rPr>
          <w:rStyle w:val="Hyperlink0"/>
        </w:rPr>
        <w:t>functioning:</w:t>
      </w:r>
    </w:p>
    <w:p w:rsidR="00593BDD" w:rsidRDefault="00593BDD" w14:paraId="4B83BBC9" w14:textId="77777777">
      <w:pPr>
        <w:pStyle w:val="BodyText"/>
        <w:spacing w:before="4"/>
      </w:pPr>
    </w:p>
    <w:p w:rsidR="00593BDD" w:rsidP="002F09AE" w:rsidRDefault="00000000" w14:paraId="17C7E4B7" w14:textId="77777777">
      <w:pPr>
        <w:pStyle w:val="ListParagraph"/>
        <w:numPr>
          <w:ilvl w:val="0"/>
          <w:numId w:val="185"/>
        </w:numPr>
        <w:spacing w:line="247" w:lineRule="auto"/>
        <w:ind w:right="194"/>
      </w:pPr>
      <w:r>
        <w:rPr>
          <w:rStyle w:val="None"/>
          <w:b/>
          <w:bCs/>
        </w:rPr>
        <w:t xml:space="preserve">Cognitive </w:t>
      </w:r>
      <w:r>
        <w:rPr>
          <w:rStyle w:val="Hyperlink0"/>
        </w:rPr>
        <w:t xml:space="preserve">- this includes areas such as </w:t>
      </w:r>
      <w:r>
        <w:rPr>
          <w:rStyle w:val="None"/>
        </w:rPr>
        <w:t xml:space="preserve">memory, </w:t>
      </w:r>
      <w:r>
        <w:rPr>
          <w:rStyle w:val="Hyperlink0"/>
        </w:rPr>
        <w:t>attention, reasoning, abstract thinking, judgment, problem solving, speed of information processing, cognitive endurance, organization, receptive and expressive language and speed of language</w:t>
      </w:r>
      <w:r>
        <w:rPr>
          <w:rStyle w:val="None"/>
        </w:rPr>
        <w:t xml:space="preserve"> </w:t>
      </w:r>
      <w:r>
        <w:rPr>
          <w:rStyle w:val="Hyperlink0"/>
        </w:rPr>
        <w:t>recall.</w:t>
      </w:r>
    </w:p>
    <w:p w:rsidR="00593BDD" w:rsidP="002F09AE" w:rsidRDefault="00000000" w14:paraId="6A9DFA06" w14:textId="77777777">
      <w:pPr>
        <w:pStyle w:val="ListParagraph"/>
        <w:numPr>
          <w:ilvl w:val="0"/>
          <w:numId w:val="186"/>
        </w:numPr>
        <w:spacing w:line="247" w:lineRule="auto"/>
        <w:ind w:right="317"/>
      </w:pPr>
      <w:r>
        <w:rPr>
          <w:rStyle w:val="None"/>
          <w:b/>
          <w:bCs/>
        </w:rPr>
        <w:t xml:space="preserve">Social/Behavioral </w:t>
      </w:r>
      <w:r>
        <w:rPr>
          <w:rStyle w:val="Hyperlink0"/>
        </w:rPr>
        <w:t>- this includes areas such as awareness of self and others, interaction with others, response to social rules, emotional responses to everyday situations and adaptive behavior.</w:t>
      </w:r>
    </w:p>
    <w:p w:rsidR="00593BDD" w:rsidP="002F09AE" w:rsidRDefault="00000000" w14:paraId="498DA533" w14:textId="77777777">
      <w:pPr>
        <w:pStyle w:val="ListParagraph"/>
        <w:numPr>
          <w:ilvl w:val="0"/>
          <w:numId w:val="187"/>
        </w:numPr>
        <w:spacing w:line="247" w:lineRule="auto"/>
        <w:ind w:right="383"/>
      </w:pPr>
      <w:r>
        <w:rPr>
          <w:rStyle w:val="None"/>
          <w:b/>
          <w:bCs/>
        </w:rPr>
        <w:t xml:space="preserve">Physical/Motor </w:t>
      </w:r>
      <w:r>
        <w:rPr>
          <w:rStyle w:val="Hyperlink0"/>
        </w:rPr>
        <w:t xml:space="preserve">- this includes areas such as hearing and vision </w:t>
      </w:r>
      <w:r>
        <w:rPr>
          <w:rStyle w:val="None"/>
        </w:rPr>
        <w:t xml:space="preserve">acuity, </w:t>
      </w:r>
      <w:r>
        <w:rPr>
          <w:rStyle w:val="Hyperlink0"/>
        </w:rPr>
        <w:t>speech production, eye-hand coordination, mobility and physical</w:t>
      </w:r>
      <w:r>
        <w:rPr>
          <w:rStyle w:val="None"/>
        </w:rPr>
        <w:t xml:space="preserve"> </w:t>
      </w:r>
      <w:r>
        <w:rPr>
          <w:rStyle w:val="Hyperlink0"/>
        </w:rPr>
        <w:t>endurance.</w:t>
      </w:r>
    </w:p>
    <w:p w:rsidR="00593BDD" w:rsidRDefault="00593BDD" w14:paraId="5A077A61" w14:textId="77777777">
      <w:pPr>
        <w:pStyle w:val="BodyText"/>
        <w:spacing w:before="2"/>
      </w:pPr>
    </w:p>
    <w:p w:rsidR="00593BDD" w:rsidP="002F09AE" w:rsidRDefault="00000000" w14:paraId="6BEEC7CF" w14:textId="77777777">
      <w:pPr>
        <w:pStyle w:val="ListParagraph"/>
        <w:numPr>
          <w:ilvl w:val="2"/>
          <w:numId w:val="188"/>
        </w:numPr>
        <w:spacing w:line="247" w:lineRule="auto"/>
        <w:ind w:right="554"/>
      </w:pPr>
      <w:r>
        <w:rPr>
          <w:rStyle w:val="Hyperlink0"/>
        </w:rPr>
        <w:t>Deficits in one or more of the above areas that have resulted from the TBI and</w:t>
      </w:r>
      <w:r>
        <w:rPr>
          <w:rStyle w:val="None"/>
        </w:rPr>
        <w:t xml:space="preserve"> </w:t>
      </w:r>
      <w:r>
        <w:rPr>
          <w:rStyle w:val="Hyperlink0"/>
        </w:rPr>
        <w:t>adversely affect the child's educational performance shall be</w:t>
      </w:r>
      <w:r>
        <w:rPr>
          <w:rStyle w:val="None"/>
        </w:rPr>
        <w:t xml:space="preserve"> </w:t>
      </w:r>
      <w:r>
        <w:rPr>
          <w:rStyle w:val="Hyperlink0"/>
        </w:rPr>
        <w:t>documented.</w:t>
      </w:r>
    </w:p>
    <w:p w:rsidR="00593BDD" w:rsidRDefault="00593BDD" w14:paraId="4274319B" w14:textId="77777777">
      <w:pPr>
        <w:pStyle w:val="BodyText"/>
        <w:spacing w:before="6"/>
        <w:rPr>
          <w:rStyle w:val="Hyperlink0"/>
          <w:sz w:val="24"/>
          <w:szCs w:val="24"/>
        </w:rPr>
      </w:pPr>
    </w:p>
    <w:p w:rsidR="00593BDD" w:rsidRDefault="00000000" w14:paraId="7E9FE63D" w14:textId="77777777">
      <w:pPr>
        <w:pStyle w:val="Heading"/>
      </w:pPr>
      <w:r>
        <w:rPr>
          <w:rStyle w:val="None"/>
          <w:u w:val="single"/>
        </w:rPr>
        <w:t>Placement and Service Delivery</w:t>
      </w:r>
    </w:p>
    <w:p w:rsidR="00593BDD" w:rsidRDefault="00593BDD" w14:paraId="5750B7AE" w14:textId="77777777">
      <w:pPr>
        <w:pStyle w:val="BodyText"/>
        <w:rPr>
          <w:rStyle w:val="None"/>
          <w:b/>
          <w:bCs/>
          <w:sz w:val="17"/>
          <w:szCs w:val="17"/>
        </w:rPr>
      </w:pPr>
    </w:p>
    <w:p w:rsidR="00593BDD" w:rsidRDefault="00000000" w14:paraId="4EA38246" w14:textId="77777777">
      <w:pPr>
        <w:pStyle w:val="BodyText"/>
        <w:spacing w:before="63" w:line="247" w:lineRule="auto"/>
        <w:ind w:left="100" w:right="197"/>
      </w:pPr>
      <w:r>
        <w:rPr>
          <w:rStyle w:val="Hyperlink0"/>
        </w:rPr>
        <w:t xml:space="preserve">The identification of </w:t>
      </w:r>
      <w:r>
        <w:rPr>
          <w:rStyle w:val="None"/>
          <w:b/>
          <w:bCs/>
        </w:rPr>
        <w:t xml:space="preserve">Traumatic Brain Injury </w:t>
      </w:r>
      <w:r>
        <w:rPr>
          <w:rStyle w:val="Hyperlink0"/>
        </w:rPr>
        <w:t>(TBI) for educational program-</w:t>
      </w:r>
      <w:proofErr w:type="spellStart"/>
      <w:r>
        <w:rPr>
          <w:rStyle w:val="Hyperlink0"/>
        </w:rPr>
        <w:t>ming</w:t>
      </w:r>
      <w:proofErr w:type="spellEnd"/>
      <w:r>
        <w:rPr>
          <w:rStyle w:val="Hyperlink0"/>
        </w:rPr>
        <w:t xml:space="preserve"> does not dictate a specific service or placement. The child with TBI shall be served by any </w:t>
      </w:r>
      <w:r>
        <w:rPr>
          <w:rStyle w:val="None"/>
          <w:u w:val="single"/>
        </w:rPr>
        <w:t>appropriately</w:t>
      </w:r>
      <w:r>
        <w:rPr>
          <w:rStyle w:val="Hyperlink0"/>
        </w:rPr>
        <w:t xml:space="preserve"> </w:t>
      </w:r>
      <w:r>
        <w:rPr>
          <w:rStyle w:val="None"/>
          <w:u w:val="single"/>
        </w:rPr>
        <w:t>certified teacher</w:t>
      </w:r>
      <w:r>
        <w:rPr>
          <w:rStyle w:val="Hyperlink0"/>
        </w:rPr>
        <w:t xml:space="preserve"> in any educational program, as specified in the child's Individualized Education Program (IEP) Team minutes.</w:t>
      </w:r>
    </w:p>
    <w:p w:rsidR="00593BDD" w:rsidRDefault="00593BDD" w14:paraId="71C99F21" w14:textId="77777777">
      <w:pPr>
        <w:pStyle w:val="BodyText"/>
        <w:spacing w:before="4"/>
        <w:rPr>
          <w:rStyle w:val="Hyperlink0"/>
          <w:sz w:val="24"/>
          <w:szCs w:val="24"/>
        </w:rPr>
      </w:pPr>
    </w:p>
    <w:p w:rsidR="00593BDD" w:rsidRDefault="00000000" w14:paraId="5EEA9DD0" w14:textId="77777777">
      <w:pPr>
        <w:pStyle w:val="Heading"/>
      </w:pPr>
      <w:r>
        <w:rPr>
          <w:rStyle w:val="None"/>
          <w:u w:val="single"/>
        </w:rPr>
        <w:t>Visual Impairment</w:t>
      </w:r>
    </w:p>
    <w:p w:rsidR="00593BDD" w:rsidRDefault="00593BDD" w14:paraId="69B512E5" w14:textId="77777777">
      <w:pPr>
        <w:pStyle w:val="BodyText"/>
        <w:rPr>
          <w:rStyle w:val="None"/>
          <w:b/>
          <w:bCs/>
          <w:sz w:val="17"/>
          <w:szCs w:val="17"/>
        </w:rPr>
      </w:pPr>
    </w:p>
    <w:p w:rsidR="00593BDD" w:rsidRDefault="00000000" w14:paraId="62A2CF54" w14:textId="77777777">
      <w:pPr>
        <w:pStyle w:val="BodyText"/>
        <w:spacing w:before="63" w:line="247" w:lineRule="auto"/>
        <w:ind w:left="100" w:right="202"/>
      </w:pPr>
      <w:r>
        <w:rPr>
          <w:rStyle w:val="Hyperlink0"/>
        </w:rPr>
        <w:t>A child with a visual impairment is one whose vision, even with correction, adversely impacts a child’s educational performance. Examples are children whose visual impairments may result from congenital defects, eye diseases, or injuries to the eye. The term includes both visual impairment and blindness as follows:</w:t>
      </w:r>
    </w:p>
    <w:p w:rsidR="00593BDD" w:rsidRDefault="00593BDD" w14:paraId="1AF8B830" w14:textId="77777777">
      <w:pPr>
        <w:pStyle w:val="BodyText"/>
        <w:spacing w:before="5"/>
      </w:pPr>
    </w:p>
    <w:p w:rsidR="00593BDD" w:rsidP="002F09AE" w:rsidRDefault="00000000" w14:paraId="52BEC7C7" w14:textId="77777777">
      <w:pPr>
        <w:pStyle w:val="ListParagraph"/>
        <w:numPr>
          <w:ilvl w:val="3"/>
          <w:numId w:val="188"/>
        </w:numPr>
      </w:pPr>
      <w:r>
        <w:rPr>
          <w:rStyle w:val="Hyperlink0"/>
        </w:rPr>
        <w:t>Blind refers to a child whose visual acuity is 20/200 or less in the better</w:t>
      </w:r>
      <w:r>
        <w:rPr>
          <w:rStyle w:val="None"/>
        </w:rPr>
        <w:t xml:space="preserve"> </w:t>
      </w:r>
      <w:proofErr w:type="gramStart"/>
      <w:r>
        <w:rPr>
          <w:rStyle w:val="Hyperlink0"/>
        </w:rPr>
        <w:t>eye</w:t>
      </w:r>
      <w:proofErr w:type="gramEnd"/>
    </w:p>
    <w:p w:rsidR="00593BDD" w:rsidRDefault="00000000" w14:paraId="7C02FBED" w14:textId="77777777">
      <w:pPr>
        <w:pStyle w:val="BodyText"/>
        <w:spacing w:before="7" w:line="247" w:lineRule="auto"/>
        <w:ind w:left="100" w:right="972"/>
      </w:pPr>
      <w:r>
        <w:rPr>
          <w:rStyle w:val="Hyperlink0"/>
        </w:rPr>
        <w:t>after correction or who has a limitation in the field of vision that subtends an angle of 20 degrees. Some children who are legally blind have useful vision and may read print.</w:t>
      </w:r>
    </w:p>
    <w:p w:rsidR="00593BDD" w:rsidRDefault="00593BDD" w14:paraId="19879CC0" w14:textId="77777777">
      <w:pPr>
        <w:pStyle w:val="BodyText"/>
        <w:spacing w:before="6"/>
      </w:pPr>
    </w:p>
    <w:p w:rsidR="00593BDD" w:rsidP="002F09AE" w:rsidRDefault="00000000" w14:paraId="02952993" w14:textId="77777777">
      <w:pPr>
        <w:pStyle w:val="ListParagraph"/>
        <w:numPr>
          <w:ilvl w:val="3"/>
          <w:numId w:val="188"/>
        </w:numPr>
        <w:spacing w:line="247" w:lineRule="auto"/>
        <w:ind w:right="799"/>
      </w:pPr>
      <w:r>
        <w:rPr>
          <w:rStyle w:val="Hyperlink0"/>
        </w:rPr>
        <w:t>Visually impaired refers to a child whose visual acuity falls within the range of 20/70</w:t>
      </w:r>
      <w:r>
        <w:rPr>
          <w:rStyle w:val="None"/>
        </w:rPr>
        <w:t xml:space="preserve"> </w:t>
      </w:r>
      <w:r>
        <w:rPr>
          <w:rStyle w:val="Hyperlink0"/>
        </w:rPr>
        <w:t>to 20/200 in the better eye after correction or who have a limitation in the field of vision that adversely impacts educational</w:t>
      </w:r>
      <w:r>
        <w:rPr>
          <w:rStyle w:val="None"/>
        </w:rPr>
        <w:t xml:space="preserve"> </w:t>
      </w:r>
      <w:r>
        <w:rPr>
          <w:rStyle w:val="Hyperlink0"/>
        </w:rPr>
        <w:t>progress.</w:t>
      </w:r>
    </w:p>
    <w:p w:rsidR="00593BDD" w:rsidRDefault="00593BDD" w14:paraId="2F68AC3E" w14:textId="77777777">
      <w:pPr>
        <w:pStyle w:val="BodyText"/>
        <w:spacing w:before="5"/>
      </w:pPr>
    </w:p>
    <w:p w:rsidR="00593BDD" w:rsidP="002F09AE" w:rsidRDefault="00000000" w14:paraId="5DA49712" w14:textId="77777777">
      <w:pPr>
        <w:pStyle w:val="ListParagraph"/>
        <w:numPr>
          <w:ilvl w:val="4"/>
          <w:numId w:val="188"/>
        </w:numPr>
        <w:spacing w:line="247" w:lineRule="auto"/>
        <w:ind w:right="183"/>
      </w:pPr>
      <w:r>
        <w:rPr>
          <w:rStyle w:val="Hyperlink0"/>
        </w:rPr>
        <w:t>Progressive visual disorders: Children, whose current visual acuity is greater than 20/70, but who have a medically indicated expectation of visual deterioration may be considered for vision impaired eligibility based on documentation of the visual deterioration from the child’s optometrist or</w:t>
      </w:r>
      <w:r>
        <w:rPr>
          <w:rStyle w:val="None"/>
        </w:rPr>
        <w:t xml:space="preserve"> </w:t>
      </w:r>
      <w:r>
        <w:rPr>
          <w:rStyle w:val="Hyperlink0"/>
        </w:rPr>
        <w:t>ophthalmologist.</w:t>
      </w:r>
    </w:p>
    <w:p w:rsidR="00593BDD" w:rsidRDefault="00593BDD" w14:paraId="0E448880" w14:textId="77777777">
      <w:pPr>
        <w:pStyle w:val="Body"/>
        <w:spacing w:line="247" w:lineRule="auto"/>
        <w:sectPr w:rsidR="00593BDD" w:rsidSect="00FD0BDA">
          <w:headerReference w:type="default" r:id="rId50"/>
          <w:pgSz w:w="12240" w:h="15840" w:orient="portrait"/>
          <w:pgMar w:top="1400" w:right="1320" w:bottom="1100" w:left="1340" w:header="0" w:footer="904" w:gutter="0"/>
          <w:cols w:space="720"/>
        </w:sectPr>
      </w:pPr>
    </w:p>
    <w:p w:rsidR="00593BDD" w:rsidRDefault="00000000" w14:paraId="76354CBF" w14:textId="77777777">
      <w:pPr>
        <w:pStyle w:val="Heading"/>
        <w:spacing w:before="36"/>
      </w:pPr>
      <w:r>
        <w:rPr>
          <w:rStyle w:val="None"/>
          <w:u w:val="single"/>
        </w:rPr>
        <w:t>Eligibility and Placement</w:t>
      </w:r>
    </w:p>
    <w:p w:rsidR="00593BDD" w:rsidRDefault="00593BDD" w14:paraId="75CE28B4" w14:textId="77777777">
      <w:pPr>
        <w:pStyle w:val="BodyText"/>
        <w:rPr>
          <w:rStyle w:val="None"/>
          <w:b/>
          <w:bCs/>
          <w:sz w:val="17"/>
          <w:szCs w:val="17"/>
        </w:rPr>
      </w:pPr>
    </w:p>
    <w:p w:rsidR="00593BDD" w:rsidP="002F09AE" w:rsidRDefault="00000000" w14:paraId="00FC8232" w14:textId="77777777">
      <w:pPr>
        <w:pStyle w:val="ListParagraph"/>
        <w:numPr>
          <w:ilvl w:val="0"/>
          <w:numId w:val="190"/>
        </w:numPr>
        <w:spacing w:before="64" w:line="237" w:lineRule="auto"/>
        <w:ind w:right="556"/>
      </w:pPr>
      <w:r>
        <w:rPr>
          <w:rStyle w:val="None"/>
          <w:position w:val="2"/>
        </w:rPr>
        <w:t>A current (within one year) eye examination report shall be completed and signed by the</w:t>
      </w:r>
      <w:r>
        <w:rPr>
          <w:rStyle w:val="Hyperlink0"/>
        </w:rPr>
        <w:t xml:space="preserve"> ophthalmologist or optometrist who examined the</w:t>
      </w:r>
      <w:r>
        <w:rPr>
          <w:rStyle w:val="None"/>
        </w:rPr>
        <w:t xml:space="preserve"> </w:t>
      </w:r>
      <w:r>
        <w:rPr>
          <w:rStyle w:val="Hyperlink0"/>
        </w:rPr>
        <w:t>child.</w:t>
      </w:r>
    </w:p>
    <w:p w:rsidR="00593BDD" w:rsidRDefault="00593BDD" w14:paraId="721B74EE" w14:textId="77777777">
      <w:pPr>
        <w:pStyle w:val="BodyText"/>
        <w:spacing w:before="5"/>
        <w:rPr>
          <w:rStyle w:val="Hyperlink0"/>
          <w:sz w:val="23"/>
          <w:szCs w:val="23"/>
        </w:rPr>
      </w:pPr>
    </w:p>
    <w:p w:rsidR="00593BDD" w:rsidP="002F09AE" w:rsidRDefault="00000000" w14:paraId="2261B438" w14:textId="77777777">
      <w:pPr>
        <w:pStyle w:val="ListParagraph"/>
        <w:numPr>
          <w:ilvl w:val="1"/>
          <w:numId w:val="190"/>
        </w:numPr>
        <w:spacing w:line="237" w:lineRule="auto"/>
        <w:ind w:right="227"/>
      </w:pPr>
      <w:r>
        <w:rPr>
          <w:rStyle w:val="None"/>
          <w:position w:val="2"/>
        </w:rPr>
        <w:t>A report from a neurologist in lieu of the optometrist/ophthalmologist report is acceptable for</w:t>
      </w:r>
      <w:r>
        <w:rPr>
          <w:rStyle w:val="Hyperlink0"/>
        </w:rPr>
        <w:t xml:space="preserve"> students who have blindness due to a cortical vision</w:t>
      </w:r>
      <w:r>
        <w:rPr>
          <w:rStyle w:val="None"/>
        </w:rPr>
        <w:t xml:space="preserve"> </w:t>
      </w:r>
      <w:r>
        <w:rPr>
          <w:rStyle w:val="Hyperlink0"/>
        </w:rPr>
        <w:t>impairment.</w:t>
      </w:r>
    </w:p>
    <w:p w:rsidR="00593BDD" w:rsidRDefault="00593BDD" w14:paraId="194B7AA0" w14:textId="77777777">
      <w:pPr>
        <w:pStyle w:val="BodyText"/>
        <w:spacing w:before="3"/>
        <w:rPr>
          <w:rStyle w:val="Hyperlink0"/>
          <w:sz w:val="23"/>
          <w:szCs w:val="23"/>
        </w:rPr>
      </w:pPr>
    </w:p>
    <w:p w:rsidR="00593BDD" w:rsidP="002F09AE" w:rsidRDefault="00000000" w14:paraId="7FABFB07" w14:textId="77777777">
      <w:pPr>
        <w:pStyle w:val="ListParagraph"/>
        <w:numPr>
          <w:ilvl w:val="0"/>
          <w:numId w:val="191"/>
        </w:numPr>
        <w:spacing w:line="247" w:lineRule="auto"/>
        <w:ind w:right="237"/>
      </w:pPr>
      <w:r>
        <w:rPr>
          <w:rStyle w:val="None"/>
          <w:b/>
          <w:bCs/>
        </w:rPr>
        <w:t xml:space="preserve">A clinical low vision evaluation </w:t>
      </w:r>
      <w:r>
        <w:rPr>
          <w:rStyle w:val="Hyperlink0"/>
        </w:rPr>
        <w:t>shall be completed by a low vision optometrist for</w:t>
      </w:r>
      <w:r>
        <w:rPr>
          <w:rStyle w:val="None"/>
        </w:rPr>
        <w:t xml:space="preserve"> </w:t>
      </w:r>
      <w:r>
        <w:rPr>
          <w:rStyle w:val="Hyperlink0"/>
        </w:rPr>
        <w:t>children who are not totally</w:t>
      </w:r>
      <w:r>
        <w:rPr>
          <w:rStyle w:val="None"/>
        </w:rPr>
        <w:t xml:space="preserve"> </w:t>
      </w:r>
      <w:proofErr w:type="gramStart"/>
      <w:r>
        <w:rPr>
          <w:rStyle w:val="Hyperlink0"/>
        </w:rPr>
        <w:t>blind;</w:t>
      </w:r>
      <w:proofErr w:type="gramEnd"/>
    </w:p>
    <w:p w:rsidR="00593BDD" w:rsidRDefault="00593BDD" w14:paraId="03CA3083" w14:textId="77777777">
      <w:pPr>
        <w:pStyle w:val="BodyText"/>
        <w:spacing w:before="5"/>
      </w:pPr>
    </w:p>
    <w:p w:rsidR="00593BDD" w:rsidRDefault="00000000" w14:paraId="7EB3B387" w14:textId="77777777">
      <w:pPr>
        <w:pStyle w:val="BodyText"/>
        <w:spacing w:line="242" w:lineRule="auto"/>
        <w:ind w:left="460" w:right="209" w:hanging="360"/>
      </w:pPr>
      <w:r>
        <w:rPr>
          <w:rStyle w:val="Hyperlink0"/>
        </w:rPr>
        <w:t xml:space="preserve">(a) </w:t>
      </w:r>
      <w:r>
        <w:rPr>
          <w:rStyle w:val="None"/>
          <w:position w:val="2"/>
        </w:rPr>
        <w:t>if the student is under the age of 8 and/or has a severe cognitive and/or physical disability</w:t>
      </w:r>
      <w:r>
        <w:rPr>
          <w:rStyle w:val="Hyperlink0"/>
        </w:rPr>
        <w:t xml:space="preserve"> that would make the use of low vision aids unfeasible, a functional vision evaluation may be used instead of a low vision evaluation to establish eligibility.</w:t>
      </w:r>
    </w:p>
    <w:p w:rsidR="00593BDD" w:rsidRDefault="00593BDD" w14:paraId="4EFB4D1C" w14:textId="77777777">
      <w:pPr>
        <w:pStyle w:val="BodyText"/>
        <w:spacing w:before="1"/>
        <w:rPr>
          <w:rStyle w:val="Hyperlink0"/>
          <w:sz w:val="23"/>
          <w:szCs w:val="23"/>
        </w:rPr>
      </w:pPr>
    </w:p>
    <w:p w:rsidR="00593BDD" w:rsidP="002F09AE" w:rsidRDefault="00000000" w14:paraId="19CA09CF" w14:textId="77777777">
      <w:pPr>
        <w:pStyle w:val="ListParagraph"/>
        <w:numPr>
          <w:ilvl w:val="0"/>
          <w:numId w:val="193"/>
        </w:numPr>
        <w:spacing w:line="237" w:lineRule="auto"/>
        <w:ind w:right="287"/>
      </w:pPr>
      <w:r>
        <w:rPr>
          <w:rStyle w:val="None"/>
          <w:position w:val="2"/>
        </w:rPr>
        <w:t>The low vision evaluation should be completed by age 10 for children who do not have one</w:t>
      </w:r>
      <w:r>
        <w:rPr>
          <w:rStyle w:val="Hyperlink0"/>
        </w:rPr>
        <w:t xml:space="preserve"> during eligibility determination prior to age 8 unless other circumstances</w:t>
      </w:r>
      <w:r>
        <w:rPr>
          <w:rStyle w:val="None"/>
        </w:rPr>
        <w:t xml:space="preserve"> apply.</w:t>
      </w:r>
    </w:p>
    <w:p w:rsidR="00593BDD" w:rsidRDefault="00593BDD" w14:paraId="76E70D7B" w14:textId="77777777">
      <w:pPr>
        <w:pStyle w:val="BodyText"/>
        <w:spacing w:before="3"/>
        <w:rPr>
          <w:rStyle w:val="Hyperlink0"/>
          <w:sz w:val="23"/>
          <w:szCs w:val="23"/>
        </w:rPr>
      </w:pPr>
    </w:p>
    <w:p w:rsidR="00593BDD" w:rsidP="002F09AE" w:rsidRDefault="00000000" w14:paraId="18FD2C3C" w14:textId="77777777">
      <w:pPr>
        <w:pStyle w:val="ListParagraph"/>
        <w:numPr>
          <w:ilvl w:val="0"/>
          <w:numId w:val="194"/>
        </w:numPr>
        <w:spacing w:before="1" w:line="247" w:lineRule="auto"/>
        <w:ind w:right="309"/>
      </w:pPr>
      <w:r>
        <w:rPr>
          <w:rStyle w:val="Hyperlink0"/>
        </w:rPr>
        <w:t xml:space="preserve">The low vision evaluation is often difficult to schedule within the </w:t>
      </w:r>
      <w:proofErr w:type="gramStart"/>
      <w:r>
        <w:rPr>
          <w:rStyle w:val="Hyperlink0"/>
        </w:rPr>
        <w:t>60 day</w:t>
      </w:r>
      <w:proofErr w:type="gramEnd"/>
      <w:r>
        <w:rPr>
          <w:rStyle w:val="Hyperlink0"/>
        </w:rPr>
        <w:t xml:space="preserve"> timeline, therefore, if children meet all other eligibility requirements, the eligibility report shall document the date of the scheduled upcoming low vision evaluation and the team may proceed with the eligibility decision.</w:t>
      </w:r>
    </w:p>
    <w:p w:rsidR="00593BDD" w:rsidRDefault="00593BDD" w14:paraId="4396B9B6" w14:textId="77777777">
      <w:pPr>
        <w:pStyle w:val="BodyText"/>
        <w:spacing w:before="4"/>
      </w:pPr>
    </w:p>
    <w:p w:rsidR="00593BDD" w:rsidP="002F09AE" w:rsidRDefault="00000000" w14:paraId="085F52A3" w14:textId="77777777">
      <w:pPr>
        <w:pStyle w:val="ListParagraph"/>
        <w:numPr>
          <w:ilvl w:val="0"/>
          <w:numId w:val="195"/>
        </w:numPr>
        <w:spacing w:line="247" w:lineRule="auto"/>
        <w:ind w:right="354"/>
      </w:pPr>
      <w:r>
        <w:rPr>
          <w:rStyle w:val="Hyperlink0"/>
        </w:rPr>
        <w:t>Once the low vision evaluation has occurred the eligibility information shall be updated, and as appropriate, the</w:t>
      </w:r>
      <w:r>
        <w:rPr>
          <w:rStyle w:val="None"/>
        </w:rPr>
        <w:t xml:space="preserve"> IEP.</w:t>
      </w:r>
    </w:p>
    <w:p w:rsidR="00593BDD" w:rsidRDefault="00593BDD" w14:paraId="4BF1F0AF" w14:textId="77777777">
      <w:pPr>
        <w:pStyle w:val="BodyText"/>
        <w:spacing w:before="6"/>
      </w:pPr>
    </w:p>
    <w:p w:rsidR="00593BDD" w:rsidP="002F09AE" w:rsidRDefault="00000000" w14:paraId="1BAB4FA1" w14:textId="77777777">
      <w:pPr>
        <w:pStyle w:val="ListParagraph"/>
        <w:numPr>
          <w:ilvl w:val="0"/>
          <w:numId w:val="197"/>
        </w:numPr>
        <w:spacing w:line="247" w:lineRule="auto"/>
        <w:ind w:right="909"/>
      </w:pPr>
      <w:r>
        <w:rPr>
          <w:rStyle w:val="Hyperlink0"/>
        </w:rPr>
        <w:t>The low vision evaluation must occur within 120 days of receipt of parental consent to evaluate to determine eligibility for visual</w:t>
      </w:r>
      <w:r>
        <w:rPr>
          <w:rStyle w:val="None"/>
        </w:rPr>
        <w:t xml:space="preserve"> </w:t>
      </w:r>
      <w:r>
        <w:rPr>
          <w:rStyle w:val="Hyperlink0"/>
        </w:rPr>
        <w:t>impairment.</w:t>
      </w:r>
    </w:p>
    <w:p w:rsidR="00593BDD" w:rsidP="002F09AE" w:rsidRDefault="00000000" w14:paraId="161A961A" w14:textId="77777777">
      <w:pPr>
        <w:pStyle w:val="ListParagraph"/>
        <w:numPr>
          <w:ilvl w:val="0"/>
          <w:numId w:val="198"/>
        </w:numPr>
        <w:spacing w:line="247" w:lineRule="auto"/>
        <w:ind w:right="237"/>
        <w:jc w:val="both"/>
      </w:pPr>
      <w:r>
        <w:rPr>
          <w:rStyle w:val="None"/>
          <w:b/>
          <w:bCs/>
        </w:rPr>
        <w:t xml:space="preserve">A comprehensive education evaluation </w:t>
      </w:r>
      <w:r>
        <w:rPr>
          <w:rStyle w:val="Hyperlink0"/>
        </w:rPr>
        <w:t>shall be administered to determine present</w:t>
      </w:r>
      <w:r>
        <w:rPr>
          <w:rStyle w:val="None"/>
        </w:rPr>
        <w:t xml:space="preserve"> </w:t>
      </w:r>
      <w:r>
        <w:rPr>
          <w:rStyle w:val="Hyperlink0"/>
        </w:rPr>
        <w:t>levels of functioning. The impact of the visual impairment on the child's educational performance shall be considered for</w:t>
      </w:r>
      <w:r>
        <w:rPr>
          <w:rStyle w:val="None"/>
        </w:rPr>
        <w:t xml:space="preserve"> </w:t>
      </w:r>
      <w:r>
        <w:rPr>
          <w:rStyle w:val="Hyperlink0"/>
        </w:rPr>
        <w:t>eligibility.</w:t>
      </w:r>
    </w:p>
    <w:p w:rsidR="00593BDD" w:rsidP="002F09AE" w:rsidRDefault="00000000" w14:paraId="14FD2948" w14:textId="77777777">
      <w:pPr>
        <w:pStyle w:val="ListParagraph"/>
        <w:numPr>
          <w:ilvl w:val="0"/>
          <w:numId w:val="200"/>
        </w:numPr>
        <w:spacing w:line="237" w:lineRule="auto"/>
        <w:ind w:right="177"/>
      </w:pPr>
      <w:r>
        <w:rPr>
          <w:rStyle w:val="None"/>
          <w:position w:val="2"/>
        </w:rPr>
        <w:t>Educational assessments may include cognitive levels, academic achievement, and reading</w:t>
      </w:r>
      <w:r>
        <w:rPr>
          <w:rStyle w:val="Hyperlink0"/>
        </w:rPr>
        <w:t xml:space="preserve"> </w:t>
      </w:r>
      <w:proofErr w:type="gramStart"/>
      <w:r>
        <w:rPr>
          <w:rStyle w:val="Hyperlink0"/>
        </w:rPr>
        <w:t>ability</w:t>
      </w:r>
      <w:proofErr w:type="gramEnd"/>
    </w:p>
    <w:p w:rsidR="00593BDD" w:rsidRDefault="00593BDD" w14:paraId="4F256DB9" w14:textId="77777777">
      <w:pPr>
        <w:pStyle w:val="BodyText"/>
        <w:spacing w:before="2"/>
        <w:rPr>
          <w:rStyle w:val="Hyperlink0"/>
          <w:sz w:val="23"/>
          <w:szCs w:val="23"/>
        </w:rPr>
      </w:pPr>
    </w:p>
    <w:p w:rsidR="00593BDD" w:rsidRDefault="00000000" w14:paraId="69EF1F62" w14:textId="77777777">
      <w:pPr>
        <w:pStyle w:val="BodyText"/>
        <w:spacing w:line="247" w:lineRule="auto"/>
        <w:ind w:left="100" w:right="1927"/>
      </w:pPr>
      <w:r>
        <w:rPr>
          <w:rStyle w:val="Hyperlink0"/>
        </w:rPr>
        <w:t xml:space="preserve">1. Educational assessments related to vision must be completed by a teacher certified </w:t>
      </w:r>
      <w:proofErr w:type="gramStart"/>
      <w:r>
        <w:rPr>
          <w:rStyle w:val="Hyperlink0"/>
        </w:rPr>
        <w:t>in the area of</w:t>
      </w:r>
      <w:proofErr w:type="gramEnd"/>
      <w:r>
        <w:rPr>
          <w:rStyle w:val="Hyperlink0"/>
        </w:rPr>
        <w:t xml:space="preserve"> visual impairments.</w:t>
      </w:r>
    </w:p>
    <w:p w:rsidR="00593BDD" w:rsidRDefault="00593BDD" w14:paraId="1593CFE4" w14:textId="77777777">
      <w:pPr>
        <w:pStyle w:val="BodyText"/>
        <w:spacing w:before="6"/>
      </w:pPr>
    </w:p>
    <w:p w:rsidR="00593BDD" w:rsidP="002F09AE" w:rsidRDefault="00000000" w14:paraId="629B16C6" w14:textId="77777777">
      <w:pPr>
        <w:pStyle w:val="ListParagraph"/>
        <w:numPr>
          <w:ilvl w:val="0"/>
          <w:numId w:val="201"/>
        </w:numPr>
        <w:spacing w:line="247" w:lineRule="auto"/>
        <w:ind w:right="562"/>
      </w:pPr>
      <w:r>
        <w:rPr>
          <w:rStyle w:val="Hyperlink0"/>
        </w:rPr>
        <w:t>In some cases, comprehensive psychological evaluations may be indicated and must be completed by appropriately certified</w:t>
      </w:r>
      <w:r>
        <w:rPr>
          <w:rStyle w:val="None"/>
        </w:rPr>
        <w:t xml:space="preserve"> </w:t>
      </w:r>
      <w:r>
        <w:rPr>
          <w:rStyle w:val="Hyperlink0"/>
        </w:rPr>
        <w:t>personnel.</w:t>
      </w:r>
    </w:p>
    <w:p w:rsidR="00593BDD" w:rsidRDefault="00593BDD" w14:paraId="72C58590" w14:textId="77777777">
      <w:pPr>
        <w:pStyle w:val="BodyText"/>
        <w:spacing w:before="6"/>
      </w:pPr>
    </w:p>
    <w:p w:rsidR="00593BDD" w:rsidP="002F09AE" w:rsidRDefault="00000000" w14:paraId="1EA1EB23" w14:textId="77777777">
      <w:pPr>
        <w:pStyle w:val="ListParagraph"/>
        <w:numPr>
          <w:ilvl w:val="0"/>
          <w:numId w:val="202"/>
        </w:numPr>
        <w:spacing w:line="247" w:lineRule="auto"/>
        <w:ind w:right="138"/>
      </w:pPr>
      <w:r>
        <w:rPr>
          <w:rStyle w:val="None"/>
          <w:b/>
          <w:bCs/>
        </w:rPr>
        <w:t xml:space="preserve">Braille instruction </w:t>
      </w:r>
      <w:r>
        <w:rPr>
          <w:rStyle w:val="Hyperlink0"/>
        </w:rPr>
        <w:t>is always considered critical to appropriate education for a child who is blind. Children identified with visual impairments shall be evaluated to determine the need for braille skills. The evaluation will include the present and future needs for braille instruction or</w:t>
      </w:r>
      <w:r>
        <w:rPr>
          <w:rStyle w:val="None"/>
        </w:rPr>
        <w:t xml:space="preserve"> </w:t>
      </w:r>
      <w:r>
        <w:rPr>
          <w:rStyle w:val="Hyperlink0"/>
        </w:rPr>
        <w:t>the use of braille. For children for whom braille instruction and use is indicated, the individualized education program (IEP) shall include the</w:t>
      </w:r>
      <w:r>
        <w:rPr>
          <w:rStyle w:val="None"/>
        </w:rPr>
        <w:t xml:space="preserve"> </w:t>
      </w:r>
      <w:r>
        <w:rPr>
          <w:rStyle w:val="Hyperlink0"/>
        </w:rPr>
        <w:t>following:</w:t>
      </w:r>
    </w:p>
    <w:p w:rsidR="00593BDD" w:rsidRDefault="00593BDD" w14:paraId="44C660ED" w14:textId="77777777">
      <w:pPr>
        <w:pStyle w:val="BodyText"/>
        <w:spacing w:before="4"/>
      </w:pPr>
    </w:p>
    <w:p w:rsidR="00593BDD" w:rsidP="002F09AE" w:rsidRDefault="00000000" w14:paraId="09813B51" w14:textId="77777777">
      <w:pPr>
        <w:pStyle w:val="ListParagraph"/>
        <w:numPr>
          <w:ilvl w:val="1"/>
          <w:numId w:val="202"/>
        </w:numPr>
        <w:spacing w:line="247" w:lineRule="auto"/>
        <w:ind w:right="268"/>
      </w:pPr>
      <w:r>
        <w:rPr>
          <w:rStyle w:val="Hyperlink0"/>
        </w:rPr>
        <w:t xml:space="preserve">Results obtained from the evaluation conducted for the purpose of determining the need for Braille </w:t>
      </w:r>
      <w:proofErr w:type="gramStart"/>
      <w:r>
        <w:rPr>
          <w:rStyle w:val="Hyperlink0"/>
        </w:rPr>
        <w:t>skills;</w:t>
      </w:r>
      <w:proofErr w:type="gramEnd"/>
    </w:p>
    <w:p w:rsidR="00593BDD" w:rsidRDefault="00593BDD" w14:paraId="3DCD5663" w14:textId="77777777">
      <w:pPr>
        <w:pStyle w:val="Body"/>
        <w:spacing w:line="247" w:lineRule="auto"/>
        <w:sectPr w:rsidR="00593BDD" w:rsidSect="00FD0BDA">
          <w:headerReference w:type="default" r:id="rId51"/>
          <w:pgSz w:w="12240" w:h="15840" w:orient="portrait"/>
          <w:pgMar w:top="1420" w:right="1320" w:bottom="1100" w:left="1340" w:header="0" w:footer="904" w:gutter="0"/>
          <w:cols w:space="720"/>
        </w:sectPr>
      </w:pPr>
    </w:p>
    <w:p w:rsidR="00593BDD" w:rsidP="002F09AE" w:rsidRDefault="00000000" w14:paraId="0977E424" w14:textId="77777777">
      <w:pPr>
        <w:pStyle w:val="ListParagraph"/>
        <w:numPr>
          <w:ilvl w:val="1"/>
          <w:numId w:val="203"/>
        </w:numPr>
        <w:spacing w:before="33" w:line="247" w:lineRule="auto"/>
        <w:ind w:right="612"/>
      </w:pPr>
      <w:r>
        <w:rPr>
          <w:rStyle w:val="Hyperlink0"/>
        </w:rPr>
        <w:t xml:space="preserve">How instruction in braille will be implemented as the primary mode for </w:t>
      </w:r>
      <w:proofErr w:type="spellStart"/>
      <w:r>
        <w:rPr>
          <w:rStyle w:val="Hyperlink0"/>
        </w:rPr>
        <w:t>LEArning</w:t>
      </w:r>
      <w:proofErr w:type="spellEnd"/>
      <w:r>
        <w:rPr>
          <w:rStyle w:val="Hyperlink0"/>
        </w:rPr>
        <w:t xml:space="preserve"> through integration with other classroom</w:t>
      </w:r>
      <w:r>
        <w:rPr>
          <w:rStyle w:val="None"/>
        </w:rPr>
        <w:t xml:space="preserve"> </w:t>
      </w:r>
      <w:proofErr w:type="gramStart"/>
      <w:r>
        <w:rPr>
          <w:rStyle w:val="Hyperlink0"/>
        </w:rPr>
        <w:t>activities;</w:t>
      </w:r>
      <w:proofErr w:type="gramEnd"/>
    </w:p>
    <w:p w:rsidR="00593BDD" w:rsidP="002F09AE" w:rsidRDefault="00000000" w14:paraId="5777FA31" w14:textId="77777777">
      <w:pPr>
        <w:pStyle w:val="ListParagraph"/>
        <w:numPr>
          <w:ilvl w:val="1"/>
          <w:numId w:val="204"/>
        </w:numPr>
        <w:spacing w:line="252" w:lineRule="exact"/>
      </w:pPr>
      <w:r>
        <w:rPr>
          <w:rStyle w:val="Hyperlink0"/>
        </w:rPr>
        <w:t>Date on which braille instruction will</w:t>
      </w:r>
      <w:r>
        <w:rPr>
          <w:rStyle w:val="None"/>
        </w:rPr>
        <w:t xml:space="preserve"> </w:t>
      </w:r>
      <w:proofErr w:type="gramStart"/>
      <w:r>
        <w:rPr>
          <w:rStyle w:val="Hyperlink0"/>
        </w:rPr>
        <w:t>commence;</w:t>
      </w:r>
      <w:proofErr w:type="gramEnd"/>
    </w:p>
    <w:p w:rsidR="00593BDD" w:rsidP="002F09AE" w:rsidRDefault="00000000" w14:paraId="30C5FDB9" w14:textId="77777777">
      <w:pPr>
        <w:pStyle w:val="ListParagraph"/>
        <w:numPr>
          <w:ilvl w:val="1"/>
          <w:numId w:val="205"/>
        </w:numPr>
        <w:spacing w:before="7" w:line="247" w:lineRule="auto"/>
        <w:ind w:right="394"/>
      </w:pPr>
      <w:r>
        <w:rPr>
          <w:rStyle w:val="Hyperlink0"/>
        </w:rPr>
        <w:t>The length of the period of instruction and the frequency and duration of each instructional session;</w:t>
      </w:r>
      <w:r>
        <w:rPr>
          <w:rStyle w:val="None"/>
        </w:rPr>
        <w:t xml:space="preserve"> </w:t>
      </w:r>
      <w:r>
        <w:rPr>
          <w:rStyle w:val="Hyperlink0"/>
        </w:rPr>
        <w:t>and</w:t>
      </w:r>
    </w:p>
    <w:p w:rsidR="00593BDD" w:rsidP="002F09AE" w:rsidRDefault="00000000" w14:paraId="36A36678" w14:textId="77777777">
      <w:pPr>
        <w:pStyle w:val="ListParagraph"/>
        <w:numPr>
          <w:ilvl w:val="1"/>
          <w:numId w:val="205"/>
        </w:numPr>
        <w:spacing w:line="247" w:lineRule="auto"/>
        <w:ind w:right="773"/>
      </w:pPr>
      <w:r>
        <w:rPr>
          <w:rStyle w:val="Hyperlink0"/>
        </w:rPr>
        <w:t>The level of competency in braille reading and writing to be achieved by the end of the period and the objective assessment measures to be</w:t>
      </w:r>
      <w:r>
        <w:rPr>
          <w:rStyle w:val="None"/>
        </w:rPr>
        <w:t xml:space="preserve"> </w:t>
      </w:r>
      <w:r>
        <w:rPr>
          <w:rStyle w:val="Hyperlink0"/>
        </w:rPr>
        <w:t>used.</w:t>
      </w:r>
    </w:p>
    <w:p w:rsidR="00593BDD" w:rsidP="002F09AE" w:rsidRDefault="00000000" w14:paraId="359ECF47" w14:textId="77777777">
      <w:pPr>
        <w:pStyle w:val="ListParagraph"/>
        <w:numPr>
          <w:ilvl w:val="1"/>
          <w:numId w:val="206"/>
        </w:numPr>
        <w:spacing w:line="247" w:lineRule="auto"/>
        <w:ind w:right="158"/>
      </w:pPr>
      <w:r>
        <w:rPr>
          <w:rStyle w:val="Hyperlink0"/>
        </w:rPr>
        <w:t>For those children for whom braille instruction is not indicated, the IEP shall include a statement with supporting documentation that indicate the absences of braille instruction will not impair the child’s ability to read and write</w:t>
      </w:r>
      <w:r>
        <w:rPr>
          <w:rStyle w:val="None"/>
        </w:rPr>
        <w:t xml:space="preserve"> </w:t>
      </w:r>
      <w:r>
        <w:rPr>
          <w:rStyle w:val="Hyperlink0"/>
        </w:rPr>
        <w:t>effectively.</w:t>
      </w:r>
    </w:p>
    <w:p w:rsidR="00593BDD" w:rsidRDefault="00593BDD" w14:paraId="2882ADC9" w14:textId="77777777">
      <w:pPr>
        <w:pStyle w:val="BodyText"/>
        <w:spacing w:before="3"/>
        <w:rPr>
          <w:rStyle w:val="Hyperlink0"/>
          <w:sz w:val="24"/>
          <w:szCs w:val="24"/>
        </w:rPr>
      </w:pPr>
    </w:p>
    <w:p w:rsidR="00593BDD" w:rsidRDefault="00000000" w14:paraId="3851CD70" w14:textId="77777777">
      <w:pPr>
        <w:pStyle w:val="Heading"/>
        <w:tabs>
          <w:tab w:val="left" w:pos="2041"/>
        </w:tabs>
        <w:ind w:left="1680"/>
      </w:pPr>
      <w:r>
        <w:rPr>
          <w:rStyle w:val="None"/>
          <w:u w:val="single"/>
        </w:rPr>
        <w:t xml:space="preserve"> </w:t>
      </w:r>
      <w:r>
        <w:rPr>
          <w:rStyle w:val="None"/>
          <w:u w:val="single"/>
        </w:rPr>
        <w:tab/>
      </w:r>
      <w:r>
        <w:rPr>
          <w:rStyle w:val="None"/>
          <w:u w:val="single"/>
        </w:rPr>
        <w:t>State Board Rule: 160-4-7-.13 – Private Schools</w:t>
      </w:r>
    </w:p>
    <w:p w:rsidR="00593BDD" w:rsidRDefault="00593BDD" w14:paraId="35431E3A" w14:textId="77777777">
      <w:pPr>
        <w:pStyle w:val="BodyText"/>
        <w:spacing w:before="6"/>
        <w:rPr>
          <w:rStyle w:val="None"/>
          <w:b/>
          <w:bCs/>
          <w:sz w:val="19"/>
          <w:szCs w:val="19"/>
        </w:rPr>
      </w:pPr>
    </w:p>
    <w:p w:rsidR="00593BDD" w:rsidP="524E36B7" w:rsidRDefault="00593BDD" w14:paraId="334E43D5" w14:textId="723B83B0">
      <w:pPr>
        <w:pStyle w:val="Body"/>
        <w:spacing w:before="56" w:line="256" w:lineRule="auto"/>
        <w:ind w:left="100" w:right="694"/>
        <w:jc w:val="both"/>
        <w:rPr>
          <w:rStyle w:val="None"/>
          <w:b w:val="1"/>
          <w:bCs w:val="1"/>
          <w:sz w:val="26"/>
          <w:szCs w:val="26"/>
        </w:rPr>
      </w:pPr>
      <w:r w:rsidRPr="524E36B7" w:rsidR="00000000">
        <w:rPr>
          <w:rStyle w:val="None"/>
          <w:b w:val="1"/>
          <w:bCs w:val="1"/>
          <w:sz w:val="26"/>
          <w:szCs w:val="26"/>
        </w:rPr>
        <w:t>Procedures: Special Education Referrals for Children Placed in Private Schools Located in Quitman County by their Parents and Home School Children</w:t>
      </w:r>
    </w:p>
    <w:p w:rsidR="00593BDD" w:rsidP="524E36B7" w:rsidRDefault="00593BDD" w14:paraId="086C72D1" w14:textId="106BA731">
      <w:pPr>
        <w:spacing w:before="240" w:beforeAutospacing="off" w:after="240" w:afterAutospacing="off"/>
        <w:rPr>
          <w:rFonts w:ascii="Arial" w:hAnsi="Arial" w:eastAsia="Arial" w:cs="Arial"/>
          <w:b w:val="1"/>
          <w:bCs w:val="1"/>
          <w:noProof w:val="0"/>
          <w:color w:val="000000" w:themeColor="text1" w:themeTint="FF" w:themeShade="FF"/>
          <w:sz w:val="24"/>
          <w:szCs w:val="24"/>
          <w:lang w:val="en-US"/>
        </w:rPr>
      </w:pPr>
      <w:r w:rsidRPr="524E36B7" w:rsidR="74F578CF">
        <w:rPr>
          <w:rFonts w:ascii="Arial" w:hAnsi="Arial" w:eastAsia="Arial" w:cs="Arial"/>
          <w:b w:val="1"/>
          <w:bCs w:val="1"/>
          <w:noProof w:val="0"/>
          <w:color w:val="000000" w:themeColor="text1" w:themeTint="FF" w:themeShade="FF"/>
          <w:sz w:val="24"/>
          <w:szCs w:val="24"/>
          <w:lang w:val="en-US"/>
        </w:rPr>
        <w:t>Materials provision: secular, neutral, non-ideological</w:t>
      </w:r>
    </w:p>
    <w:p w:rsidR="00593BDD" w:rsidP="524E36B7" w:rsidRDefault="00593BDD" w14:paraId="6177B8EF" w14:textId="00533C75">
      <w:pPr>
        <w:spacing w:before="240" w:beforeAutospacing="off" w:after="240" w:afterAutospacing="off"/>
        <w:rPr>
          <w:rFonts w:ascii="Arial" w:hAnsi="Arial" w:eastAsia="Arial" w:cs="Arial"/>
          <w:noProof w:val="0"/>
          <w:color w:val="000000" w:themeColor="text1" w:themeTint="FF" w:themeShade="FF"/>
          <w:sz w:val="22"/>
          <w:szCs w:val="22"/>
          <w:lang w:val="en-US"/>
        </w:rPr>
      </w:pPr>
      <w:r w:rsidRPr="524E36B7" w:rsidR="74F578CF">
        <w:rPr>
          <w:rFonts w:ascii="Arial" w:hAnsi="Arial" w:eastAsia="Arial" w:cs="Arial"/>
          <w:noProof w:val="0"/>
          <w:color w:val="000000" w:themeColor="text1" w:themeTint="FF" w:themeShade="FF"/>
          <w:sz w:val="22"/>
          <w:szCs w:val="22"/>
          <w:lang w:val="en-US"/>
        </w:rPr>
        <w:t xml:space="preserve">Any special education materials and equipment provided to private school children must be secular, neutral, and </w:t>
      </w:r>
      <w:r w:rsidRPr="524E36B7" w:rsidR="7B6D3AF7">
        <w:rPr>
          <w:rFonts w:ascii="Arial" w:hAnsi="Arial" w:eastAsia="Arial" w:cs="Arial"/>
          <w:noProof w:val="0"/>
          <w:color w:val="000000" w:themeColor="text1" w:themeTint="FF" w:themeShade="FF"/>
          <w:sz w:val="22"/>
          <w:szCs w:val="22"/>
          <w:lang w:val="en-US"/>
        </w:rPr>
        <w:t>non-ideological</w:t>
      </w:r>
      <w:r w:rsidRPr="524E36B7" w:rsidR="74F578CF">
        <w:rPr>
          <w:rFonts w:ascii="Arial" w:hAnsi="Arial" w:eastAsia="Arial" w:cs="Arial"/>
          <w:noProof w:val="0"/>
          <w:color w:val="000000" w:themeColor="text1" w:themeTint="FF" w:themeShade="FF"/>
          <w:sz w:val="22"/>
          <w:szCs w:val="22"/>
          <w:lang w:val="en-US"/>
        </w:rPr>
        <w:t>. [34C.F.R.§300.138(c)(2)]</w:t>
      </w:r>
    </w:p>
    <w:p w:rsidR="00593BDD" w:rsidRDefault="00000000" w14:paraId="48FE849C" w14:textId="64D75F92">
      <w:pPr>
        <w:pStyle w:val="BodyText"/>
        <w:spacing w:line="247" w:lineRule="auto"/>
        <w:ind w:left="100" w:right="129"/>
      </w:pPr>
      <w:r w:rsidRPr="524E36B7" w:rsidR="00000000">
        <w:rPr>
          <w:rStyle w:val="Hyperlink0"/>
        </w:rPr>
        <w:t>If a parent or private school staff suspects a child of having a disability, the Quitman County School System will conduct an evaluation within established legal guidelines. The child must pass hearing and vision screening. The Quitman County School system can conduct a hearing</w:t>
      </w:r>
      <w:r w:rsidRPr="524E36B7" w:rsidR="00000000">
        <w:rPr>
          <w:rStyle w:val="Hyperlink0"/>
        </w:rPr>
        <w:t>/vision</w:t>
      </w:r>
      <w:r w:rsidRPr="524E36B7" w:rsidR="00000000">
        <w:rPr>
          <w:rStyle w:val="Hyperlink0"/>
        </w:rPr>
        <w:t xml:space="preserve"> screening at the home school (with consent), or parents may obtain hearing/vision screening from the child’s physician or the health department. The parent will also be asked to provide information about the child on the Confidential Parent Questionnaire and to sign the </w:t>
      </w:r>
      <w:r w:rsidRPr="524E36B7" w:rsidR="00000000">
        <w:rPr>
          <w:rStyle w:val="None"/>
          <w:i w:val="1"/>
          <w:iCs w:val="1"/>
        </w:rPr>
        <w:t xml:space="preserve">Consent for Evaluation </w:t>
      </w:r>
      <w:r w:rsidRPr="524E36B7" w:rsidR="00000000">
        <w:rPr>
          <w:rStyle w:val="Hyperlink0"/>
        </w:rPr>
        <w:t xml:space="preserve">along with providing some feedback on checklists. Parents and private schools are asked to provide documentation of interventions tried prior to referral. The feedback will help the evaluator </w:t>
      </w:r>
      <w:r w:rsidRPr="524E36B7" w:rsidR="00000000">
        <w:rPr>
          <w:rStyle w:val="Hyperlink0"/>
        </w:rPr>
        <w:t>identify</w:t>
      </w:r>
      <w:r w:rsidRPr="524E36B7" w:rsidR="00000000">
        <w:rPr>
          <w:rStyle w:val="Hyperlink0"/>
        </w:rPr>
        <w:t xml:space="preserve"> the student’s deficits in the area(s) of suspected disability.</w:t>
      </w:r>
    </w:p>
    <w:p w:rsidR="00593BDD" w:rsidRDefault="00593BDD" w14:paraId="67324211" w14:textId="77777777">
      <w:pPr>
        <w:pStyle w:val="BodyText"/>
        <w:spacing w:before="2"/>
      </w:pPr>
    </w:p>
    <w:p w:rsidR="00593BDD" w:rsidRDefault="00000000" w14:paraId="0E1D6783" w14:textId="77777777">
      <w:pPr>
        <w:pStyle w:val="BodyText"/>
        <w:spacing w:line="247" w:lineRule="auto"/>
        <w:ind w:left="100" w:right="337"/>
      </w:pPr>
      <w:r>
        <w:rPr>
          <w:rStyle w:val="Hyperlink0"/>
        </w:rPr>
        <w:t xml:space="preserve">Once a request for an evaluation is received, the referral packet is mailed to the parent. When all items of the packet are returned, including interventions attempted and </w:t>
      </w:r>
      <w:r>
        <w:rPr>
          <w:rStyle w:val="None"/>
          <w:i/>
          <w:iCs/>
        </w:rPr>
        <w:t xml:space="preserve">Consent for Evaluation </w:t>
      </w:r>
      <w:r>
        <w:rPr>
          <w:rStyle w:val="Hyperlink0"/>
        </w:rPr>
        <w:t>is signed, the referral is logged for evaluation and the appropriate evaluators are assigned.</w:t>
      </w:r>
    </w:p>
    <w:p w:rsidR="00593BDD" w:rsidRDefault="00593BDD" w14:paraId="1918BE32" w14:textId="77777777">
      <w:pPr>
        <w:pStyle w:val="BodyText"/>
        <w:spacing w:before="5"/>
      </w:pPr>
    </w:p>
    <w:p w:rsidR="00593BDD" w:rsidRDefault="00000000" w14:paraId="65454114" w14:textId="77777777">
      <w:pPr>
        <w:pStyle w:val="BodyText"/>
        <w:spacing w:line="247" w:lineRule="auto"/>
        <w:ind w:left="100" w:right="150"/>
      </w:pPr>
      <w:r>
        <w:rPr>
          <w:rStyle w:val="Hyperlink0"/>
        </w:rPr>
        <w:t>The Quitman County School System will evaluate private school/home school students within the Georgia Department of Education sixty (60) day timeline requirement. Once testing is complete, the Special Education Director is notified so that an Eligibility/IEP meeting can be scheduled. If the student is eligible for special education services, the IEP team will develop an IEP (if the student is a resident of Quitman County) and offer these services if the parent enrolls the student into a Quitman County school. If the parent chooses to enroll the child, the IEP</w:t>
      </w:r>
      <w:r>
        <w:rPr>
          <w:rStyle w:val="None"/>
        </w:rPr>
        <w:t xml:space="preserve"> </w:t>
      </w:r>
      <w:r>
        <w:rPr>
          <w:rStyle w:val="Hyperlink0"/>
        </w:rPr>
        <w:t xml:space="preserve">team will project the implementation date of the IEP forward to a date when the child will be enrolled. If the parent chooses to continue the student’s placement in a private school, then the IEP minutes will reflect this decision. When students are placed in private or home school, the school district may consider some services. The Quitman County School System has agreed to use its private/home school allocation to provide Speech/Language services to those students </w:t>
      </w:r>
      <w:r>
        <w:rPr>
          <w:rStyle w:val="Hyperlink0"/>
        </w:rPr>
        <w:t>found eligible for Speech/Language services, for as long as the funding for the allocation is available.</w:t>
      </w:r>
    </w:p>
    <w:p w:rsidR="00593BDD" w:rsidRDefault="00593BDD" w14:paraId="2CDE8FF5" w14:textId="77777777">
      <w:pPr>
        <w:pStyle w:val="BodyText"/>
        <w:spacing w:before="11"/>
        <w:rPr>
          <w:rStyle w:val="Hyperlink0"/>
          <w:sz w:val="21"/>
          <w:szCs w:val="21"/>
        </w:rPr>
      </w:pPr>
    </w:p>
    <w:p w:rsidR="00593BDD" w:rsidRDefault="00000000" w14:paraId="71456EDC" w14:textId="77777777">
      <w:pPr>
        <w:pStyle w:val="BodyText"/>
        <w:spacing w:line="247" w:lineRule="auto"/>
        <w:ind w:left="100" w:right="716"/>
      </w:pPr>
      <w:r>
        <w:rPr>
          <w:rStyle w:val="Hyperlink0"/>
        </w:rPr>
        <w:t xml:space="preserve">For children ages </w:t>
      </w:r>
      <w:r>
        <w:rPr>
          <w:rStyle w:val="None"/>
          <w:b/>
          <w:bCs/>
        </w:rPr>
        <w:t>3-21</w:t>
      </w:r>
      <w:r>
        <w:rPr>
          <w:rStyle w:val="Hyperlink0"/>
        </w:rPr>
        <w:t xml:space="preserve">, Quitman County is required to expend an amount that is the same proportion of its </w:t>
      </w:r>
      <w:r w:rsidRPr="00BB0BE4">
        <w:rPr>
          <w:rStyle w:val="Hyperlink0"/>
        </w:rPr>
        <w:t>total Part B of IDEA</w:t>
      </w:r>
      <w:r>
        <w:rPr>
          <w:rStyle w:val="Hyperlink0"/>
        </w:rPr>
        <w:t xml:space="preserve"> flow through funding as the number of private </w:t>
      </w:r>
      <w:proofErr w:type="gramStart"/>
      <w:r>
        <w:rPr>
          <w:rStyle w:val="Hyperlink0"/>
        </w:rPr>
        <w:t>school</w:t>
      </w:r>
      <w:proofErr w:type="gramEnd"/>
    </w:p>
    <w:p w:rsidR="00593BDD" w:rsidRDefault="00593BDD" w14:paraId="0FBAEB5B" w14:textId="77777777">
      <w:pPr>
        <w:pStyle w:val="Body"/>
        <w:spacing w:line="247" w:lineRule="auto"/>
        <w:sectPr w:rsidR="00593BDD" w:rsidSect="00FD0BDA">
          <w:headerReference w:type="default" r:id="rId52"/>
          <w:pgSz w:w="12240" w:h="15840" w:orient="portrait"/>
          <w:pgMar w:top="1400" w:right="1320" w:bottom="1100" w:left="1340" w:header="0" w:footer="904" w:gutter="0"/>
          <w:cols w:space="720"/>
        </w:sectPr>
      </w:pPr>
    </w:p>
    <w:p w:rsidR="00593BDD" w:rsidRDefault="00000000" w14:paraId="10E3B816" w14:textId="77777777">
      <w:pPr>
        <w:pStyle w:val="BodyText"/>
        <w:spacing w:before="33" w:line="247" w:lineRule="auto"/>
        <w:ind w:left="100" w:right="362"/>
      </w:pPr>
      <w:r>
        <w:rPr>
          <w:rStyle w:val="Hyperlink0"/>
        </w:rPr>
        <w:t>children with disabilities, ages 3-21, residing in its jurisdiction is to the total number of children with disabilities, ages 3-21, in its jurisdiction; and</w:t>
      </w:r>
    </w:p>
    <w:p w:rsidR="00593BDD" w:rsidRDefault="00593BDD" w14:paraId="0B19D60C" w14:textId="77777777">
      <w:pPr>
        <w:pStyle w:val="BodyText"/>
        <w:spacing w:before="6"/>
      </w:pPr>
    </w:p>
    <w:p w:rsidR="00593BDD" w:rsidRDefault="00000000" w14:paraId="79354AB8" w14:textId="77777777">
      <w:pPr>
        <w:pStyle w:val="BodyText"/>
        <w:spacing w:line="247" w:lineRule="auto"/>
        <w:ind w:left="100" w:right="178"/>
      </w:pPr>
      <w:r>
        <w:rPr>
          <w:rStyle w:val="Hyperlink0"/>
        </w:rPr>
        <w:t xml:space="preserve">For children ages </w:t>
      </w:r>
      <w:r>
        <w:rPr>
          <w:rStyle w:val="None"/>
          <w:b/>
          <w:bCs/>
        </w:rPr>
        <w:t xml:space="preserve">3-5, </w:t>
      </w:r>
      <w:r>
        <w:rPr>
          <w:rStyle w:val="Hyperlink0"/>
        </w:rPr>
        <w:t>Quitman Country is required to expend an amount that is the same proportion of its IDEA preschool funding as the number of private school children with disabilities, ages 3-5, residing in its jurisdiction is to the total number of children with disabilities, ages 3-5, in its jurisdiction.</w:t>
      </w:r>
    </w:p>
    <w:p w:rsidR="00593BDD" w:rsidRDefault="00593BDD" w14:paraId="0C80762C" w14:textId="77777777">
      <w:pPr>
        <w:pStyle w:val="BodyText"/>
        <w:spacing w:before="5"/>
      </w:pPr>
    </w:p>
    <w:p w:rsidR="00593BDD" w:rsidRDefault="00000000" w14:paraId="37423D18" w14:textId="77777777">
      <w:pPr>
        <w:pStyle w:val="BodyText"/>
        <w:spacing w:line="247" w:lineRule="auto"/>
        <w:ind w:left="100" w:right="178"/>
      </w:pPr>
      <w:r>
        <w:rPr>
          <w:rStyle w:val="Hyperlink0"/>
        </w:rPr>
        <w:t>The Quitman County School System controls and administers the funds used to provide special education and related services and holds title to and administers materials, equipment, and property purchased with those funds. The system ensures that the equipment and supplies placed in a private school are used only for special education purposes and can be removed from the private school without remodeling the private school facility.</w:t>
      </w:r>
    </w:p>
    <w:p w:rsidR="00593BDD" w:rsidRDefault="00593BDD" w14:paraId="032E83A9" w14:textId="77777777">
      <w:pPr>
        <w:pStyle w:val="BodyText"/>
        <w:spacing w:before="4"/>
      </w:pPr>
    </w:p>
    <w:p w:rsidR="00593BDD" w:rsidRDefault="00000000" w14:paraId="2A7D97E1" w14:textId="77777777">
      <w:pPr>
        <w:pStyle w:val="BodyText"/>
        <w:spacing w:line="247" w:lineRule="auto"/>
        <w:ind w:left="100" w:right="337"/>
      </w:pPr>
      <w:r w:rsidRPr="00BB0BE4">
        <w:rPr>
          <w:rStyle w:val="Hyperlink0"/>
        </w:rPr>
        <w:t>Equipment and supplies</w:t>
      </w:r>
      <w:r>
        <w:rPr>
          <w:rStyle w:val="Hyperlink0"/>
        </w:rPr>
        <w:t xml:space="preserve"> may be removed from a private school by Quitman County if they are no longer needed for special education purposes or the removal is necessary to avoid their unauthorized use for other than special education purposes.</w:t>
      </w:r>
    </w:p>
    <w:p w:rsidR="00593BDD" w:rsidRDefault="00593BDD" w14:paraId="2F385009" w14:textId="77777777">
      <w:pPr>
        <w:pStyle w:val="BodyText"/>
        <w:spacing w:before="5"/>
      </w:pPr>
    </w:p>
    <w:p w:rsidR="00593BDD" w:rsidRDefault="00000000" w14:paraId="1E6323B7" w14:textId="77777777">
      <w:pPr>
        <w:pStyle w:val="BodyText"/>
        <w:ind w:left="100"/>
      </w:pPr>
      <w:r>
        <w:rPr>
          <w:rStyle w:val="Hyperlink0"/>
        </w:rPr>
        <w:t>If a private school/home school student is found to be eligible for Speech/Language services, an</w:t>
      </w:r>
    </w:p>
    <w:p w:rsidR="00593BDD" w:rsidRDefault="00000000" w14:paraId="5C5DF108" w14:textId="77777777">
      <w:pPr>
        <w:pStyle w:val="BodyText"/>
        <w:spacing w:before="7" w:line="247" w:lineRule="auto"/>
        <w:ind w:left="100" w:right="166"/>
      </w:pPr>
      <w:r w:rsidRPr="00BB0BE4">
        <w:rPr>
          <w:rStyle w:val="None"/>
          <w:b/>
          <w:bCs/>
        </w:rPr>
        <w:t xml:space="preserve">Individual Service Plan </w:t>
      </w:r>
      <w:r w:rsidRPr="00BB0BE4">
        <w:rPr>
          <w:rStyle w:val="Hyperlink0"/>
        </w:rPr>
        <w:t>(ISP)</w:t>
      </w:r>
      <w:r>
        <w:rPr>
          <w:rStyle w:val="Hyperlink0"/>
        </w:rPr>
        <w:t xml:space="preserve"> will be developed to provide Speech/Language services. Services will be provided on the campus of a Quitman County school. Special Education transportation is not provided. The Individual Service Plan (ISP) will be reviewed annually. An Individual Education Plan (IEP) will be offered if the student intends to enroll in Quitman County Schools; and if the student does not enroll, a new Service Plan will be written as long as the student remains eligible. When the Individual and subsequent Individual Service Plans are developed, Quitman County will ensure that a representative of the private school attends the meeting. If the representative cannot attend, Quitman County shall use other measures to ensure participation, including individual or conference telephone calls.</w:t>
      </w:r>
    </w:p>
    <w:p w:rsidR="00593BDD" w:rsidRDefault="00593BDD" w14:paraId="1AF499AC" w14:textId="77777777">
      <w:pPr>
        <w:pStyle w:val="BodyText"/>
        <w:spacing w:before="2"/>
      </w:pPr>
    </w:p>
    <w:p w:rsidR="00593BDD" w:rsidRDefault="00000000" w14:paraId="34B82630" w14:textId="77777777">
      <w:pPr>
        <w:pStyle w:val="BodyText"/>
        <w:spacing w:line="247" w:lineRule="auto"/>
        <w:ind w:left="100" w:right="203"/>
      </w:pPr>
      <w:r>
        <w:rPr>
          <w:rStyle w:val="Hyperlink0"/>
        </w:rPr>
        <w:t xml:space="preserve">Equitable services will be provided. Services provided to private school children with disabilities will be provided by personnel who meet the same standards as personnel providing services in the public schools, except the personnel is not required to meet the highly qualified definition, however, </w:t>
      </w:r>
      <w:proofErr w:type="gramStart"/>
      <w:r>
        <w:rPr>
          <w:rStyle w:val="Hyperlink0"/>
        </w:rPr>
        <w:t>parentally-placed</w:t>
      </w:r>
      <w:proofErr w:type="gramEnd"/>
      <w:r>
        <w:rPr>
          <w:rStyle w:val="Hyperlink0"/>
        </w:rPr>
        <w:t xml:space="preserve"> private school children with disabilities may receive a different amount of services than children with disabilities in public schools.</w:t>
      </w:r>
    </w:p>
    <w:p w:rsidR="00593BDD" w:rsidRDefault="00000000" w14:paraId="179DDCF3" w14:textId="77777777">
      <w:pPr>
        <w:pStyle w:val="BodyText"/>
        <w:spacing w:line="247" w:lineRule="auto"/>
        <w:ind w:left="100" w:right="300"/>
      </w:pPr>
      <w:r>
        <w:rPr>
          <w:rStyle w:val="Hyperlink0"/>
        </w:rPr>
        <w:t xml:space="preserve">Children who live in Quitman County who are home-schooled are also considered parentally- placed private school students. It is the responsibility of the Quitman County School System to locate, identify, and evaluate all private </w:t>
      </w:r>
      <w:proofErr w:type="gramStart"/>
      <w:r>
        <w:rPr>
          <w:rStyle w:val="Hyperlink0"/>
        </w:rPr>
        <w:t>schools</w:t>
      </w:r>
      <w:proofErr w:type="gramEnd"/>
      <w:r>
        <w:rPr>
          <w:rStyle w:val="Hyperlink0"/>
        </w:rPr>
        <w:t xml:space="preserve"> children with disabilities enrolled by their parents in private (including religious, elementary and secondary schools) located in Quitman County. The Quitman County School System consults with appropriate representatives of private school children with disabilities to carry out Child Find activities. These activities are similar to those undertaken for the </w:t>
      </w:r>
      <w:proofErr w:type="gramStart"/>
      <w:r>
        <w:rPr>
          <w:rStyle w:val="Hyperlink0"/>
        </w:rPr>
        <w:t>public school</w:t>
      </w:r>
      <w:proofErr w:type="gramEnd"/>
      <w:r>
        <w:rPr>
          <w:rStyle w:val="Hyperlink0"/>
        </w:rPr>
        <w:t xml:space="preserve"> children and completed in a time period comparable to that for children attending public schools.</w:t>
      </w:r>
    </w:p>
    <w:p w:rsidR="00593BDD" w:rsidRDefault="00593BDD" w14:paraId="1E322421" w14:textId="77777777">
      <w:pPr>
        <w:pStyle w:val="BodyText"/>
        <w:spacing w:before="11"/>
        <w:rPr>
          <w:rStyle w:val="Hyperlink0"/>
          <w:sz w:val="23"/>
          <w:szCs w:val="23"/>
        </w:rPr>
      </w:pPr>
    </w:p>
    <w:p w:rsidR="00593BDD" w:rsidRDefault="00000000" w14:paraId="04A0D544" w14:textId="77777777">
      <w:pPr>
        <w:pStyle w:val="Heading"/>
        <w:spacing w:line="256" w:lineRule="auto"/>
        <w:ind w:left="78" w:right="97"/>
        <w:jc w:val="center"/>
      </w:pPr>
      <w:r>
        <w:rPr>
          <w:rStyle w:val="None"/>
          <w:u w:val="single"/>
        </w:rPr>
        <w:t>Procedures for students who attend private school in Quitman County but</w:t>
      </w:r>
      <w:r>
        <w:rPr>
          <w:rStyle w:val="Hyperlink0"/>
        </w:rPr>
        <w:t xml:space="preserve"> </w:t>
      </w:r>
      <w:r>
        <w:rPr>
          <w:rStyle w:val="None"/>
          <w:u w:val="single"/>
        </w:rPr>
        <w:t>are not Quitman County Residents</w:t>
      </w:r>
    </w:p>
    <w:p w:rsidR="00593BDD" w:rsidRDefault="00593BDD" w14:paraId="29224BED" w14:textId="77777777">
      <w:pPr>
        <w:pStyle w:val="BodyText"/>
        <w:spacing w:before="2"/>
        <w:rPr>
          <w:rStyle w:val="None"/>
          <w:b/>
          <w:bCs/>
          <w:sz w:val="15"/>
          <w:szCs w:val="15"/>
        </w:rPr>
      </w:pPr>
    </w:p>
    <w:p w:rsidR="00593BDD" w:rsidRDefault="00000000" w14:paraId="23C77BBF" w14:textId="77777777">
      <w:pPr>
        <w:pStyle w:val="BodyText"/>
        <w:spacing w:before="63" w:line="247" w:lineRule="auto"/>
        <w:ind w:left="100" w:right="68"/>
      </w:pPr>
      <w:r>
        <w:rPr>
          <w:rStyle w:val="Hyperlink0"/>
        </w:rPr>
        <w:t>If the student does not live in Quitman County but attends a private school in Quitman County, the Quitman County School System will evaluate the child and the Eligibility Team will determine eligibility. It is the responsibility of the parent to notify the eligibility status to the system of</w:t>
      </w:r>
    </w:p>
    <w:p w:rsidR="00593BDD" w:rsidRDefault="00593BDD" w14:paraId="36E30E27" w14:textId="77777777">
      <w:pPr>
        <w:pStyle w:val="Body"/>
        <w:spacing w:line="247" w:lineRule="auto"/>
        <w:sectPr w:rsidR="00593BDD" w:rsidSect="00FD0BDA">
          <w:headerReference w:type="default" r:id="rId53"/>
          <w:pgSz w:w="12240" w:h="15840" w:orient="portrait"/>
          <w:pgMar w:top="1400" w:right="1320" w:bottom="1100" w:left="1340" w:header="0" w:footer="904" w:gutter="0"/>
          <w:cols w:space="720"/>
        </w:sectPr>
      </w:pPr>
    </w:p>
    <w:p w:rsidR="00593BDD" w:rsidRDefault="00000000" w14:paraId="3FA2B7BF" w14:textId="77777777">
      <w:pPr>
        <w:pStyle w:val="BodyText"/>
        <w:spacing w:before="33" w:line="247" w:lineRule="auto"/>
        <w:ind w:left="100"/>
      </w:pPr>
      <w:r>
        <w:rPr>
          <w:rStyle w:val="Hyperlink0"/>
        </w:rPr>
        <w:t>residence. The system of residence is responsible for offering services, not Quitman County Schools. If the student attending a private school in Quitman County is found eligible for Speech/Language services (the special education service agreed to be offered to private school students eligible for this service) and if there is space available, then a Service Plan can be developed for Quitman County speech services only.</w:t>
      </w:r>
    </w:p>
    <w:p w:rsidR="00593BDD" w:rsidRDefault="00593BDD" w14:paraId="60700276" w14:textId="77777777">
      <w:pPr>
        <w:pStyle w:val="BodyText"/>
        <w:spacing w:before="4"/>
      </w:pPr>
    </w:p>
    <w:p w:rsidR="00593BDD" w:rsidRDefault="00000000" w14:paraId="441B4E2C" w14:textId="77777777">
      <w:pPr>
        <w:pStyle w:val="Heading5"/>
        <w:spacing w:before="1" w:line="247" w:lineRule="auto"/>
        <w:ind w:right="608"/>
      </w:pPr>
      <w:r>
        <w:rPr>
          <w:rStyle w:val="Hyperlink0"/>
        </w:rPr>
        <w:t>Private School Residency Responsibilities to Quitman County 3 and 4-Year-Old Residents attending Preschools/</w:t>
      </w:r>
      <w:proofErr w:type="spellStart"/>
      <w:r>
        <w:rPr>
          <w:rStyle w:val="Hyperlink0"/>
        </w:rPr>
        <w:t>PreKindergartens</w:t>
      </w:r>
      <w:proofErr w:type="spellEnd"/>
      <w:r>
        <w:rPr>
          <w:rStyle w:val="Hyperlink0"/>
        </w:rPr>
        <w:t xml:space="preserve"> Connected to Primary/Elementary Schools Outside Quitman County</w:t>
      </w:r>
    </w:p>
    <w:p w:rsidR="00593BDD" w:rsidRDefault="00593BDD" w14:paraId="6692B7A3" w14:textId="77777777">
      <w:pPr>
        <w:pStyle w:val="BodyText"/>
        <w:rPr>
          <w:rStyle w:val="None"/>
          <w:b/>
          <w:bCs/>
          <w:sz w:val="20"/>
          <w:szCs w:val="20"/>
        </w:rPr>
      </w:pPr>
    </w:p>
    <w:p w:rsidR="00593BDD" w:rsidRDefault="00593BDD" w14:paraId="259BD743" w14:textId="77777777">
      <w:pPr>
        <w:pStyle w:val="BodyText"/>
        <w:spacing w:before="4"/>
        <w:rPr>
          <w:rStyle w:val="None"/>
          <w:b/>
          <w:bCs/>
          <w:sz w:val="27"/>
          <w:szCs w:val="27"/>
        </w:rPr>
      </w:pPr>
    </w:p>
    <w:tbl>
      <w:tblPr>
        <w:tblW w:w="9354" w:type="dxa"/>
        <w:tblInd w:w="21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118"/>
        <w:gridCol w:w="3118"/>
        <w:gridCol w:w="3118"/>
      </w:tblGrid>
      <w:tr w:rsidR="00593BDD" w14:paraId="51AD4EEC" w14:textId="77777777">
        <w:trPr>
          <w:trHeight w:val="276"/>
        </w:trPr>
        <w:tc>
          <w:tcPr>
            <w:tcW w:w="9354" w:type="dxa"/>
            <w:gridSpan w:val="3"/>
            <w:tcBorders>
              <w:top w:val="nil"/>
              <w:left w:val="nil"/>
              <w:bottom w:val="single" w:color="7F7F7F" w:sz="4" w:space="0"/>
              <w:right w:val="nil"/>
            </w:tcBorders>
            <w:shd w:val="clear" w:color="auto" w:fill="BEC0BF"/>
            <w:tcMar>
              <w:top w:w="80" w:type="dxa"/>
              <w:left w:w="3280" w:type="dxa"/>
              <w:bottom w:w="80" w:type="dxa"/>
              <w:right w:w="80" w:type="dxa"/>
            </w:tcMar>
          </w:tcPr>
          <w:p w:rsidR="00593BDD" w:rsidRDefault="00000000" w14:paraId="669DE028" w14:textId="77777777">
            <w:pPr>
              <w:pStyle w:val="TableParagraph"/>
              <w:tabs>
                <w:tab w:val="left" w:pos="6319"/>
              </w:tabs>
              <w:spacing w:before="92"/>
              <w:ind w:left="3200"/>
            </w:pPr>
            <w:r>
              <w:rPr>
                <w:rStyle w:val="None"/>
                <w:b/>
                <w:bCs/>
                <w:sz w:val="20"/>
                <w:szCs w:val="20"/>
              </w:rPr>
              <w:t>District</w:t>
            </w:r>
            <w:r>
              <w:rPr>
                <w:rStyle w:val="None"/>
                <w:b/>
                <w:bCs/>
                <w:spacing w:val="-2"/>
                <w:sz w:val="20"/>
                <w:szCs w:val="20"/>
              </w:rPr>
              <w:t xml:space="preserve"> </w:t>
            </w:r>
            <w:r>
              <w:rPr>
                <w:rStyle w:val="None"/>
                <w:b/>
                <w:bCs/>
                <w:sz w:val="20"/>
                <w:szCs w:val="20"/>
              </w:rPr>
              <w:t>of</w:t>
            </w:r>
            <w:r>
              <w:rPr>
                <w:rStyle w:val="None"/>
                <w:b/>
                <w:bCs/>
                <w:spacing w:val="-2"/>
                <w:sz w:val="20"/>
                <w:szCs w:val="20"/>
              </w:rPr>
              <w:t xml:space="preserve"> </w:t>
            </w:r>
            <w:r>
              <w:rPr>
                <w:rStyle w:val="None"/>
                <w:b/>
                <w:bCs/>
                <w:sz w:val="20"/>
                <w:szCs w:val="20"/>
              </w:rPr>
              <w:t>Residence</w:t>
            </w:r>
            <w:r>
              <w:rPr>
                <w:rStyle w:val="None"/>
                <w:b/>
                <w:bCs/>
                <w:sz w:val="20"/>
                <w:szCs w:val="20"/>
              </w:rPr>
              <w:tab/>
            </w:r>
            <w:r>
              <w:rPr>
                <w:rStyle w:val="None"/>
                <w:b/>
                <w:bCs/>
                <w:sz w:val="20"/>
                <w:szCs w:val="20"/>
              </w:rPr>
              <w:t>Private School</w:t>
            </w:r>
            <w:r>
              <w:rPr>
                <w:rStyle w:val="None"/>
                <w:b/>
                <w:bCs/>
                <w:spacing w:val="-1"/>
                <w:sz w:val="20"/>
                <w:szCs w:val="20"/>
              </w:rPr>
              <w:t xml:space="preserve"> </w:t>
            </w:r>
            <w:r>
              <w:rPr>
                <w:rStyle w:val="None"/>
                <w:b/>
                <w:bCs/>
                <w:sz w:val="20"/>
                <w:szCs w:val="20"/>
              </w:rPr>
              <w:t>District</w:t>
            </w:r>
          </w:p>
        </w:tc>
      </w:tr>
      <w:tr w:rsidR="00593BDD" w14:paraId="6EEAD2C9" w14:textId="77777777">
        <w:trPr>
          <w:trHeight w:val="271"/>
        </w:trPr>
        <w:tc>
          <w:tcPr>
            <w:tcW w:w="3118" w:type="dxa"/>
            <w:tcBorders>
              <w:top w:val="single" w:color="7F7F7F" w:sz="4" w:space="0"/>
              <w:left w:val="single" w:color="BFBFBF" w:sz="2" w:space="0"/>
              <w:bottom w:val="single" w:color="BFBFBF" w:sz="2" w:space="0"/>
              <w:right w:val="single" w:color="BFBFBF" w:sz="2" w:space="0"/>
            </w:tcBorders>
            <w:shd w:val="clear" w:color="auto" w:fill="auto"/>
            <w:tcMar>
              <w:top w:w="80" w:type="dxa"/>
              <w:left w:w="157" w:type="dxa"/>
              <w:bottom w:w="80" w:type="dxa"/>
              <w:right w:w="80" w:type="dxa"/>
            </w:tcMar>
          </w:tcPr>
          <w:p w:rsidR="00593BDD" w:rsidRDefault="00000000" w14:paraId="00B99F43" w14:textId="77777777">
            <w:pPr>
              <w:pStyle w:val="TableParagraph"/>
              <w:ind w:left="77"/>
            </w:pPr>
            <w:r>
              <w:rPr>
                <w:rStyle w:val="None"/>
                <w:sz w:val="20"/>
                <w:szCs w:val="20"/>
              </w:rPr>
              <w:t>Initial Evaluation</w:t>
            </w:r>
          </w:p>
        </w:tc>
        <w:tc>
          <w:tcPr>
            <w:tcW w:w="3118" w:type="dxa"/>
            <w:tcBorders>
              <w:top w:val="single" w:color="7F7F7F" w:sz="4" w:space="0"/>
              <w:left w:val="single" w:color="BFBFBF" w:sz="2" w:space="0"/>
              <w:bottom w:val="single" w:color="BFBFBF" w:sz="2" w:space="0"/>
              <w:right w:val="single" w:color="BFBFBF" w:sz="2" w:space="0"/>
            </w:tcBorders>
            <w:shd w:val="clear" w:color="auto" w:fill="auto"/>
            <w:tcMar>
              <w:top w:w="80" w:type="dxa"/>
              <w:left w:w="159" w:type="dxa"/>
              <w:bottom w:w="80" w:type="dxa"/>
              <w:right w:w="80" w:type="dxa"/>
            </w:tcMar>
          </w:tcPr>
          <w:p w:rsidR="00593BDD" w:rsidRDefault="00000000" w14:paraId="6C1F738D" w14:textId="77777777">
            <w:pPr>
              <w:pStyle w:val="TableParagraph"/>
              <w:ind w:left="79"/>
            </w:pPr>
            <w:r>
              <w:rPr>
                <w:rStyle w:val="None"/>
                <w:sz w:val="20"/>
                <w:szCs w:val="20"/>
              </w:rPr>
              <w:t>yes</w:t>
            </w:r>
          </w:p>
        </w:tc>
        <w:tc>
          <w:tcPr>
            <w:tcW w:w="3118" w:type="dxa"/>
            <w:tcBorders>
              <w:top w:val="single" w:color="7F7F7F" w:sz="4" w:space="0"/>
              <w:left w:val="single" w:color="BFBFBF" w:sz="2" w:space="0"/>
              <w:bottom w:val="single" w:color="BFBFBF" w:sz="2" w:space="0"/>
              <w:right w:val="single" w:color="BFBFBF" w:sz="2" w:space="0"/>
            </w:tcBorders>
            <w:shd w:val="clear" w:color="auto" w:fill="auto"/>
            <w:tcMar>
              <w:top w:w="80" w:type="dxa"/>
              <w:left w:w="161" w:type="dxa"/>
              <w:bottom w:w="80" w:type="dxa"/>
              <w:right w:w="80" w:type="dxa"/>
            </w:tcMar>
          </w:tcPr>
          <w:p w:rsidR="00593BDD" w:rsidRDefault="00000000" w14:paraId="0DA0DA7E" w14:textId="77777777">
            <w:pPr>
              <w:pStyle w:val="TableParagraph"/>
              <w:ind w:left="81"/>
            </w:pPr>
            <w:r>
              <w:rPr>
                <w:rStyle w:val="None"/>
                <w:sz w:val="20"/>
                <w:szCs w:val="20"/>
              </w:rPr>
              <w:t>no</w:t>
            </w:r>
          </w:p>
        </w:tc>
      </w:tr>
      <w:tr w:rsidR="00593BDD" w14:paraId="28ED48C7" w14:textId="77777777">
        <w:trPr>
          <w:trHeight w:val="279"/>
        </w:trPr>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80" w:type="dxa"/>
            </w:tcMar>
          </w:tcPr>
          <w:p w:rsidR="00593BDD" w:rsidRDefault="00000000" w14:paraId="41A56002" w14:textId="77777777">
            <w:pPr>
              <w:pStyle w:val="TableParagraph"/>
              <w:spacing w:before="89"/>
              <w:ind w:left="77"/>
            </w:pPr>
            <w:r>
              <w:rPr>
                <w:rStyle w:val="None"/>
                <w:sz w:val="20"/>
                <w:szCs w:val="20"/>
              </w:rPr>
              <w:t>Eligibility</w:t>
            </w:r>
          </w:p>
        </w:tc>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9" w:type="dxa"/>
              <w:bottom w:w="80" w:type="dxa"/>
              <w:right w:w="80" w:type="dxa"/>
            </w:tcMar>
          </w:tcPr>
          <w:p w:rsidR="00593BDD" w:rsidRDefault="00000000" w14:paraId="0060F14A" w14:textId="77777777">
            <w:pPr>
              <w:pStyle w:val="TableParagraph"/>
              <w:spacing w:before="89"/>
              <w:ind w:left="79"/>
            </w:pPr>
            <w:r>
              <w:rPr>
                <w:rStyle w:val="None"/>
                <w:sz w:val="20"/>
                <w:szCs w:val="20"/>
              </w:rPr>
              <w:t>yes</w:t>
            </w:r>
          </w:p>
        </w:tc>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1" w:type="dxa"/>
              <w:bottom w:w="80" w:type="dxa"/>
              <w:right w:w="80" w:type="dxa"/>
            </w:tcMar>
          </w:tcPr>
          <w:p w:rsidR="00593BDD" w:rsidRDefault="00000000" w14:paraId="22155F14" w14:textId="77777777">
            <w:pPr>
              <w:pStyle w:val="TableParagraph"/>
              <w:spacing w:before="89"/>
              <w:ind w:left="81"/>
            </w:pPr>
            <w:r>
              <w:rPr>
                <w:rStyle w:val="None"/>
                <w:sz w:val="20"/>
                <w:szCs w:val="20"/>
              </w:rPr>
              <w:t>no</w:t>
            </w:r>
          </w:p>
        </w:tc>
      </w:tr>
      <w:tr w:rsidR="00593BDD" w14:paraId="6E2E7778" w14:textId="77777777">
        <w:trPr>
          <w:trHeight w:val="485"/>
        </w:trPr>
        <w:tc>
          <w:tcPr>
            <w:tcW w:w="3118" w:type="dxa"/>
            <w:tcBorders>
              <w:top w:val="single" w:color="BFBFBF" w:sz="2" w:space="0"/>
              <w:left w:val="single" w:color="BFBFBF" w:sz="2" w:space="0"/>
              <w:bottom w:val="single" w:color="BFBFBF" w:sz="2" w:space="0"/>
              <w:right w:val="single" w:color="BFBFBF" w:sz="2" w:space="0"/>
            </w:tcBorders>
            <w:shd w:val="clear" w:color="auto" w:fill="auto"/>
            <w:tcMar>
              <w:top w:w="80" w:type="dxa"/>
              <w:left w:w="157" w:type="dxa"/>
              <w:bottom w:w="80" w:type="dxa"/>
              <w:right w:w="80" w:type="dxa"/>
            </w:tcMar>
          </w:tcPr>
          <w:p w:rsidR="00593BDD" w:rsidRDefault="00000000" w14:paraId="320DB93C" w14:textId="77777777">
            <w:pPr>
              <w:pStyle w:val="TableParagraph"/>
              <w:spacing w:before="90" w:line="249" w:lineRule="auto"/>
              <w:ind w:left="77"/>
            </w:pPr>
            <w:r>
              <w:rPr>
                <w:rStyle w:val="None"/>
                <w:sz w:val="20"/>
                <w:szCs w:val="20"/>
              </w:rPr>
              <w:t>IEP/Free Appropriate Public Education Offered</w:t>
            </w:r>
          </w:p>
        </w:tc>
        <w:tc>
          <w:tcPr>
            <w:tcW w:w="3118" w:type="dxa"/>
            <w:tcBorders>
              <w:top w:val="single" w:color="BFBFBF" w:sz="2" w:space="0"/>
              <w:left w:val="single" w:color="BFBFBF" w:sz="2" w:space="0"/>
              <w:bottom w:val="single" w:color="BFBFBF" w:sz="2" w:space="0"/>
              <w:right w:val="single" w:color="BFBFBF" w:sz="2" w:space="0"/>
            </w:tcBorders>
            <w:shd w:val="clear" w:color="auto" w:fill="auto"/>
            <w:tcMar>
              <w:top w:w="80" w:type="dxa"/>
              <w:left w:w="159" w:type="dxa"/>
              <w:bottom w:w="80" w:type="dxa"/>
              <w:right w:w="80" w:type="dxa"/>
            </w:tcMar>
          </w:tcPr>
          <w:p w:rsidR="00593BDD" w:rsidRDefault="00000000" w14:paraId="5387FC73" w14:textId="77777777">
            <w:pPr>
              <w:pStyle w:val="TableParagraph"/>
              <w:spacing w:before="90"/>
              <w:ind w:left="79"/>
            </w:pPr>
            <w:r>
              <w:rPr>
                <w:rStyle w:val="None"/>
                <w:sz w:val="20"/>
                <w:szCs w:val="20"/>
              </w:rPr>
              <w:t>yes</w:t>
            </w:r>
          </w:p>
        </w:tc>
        <w:tc>
          <w:tcPr>
            <w:tcW w:w="3118" w:type="dxa"/>
            <w:tcBorders>
              <w:top w:val="single" w:color="BFBFBF" w:sz="2" w:space="0"/>
              <w:left w:val="single" w:color="BFBFBF" w:sz="2" w:space="0"/>
              <w:bottom w:val="single" w:color="BFBFBF" w:sz="2" w:space="0"/>
              <w:right w:val="single" w:color="BFBFBF" w:sz="2" w:space="0"/>
            </w:tcBorders>
            <w:shd w:val="clear" w:color="auto" w:fill="auto"/>
            <w:tcMar>
              <w:top w:w="80" w:type="dxa"/>
              <w:left w:w="161" w:type="dxa"/>
              <w:bottom w:w="80" w:type="dxa"/>
              <w:right w:w="80" w:type="dxa"/>
            </w:tcMar>
          </w:tcPr>
          <w:p w:rsidR="00593BDD" w:rsidRDefault="00000000" w14:paraId="22ECB6D3" w14:textId="77777777">
            <w:pPr>
              <w:pStyle w:val="TableParagraph"/>
              <w:spacing w:before="90"/>
              <w:ind w:left="81"/>
            </w:pPr>
            <w:r>
              <w:rPr>
                <w:rStyle w:val="None"/>
                <w:sz w:val="20"/>
                <w:szCs w:val="20"/>
              </w:rPr>
              <w:t>no</w:t>
            </w:r>
          </w:p>
        </w:tc>
      </w:tr>
      <w:tr w:rsidR="00593BDD" w14:paraId="798D92CC" w14:textId="77777777">
        <w:trPr>
          <w:trHeight w:val="278"/>
        </w:trPr>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80" w:type="dxa"/>
            </w:tcMar>
          </w:tcPr>
          <w:p w:rsidR="00593BDD" w:rsidRDefault="00000000" w14:paraId="07AA26FD" w14:textId="77777777">
            <w:pPr>
              <w:pStyle w:val="TableParagraph"/>
              <w:spacing w:before="85"/>
              <w:ind w:left="77"/>
            </w:pPr>
            <w:r>
              <w:rPr>
                <w:rStyle w:val="None"/>
                <w:sz w:val="20"/>
                <w:szCs w:val="20"/>
              </w:rPr>
              <w:t>Individual Service Plan</w:t>
            </w:r>
          </w:p>
        </w:tc>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9" w:type="dxa"/>
              <w:bottom w:w="80" w:type="dxa"/>
              <w:right w:w="80" w:type="dxa"/>
            </w:tcMar>
          </w:tcPr>
          <w:p w:rsidR="00593BDD" w:rsidRDefault="00000000" w14:paraId="25A67D12" w14:textId="77777777">
            <w:pPr>
              <w:pStyle w:val="TableParagraph"/>
              <w:spacing w:before="85"/>
              <w:ind w:left="79"/>
            </w:pPr>
            <w:r>
              <w:rPr>
                <w:rStyle w:val="None"/>
                <w:sz w:val="20"/>
                <w:szCs w:val="20"/>
              </w:rPr>
              <w:t>N/A</w:t>
            </w:r>
          </w:p>
        </w:tc>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1" w:type="dxa"/>
              <w:bottom w:w="80" w:type="dxa"/>
              <w:right w:w="80" w:type="dxa"/>
            </w:tcMar>
          </w:tcPr>
          <w:p w:rsidR="00593BDD" w:rsidRDefault="00000000" w14:paraId="7F18E81D" w14:textId="77777777">
            <w:pPr>
              <w:pStyle w:val="TableParagraph"/>
              <w:spacing w:before="85"/>
              <w:ind w:left="81"/>
            </w:pPr>
            <w:r>
              <w:rPr>
                <w:rStyle w:val="None"/>
                <w:sz w:val="20"/>
                <w:szCs w:val="20"/>
              </w:rPr>
              <w:t>N/A</w:t>
            </w:r>
          </w:p>
        </w:tc>
      </w:tr>
    </w:tbl>
    <w:p w:rsidR="00593BDD" w:rsidRDefault="00593BDD" w14:paraId="47459C76" w14:textId="77777777">
      <w:pPr>
        <w:pStyle w:val="BodyText"/>
        <w:spacing w:before="4"/>
        <w:ind w:left="102" w:hanging="102"/>
        <w:rPr>
          <w:rStyle w:val="None"/>
          <w:b/>
          <w:bCs/>
          <w:sz w:val="27"/>
          <w:szCs w:val="27"/>
        </w:rPr>
      </w:pPr>
    </w:p>
    <w:p w:rsidR="00593BDD" w:rsidRDefault="00593BDD" w14:paraId="54903A8D" w14:textId="77777777">
      <w:pPr>
        <w:pStyle w:val="BodyText"/>
        <w:rPr>
          <w:rStyle w:val="None"/>
          <w:b/>
          <w:bCs/>
          <w:sz w:val="25"/>
          <w:szCs w:val="25"/>
        </w:rPr>
      </w:pPr>
    </w:p>
    <w:p w:rsidR="00593BDD" w:rsidRDefault="00000000" w14:paraId="3C230B57" w14:textId="77777777">
      <w:pPr>
        <w:pStyle w:val="Body"/>
        <w:spacing w:line="247" w:lineRule="auto"/>
        <w:ind w:left="100" w:firstLine="61"/>
        <w:rPr>
          <w:rStyle w:val="None"/>
          <w:b/>
          <w:bCs/>
        </w:rPr>
      </w:pPr>
      <w:r>
        <w:rPr>
          <w:rStyle w:val="None"/>
          <w:b/>
          <w:bCs/>
        </w:rPr>
        <w:t>Private School Residency Responsibilities for Students Aged 5-21 who are attending Schools Outside Quitman County</w:t>
      </w:r>
    </w:p>
    <w:p w:rsidR="00593BDD" w:rsidRDefault="00593BDD" w14:paraId="2776D376" w14:textId="77777777">
      <w:pPr>
        <w:pStyle w:val="BodyText"/>
        <w:spacing w:before="6" w:after="1"/>
        <w:rPr>
          <w:rStyle w:val="None"/>
          <w:b/>
          <w:bCs/>
          <w:sz w:val="23"/>
          <w:szCs w:val="23"/>
        </w:rPr>
      </w:pPr>
    </w:p>
    <w:tbl>
      <w:tblPr>
        <w:tblW w:w="9354" w:type="dxa"/>
        <w:tblInd w:w="21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118"/>
        <w:gridCol w:w="3118"/>
        <w:gridCol w:w="3118"/>
      </w:tblGrid>
      <w:tr w:rsidR="00593BDD" w14:paraId="1D65C840" w14:textId="77777777">
        <w:trPr>
          <w:trHeight w:val="276"/>
        </w:trPr>
        <w:tc>
          <w:tcPr>
            <w:tcW w:w="9354" w:type="dxa"/>
            <w:gridSpan w:val="3"/>
            <w:tcBorders>
              <w:top w:val="nil"/>
              <w:left w:val="nil"/>
              <w:bottom w:val="single" w:color="7F7F7F" w:sz="4" w:space="0"/>
              <w:right w:val="nil"/>
            </w:tcBorders>
            <w:shd w:val="clear" w:color="auto" w:fill="BEC0BF"/>
            <w:tcMar>
              <w:top w:w="80" w:type="dxa"/>
              <w:left w:w="3280" w:type="dxa"/>
              <w:bottom w:w="80" w:type="dxa"/>
              <w:right w:w="80" w:type="dxa"/>
            </w:tcMar>
          </w:tcPr>
          <w:p w:rsidR="00593BDD" w:rsidRDefault="00000000" w14:paraId="149B1AF4" w14:textId="77777777">
            <w:pPr>
              <w:pStyle w:val="TableParagraph"/>
              <w:tabs>
                <w:tab w:val="left" w:pos="6319"/>
              </w:tabs>
              <w:ind w:left="3200"/>
            </w:pPr>
            <w:r>
              <w:rPr>
                <w:rStyle w:val="None"/>
                <w:b/>
                <w:bCs/>
                <w:sz w:val="20"/>
                <w:szCs w:val="20"/>
              </w:rPr>
              <w:t>District</w:t>
            </w:r>
            <w:r>
              <w:rPr>
                <w:rStyle w:val="None"/>
                <w:b/>
                <w:bCs/>
                <w:spacing w:val="-2"/>
                <w:sz w:val="20"/>
                <w:szCs w:val="20"/>
              </w:rPr>
              <w:t xml:space="preserve"> </w:t>
            </w:r>
            <w:r>
              <w:rPr>
                <w:rStyle w:val="None"/>
                <w:b/>
                <w:bCs/>
                <w:sz w:val="20"/>
                <w:szCs w:val="20"/>
              </w:rPr>
              <w:t>of</w:t>
            </w:r>
            <w:r>
              <w:rPr>
                <w:rStyle w:val="None"/>
                <w:b/>
                <w:bCs/>
                <w:spacing w:val="-2"/>
                <w:sz w:val="20"/>
                <w:szCs w:val="20"/>
              </w:rPr>
              <w:t xml:space="preserve"> </w:t>
            </w:r>
            <w:r>
              <w:rPr>
                <w:rStyle w:val="None"/>
                <w:b/>
                <w:bCs/>
                <w:sz w:val="20"/>
                <w:szCs w:val="20"/>
              </w:rPr>
              <w:t>Residence</w:t>
            </w:r>
            <w:r>
              <w:rPr>
                <w:rStyle w:val="None"/>
                <w:b/>
                <w:bCs/>
                <w:sz w:val="20"/>
                <w:szCs w:val="20"/>
              </w:rPr>
              <w:tab/>
            </w:r>
            <w:r>
              <w:rPr>
                <w:rStyle w:val="None"/>
                <w:b/>
                <w:bCs/>
                <w:sz w:val="20"/>
                <w:szCs w:val="20"/>
              </w:rPr>
              <w:t>Private School</w:t>
            </w:r>
            <w:r>
              <w:rPr>
                <w:rStyle w:val="None"/>
                <w:b/>
                <w:bCs/>
                <w:spacing w:val="-1"/>
                <w:sz w:val="20"/>
                <w:szCs w:val="20"/>
              </w:rPr>
              <w:t xml:space="preserve"> </w:t>
            </w:r>
            <w:r>
              <w:rPr>
                <w:rStyle w:val="None"/>
                <w:b/>
                <w:bCs/>
                <w:sz w:val="20"/>
                <w:szCs w:val="20"/>
              </w:rPr>
              <w:t>District</w:t>
            </w:r>
          </w:p>
        </w:tc>
      </w:tr>
      <w:tr w:rsidR="00593BDD" w14:paraId="736FA67C" w14:textId="77777777">
        <w:trPr>
          <w:trHeight w:val="480"/>
        </w:trPr>
        <w:tc>
          <w:tcPr>
            <w:tcW w:w="3118" w:type="dxa"/>
            <w:tcBorders>
              <w:top w:val="single" w:color="7F7F7F" w:sz="4" w:space="0"/>
              <w:left w:val="single" w:color="BFBFBF" w:sz="2" w:space="0"/>
              <w:bottom w:val="single" w:color="BFBFBF" w:sz="2" w:space="0"/>
              <w:right w:val="single" w:color="BFBFBF" w:sz="2" w:space="0"/>
            </w:tcBorders>
            <w:shd w:val="clear" w:color="auto" w:fill="auto"/>
            <w:tcMar>
              <w:top w:w="80" w:type="dxa"/>
              <w:left w:w="157" w:type="dxa"/>
              <w:bottom w:w="80" w:type="dxa"/>
              <w:right w:w="80" w:type="dxa"/>
            </w:tcMar>
          </w:tcPr>
          <w:p w:rsidR="00593BDD" w:rsidRDefault="00000000" w14:paraId="64C00F46" w14:textId="77777777">
            <w:pPr>
              <w:pStyle w:val="TableParagraph"/>
              <w:spacing w:before="80" w:line="249" w:lineRule="auto"/>
              <w:ind w:left="77"/>
            </w:pPr>
            <w:r>
              <w:rPr>
                <w:rStyle w:val="None"/>
                <w:sz w:val="20"/>
                <w:szCs w:val="20"/>
              </w:rPr>
              <w:t>Student Support Team Documentation</w:t>
            </w:r>
          </w:p>
        </w:tc>
        <w:tc>
          <w:tcPr>
            <w:tcW w:w="3118" w:type="dxa"/>
            <w:tcBorders>
              <w:top w:val="single" w:color="7F7F7F" w:sz="4" w:space="0"/>
              <w:left w:val="single" w:color="BFBFBF" w:sz="2" w:space="0"/>
              <w:bottom w:val="single" w:color="BFBFBF" w:sz="2" w:space="0"/>
              <w:right w:val="single" w:color="BFBFBF" w:sz="2" w:space="0"/>
            </w:tcBorders>
            <w:shd w:val="clear" w:color="auto" w:fill="auto"/>
            <w:tcMar>
              <w:top w:w="80" w:type="dxa"/>
              <w:left w:w="159" w:type="dxa"/>
              <w:bottom w:w="80" w:type="dxa"/>
              <w:right w:w="80" w:type="dxa"/>
            </w:tcMar>
          </w:tcPr>
          <w:p w:rsidR="00593BDD" w:rsidRDefault="00000000" w14:paraId="3716C9F8" w14:textId="77777777">
            <w:pPr>
              <w:pStyle w:val="TableParagraph"/>
              <w:spacing w:before="80"/>
              <w:ind w:left="79"/>
            </w:pPr>
            <w:r>
              <w:rPr>
                <w:rStyle w:val="None"/>
                <w:sz w:val="20"/>
                <w:szCs w:val="20"/>
              </w:rPr>
              <w:t>no</w:t>
            </w:r>
          </w:p>
        </w:tc>
        <w:tc>
          <w:tcPr>
            <w:tcW w:w="3118" w:type="dxa"/>
            <w:tcBorders>
              <w:top w:val="single" w:color="7F7F7F" w:sz="4" w:space="0"/>
              <w:left w:val="single" w:color="BFBFBF" w:sz="2" w:space="0"/>
              <w:bottom w:val="single" w:color="BFBFBF" w:sz="2" w:space="0"/>
              <w:right w:val="single" w:color="BFBFBF" w:sz="2" w:space="0"/>
            </w:tcBorders>
            <w:shd w:val="clear" w:color="auto" w:fill="auto"/>
            <w:tcMar>
              <w:top w:w="80" w:type="dxa"/>
              <w:left w:w="161" w:type="dxa"/>
              <w:bottom w:w="80" w:type="dxa"/>
              <w:right w:w="80" w:type="dxa"/>
            </w:tcMar>
          </w:tcPr>
          <w:p w:rsidR="00593BDD" w:rsidRDefault="00000000" w14:paraId="004F0B42" w14:textId="77777777">
            <w:pPr>
              <w:pStyle w:val="TableParagraph"/>
              <w:spacing w:before="80"/>
              <w:ind w:left="81"/>
            </w:pPr>
            <w:r>
              <w:rPr>
                <w:rStyle w:val="None"/>
                <w:sz w:val="20"/>
                <w:szCs w:val="20"/>
              </w:rPr>
              <w:t>yes</w:t>
            </w:r>
          </w:p>
        </w:tc>
      </w:tr>
      <w:tr w:rsidR="00593BDD" w14:paraId="6BBA435F" w14:textId="77777777">
        <w:trPr>
          <w:trHeight w:val="485"/>
        </w:trPr>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1450" w:type="dxa"/>
            </w:tcMar>
          </w:tcPr>
          <w:p w:rsidR="00593BDD" w:rsidRDefault="00000000" w14:paraId="1D52D624" w14:textId="77777777">
            <w:pPr>
              <w:pStyle w:val="TableParagraph"/>
              <w:spacing w:before="95" w:line="249" w:lineRule="auto"/>
              <w:ind w:left="77" w:right="1370"/>
            </w:pPr>
            <w:r>
              <w:rPr>
                <w:rStyle w:val="None"/>
                <w:sz w:val="20"/>
                <w:szCs w:val="20"/>
              </w:rPr>
              <w:t>Initial Evaluatio</w:t>
            </w:r>
            <w:r>
              <w:rPr>
                <w:rStyle w:val="None"/>
                <w:sz w:val="20"/>
                <w:szCs w:val="20"/>
              </w:rPr>
              <w:t>n &amp; Reevaluations</w:t>
            </w:r>
          </w:p>
        </w:tc>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9" w:type="dxa"/>
              <w:bottom w:w="80" w:type="dxa"/>
              <w:right w:w="80" w:type="dxa"/>
            </w:tcMar>
          </w:tcPr>
          <w:p w:rsidR="00593BDD" w:rsidRDefault="00000000" w14:paraId="0DEDE4F2" w14:textId="77777777">
            <w:pPr>
              <w:pStyle w:val="TableParagraph"/>
              <w:spacing w:before="95"/>
              <w:ind w:left="79"/>
            </w:pPr>
            <w:r>
              <w:rPr>
                <w:rStyle w:val="None"/>
                <w:sz w:val="20"/>
                <w:szCs w:val="20"/>
              </w:rPr>
              <w:t>no</w:t>
            </w:r>
          </w:p>
        </w:tc>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1" w:type="dxa"/>
              <w:bottom w:w="80" w:type="dxa"/>
              <w:right w:w="80" w:type="dxa"/>
            </w:tcMar>
          </w:tcPr>
          <w:p w:rsidR="00593BDD" w:rsidRDefault="00000000" w14:paraId="7A74BE6D" w14:textId="77777777">
            <w:pPr>
              <w:pStyle w:val="TableParagraph"/>
              <w:spacing w:before="95"/>
              <w:ind w:left="81"/>
            </w:pPr>
            <w:r>
              <w:rPr>
                <w:rStyle w:val="None"/>
                <w:sz w:val="20"/>
                <w:szCs w:val="20"/>
              </w:rPr>
              <w:t>yes</w:t>
            </w:r>
          </w:p>
        </w:tc>
      </w:tr>
      <w:tr w:rsidR="00593BDD" w14:paraId="274933DD" w14:textId="77777777">
        <w:trPr>
          <w:trHeight w:val="279"/>
        </w:trPr>
        <w:tc>
          <w:tcPr>
            <w:tcW w:w="3118" w:type="dxa"/>
            <w:tcBorders>
              <w:top w:val="single" w:color="BFBFBF" w:sz="2" w:space="0"/>
              <w:left w:val="single" w:color="BFBFBF" w:sz="2" w:space="0"/>
              <w:bottom w:val="single" w:color="BFBFBF" w:sz="2" w:space="0"/>
              <w:right w:val="single" w:color="BFBFBF" w:sz="2" w:space="0"/>
            </w:tcBorders>
            <w:shd w:val="clear" w:color="auto" w:fill="auto"/>
            <w:tcMar>
              <w:top w:w="80" w:type="dxa"/>
              <w:left w:w="157" w:type="dxa"/>
              <w:bottom w:w="80" w:type="dxa"/>
              <w:right w:w="80" w:type="dxa"/>
            </w:tcMar>
          </w:tcPr>
          <w:p w:rsidR="00593BDD" w:rsidRDefault="00000000" w14:paraId="63B78361" w14:textId="77777777">
            <w:pPr>
              <w:pStyle w:val="TableParagraph"/>
              <w:spacing w:before="90"/>
              <w:ind w:left="77"/>
            </w:pPr>
            <w:r>
              <w:rPr>
                <w:rStyle w:val="None"/>
                <w:sz w:val="20"/>
                <w:szCs w:val="20"/>
              </w:rPr>
              <w:t>Eligibility</w:t>
            </w:r>
          </w:p>
        </w:tc>
        <w:tc>
          <w:tcPr>
            <w:tcW w:w="3118" w:type="dxa"/>
            <w:tcBorders>
              <w:top w:val="single" w:color="BFBFBF" w:sz="2" w:space="0"/>
              <w:left w:val="single" w:color="BFBFBF" w:sz="2" w:space="0"/>
              <w:bottom w:val="single" w:color="BFBFBF" w:sz="2" w:space="0"/>
              <w:right w:val="single" w:color="BFBFBF" w:sz="2" w:space="0"/>
            </w:tcBorders>
            <w:shd w:val="clear" w:color="auto" w:fill="auto"/>
            <w:tcMar>
              <w:top w:w="80" w:type="dxa"/>
              <w:left w:w="159" w:type="dxa"/>
              <w:bottom w:w="80" w:type="dxa"/>
              <w:right w:w="80" w:type="dxa"/>
            </w:tcMar>
          </w:tcPr>
          <w:p w:rsidR="00593BDD" w:rsidRDefault="00000000" w14:paraId="1238016C" w14:textId="77777777">
            <w:pPr>
              <w:pStyle w:val="TableParagraph"/>
              <w:spacing w:before="90"/>
              <w:ind w:left="79"/>
            </w:pPr>
            <w:r>
              <w:rPr>
                <w:rStyle w:val="None"/>
                <w:sz w:val="20"/>
                <w:szCs w:val="20"/>
              </w:rPr>
              <w:t>no</w:t>
            </w:r>
          </w:p>
        </w:tc>
        <w:tc>
          <w:tcPr>
            <w:tcW w:w="3118" w:type="dxa"/>
            <w:tcBorders>
              <w:top w:val="single" w:color="BFBFBF" w:sz="2" w:space="0"/>
              <w:left w:val="single" w:color="BFBFBF" w:sz="2" w:space="0"/>
              <w:bottom w:val="single" w:color="BFBFBF" w:sz="2" w:space="0"/>
              <w:right w:val="single" w:color="BFBFBF" w:sz="2" w:space="0"/>
            </w:tcBorders>
            <w:shd w:val="clear" w:color="auto" w:fill="auto"/>
            <w:tcMar>
              <w:top w:w="80" w:type="dxa"/>
              <w:left w:w="161" w:type="dxa"/>
              <w:bottom w:w="80" w:type="dxa"/>
              <w:right w:w="80" w:type="dxa"/>
            </w:tcMar>
          </w:tcPr>
          <w:p w:rsidR="00593BDD" w:rsidRDefault="00000000" w14:paraId="099B5644" w14:textId="77777777">
            <w:pPr>
              <w:pStyle w:val="TableParagraph"/>
              <w:spacing w:before="90"/>
              <w:ind w:left="81"/>
            </w:pPr>
            <w:r>
              <w:rPr>
                <w:rStyle w:val="None"/>
                <w:sz w:val="20"/>
                <w:szCs w:val="20"/>
              </w:rPr>
              <w:t>yes</w:t>
            </w:r>
          </w:p>
        </w:tc>
      </w:tr>
      <w:tr w:rsidR="00593BDD" w14:paraId="68D04355" w14:textId="77777777">
        <w:trPr>
          <w:trHeight w:val="278"/>
        </w:trPr>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80" w:type="dxa"/>
            </w:tcMar>
          </w:tcPr>
          <w:p w:rsidR="00593BDD" w:rsidRDefault="00000000" w14:paraId="3E5771DD" w14:textId="77777777">
            <w:pPr>
              <w:pStyle w:val="TableParagraph"/>
              <w:spacing w:before="91"/>
              <w:ind w:left="77"/>
            </w:pPr>
            <w:r>
              <w:rPr>
                <w:rStyle w:val="None"/>
                <w:sz w:val="20"/>
                <w:szCs w:val="20"/>
              </w:rPr>
              <w:t>IEP/Free and Appropriate</w:t>
            </w:r>
          </w:p>
        </w:tc>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9" w:type="dxa"/>
              <w:bottom w:w="80" w:type="dxa"/>
              <w:right w:w="80" w:type="dxa"/>
            </w:tcMar>
          </w:tcPr>
          <w:p w:rsidR="00593BDD" w:rsidRDefault="00000000" w14:paraId="3BB7F730" w14:textId="77777777">
            <w:pPr>
              <w:pStyle w:val="TableParagraph"/>
              <w:spacing w:before="91"/>
              <w:ind w:left="79"/>
            </w:pPr>
            <w:r>
              <w:rPr>
                <w:rStyle w:val="None"/>
                <w:sz w:val="20"/>
                <w:szCs w:val="20"/>
              </w:rPr>
              <w:t>yes</w:t>
            </w:r>
          </w:p>
        </w:tc>
        <w:tc>
          <w:tcPr>
            <w:tcW w:w="3118"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1" w:type="dxa"/>
              <w:bottom w:w="80" w:type="dxa"/>
              <w:right w:w="80" w:type="dxa"/>
            </w:tcMar>
          </w:tcPr>
          <w:p w:rsidR="00593BDD" w:rsidRDefault="00000000" w14:paraId="1B92C65B" w14:textId="77777777">
            <w:pPr>
              <w:pStyle w:val="TableParagraph"/>
              <w:spacing w:before="91"/>
              <w:ind w:left="81"/>
            </w:pPr>
            <w:r>
              <w:rPr>
                <w:rStyle w:val="None"/>
                <w:sz w:val="20"/>
                <w:szCs w:val="20"/>
              </w:rPr>
              <w:t>no</w:t>
            </w:r>
          </w:p>
        </w:tc>
      </w:tr>
    </w:tbl>
    <w:p w:rsidR="00593BDD" w:rsidRDefault="00593BDD" w14:paraId="18B40F83" w14:textId="77777777">
      <w:pPr>
        <w:pStyle w:val="BodyText"/>
        <w:spacing w:before="6" w:after="1"/>
        <w:ind w:left="102" w:hanging="102"/>
        <w:rPr>
          <w:rStyle w:val="None"/>
          <w:b/>
          <w:bCs/>
          <w:sz w:val="23"/>
          <w:szCs w:val="23"/>
        </w:rPr>
      </w:pPr>
    </w:p>
    <w:p w:rsidR="00593BDD" w:rsidRDefault="00000000" w14:paraId="4EC3E330" w14:textId="77777777">
      <w:pPr>
        <w:pStyle w:val="Body"/>
        <w:spacing w:before="13" w:line="247" w:lineRule="auto"/>
        <w:ind w:left="2140" w:right="280" w:hanging="1860"/>
        <w:rPr>
          <w:rStyle w:val="None"/>
          <w:i/>
          <w:iCs/>
        </w:rPr>
      </w:pPr>
      <w:r>
        <w:rPr>
          <w:rStyle w:val="None"/>
          <w:i/>
          <w:iCs/>
        </w:rPr>
        <w:t xml:space="preserve">NOTE: </w:t>
      </w:r>
      <w:proofErr w:type="gramStart"/>
      <w:r>
        <w:rPr>
          <w:rStyle w:val="None"/>
          <w:i/>
          <w:iCs/>
        </w:rPr>
        <w:t>In order for</w:t>
      </w:r>
      <w:proofErr w:type="gramEnd"/>
      <w:r>
        <w:rPr>
          <w:rStyle w:val="None"/>
          <w:i/>
          <w:iCs/>
        </w:rPr>
        <w:t xml:space="preserve"> school systems to share eligibility data and reports, they must first secure permission to release/obtain records from the parents.</w:t>
      </w:r>
    </w:p>
    <w:p w:rsidR="00593BDD" w:rsidRDefault="00593BDD" w14:paraId="4BEF9708" w14:textId="77777777">
      <w:pPr>
        <w:pStyle w:val="BodyText"/>
        <w:spacing w:before="6"/>
        <w:rPr>
          <w:rStyle w:val="None"/>
          <w:i/>
          <w:iCs/>
        </w:rPr>
      </w:pPr>
    </w:p>
    <w:p w:rsidR="00593BDD" w:rsidRDefault="00000000" w14:paraId="4181EBA4" w14:textId="77777777">
      <w:pPr>
        <w:pStyle w:val="BodyText"/>
        <w:spacing w:line="247" w:lineRule="auto"/>
        <w:ind w:left="100" w:right="154"/>
      </w:pPr>
      <w:r>
        <w:rPr>
          <w:rStyle w:val="Hyperlink0"/>
        </w:rPr>
        <w:t xml:space="preserve">The district of residence always has some responsibility to conduct child find for any of its residents. When a child is enrolled in a private school in another district, then both districts have an obligation, and they work together </w:t>
      </w:r>
      <w:proofErr w:type="gramStart"/>
      <w:r>
        <w:rPr>
          <w:rStyle w:val="Hyperlink0"/>
        </w:rPr>
        <w:t>so as to</w:t>
      </w:r>
      <w:proofErr w:type="gramEnd"/>
      <w:r>
        <w:rPr>
          <w:rStyle w:val="Hyperlink0"/>
        </w:rPr>
        <w:t xml:space="preserve"> not delay access to the Child Find activities.</w:t>
      </w:r>
    </w:p>
    <w:p w:rsidR="00593BDD" w:rsidRDefault="00593BDD" w14:paraId="3039D556" w14:textId="77777777">
      <w:pPr>
        <w:pStyle w:val="BodyText"/>
        <w:spacing w:before="4"/>
        <w:rPr>
          <w:rStyle w:val="Hyperlink0"/>
          <w:sz w:val="24"/>
          <w:szCs w:val="24"/>
        </w:rPr>
      </w:pPr>
    </w:p>
    <w:p w:rsidR="00593BDD" w:rsidRDefault="00000000" w14:paraId="35BA0727" w14:textId="77777777">
      <w:pPr>
        <w:pStyle w:val="Heading"/>
        <w:spacing w:before="1" w:line="298" w:lineRule="exact"/>
      </w:pPr>
      <w:r>
        <w:rPr>
          <w:rStyle w:val="None"/>
          <w:u w:val="single"/>
        </w:rPr>
        <w:t>Placement of Children by Parent in Private Schools</w:t>
      </w:r>
    </w:p>
    <w:p w:rsidR="00593BDD" w:rsidRDefault="00000000" w14:paraId="3CB144E0" w14:textId="77777777">
      <w:pPr>
        <w:pStyle w:val="Body"/>
        <w:spacing w:line="247" w:lineRule="auto"/>
        <w:ind w:left="100" w:right="386"/>
        <w:rPr>
          <w:rStyle w:val="None"/>
          <w:i/>
          <w:iCs/>
        </w:rPr>
      </w:pPr>
      <w:r>
        <w:rPr>
          <w:rStyle w:val="None"/>
          <w:i/>
          <w:iCs/>
        </w:rPr>
        <w:t>(from the Georgia Department of Education Special Education Rules Implementation Manual, April,2011)</w:t>
      </w:r>
    </w:p>
    <w:p w:rsidR="00593BDD" w:rsidRDefault="00593BDD" w14:paraId="77AC19D1" w14:textId="77777777">
      <w:pPr>
        <w:pStyle w:val="BodyText"/>
        <w:spacing w:before="4"/>
        <w:rPr>
          <w:rStyle w:val="None"/>
          <w:i/>
          <w:iCs/>
        </w:rPr>
      </w:pPr>
    </w:p>
    <w:p w:rsidR="00593BDD" w:rsidRDefault="00000000" w14:paraId="20675BF7" w14:textId="77777777">
      <w:pPr>
        <w:pStyle w:val="BodyText"/>
        <w:spacing w:before="1" w:line="247" w:lineRule="auto"/>
        <w:ind w:left="100" w:right="68"/>
      </w:pPr>
      <w:r>
        <w:rPr>
          <w:rStyle w:val="Hyperlink0"/>
        </w:rPr>
        <w:t xml:space="preserve">The Quitman County School System is not required to pay for the cost of education, including special education and related services for the child </w:t>
      </w:r>
      <w:r>
        <w:rPr>
          <w:rStyle w:val="None"/>
          <w:b/>
          <w:bCs/>
        </w:rPr>
        <w:t xml:space="preserve">parentally placed </w:t>
      </w:r>
      <w:r>
        <w:rPr>
          <w:rStyle w:val="Hyperlink0"/>
        </w:rPr>
        <w:t>at a private school, if FAPE (Free and Appropriate Education) was made available for the child. Special education and</w:t>
      </w:r>
    </w:p>
    <w:p w:rsidR="00593BDD" w:rsidRDefault="00593BDD" w14:paraId="383FE1EE" w14:textId="77777777">
      <w:pPr>
        <w:pStyle w:val="Body"/>
        <w:spacing w:line="247" w:lineRule="auto"/>
        <w:sectPr w:rsidR="00593BDD" w:rsidSect="00FD0BDA">
          <w:headerReference w:type="default" r:id="rId54"/>
          <w:pgSz w:w="12240" w:h="15840" w:orient="portrait"/>
          <w:pgMar w:top="1400" w:right="1320" w:bottom="1100" w:left="1340" w:header="0" w:footer="904" w:gutter="0"/>
          <w:cols w:space="720"/>
        </w:sectPr>
      </w:pPr>
    </w:p>
    <w:p w:rsidR="00593BDD" w:rsidRDefault="00000000" w14:paraId="05CB4114" w14:textId="77777777">
      <w:pPr>
        <w:pStyle w:val="BodyText"/>
        <w:spacing w:before="33" w:line="247" w:lineRule="auto"/>
        <w:ind w:left="100" w:right="116"/>
      </w:pPr>
      <w:r>
        <w:rPr>
          <w:rStyle w:val="Hyperlink0"/>
        </w:rPr>
        <w:t xml:space="preserve">related services provided to </w:t>
      </w:r>
      <w:proofErr w:type="gramStart"/>
      <w:r>
        <w:rPr>
          <w:rStyle w:val="Hyperlink0"/>
        </w:rPr>
        <w:t>parentally-placed</w:t>
      </w:r>
      <w:proofErr w:type="gramEnd"/>
      <w:r>
        <w:rPr>
          <w:rStyle w:val="Hyperlink0"/>
        </w:rPr>
        <w:t xml:space="preserve"> private school children with disabilities, including materials and equipment must be secular, neutral, and non- ideological. According to State Board of Education rules, each local education agency/\school system makes the final decisions with respect to the services to be provided to eligible </w:t>
      </w:r>
      <w:proofErr w:type="gramStart"/>
      <w:r>
        <w:rPr>
          <w:rStyle w:val="Hyperlink0"/>
        </w:rPr>
        <w:t>parentally-placed</w:t>
      </w:r>
      <w:proofErr w:type="gramEnd"/>
      <w:r>
        <w:rPr>
          <w:rStyle w:val="Hyperlink0"/>
        </w:rPr>
        <w:t xml:space="preserve"> private school children with disabilities prior to the start of the school year. Speech/Language services will be offered to eligible private school students.</w:t>
      </w:r>
    </w:p>
    <w:p w:rsidR="00593BDD" w:rsidRDefault="00593BDD" w14:paraId="618C5908" w14:textId="77777777">
      <w:pPr>
        <w:pStyle w:val="BodyText"/>
        <w:spacing w:before="4"/>
      </w:pPr>
    </w:p>
    <w:p w:rsidR="00593BDD" w:rsidRDefault="00000000" w14:paraId="60406DA8" w14:textId="77777777">
      <w:pPr>
        <w:pStyle w:val="BodyText"/>
        <w:ind w:left="100"/>
      </w:pPr>
      <w:r>
        <w:rPr>
          <w:rStyle w:val="Hyperlink0"/>
        </w:rPr>
        <w:t xml:space="preserve">Private school placement may occur in </w:t>
      </w:r>
      <w:r>
        <w:rPr>
          <w:rStyle w:val="None"/>
          <w:b/>
          <w:bCs/>
          <w:u w:val="single"/>
        </w:rPr>
        <w:t xml:space="preserve">three </w:t>
      </w:r>
      <w:r>
        <w:rPr>
          <w:rStyle w:val="Hyperlink0"/>
        </w:rPr>
        <w:t>circumstances:</w:t>
      </w:r>
    </w:p>
    <w:p w:rsidR="00593BDD" w:rsidRDefault="00593BDD" w14:paraId="22BBB97F" w14:textId="77777777">
      <w:pPr>
        <w:pStyle w:val="BodyText"/>
        <w:spacing w:before="8"/>
        <w:rPr>
          <w:rStyle w:val="Hyperlink0"/>
          <w:sz w:val="17"/>
          <w:szCs w:val="17"/>
        </w:rPr>
      </w:pPr>
    </w:p>
    <w:p w:rsidR="00593BDD" w:rsidP="002F09AE" w:rsidRDefault="00000000" w14:paraId="16C81375" w14:textId="77777777">
      <w:pPr>
        <w:pStyle w:val="ListParagraph"/>
        <w:numPr>
          <w:ilvl w:val="0"/>
          <w:numId w:val="208"/>
        </w:numPr>
        <w:spacing w:before="63" w:line="242" w:lineRule="auto"/>
        <w:ind w:right="264"/>
      </w:pPr>
      <w:r>
        <w:rPr>
          <w:rStyle w:val="None"/>
          <w:position w:val="2"/>
        </w:rPr>
        <w:t>First, if the Quitman County School System determines that it cannot provide free</w:t>
      </w:r>
      <w:r>
        <w:rPr>
          <w:rStyle w:val="Hyperlink0"/>
        </w:rPr>
        <w:t xml:space="preserve"> appropriate public education (FAPE), the system will identify and pay for a private school</w:t>
      </w:r>
      <w:r>
        <w:rPr>
          <w:rStyle w:val="None"/>
        </w:rPr>
        <w:t xml:space="preserve"> </w:t>
      </w:r>
      <w:r>
        <w:rPr>
          <w:rStyle w:val="Hyperlink0"/>
        </w:rPr>
        <w:t>to provide services. This is at no cost to the</w:t>
      </w:r>
      <w:r>
        <w:rPr>
          <w:rStyle w:val="None"/>
        </w:rPr>
        <w:t xml:space="preserve"> </w:t>
      </w:r>
      <w:r>
        <w:rPr>
          <w:rStyle w:val="Hyperlink0"/>
        </w:rPr>
        <w:t>parent.</w:t>
      </w:r>
    </w:p>
    <w:p w:rsidR="00593BDD" w:rsidRDefault="00593BDD" w14:paraId="149F2C93" w14:textId="77777777">
      <w:pPr>
        <w:pStyle w:val="BodyText"/>
        <w:spacing w:before="11"/>
      </w:pPr>
    </w:p>
    <w:p w:rsidR="00593BDD" w:rsidP="002F09AE" w:rsidRDefault="00000000" w14:paraId="397DB84D" w14:textId="77777777">
      <w:pPr>
        <w:pStyle w:val="ListParagraph"/>
        <w:numPr>
          <w:ilvl w:val="0"/>
          <w:numId w:val="209"/>
        </w:numPr>
        <w:spacing w:line="247" w:lineRule="auto"/>
        <w:ind w:right="293"/>
      </w:pPr>
      <w:r>
        <w:rPr>
          <w:rStyle w:val="Hyperlink0"/>
        </w:rPr>
        <w:t>Second, a parent may remove the child from public school at any time and enroll the child in private school. Under certain circumstances the parent may request reimbursement from the school district to pay for the private</w:t>
      </w:r>
      <w:r>
        <w:rPr>
          <w:rStyle w:val="None"/>
        </w:rPr>
        <w:t xml:space="preserve"> </w:t>
      </w:r>
      <w:r>
        <w:rPr>
          <w:rStyle w:val="Hyperlink0"/>
        </w:rPr>
        <w:t>placement.</w:t>
      </w:r>
    </w:p>
    <w:p w:rsidR="00593BDD" w:rsidRDefault="00593BDD" w14:paraId="271444F4" w14:textId="77777777">
      <w:pPr>
        <w:pStyle w:val="BodyText"/>
        <w:spacing w:before="5"/>
      </w:pPr>
    </w:p>
    <w:p w:rsidR="00593BDD" w:rsidRDefault="00000000" w14:paraId="4FA61C75" w14:textId="77777777">
      <w:pPr>
        <w:pStyle w:val="BodyText"/>
        <w:spacing w:line="247" w:lineRule="auto"/>
        <w:ind w:left="100" w:right="507"/>
      </w:pPr>
      <w:r>
        <w:rPr>
          <w:rStyle w:val="Hyperlink0"/>
        </w:rPr>
        <w:t>The parents must tell the IEP team they disagree with the proposed IEP and placement and want the Quitman County Schools to reimburse them.</w:t>
      </w:r>
    </w:p>
    <w:p w:rsidR="00593BDD" w:rsidRDefault="00593BDD" w14:paraId="329E89D9" w14:textId="77777777">
      <w:pPr>
        <w:pStyle w:val="BodyText"/>
        <w:spacing w:before="6"/>
      </w:pPr>
    </w:p>
    <w:p w:rsidR="00593BDD" w:rsidRDefault="00000000" w14:paraId="071B1F67" w14:textId="77777777">
      <w:pPr>
        <w:pStyle w:val="BodyText"/>
        <w:spacing w:line="247" w:lineRule="auto"/>
        <w:ind w:left="100" w:right="264"/>
      </w:pPr>
      <w:r>
        <w:rPr>
          <w:rStyle w:val="Hyperlink0"/>
        </w:rPr>
        <w:t>The parents may also notify the school system in writing, at least 10 days prior to removing the child from public school, that they disagree with the IEP and placement and want the school system to reimburse them for the private school tuition.</w:t>
      </w:r>
    </w:p>
    <w:p w:rsidR="00593BDD" w:rsidRDefault="00593BDD" w14:paraId="36907687" w14:textId="77777777">
      <w:pPr>
        <w:pStyle w:val="BodyText"/>
        <w:spacing w:before="5"/>
      </w:pPr>
    </w:p>
    <w:p w:rsidR="00593BDD" w:rsidRDefault="00000000" w14:paraId="5F1FF727" w14:textId="77777777">
      <w:pPr>
        <w:pStyle w:val="BodyText"/>
        <w:spacing w:before="1" w:line="247" w:lineRule="auto"/>
        <w:ind w:left="100" w:right="398"/>
      </w:pPr>
      <w:r>
        <w:rPr>
          <w:rStyle w:val="Hyperlink0"/>
        </w:rPr>
        <w:t xml:space="preserve">If the Quitman County School System asks to evaluate the child during the </w:t>
      </w:r>
      <w:proofErr w:type="gramStart"/>
      <w:r>
        <w:rPr>
          <w:rStyle w:val="Hyperlink0"/>
        </w:rPr>
        <w:t>10 day</w:t>
      </w:r>
      <w:proofErr w:type="gramEnd"/>
      <w:r>
        <w:rPr>
          <w:rStyle w:val="Hyperlink0"/>
        </w:rPr>
        <w:t xml:space="preserve"> period and the parents refuse, then reimbursement may be denied.</w:t>
      </w:r>
    </w:p>
    <w:p w:rsidR="00593BDD" w:rsidRDefault="00000000" w14:paraId="68597266" w14:textId="77777777">
      <w:pPr>
        <w:pStyle w:val="BodyText"/>
        <w:spacing w:line="247" w:lineRule="auto"/>
        <w:ind w:left="100" w:right="337"/>
      </w:pPr>
      <w:r>
        <w:rPr>
          <w:rStyle w:val="Hyperlink0"/>
        </w:rPr>
        <w:t>If the parents want to be reimbursed for all the costs of private school and the district does not agree to it, the parties must go before a due process hearing officer to determine whether the public school provided FAPE.</w:t>
      </w:r>
    </w:p>
    <w:p w:rsidR="00593BDD" w:rsidRDefault="00593BDD" w14:paraId="4A86AE16" w14:textId="77777777">
      <w:pPr>
        <w:pStyle w:val="BodyText"/>
        <w:spacing w:before="3"/>
      </w:pPr>
    </w:p>
    <w:p w:rsidR="00593BDD" w:rsidP="002F09AE" w:rsidRDefault="00000000" w14:paraId="2BD16593" w14:textId="77777777">
      <w:pPr>
        <w:pStyle w:val="ListParagraph"/>
        <w:numPr>
          <w:ilvl w:val="0"/>
          <w:numId w:val="210"/>
        </w:numPr>
        <w:spacing w:before="1" w:line="247" w:lineRule="auto"/>
        <w:ind w:right="313"/>
      </w:pPr>
      <w:r>
        <w:rPr>
          <w:rStyle w:val="Hyperlink0"/>
        </w:rPr>
        <w:t>Third, the parent may choose to use a private school instead of public school at the</w:t>
      </w:r>
      <w:r>
        <w:rPr>
          <w:rStyle w:val="None"/>
        </w:rPr>
        <w:t xml:space="preserve"> </w:t>
      </w:r>
      <w:r>
        <w:rPr>
          <w:rStyle w:val="Hyperlink0"/>
        </w:rPr>
        <w:t xml:space="preserve">parent’s expense, in which case, </w:t>
      </w:r>
      <w:r>
        <w:rPr>
          <w:rStyle w:val="None"/>
        </w:rPr>
        <w:t xml:space="preserve">FAPE </w:t>
      </w:r>
      <w:r>
        <w:rPr>
          <w:rStyle w:val="Hyperlink0"/>
        </w:rPr>
        <w:t>is not an issue.</w:t>
      </w:r>
    </w:p>
    <w:p w:rsidR="00593BDD" w:rsidRDefault="00593BDD" w14:paraId="1B327B3E" w14:textId="77777777">
      <w:pPr>
        <w:pStyle w:val="BodyText"/>
        <w:spacing w:before="5"/>
      </w:pPr>
    </w:p>
    <w:p w:rsidR="00593BDD" w:rsidRDefault="00000000" w14:paraId="7AAEADE5" w14:textId="77777777">
      <w:pPr>
        <w:pStyle w:val="BodyText"/>
        <w:spacing w:before="1" w:line="247" w:lineRule="auto"/>
        <w:ind w:left="100" w:right="190"/>
      </w:pPr>
      <w:r>
        <w:rPr>
          <w:rStyle w:val="Hyperlink0"/>
        </w:rPr>
        <w:t xml:space="preserve">When the student is in private school by parent choice, the student and the parent lose their individual rights to special education services, however, to the extent consistent with their number and location in the state, provisions are made for the participation of private school children with disabilities in programs provided under Part B of the Individuals with Disabilities Education Act (IDEA) by providing children with special education and related services in accordance with this section. No </w:t>
      </w:r>
      <w:proofErr w:type="gramStart"/>
      <w:r>
        <w:rPr>
          <w:rStyle w:val="Hyperlink0"/>
        </w:rPr>
        <w:t>parentally-placed</w:t>
      </w:r>
      <w:proofErr w:type="gramEnd"/>
      <w:r>
        <w:rPr>
          <w:rStyle w:val="Hyperlink0"/>
        </w:rPr>
        <w:t xml:space="preserve"> private school child with a disability has an individual right to receive some or all of the special education and related services that the child would receive if enrolled in a public school.</w:t>
      </w:r>
    </w:p>
    <w:p w:rsidR="00593BDD" w:rsidRDefault="00593BDD" w14:paraId="1A52291F" w14:textId="77777777">
      <w:pPr>
        <w:pStyle w:val="BodyText"/>
        <w:spacing w:before="1"/>
        <w:rPr>
          <w:rStyle w:val="Hyperlink0"/>
          <w:sz w:val="24"/>
          <w:szCs w:val="24"/>
        </w:rPr>
      </w:pPr>
    </w:p>
    <w:p w:rsidR="00593BDD" w:rsidRDefault="00000000" w14:paraId="5D00588F" w14:textId="77777777">
      <w:pPr>
        <w:pStyle w:val="Heading"/>
        <w:spacing w:before="1" w:line="256" w:lineRule="auto"/>
        <w:ind w:right="155"/>
      </w:pPr>
      <w:r>
        <w:rPr>
          <w:rStyle w:val="None"/>
          <w:u w:val="single"/>
        </w:rPr>
        <w:t>Children with Disabilities in Private Schools Placed or Referred by Quitman</w:t>
      </w:r>
      <w:r>
        <w:rPr>
          <w:rStyle w:val="Hyperlink0"/>
        </w:rPr>
        <w:t xml:space="preserve"> </w:t>
      </w:r>
      <w:r>
        <w:rPr>
          <w:rStyle w:val="None"/>
          <w:u w:val="single"/>
        </w:rPr>
        <w:t>County School System</w:t>
      </w:r>
    </w:p>
    <w:p w:rsidR="00593BDD" w:rsidRDefault="00593BDD" w14:paraId="71525F08" w14:textId="77777777">
      <w:pPr>
        <w:pStyle w:val="BodyText"/>
        <w:spacing w:before="2"/>
        <w:rPr>
          <w:rStyle w:val="None"/>
          <w:b/>
          <w:bCs/>
          <w:sz w:val="15"/>
          <w:szCs w:val="15"/>
        </w:rPr>
      </w:pPr>
    </w:p>
    <w:p w:rsidR="00593BDD" w:rsidRDefault="00000000" w14:paraId="0014A421" w14:textId="77777777">
      <w:pPr>
        <w:pStyle w:val="BodyText"/>
        <w:spacing w:before="63" w:line="247" w:lineRule="auto"/>
        <w:ind w:left="100" w:right="251"/>
      </w:pPr>
      <w:r>
        <w:rPr>
          <w:rStyle w:val="Hyperlink0"/>
        </w:rPr>
        <w:t>Quitman County School System ensures that a child with disability who is placed in or referred to a private school or facility by the school system as a means of providing special education and related services is provided special education and related services in conformance with an IEP:</w:t>
      </w:r>
    </w:p>
    <w:p w:rsidR="00593BDD" w:rsidRDefault="00593BDD" w14:paraId="32E940F5" w14:textId="77777777">
      <w:pPr>
        <w:pStyle w:val="Body"/>
        <w:spacing w:line="247" w:lineRule="auto"/>
        <w:sectPr w:rsidR="00593BDD" w:rsidSect="00FD0BDA">
          <w:headerReference w:type="default" r:id="rId55"/>
          <w:pgSz w:w="12240" w:h="15840" w:orient="portrait"/>
          <w:pgMar w:top="1400" w:right="1320" w:bottom="1100" w:left="1340" w:header="0" w:footer="904" w:gutter="0"/>
          <w:cols w:space="720"/>
        </w:sectPr>
      </w:pPr>
    </w:p>
    <w:p w:rsidR="00593BDD" w:rsidRDefault="00000000" w14:paraId="396DCEF9" w14:textId="77777777">
      <w:pPr>
        <w:pStyle w:val="BodyText"/>
        <w:spacing w:before="33"/>
        <w:ind w:left="100"/>
      </w:pPr>
      <w:proofErr w:type="gramStart"/>
      <w:r>
        <w:rPr>
          <w:rStyle w:val="Hyperlink0"/>
        </w:rPr>
        <w:t xml:space="preserve">( </w:t>
      </w:r>
      <w:proofErr w:type="spellStart"/>
      <w:r>
        <w:rPr>
          <w:rStyle w:val="Hyperlink0"/>
        </w:rPr>
        <w:t>i</w:t>
      </w:r>
      <w:proofErr w:type="spellEnd"/>
      <w:proofErr w:type="gramEnd"/>
      <w:r>
        <w:rPr>
          <w:rStyle w:val="Hyperlink0"/>
        </w:rPr>
        <w:t xml:space="preserve"> ) At no cost to the parents ;</w:t>
      </w:r>
    </w:p>
    <w:p w:rsidR="00593BDD" w:rsidP="002F09AE" w:rsidRDefault="00000000" w14:paraId="44A9F103" w14:textId="77777777">
      <w:pPr>
        <w:pStyle w:val="ListParagraph"/>
        <w:numPr>
          <w:ilvl w:val="0"/>
          <w:numId w:val="211"/>
        </w:numPr>
        <w:spacing w:before="7" w:line="247" w:lineRule="auto"/>
        <w:ind w:right="122"/>
      </w:pPr>
      <w:r>
        <w:rPr>
          <w:rStyle w:val="Hyperlink0"/>
        </w:rPr>
        <w:t>Is provided an education that meets the standards that apply to education provided by the Georgia Department of Education (Georgia Department of Education (GaDOE)) and by Quitman County;</w:t>
      </w:r>
      <w:r>
        <w:rPr>
          <w:rStyle w:val="None"/>
        </w:rPr>
        <w:t xml:space="preserve"> </w:t>
      </w:r>
      <w:r>
        <w:rPr>
          <w:rStyle w:val="Hyperlink0"/>
        </w:rPr>
        <w:t>and</w:t>
      </w:r>
    </w:p>
    <w:p w:rsidR="00593BDD" w:rsidP="002F09AE" w:rsidRDefault="00000000" w14:paraId="468FCFAA" w14:textId="77777777">
      <w:pPr>
        <w:pStyle w:val="ListParagraph"/>
        <w:numPr>
          <w:ilvl w:val="0"/>
          <w:numId w:val="212"/>
        </w:numPr>
        <w:spacing w:line="251" w:lineRule="exact"/>
      </w:pPr>
      <w:r>
        <w:rPr>
          <w:rStyle w:val="Hyperlink0"/>
        </w:rPr>
        <w:t xml:space="preserve">Has </w:t>
      </w:r>
      <w:proofErr w:type="gramStart"/>
      <w:r>
        <w:rPr>
          <w:rStyle w:val="Hyperlink0"/>
        </w:rPr>
        <w:t>all of</w:t>
      </w:r>
      <w:proofErr w:type="gramEnd"/>
      <w:r>
        <w:rPr>
          <w:rStyle w:val="Hyperlink0"/>
        </w:rPr>
        <w:t xml:space="preserve"> the rights of a child with a disability who is served by Quitman</w:t>
      </w:r>
      <w:r>
        <w:rPr>
          <w:rStyle w:val="None"/>
        </w:rPr>
        <w:t xml:space="preserve"> County.</w:t>
      </w:r>
    </w:p>
    <w:p w:rsidR="00593BDD" w:rsidRDefault="00593BDD" w14:paraId="161E82DA" w14:textId="77777777">
      <w:pPr>
        <w:pStyle w:val="BodyText"/>
        <w:spacing w:before="3"/>
        <w:rPr>
          <w:rStyle w:val="Hyperlink0"/>
          <w:sz w:val="23"/>
          <w:szCs w:val="23"/>
        </w:rPr>
      </w:pPr>
    </w:p>
    <w:p w:rsidR="00593BDD" w:rsidRDefault="00000000" w14:paraId="2B8EB3B9" w14:textId="77777777">
      <w:pPr>
        <w:pStyle w:val="BodyText"/>
        <w:spacing w:line="247" w:lineRule="auto"/>
        <w:ind w:left="100" w:right="129"/>
      </w:pPr>
      <w:r>
        <w:rPr>
          <w:rStyle w:val="Hyperlink0"/>
        </w:rPr>
        <w:t>The Georgia Department of Education shall monitor compliance of these children through procedures such as written reports, on-site visits and parent surveys; disseminate copies of State standards to each private school and facility to which Quitman County has referred or placed a child with a disability; and provide an opportunity for those private schools and facilities to participate in the development and revision of State standards that apply to them.</w:t>
      </w:r>
    </w:p>
    <w:p w:rsidR="00593BDD" w:rsidRDefault="00593BDD" w14:paraId="1C918179" w14:textId="77777777">
      <w:pPr>
        <w:pStyle w:val="BodyText"/>
        <w:spacing w:before="3"/>
        <w:rPr>
          <w:rStyle w:val="Hyperlink0"/>
          <w:sz w:val="24"/>
          <w:szCs w:val="24"/>
        </w:rPr>
      </w:pPr>
    </w:p>
    <w:p w:rsidR="00593BDD" w:rsidRDefault="00000000" w14:paraId="1520BA74" w14:textId="77777777">
      <w:pPr>
        <w:pStyle w:val="Heading"/>
        <w:spacing w:before="1"/>
      </w:pPr>
      <w:r>
        <w:rPr>
          <w:rStyle w:val="None"/>
          <w:u w:val="single"/>
        </w:rPr>
        <w:t>Placement of Children by Parents when FAPE is at Issue</w:t>
      </w:r>
    </w:p>
    <w:p w:rsidR="00593BDD" w:rsidRDefault="00593BDD" w14:paraId="239DB029" w14:textId="77777777">
      <w:pPr>
        <w:pStyle w:val="BodyText"/>
        <w:spacing w:before="11"/>
        <w:rPr>
          <w:rStyle w:val="None"/>
          <w:b/>
          <w:bCs/>
          <w:sz w:val="16"/>
          <w:szCs w:val="16"/>
        </w:rPr>
      </w:pPr>
    </w:p>
    <w:p w:rsidR="00593BDD" w:rsidRDefault="00000000" w14:paraId="737BDB53" w14:textId="77777777">
      <w:pPr>
        <w:pStyle w:val="BodyText"/>
        <w:spacing w:before="63" w:line="247" w:lineRule="auto"/>
        <w:ind w:left="100" w:right="226"/>
      </w:pPr>
      <w:r>
        <w:rPr>
          <w:rStyle w:val="Hyperlink0"/>
        </w:rPr>
        <w:t>If the Quitman County School System made a free appropriate public education (FA PE) available to a child and the child's parents elect to place the child in a private school or facility, Quitman County is not required to pay for the cost of the education, including special education and related services, for the child at the private school or facility. Disagreements regarding the availability of a program appropriate for the child or concerning the question of financial responsibility are subject to the procedural safeguards provided in State Board of Education Rule 160-4-7- .09.</w:t>
      </w:r>
    </w:p>
    <w:p w:rsidR="00593BDD" w:rsidRDefault="00593BDD" w14:paraId="7199F576" w14:textId="77777777">
      <w:pPr>
        <w:pStyle w:val="BodyText"/>
        <w:spacing w:before="2"/>
        <w:rPr>
          <w:rStyle w:val="Hyperlink0"/>
          <w:sz w:val="24"/>
          <w:szCs w:val="24"/>
        </w:rPr>
      </w:pPr>
    </w:p>
    <w:p w:rsidR="00593BDD" w:rsidRDefault="00000000" w14:paraId="3A6AA8E1" w14:textId="77777777">
      <w:pPr>
        <w:pStyle w:val="Heading"/>
        <w:spacing w:before="1"/>
      </w:pPr>
      <w:r>
        <w:rPr>
          <w:rStyle w:val="None"/>
          <w:u w:val="single"/>
        </w:rPr>
        <w:t>Reimbursement for Private School Placement</w:t>
      </w:r>
    </w:p>
    <w:p w:rsidR="00593BDD" w:rsidRDefault="00593BDD" w14:paraId="28DD80B4" w14:textId="77777777">
      <w:pPr>
        <w:pStyle w:val="BodyText"/>
        <w:spacing w:before="11"/>
        <w:rPr>
          <w:rStyle w:val="None"/>
          <w:b/>
          <w:bCs/>
          <w:sz w:val="16"/>
          <w:szCs w:val="16"/>
        </w:rPr>
      </w:pPr>
    </w:p>
    <w:p w:rsidR="00593BDD" w:rsidRDefault="00000000" w14:paraId="549F3F5F" w14:textId="77777777">
      <w:pPr>
        <w:pStyle w:val="BodyText"/>
        <w:spacing w:before="63" w:line="247" w:lineRule="auto"/>
        <w:ind w:left="100" w:right="117"/>
      </w:pPr>
      <w:r>
        <w:rPr>
          <w:rStyle w:val="Hyperlink0"/>
        </w:rPr>
        <w:t>If the parents of a child with a disability, who previously received special education and related services in a local educational agency/school system enroll the child in a private preschool, elementary school or secondary school without the consent of or referral by the Quitman County School System, a court or an administrative law judge (ALJ) may require the school system to reimburse the parents for the cost of that enrollment if the court or ALJ finds that the school system had not made a FAPE available to the child in a timely manner prior to that enrollment and that the private placement is appropriate . A parental placement may be found to be appropriate by an ALJ or a court even if it does not meet the state standards that apply to education provided by the State or local education agency.</w:t>
      </w:r>
    </w:p>
    <w:p w:rsidR="00593BDD" w:rsidRDefault="00593BDD" w14:paraId="7C4F1260" w14:textId="77777777">
      <w:pPr>
        <w:pStyle w:val="BodyText"/>
      </w:pPr>
    </w:p>
    <w:p w:rsidR="00593BDD" w:rsidRDefault="00593BDD" w14:paraId="0080D82D" w14:textId="77777777">
      <w:pPr>
        <w:pStyle w:val="BodyText"/>
      </w:pPr>
    </w:p>
    <w:p w:rsidR="00593BDD" w:rsidRDefault="00593BDD" w14:paraId="69F1EE04" w14:textId="77777777">
      <w:pPr>
        <w:pStyle w:val="BodyText"/>
        <w:spacing w:before="4"/>
        <w:rPr>
          <w:rStyle w:val="Hyperlink0"/>
          <w:sz w:val="23"/>
          <w:szCs w:val="23"/>
        </w:rPr>
      </w:pPr>
    </w:p>
    <w:p w:rsidR="00593BDD" w:rsidRDefault="00000000" w14:paraId="01450E16" w14:textId="77777777">
      <w:pPr>
        <w:pStyle w:val="BodyText"/>
        <w:spacing w:before="1"/>
        <w:ind w:left="100"/>
      </w:pPr>
      <w:r>
        <w:rPr>
          <w:rStyle w:val="Hyperlink0"/>
        </w:rPr>
        <w:t xml:space="preserve">The cost of reimbursement described above may be reduced or denied </w:t>
      </w:r>
      <w:proofErr w:type="gramStart"/>
      <w:r>
        <w:rPr>
          <w:rStyle w:val="Hyperlink0"/>
        </w:rPr>
        <w:t>if :</w:t>
      </w:r>
      <w:proofErr w:type="gramEnd"/>
    </w:p>
    <w:p w:rsidR="00593BDD" w:rsidRDefault="00593BDD" w14:paraId="513A1FE2" w14:textId="77777777">
      <w:pPr>
        <w:pStyle w:val="BodyText"/>
        <w:spacing w:before="2"/>
        <w:rPr>
          <w:rStyle w:val="Hyperlink0"/>
          <w:sz w:val="23"/>
          <w:szCs w:val="23"/>
        </w:rPr>
      </w:pPr>
    </w:p>
    <w:p w:rsidR="00593BDD" w:rsidP="002F09AE" w:rsidRDefault="00000000" w14:paraId="3DE5FC4A" w14:textId="77777777">
      <w:pPr>
        <w:pStyle w:val="ListParagraph"/>
        <w:numPr>
          <w:ilvl w:val="0"/>
          <w:numId w:val="214"/>
        </w:numPr>
        <w:spacing w:line="247" w:lineRule="auto"/>
        <w:ind w:right="244"/>
      </w:pPr>
      <w:r>
        <w:rPr>
          <w:rStyle w:val="Hyperlink0"/>
        </w:rPr>
        <w:t xml:space="preserve">At the most recent IEP </w:t>
      </w:r>
      <w:r>
        <w:rPr>
          <w:rStyle w:val="None"/>
        </w:rPr>
        <w:t xml:space="preserve">Team </w:t>
      </w:r>
      <w:r>
        <w:rPr>
          <w:rStyle w:val="Hyperlink0"/>
        </w:rPr>
        <w:t xml:space="preserve">meeting that the parents attended prior to the removal of the child from the local education </w:t>
      </w:r>
      <w:r>
        <w:rPr>
          <w:rStyle w:val="None"/>
        </w:rPr>
        <w:t xml:space="preserve">agency, </w:t>
      </w:r>
      <w:r>
        <w:rPr>
          <w:rStyle w:val="Hyperlink0"/>
        </w:rPr>
        <w:t xml:space="preserve">the parents did not inform the IEP </w:t>
      </w:r>
      <w:r>
        <w:rPr>
          <w:rStyle w:val="None"/>
        </w:rPr>
        <w:t xml:space="preserve">Team </w:t>
      </w:r>
      <w:r>
        <w:rPr>
          <w:rStyle w:val="Hyperlink0"/>
        </w:rPr>
        <w:t xml:space="preserve">that they were rejecting the placement proposed by the school system to provide a </w:t>
      </w:r>
      <w:r>
        <w:rPr>
          <w:rStyle w:val="None"/>
        </w:rPr>
        <w:t xml:space="preserve">FAPE </w:t>
      </w:r>
      <w:r>
        <w:rPr>
          <w:rStyle w:val="Hyperlink0"/>
        </w:rPr>
        <w:t>to their child and did not state their concerns or their intent to enroll the child in</w:t>
      </w:r>
      <w:r>
        <w:rPr>
          <w:rStyle w:val="None"/>
        </w:rPr>
        <w:t xml:space="preserve"> </w:t>
      </w:r>
      <w:r>
        <w:rPr>
          <w:rStyle w:val="Hyperlink0"/>
        </w:rPr>
        <w:t>a</w:t>
      </w:r>
    </w:p>
    <w:p w:rsidR="00593BDD" w:rsidRDefault="00000000" w14:paraId="3B0C8A5C" w14:textId="77777777">
      <w:pPr>
        <w:pStyle w:val="BodyText"/>
        <w:spacing w:line="251" w:lineRule="exact"/>
        <w:ind w:left="100"/>
      </w:pPr>
      <w:r>
        <w:rPr>
          <w:rStyle w:val="Hyperlink0"/>
        </w:rPr>
        <w:t xml:space="preserve">private school at public </w:t>
      </w:r>
      <w:proofErr w:type="gramStart"/>
      <w:r>
        <w:rPr>
          <w:rStyle w:val="Hyperlink0"/>
        </w:rPr>
        <w:t>expense ;</w:t>
      </w:r>
      <w:proofErr w:type="gramEnd"/>
      <w:r>
        <w:rPr>
          <w:rStyle w:val="Hyperlink0"/>
        </w:rPr>
        <w:t xml:space="preserve"> or</w:t>
      </w:r>
    </w:p>
    <w:p w:rsidR="00593BDD" w:rsidRDefault="00593BDD" w14:paraId="6B24BF57" w14:textId="77777777">
      <w:pPr>
        <w:pStyle w:val="BodyText"/>
        <w:spacing w:before="3"/>
        <w:rPr>
          <w:rStyle w:val="Hyperlink0"/>
          <w:sz w:val="23"/>
          <w:szCs w:val="23"/>
        </w:rPr>
      </w:pPr>
    </w:p>
    <w:p w:rsidR="00593BDD" w:rsidP="002F09AE" w:rsidRDefault="00000000" w14:paraId="7BCD573A" w14:textId="77777777">
      <w:pPr>
        <w:pStyle w:val="ListParagraph"/>
        <w:numPr>
          <w:ilvl w:val="0"/>
          <w:numId w:val="215"/>
        </w:numPr>
      </w:pPr>
      <w:r>
        <w:rPr>
          <w:rStyle w:val="Hyperlink0"/>
        </w:rPr>
        <w:t>At Least 10 business days prior to the removal of the child from the</w:t>
      </w:r>
      <w:r>
        <w:rPr>
          <w:rStyle w:val="None"/>
        </w:rPr>
        <w:t xml:space="preserve"> </w:t>
      </w:r>
      <w:r>
        <w:rPr>
          <w:rStyle w:val="Hyperlink0"/>
        </w:rPr>
        <w:t>local</w:t>
      </w:r>
    </w:p>
    <w:p w:rsidR="00593BDD" w:rsidRDefault="00000000" w14:paraId="0F983832" w14:textId="77777777">
      <w:pPr>
        <w:pStyle w:val="BodyText"/>
        <w:spacing w:before="7" w:line="247" w:lineRule="auto"/>
        <w:ind w:left="100" w:right="202"/>
      </w:pPr>
      <w:r>
        <w:rPr>
          <w:rStyle w:val="Hyperlink0"/>
        </w:rPr>
        <w:t xml:space="preserve">education agency, the parents did not give written notice to the school system that they were rejecting the placement proposed by the school system to provide a FAPE to the child and did not state their concerns or their intent to enroll the child in a private school at public </w:t>
      </w:r>
      <w:proofErr w:type="gramStart"/>
      <w:r>
        <w:rPr>
          <w:rStyle w:val="Hyperlink0"/>
        </w:rPr>
        <w:t>expense;</w:t>
      </w:r>
      <w:proofErr w:type="gramEnd"/>
    </w:p>
    <w:p w:rsidR="00593BDD" w:rsidRDefault="00593BDD" w14:paraId="5DB08DD6" w14:textId="77777777">
      <w:pPr>
        <w:pStyle w:val="Body"/>
        <w:spacing w:line="247" w:lineRule="auto"/>
        <w:sectPr w:rsidR="00593BDD" w:rsidSect="00FD0BDA">
          <w:headerReference w:type="default" r:id="rId56"/>
          <w:pgSz w:w="12240" w:h="15840" w:orient="portrait"/>
          <w:pgMar w:top="1400" w:right="1320" w:bottom="1100" w:left="1340" w:header="0" w:footer="904" w:gutter="0"/>
          <w:cols w:space="720"/>
        </w:sectPr>
      </w:pPr>
    </w:p>
    <w:p w:rsidR="00593BDD" w:rsidP="002F09AE" w:rsidRDefault="00000000" w14:paraId="593E2302" w14:textId="77777777">
      <w:pPr>
        <w:pStyle w:val="ListParagraph"/>
        <w:numPr>
          <w:ilvl w:val="0"/>
          <w:numId w:val="216"/>
        </w:numPr>
        <w:spacing w:before="33" w:line="247" w:lineRule="auto"/>
        <w:ind w:right="167"/>
      </w:pPr>
      <w:r>
        <w:rPr>
          <w:rStyle w:val="Hyperlink0"/>
        </w:rPr>
        <w:t xml:space="preserve">If, prior to the parent's removal of the child from the school </w:t>
      </w:r>
      <w:proofErr w:type="gramStart"/>
      <w:r>
        <w:rPr>
          <w:rStyle w:val="Hyperlink0"/>
        </w:rPr>
        <w:t>system ,</w:t>
      </w:r>
      <w:proofErr w:type="gramEnd"/>
      <w:r>
        <w:rPr>
          <w:rStyle w:val="Hyperlink0"/>
        </w:rPr>
        <w:t xml:space="preserve"> the system informed the parents through the notice requirements of its intent to evaluate the child, including a statement of the purpose and scope of the evaluation that was appropriate and reasonable, but the parents did not make the child available for evaluation ;</w:t>
      </w:r>
      <w:r>
        <w:rPr>
          <w:rStyle w:val="None"/>
        </w:rPr>
        <w:t xml:space="preserve"> </w:t>
      </w:r>
      <w:r>
        <w:rPr>
          <w:rStyle w:val="Hyperlink0"/>
        </w:rPr>
        <w:t>or</w:t>
      </w:r>
    </w:p>
    <w:p w:rsidR="00593BDD" w:rsidRDefault="00593BDD" w14:paraId="3FD1DC84" w14:textId="77777777">
      <w:pPr>
        <w:pStyle w:val="BodyText"/>
        <w:spacing w:before="5"/>
      </w:pPr>
    </w:p>
    <w:p w:rsidR="00593BDD" w:rsidP="002F09AE" w:rsidRDefault="00000000" w14:paraId="71059728" w14:textId="77777777">
      <w:pPr>
        <w:pStyle w:val="ListParagraph"/>
        <w:numPr>
          <w:ilvl w:val="0"/>
          <w:numId w:val="217"/>
        </w:numPr>
      </w:pPr>
      <w:r>
        <w:rPr>
          <w:rStyle w:val="Hyperlink0"/>
        </w:rPr>
        <w:t>Upon a judicial finding of unreasonableness with respect to actions taken by the</w:t>
      </w:r>
      <w:r>
        <w:rPr>
          <w:rStyle w:val="None"/>
        </w:rPr>
        <w:t xml:space="preserve"> </w:t>
      </w:r>
      <w:r>
        <w:rPr>
          <w:rStyle w:val="Hyperlink0"/>
        </w:rPr>
        <w:t>parents.</w:t>
      </w:r>
    </w:p>
    <w:p w:rsidR="00593BDD" w:rsidRDefault="00593BDD" w14:paraId="7E84C640" w14:textId="77777777">
      <w:pPr>
        <w:pStyle w:val="BodyText"/>
        <w:spacing w:before="2"/>
        <w:rPr>
          <w:rStyle w:val="Hyperlink0"/>
          <w:sz w:val="25"/>
          <w:szCs w:val="25"/>
        </w:rPr>
      </w:pPr>
    </w:p>
    <w:p w:rsidR="00593BDD" w:rsidRDefault="00000000" w14:paraId="46B674AB" w14:textId="77777777">
      <w:pPr>
        <w:pStyle w:val="Heading"/>
      </w:pPr>
      <w:r>
        <w:rPr>
          <w:rStyle w:val="None"/>
          <w:u w:val="single"/>
        </w:rPr>
        <w:t>Exception to Limitation on Reimbursement:</w:t>
      </w:r>
    </w:p>
    <w:p w:rsidR="00593BDD" w:rsidRDefault="00593BDD" w14:paraId="60A6A1DB" w14:textId="77777777">
      <w:pPr>
        <w:pStyle w:val="BodyText"/>
        <w:rPr>
          <w:rStyle w:val="None"/>
          <w:b/>
          <w:bCs/>
          <w:sz w:val="17"/>
          <w:szCs w:val="17"/>
        </w:rPr>
      </w:pPr>
    </w:p>
    <w:p w:rsidR="00593BDD" w:rsidRDefault="00000000" w14:paraId="739C3150" w14:textId="77777777">
      <w:pPr>
        <w:pStyle w:val="BodyText"/>
        <w:spacing w:before="63" w:line="247" w:lineRule="auto"/>
        <w:ind w:left="100" w:right="405"/>
      </w:pPr>
      <w:r>
        <w:rPr>
          <w:rStyle w:val="Hyperlink0"/>
        </w:rPr>
        <w:t>The cost of reimbursement must not be reduced or denied for a parent's failure to provide the notice to the local education agency described above, if:</w:t>
      </w:r>
    </w:p>
    <w:p w:rsidR="00593BDD" w:rsidRDefault="00593BDD" w14:paraId="4A1CB356" w14:textId="77777777">
      <w:pPr>
        <w:pStyle w:val="BodyText"/>
        <w:spacing w:before="6"/>
      </w:pPr>
    </w:p>
    <w:p w:rsidR="00593BDD" w:rsidP="002F09AE" w:rsidRDefault="00000000" w14:paraId="4A18CC06" w14:textId="77777777">
      <w:pPr>
        <w:pStyle w:val="ListParagraph"/>
        <w:numPr>
          <w:ilvl w:val="0"/>
          <w:numId w:val="219"/>
        </w:numPr>
      </w:pPr>
      <w:r>
        <w:rPr>
          <w:rStyle w:val="Hyperlink0"/>
        </w:rPr>
        <w:t xml:space="preserve">The school prevented the parents from providing the </w:t>
      </w:r>
      <w:proofErr w:type="gramStart"/>
      <w:r>
        <w:rPr>
          <w:rStyle w:val="Hyperlink0"/>
        </w:rPr>
        <w:t>notice</w:t>
      </w:r>
      <w:r>
        <w:rPr>
          <w:rStyle w:val="None"/>
        </w:rPr>
        <w:t xml:space="preserve"> </w:t>
      </w:r>
      <w:r>
        <w:rPr>
          <w:rStyle w:val="Hyperlink0"/>
        </w:rPr>
        <w:t>;</w:t>
      </w:r>
      <w:proofErr w:type="gramEnd"/>
    </w:p>
    <w:p w:rsidR="00593BDD" w:rsidP="002F09AE" w:rsidRDefault="00000000" w14:paraId="3457DD98" w14:textId="77777777">
      <w:pPr>
        <w:pStyle w:val="ListParagraph"/>
        <w:numPr>
          <w:ilvl w:val="0"/>
          <w:numId w:val="220"/>
        </w:numPr>
        <w:spacing w:before="7"/>
      </w:pPr>
      <w:r>
        <w:rPr>
          <w:rStyle w:val="Hyperlink0"/>
        </w:rPr>
        <w:t>The parents had not been provided a copy of the parent's rights under</w:t>
      </w:r>
      <w:r>
        <w:rPr>
          <w:rStyle w:val="None"/>
        </w:rPr>
        <w:t xml:space="preserve"> </w:t>
      </w:r>
      <w:proofErr w:type="gramStart"/>
      <w:r>
        <w:rPr>
          <w:rStyle w:val="Hyperlink0"/>
        </w:rPr>
        <w:t>IDEA</w:t>
      </w:r>
      <w:proofErr w:type="gramEnd"/>
    </w:p>
    <w:p w:rsidR="00593BDD" w:rsidRDefault="00000000" w14:paraId="29DCDAC6" w14:textId="77777777">
      <w:pPr>
        <w:pStyle w:val="BodyText"/>
        <w:spacing w:before="7" w:line="247" w:lineRule="auto"/>
        <w:ind w:left="100" w:right="776"/>
      </w:pPr>
      <w:r>
        <w:rPr>
          <w:rStyle w:val="Hyperlink0"/>
        </w:rPr>
        <w:t>and, therefore, had not been notified of the requirement to provide the notice described in above; or</w:t>
      </w:r>
    </w:p>
    <w:p w:rsidR="00593BDD" w:rsidP="002F09AE" w:rsidRDefault="00000000" w14:paraId="18C1AD82" w14:textId="77777777">
      <w:pPr>
        <w:pStyle w:val="ListParagraph"/>
        <w:numPr>
          <w:ilvl w:val="0"/>
          <w:numId w:val="221"/>
        </w:numPr>
        <w:spacing w:line="252" w:lineRule="exact"/>
      </w:pPr>
      <w:r>
        <w:rPr>
          <w:rStyle w:val="Hyperlink0"/>
        </w:rPr>
        <w:t xml:space="preserve">The provision of notice would likely result in physical harm to the </w:t>
      </w:r>
      <w:proofErr w:type="gramStart"/>
      <w:r>
        <w:rPr>
          <w:rStyle w:val="Hyperlink0"/>
        </w:rPr>
        <w:t>child</w:t>
      </w:r>
      <w:r>
        <w:rPr>
          <w:rStyle w:val="None"/>
        </w:rPr>
        <w:t xml:space="preserve"> </w:t>
      </w:r>
      <w:r>
        <w:rPr>
          <w:rStyle w:val="Hyperlink0"/>
        </w:rPr>
        <w:t>.</w:t>
      </w:r>
      <w:proofErr w:type="gramEnd"/>
    </w:p>
    <w:p w:rsidR="00593BDD" w:rsidRDefault="00000000" w14:paraId="592A03F4" w14:textId="77777777">
      <w:pPr>
        <w:pStyle w:val="BodyText"/>
        <w:spacing w:before="7" w:line="247" w:lineRule="auto"/>
        <w:ind w:left="100"/>
      </w:pPr>
      <w:r>
        <w:rPr>
          <w:rStyle w:val="Hyperlink0"/>
        </w:rPr>
        <w:t xml:space="preserve">The cost of reimbursement may, in the discretion of the court or administrative law judge, not be reduced or denied for a parent's failure to provide the notice to the school system described above, </w:t>
      </w:r>
      <w:proofErr w:type="gramStart"/>
      <w:r>
        <w:rPr>
          <w:rStyle w:val="Hyperlink0"/>
        </w:rPr>
        <w:t>if :</w:t>
      </w:r>
      <w:proofErr w:type="gramEnd"/>
    </w:p>
    <w:p w:rsidR="00593BDD" w:rsidP="002F09AE" w:rsidRDefault="00000000" w14:paraId="3BE69C88" w14:textId="77777777">
      <w:pPr>
        <w:pStyle w:val="ListParagraph"/>
        <w:numPr>
          <w:ilvl w:val="0"/>
          <w:numId w:val="223"/>
        </w:numPr>
        <w:spacing w:line="251" w:lineRule="exact"/>
      </w:pPr>
      <w:r>
        <w:rPr>
          <w:rStyle w:val="Hyperlink0"/>
        </w:rPr>
        <w:t>The parents are not literate or cannot write in English;</w:t>
      </w:r>
      <w:r>
        <w:rPr>
          <w:rStyle w:val="None"/>
        </w:rPr>
        <w:t xml:space="preserve"> </w:t>
      </w:r>
      <w:r>
        <w:rPr>
          <w:rStyle w:val="Hyperlink0"/>
        </w:rPr>
        <w:t>or</w:t>
      </w:r>
    </w:p>
    <w:p w:rsidR="00593BDD" w:rsidP="002F09AE" w:rsidRDefault="00000000" w14:paraId="190FCEAC" w14:textId="77777777">
      <w:pPr>
        <w:pStyle w:val="ListParagraph"/>
        <w:numPr>
          <w:ilvl w:val="0"/>
          <w:numId w:val="224"/>
        </w:numPr>
        <w:spacing w:before="7"/>
      </w:pPr>
      <w:r>
        <w:rPr>
          <w:rStyle w:val="Hyperlink0"/>
        </w:rPr>
        <w:t>The provision of notice would likely result in serious emotional harm to the</w:t>
      </w:r>
      <w:r>
        <w:rPr>
          <w:rStyle w:val="None"/>
        </w:rPr>
        <w:t xml:space="preserve"> </w:t>
      </w:r>
      <w:r>
        <w:rPr>
          <w:rStyle w:val="Hyperlink0"/>
        </w:rPr>
        <w:t>child.</w:t>
      </w:r>
    </w:p>
    <w:p w:rsidR="00593BDD" w:rsidRDefault="00593BDD" w14:paraId="0E7857FB" w14:textId="77777777">
      <w:pPr>
        <w:pStyle w:val="BodyText"/>
        <w:spacing w:before="2"/>
        <w:rPr>
          <w:rStyle w:val="Hyperlink0"/>
          <w:sz w:val="25"/>
          <w:szCs w:val="25"/>
        </w:rPr>
      </w:pPr>
    </w:p>
    <w:p w:rsidR="00593BDD" w:rsidRDefault="00000000" w14:paraId="39D3F434" w14:textId="77777777">
      <w:pPr>
        <w:pStyle w:val="Heading"/>
        <w:ind w:left="1440"/>
      </w:pPr>
      <w:r>
        <w:rPr>
          <w:rStyle w:val="None"/>
          <w:u w:val="single"/>
        </w:rPr>
        <w:t>Area of General Supervision II: Services and Supports</w:t>
      </w:r>
    </w:p>
    <w:p w:rsidR="00593BDD" w:rsidRDefault="00593BDD" w14:paraId="134C3554" w14:textId="77777777">
      <w:pPr>
        <w:pStyle w:val="BodyText"/>
        <w:rPr>
          <w:rStyle w:val="None"/>
          <w:b/>
          <w:bCs/>
          <w:sz w:val="17"/>
          <w:szCs w:val="17"/>
        </w:rPr>
      </w:pPr>
    </w:p>
    <w:p w:rsidR="00593BDD" w:rsidP="524E36B7" w:rsidRDefault="00000000" w14:paraId="6DA68119" w14:textId="77777777" w14:noSpellErr="1">
      <w:pPr>
        <w:pStyle w:val="Body"/>
        <w:spacing w:before="63" w:line="247" w:lineRule="auto"/>
        <w:ind w:left="220" w:right="222" w:hanging="9"/>
        <w:jc w:val="center"/>
        <w:rPr>
          <w:rStyle w:val="None"/>
          <w:i w:val="1"/>
          <w:iCs w:val="1"/>
          <w:color w:val="auto"/>
        </w:rPr>
      </w:pPr>
      <w:r w:rsidRPr="524E36B7" w:rsidR="00000000">
        <w:rPr>
          <w:rStyle w:val="None"/>
          <w:i w:val="1"/>
          <w:iCs w:val="1"/>
          <w:color w:val="auto"/>
        </w:rPr>
        <w:t xml:space="preserve">The Quitman County School System ensures that </w:t>
      </w:r>
      <w:r w:rsidRPr="524E36B7" w:rsidR="00000000">
        <w:rPr>
          <w:rStyle w:val="None"/>
          <w:i w:val="1"/>
          <w:iCs w:val="1"/>
          <w:color w:val="auto"/>
        </w:rPr>
        <w:t>appropriate procedures</w:t>
      </w:r>
      <w:r w:rsidRPr="524E36B7" w:rsidR="00000000">
        <w:rPr>
          <w:rStyle w:val="None"/>
          <w:i w:val="1"/>
          <w:iCs w:val="1"/>
          <w:color w:val="auto"/>
        </w:rPr>
        <w:t xml:space="preserve"> are in place so that students with disabilities receive a free and </w:t>
      </w:r>
      <w:r w:rsidRPr="524E36B7" w:rsidR="00000000">
        <w:rPr>
          <w:rStyle w:val="None"/>
          <w:i w:val="1"/>
          <w:iCs w:val="1"/>
          <w:color w:val="auto"/>
        </w:rPr>
        <w:t>appropriate public</w:t>
      </w:r>
      <w:r w:rsidRPr="524E36B7" w:rsidR="00000000">
        <w:rPr>
          <w:rStyle w:val="None"/>
          <w:i w:val="1"/>
          <w:iCs w:val="1"/>
          <w:color w:val="auto"/>
        </w:rPr>
        <w:t xml:space="preserve"> education in the least restrictive environment to access the general curriculum.</w:t>
      </w:r>
    </w:p>
    <w:p w:rsidR="00593BDD" w:rsidRDefault="00593BDD" w14:paraId="27B39505" w14:textId="77777777">
      <w:pPr>
        <w:pStyle w:val="BodyText"/>
        <w:spacing w:before="5"/>
        <w:rPr>
          <w:rStyle w:val="None"/>
          <w:i/>
          <w:iCs/>
          <w:sz w:val="24"/>
          <w:szCs w:val="24"/>
        </w:rPr>
      </w:pPr>
    </w:p>
    <w:p w:rsidR="00593BDD" w:rsidRDefault="00000000" w14:paraId="2F689ABD" w14:textId="77777777">
      <w:pPr>
        <w:pStyle w:val="Heading"/>
        <w:ind w:left="74" w:right="102"/>
        <w:jc w:val="center"/>
      </w:pPr>
      <w:r>
        <w:rPr>
          <w:rStyle w:val="None"/>
          <w:u w:val="single"/>
        </w:rPr>
        <w:t>State Board Rule: 160-4-7-.07 – Least Restrictive Environment</w:t>
      </w:r>
    </w:p>
    <w:p w:rsidR="00593BDD" w:rsidRDefault="00593BDD" w14:paraId="5B0507CB" w14:textId="77777777">
      <w:pPr>
        <w:pStyle w:val="BodyText"/>
        <w:rPr>
          <w:rStyle w:val="None"/>
          <w:b/>
          <w:bCs/>
          <w:sz w:val="17"/>
          <w:szCs w:val="17"/>
        </w:rPr>
      </w:pPr>
    </w:p>
    <w:p w:rsidR="00593BDD" w:rsidRDefault="00000000" w14:paraId="6B08ED5B" w14:textId="77777777">
      <w:pPr>
        <w:pStyle w:val="Heading5"/>
        <w:spacing w:before="63"/>
      </w:pPr>
      <w:r>
        <w:rPr>
          <w:rStyle w:val="None"/>
          <w:u w:val="single"/>
        </w:rPr>
        <w:t>LRE Requirements: Written Policies and Procedures</w:t>
      </w:r>
    </w:p>
    <w:p w:rsidR="00593BDD" w:rsidRDefault="00593BDD" w14:paraId="5086AA81" w14:textId="77777777">
      <w:pPr>
        <w:pStyle w:val="BodyText"/>
        <w:spacing w:before="8"/>
        <w:rPr>
          <w:rStyle w:val="None"/>
          <w:b/>
          <w:bCs/>
          <w:sz w:val="17"/>
          <w:szCs w:val="17"/>
        </w:rPr>
      </w:pPr>
    </w:p>
    <w:p w:rsidR="00593BDD" w:rsidRDefault="00000000" w14:paraId="5947E6A9" w14:textId="77777777">
      <w:pPr>
        <w:pStyle w:val="BodyText"/>
        <w:spacing w:before="64" w:line="247" w:lineRule="auto"/>
        <w:ind w:left="100" w:right="264"/>
      </w:pPr>
      <w:r>
        <w:rPr>
          <w:rStyle w:val="Hyperlink0"/>
        </w:rPr>
        <w:t>The Quitman County School System has written policies and procedures to ensure that to the maximum extent appropriate, children with disabilities, including children in public or private institutions or other care facilities in Georgia shall be educated with children who are not disabled. Special classes, separate schooling or other removal of children with disabilities from the regular class environment occurs only when the nature or severity of the disability is such that education in regular classes with the use of supplementary aids and services cannot be achieved satisfactorily.</w:t>
      </w:r>
    </w:p>
    <w:p w:rsidR="00593BDD" w:rsidRDefault="00000000" w14:paraId="3668CC65" w14:textId="77777777">
      <w:pPr>
        <w:pStyle w:val="Heading5"/>
        <w:spacing w:line="247" w:lineRule="auto"/>
        <w:ind w:right="5584"/>
      </w:pPr>
      <w:r>
        <w:rPr>
          <w:rStyle w:val="None"/>
          <w:u w:val="single"/>
        </w:rPr>
        <w:t>Determining Educational Placements</w:t>
      </w:r>
      <w:r>
        <w:rPr>
          <w:rStyle w:val="Hyperlink0"/>
        </w:rPr>
        <w:t xml:space="preserve"> </w:t>
      </w:r>
      <w:r>
        <w:rPr>
          <w:rStyle w:val="None"/>
          <w:u w:val="single"/>
        </w:rPr>
        <w:t>Annual IEP Placement Determination</w:t>
      </w:r>
    </w:p>
    <w:p w:rsidR="00593BDD" w:rsidRDefault="00593BDD" w14:paraId="6D7600DA" w14:textId="77777777">
      <w:pPr>
        <w:pStyle w:val="BodyText"/>
        <w:spacing w:before="7"/>
        <w:rPr>
          <w:rStyle w:val="None"/>
          <w:b/>
          <w:bCs/>
          <w:sz w:val="16"/>
          <w:szCs w:val="16"/>
        </w:rPr>
      </w:pPr>
    </w:p>
    <w:p w:rsidR="00593BDD" w:rsidRDefault="00000000" w14:paraId="630B93F1" w14:textId="77777777">
      <w:pPr>
        <w:pStyle w:val="BodyText"/>
        <w:spacing w:before="64" w:line="247" w:lineRule="auto"/>
        <w:ind w:left="100" w:right="164"/>
      </w:pPr>
      <w:r>
        <w:rPr>
          <w:rStyle w:val="Hyperlink0"/>
        </w:rPr>
        <w:t>In determining the educational placement of a child with a disability, including a preschool child with a disability, the Quitman County School System ensures that the placement decision is made by a group of persons, including the parents, and other persons knowledgeable about the child, the meaning of the evaluation data, and the placement options; and is made in conformity with the LRE provisions contained in this rule.</w:t>
      </w:r>
    </w:p>
    <w:p w:rsidR="00593BDD" w:rsidRDefault="00593BDD" w14:paraId="4E378234" w14:textId="77777777">
      <w:pPr>
        <w:pStyle w:val="Body"/>
        <w:spacing w:line="247" w:lineRule="auto"/>
        <w:sectPr w:rsidR="00593BDD" w:rsidSect="00FD0BDA">
          <w:headerReference w:type="default" r:id="rId57"/>
          <w:pgSz w:w="12240" w:h="15840" w:orient="portrait"/>
          <w:pgMar w:top="1400" w:right="1320" w:bottom="1100" w:left="1340" w:header="0" w:footer="904" w:gutter="0"/>
          <w:cols w:space="720"/>
        </w:sectPr>
      </w:pPr>
    </w:p>
    <w:p w:rsidR="00593BDD" w:rsidRDefault="00000000" w14:paraId="428AF62F" w14:textId="77777777">
      <w:pPr>
        <w:pStyle w:val="BodyText"/>
        <w:spacing w:before="33" w:line="247" w:lineRule="auto"/>
        <w:ind w:left="100" w:right="111"/>
      </w:pPr>
      <w:r>
        <w:rPr>
          <w:rStyle w:val="Hyperlink0"/>
        </w:rPr>
        <w:t>The child's placement is determined at least annually and is based on the child's IEP and is as close as possible to the child's home. Unless the IEP of a child with a disability requires some other arrangement, the child is educated in the school that he or she would attend if nondisabled. In selecting the LRE, consideration is given to any potential harmful effect on the child or on the quality of services that he or she needs. A child with a disability is not removed from education in age-appropriate regular classrooms solely because of needed modifications in the general education curriculum.</w:t>
      </w:r>
    </w:p>
    <w:p w:rsidR="00593BDD" w:rsidRDefault="00593BDD" w14:paraId="68133520" w14:textId="77777777">
      <w:pPr>
        <w:pStyle w:val="BodyText"/>
        <w:spacing w:before="3"/>
        <w:rPr>
          <w:rStyle w:val="Hyperlink0"/>
          <w:sz w:val="24"/>
          <w:szCs w:val="24"/>
        </w:rPr>
      </w:pPr>
    </w:p>
    <w:p w:rsidR="00593BDD" w:rsidRDefault="00000000" w14:paraId="43E9F47A" w14:textId="77777777">
      <w:pPr>
        <w:pStyle w:val="Heading"/>
      </w:pPr>
      <w:r>
        <w:rPr>
          <w:rStyle w:val="None"/>
          <w:u w:val="single"/>
        </w:rPr>
        <w:t>Full Continuum of Alternative Placements/Location of Services</w:t>
      </w:r>
    </w:p>
    <w:p w:rsidR="00593BDD" w:rsidRDefault="00593BDD" w14:paraId="0154BCB9" w14:textId="77777777">
      <w:pPr>
        <w:pStyle w:val="BodyText"/>
        <w:rPr>
          <w:rStyle w:val="None"/>
          <w:b/>
          <w:bCs/>
          <w:sz w:val="17"/>
          <w:szCs w:val="17"/>
        </w:rPr>
      </w:pPr>
    </w:p>
    <w:p w:rsidR="00593BDD" w:rsidRDefault="00000000" w14:paraId="2AD8B4DD" w14:textId="45ED43E6">
      <w:pPr>
        <w:pStyle w:val="BodyText"/>
        <w:spacing w:before="63" w:line="247" w:lineRule="auto"/>
        <w:ind w:left="100" w:right="154"/>
      </w:pPr>
      <w:r>
        <w:rPr>
          <w:rStyle w:val="Hyperlink0"/>
        </w:rPr>
        <w:t>The</w:t>
      </w:r>
      <w:r w:rsidR="00060286">
        <w:rPr>
          <w:rStyle w:val="Hyperlink0"/>
        </w:rPr>
        <w:t xml:space="preserve"> </w:t>
      </w:r>
      <w:r>
        <w:rPr>
          <w:rStyle w:val="Hyperlink0"/>
        </w:rPr>
        <w:t>Quitman County School System ensures that a continuum of alternative placements is available to meet the needs of children with disabilities for special education and related services. This continuum includes the alternative placements listed in the definition of special education (instruction in regular classes, special classes, special schools, home instruction, and instruction in hospitals and institutions); and makes provision for supplementary services (such as a separate class or itinerant instruction) to be provided in conjunction with regular class placement.</w:t>
      </w:r>
    </w:p>
    <w:p w:rsidR="00593BDD" w:rsidRDefault="00593BDD" w14:paraId="569F49D7" w14:textId="77777777">
      <w:pPr>
        <w:pStyle w:val="BodyText"/>
        <w:spacing w:before="3"/>
      </w:pPr>
    </w:p>
    <w:p w:rsidR="00593BDD" w:rsidRDefault="00000000" w14:paraId="37E0B45B" w14:textId="77777777">
      <w:pPr>
        <w:pStyle w:val="Body"/>
        <w:ind w:left="100"/>
      </w:pPr>
      <w:r>
        <w:rPr>
          <w:rStyle w:val="None"/>
          <w:b/>
          <w:bCs/>
          <w:u w:val="single"/>
        </w:rPr>
        <w:t xml:space="preserve">Preschool placements </w:t>
      </w:r>
      <w:r>
        <w:rPr>
          <w:rStyle w:val="Hyperlink0"/>
        </w:rPr>
        <w:t>include:</w:t>
      </w:r>
    </w:p>
    <w:p w:rsidR="00593BDD" w:rsidRDefault="00593BDD" w14:paraId="4273D0DD" w14:textId="77777777">
      <w:pPr>
        <w:pStyle w:val="BodyText"/>
        <w:spacing w:before="1"/>
        <w:rPr>
          <w:rStyle w:val="Hyperlink0"/>
          <w:sz w:val="19"/>
          <w:szCs w:val="19"/>
        </w:rPr>
      </w:pPr>
    </w:p>
    <w:p w:rsidR="00593BDD" w:rsidP="002F09AE" w:rsidRDefault="00000000" w14:paraId="702084E6" w14:textId="77777777">
      <w:pPr>
        <w:pStyle w:val="ListParagraph"/>
        <w:numPr>
          <w:ilvl w:val="0"/>
          <w:numId w:val="20"/>
        </w:numPr>
        <w:spacing w:line="247" w:lineRule="auto"/>
        <w:ind w:right="126"/>
      </w:pPr>
      <w:r>
        <w:rPr>
          <w:rStyle w:val="None"/>
        </w:rPr>
        <w:t>A regular education early childhood program in the public school or community (such as</w:t>
      </w:r>
      <w:r>
        <w:rPr>
          <w:rStyle w:val="None"/>
          <w:spacing w:val="-23"/>
        </w:rPr>
        <w:t xml:space="preserve"> </w:t>
      </w:r>
      <w:r>
        <w:rPr>
          <w:rStyle w:val="None"/>
        </w:rPr>
        <w:t>Head Start, Bright from the Start Pre-Kindergarten, public or private daycare), and preschool programs with special education services delivered</w:t>
      </w:r>
      <w:r>
        <w:rPr>
          <w:rStyle w:val="None"/>
          <w:spacing w:val="-3"/>
        </w:rPr>
        <w:t xml:space="preserve"> </w:t>
      </w:r>
      <w:proofErr w:type="gramStart"/>
      <w:r>
        <w:rPr>
          <w:rStyle w:val="None"/>
        </w:rPr>
        <w:t>as;</w:t>
      </w:r>
      <w:proofErr w:type="gramEnd"/>
    </w:p>
    <w:p w:rsidR="00593BDD" w:rsidRDefault="00593BDD" w14:paraId="2A976ADC" w14:textId="77777777">
      <w:pPr>
        <w:pStyle w:val="BodyText"/>
        <w:spacing w:before="4"/>
      </w:pPr>
    </w:p>
    <w:p w:rsidR="00593BDD" w:rsidP="002F09AE" w:rsidRDefault="00000000" w14:paraId="0DEB44C7" w14:textId="77777777">
      <w:pPr>
        <w:pStyle w:val="ListParagraph"/>
        <w:numPr>
          <w:ilvl w:val="0"/>
          <w:numId w:val="226"/>
        </w:numPr>
      </w:pPr>
      <w:r>
        <w:rPr>
          <w:rStyle w:val="Hyperlink0"/>
        </w:rPr>
        <w:t>Additional supportive</w:t>
      </w:r>
      <w:r>
        <w:rPr>
          <w:rStyle w:val="None"/>
        </w:rPr>
        <w:t xml:space="preserve"> </w:t>
      </w:r>
      <w:r>
        <w:rPr>
          <w:rStyle w:val="Hyperlink0"/>
        </w:rPr>
        <w:t>services</w:t>
      </w:r>
    </w:p>
    <w:p w:rsidR="00593BDD" w:rsidRDefault="00000000" w14:paraId="15BA4B61" w14:textId="77777777">
      <w:pPr>
        <w:pStyle w:val="BodyText"/>
        <w:spacing w:before="7"/>
        <w:ind w:left="100"/>
      </w:pPr>
      <w:r>
        <w:rPr>
          <w:rStyle w:val="Hyperlink0"/>
        </w:rPr>
        <w:t xml:space="preserve">a. The child remains in a regular early childhood program with </w:t>
      </w:r>
      <w:proofErr w:type="gramStart"/>
      <w:r>
        <w:rPr>
          <w:rStyle w:val="Hyperlink0"/>
        </w:rPr>
        <w:t>supplementary</w:t>
      </w:r>
      <w:proofErr w:type="gramEnd"/>
    </w:p>
    <w:p w:rsidR="00593BDD" w:rsidRDefault="00000000" w14:paraId="26EA8DD9" w14:textId="77777777">
      <w:pPr>
        <w:pStyle w:val="BodyText"/>
        <w:spacing w:before="7" w:line="247" w:lineRule="auto"/>
        <w:ind w:left="100"/>
      </w:pPr>
      <w:r>
        <w:rPr>
          <w:rStyle w:val="Hyperlink0"/>
        </w:rPr>
        <w:t>aids and services provided to the teacher and/or child to implement the IEP. The services provided may be from personnel such as paraprofessionals, interpreters, or others.)</w:t>
      </w:r>
    </w:p>
    <w:p w:rsidR="00593BDD" w:rsidP="002F09AE" w:rsidRDefault="00000000" w14:paraId="0F508DDC" w14:textId="77777777">
      <w:pPr>
        <w:pStyle w:val="ListParagraph"/>
        <w:numPr>
          <w:ilvl w:val="0"/>
          <w:numId w:val="227"/>
        </w:numPr>
        <w:spacing w:line="252" w:lineRule="exact"/>
      </w:pPr>
      <w:r>
        <w:rPr>
          <w:rStyle w:val="Hyperlink0"/>
        </w:rPr>
        <w:t>Direct</w:t>
      </w:r>
      <w:r>
        <w:rPr>
          <w:rStyle w:val="None"/>
        </w:rPr>
        <w:t xml:space="preserve"> </w:t>
      </w:r>
      <w:r>
        <w:rPr>
          <w:rStyle w:val="Hyperlink0"/>
        </w:rPr>
        <w:t>services</w:t>
      </w:r>
    </w:p>
    <w:p w:rsidR="00593BDD" w:rsidRDefault="00060286" w14:paraId="205EE41A" w14:textId="1032BB57">
      <w:pPr>
        <w:pStyle w:val="BodyText"/>
        <w:spacing w:before="7" w:line="247" w:lineRule="auto"/>
        <w:ind w:left="100" w:right="1810"/>
      </w:pPr>
      <w:r>
        <w:rPr>
          <w:rStyle w:val="Hyperlink0"/>
        </w:rPr>
        <w:t>c) The child remains in a regular early childhood program with direct services from special education personnel utilizing a consultative, collaborative or</w:t>
      </w:r>
    </w:p>
    <w:p w:rsidR="00593BDD" w:rsidRDefault="00000000" w14:paraId="73616F3E" w14:textId="77777777">
      <w:pPr>
        <w:pStyle w:val="BodyText"/>
        <w:spacing w:line="252" w:lineRule="exact"/>
        <w:ind w:left="100"/>
      </w:pPr>
      <w:r>
        <w:rPr>
          <w:rStyle w:val="Hyperlink0"/>
        </w:rPr>
        <w:t>co-teaching model.</w:t>
      </w:r>
    </w:p>
    <w:p w:rsidR="00593BDD" w:rsidP="00060286" w:rsidRDefault="00060286" w14:paraId="7BF58765" w14:textId="4749158C">
      <w:pPr>
        <w:spacing w:before="7"/>
        <w:ind w:left="100"/>
      </w:pPr>
      <w:r>
        <w:rPr>
          <w:rStyle w:val="Hyperlink0"/>
        </w:rPr>
        <w:t>(d)The child is in the regular education early childhood program but</w:t>
      </w:r>
      <w:r>
        <w:rPr>
          <w:rStyle w:val="None"/>
        </w:rPr>
        <w:t xml:space="preserve"> </w:t>
      </w:r>
      <w:proofErr w:type="gramStart"/>
      <w:r>
        <w:rPr>
          <w:rStyle w:val="Hyperlink0"/>
        </w:rPr>
        <w:t>special</w:t>
      </w:r>
      <w:proofErr w:type="gramEnd"/>
    </w:p>
    <w:p w:rsidR="00593BDD" w:rsidRDefault="00000000" w14:paraId="155820DC" w14:textId="77777777">
      <w:pPr>
        <w:pStyle w:val="BodyText"/>
        <w:spacing w:before="7" w:line="247" w:lineRule="auto"/>
        <w:ind w:left="100" w:right="935"/>
      </w:pPr>
      <w:r>
        <w:rPr>
          <w:rStyle w:val="Hyperlink0"/>
        </w:rPr>
        <w:t>education and related services are provided outside a regular education early childhood program.</w:t>
      </w:r>
    </w:p>
    <w:p w:rsidR="00593BDD" w:rsidRDefault="00593BDD" w14:paraId="70F15270" w14:textId="77777777">
      <w:pPr>
        <w:pStyle w:val="BodyText"/>
        <w:spacing w:before="6"/>
      </w:pPr>
    </w:p>
    <w:p w:rsidR="00593BDD" w:rsidRDefault="00000000" w14:paraId="74F48D91" w14:textId="59CC6789">
      <w:pPr>
        <w:pStyle w:val="Heading5"/>
      </w:pPr>
      <w:r>
        <w:rPr>
          <w:rStyle w:val="None"/>
          <w:u w:val="single"/>
        </w:rPr>
        <w:t>Placements for children not attending a regular early childhood program:</w:t>
      </w:r>
    </w:p>
    <w:p w:rsidR="00593BDD" w:rsidRDefault="00593BDD" w14:paraId="64E7EFAE" w14:textId="77777777">
      <w:pPr>
        <w:pStyle w:val="BodyText"/>
        <w:spacing w:before="8"/>
        <w:rPr>
          <w:rStyle w:val="None"/>
          <w:b/>
          <w:bCs/>
          <w:sz w:val="17"/>
          <w:szCs w:val="17"/>
        </w:rPr>
      </w:pPr>
    </w:p>
    <w:p w:rsidR="00593BDD" w:rsidP="002F09AE" w:rsidRDefault="00000000" w14:paraId="30E2D7BB" w14:textId="77777777">
      <w:pPr>
        <w:pStyle w:val="ListParagraph"/>
        <w:numPr>
          <w:ilvl w:val="0"/>
          <w:numId w:val="229"/>
        </w:numPr>
        <w:spacing w:before="65" w:line="237" w:lineRule="auto"/>
        <w:ind w:right="238"/>
      </w:pPr>
      <w:r>
        <w:rPr>
          <w:rStyle w:val="None"/>
          <w:position w:val="2"/>
        </w:rPr>
        <w:t>A separate special education program housed in the public school or in a community-based</w:t>
      </w:r>
      <w:r>
        <w:rPr>
          <w:rStyle w:val="Hyperlink0"/>
        </w:rPr>
        <w:t xml:space="preserve"> setting, in a separate school or residential school or</w:t>
      </w:r>
      <w:r>
        <w:rPr>
          <w:rStyle w:val="None"/>
        </w:rPr>
        <w:t xml:space="preserve"> </w:t>
      </w:r>
      <w:proofErr w:type="gramStart"/>
      <w:r>
        <w:rPr>
          <w:rStyle w:val="Hyperlink0"/>
        </w:rPr>
        <w:t>facility;</w:t>
      </w:r>
      <w:proofErr w:type="gramEnd"/>
    </w:p>
    <w:p w:rsidR="00593BDD" w:rsidP="002F09AE" w:rsidRDefault="00000000" w14:paraId="097ADB88" w14:textId="77777777">
      <w:pPr>
        <w:pStyle w:val="ListParagraph"/>
        <w:numPr>
          <w:ilvl w:val="0"/>
          <w:numId w:val="230"/>
        </w:numPr>
        <w:spacing w:before="7" w:line="262" w:lineRule="exact"/>
      </w:pPr>
      <w:r>
        <w:rPr>
          <w:rStyle w:val="None"/>
          <w:position w:val="2"/>
        </w:rPr>
        <w:t xml:space="preserve">A program provided at home as a natural </w:t>
      </w:r>
      <w:proofErr w:type="gramStart"/>
      <w:r>
        <w:rPr>
          <w:rStyle w:val="None"/>
          <w:position w:val="2"/>
        </w:rPr>
        <w:t>environment;</w:t>
      </w:r>
      <w:proofErr w:type="gramEnd"/>
    </w:p>
    <w:p w:rsidR="00593BDD" w:rsidP="002F09AE" w:rsidRDefault="00000000" w14:paraId="4944A588" w14:textId="77777777">
      <w:pPr>
        <w:pStyle w:val="ListParagraph"/>
        <w:numPr>
          <w:ilvl w:val="0"/>
          <w:numId w:val="231"/>
        </w:numPr>
        <w:spacing w:line="252" w:lineRule="exact"/>
      </w:pPr>
      <w:r>
        <w:rPr>
          <w:rStyle w:val="Hyperlink0"/>
        </w:rPr>
        <w:t>A program provided through service providers in their offices;</w:t>
      </w:r>
      <w:r>
        <w:rPr>
          <w:rStyle w:val="None"/>
        </w:rPr>
        <w:t xml:space="preserve"> </w:t>
      </w:r>
      <w:r>
        <w:rPr>
          <w:rStyle w:val="Hyperlink0"/>
        </w:rPr>
        <w:t>or</w:t>
      </w:r>
    </w:p>
    <w:p w:rsidR="00593BDD" w:rsidP="002F09AE" w:rsidRDefault="00000000" w14:paraId="698F23ED" w14:textId="77777777">
      <w:pPr>
        <w:pStyle w:val="ListParagraph"/>
        <w:numPr>
          <w:ilvl w:val="0"/>
          <w:numId w:val="232"/>
        </w:numPr>
        <w:spacing w:before="7"/>
      </w:pPr>
      <w:r>
        <w:rPr>
          <w:rStyle w:val="Hyperlink0"/>
        </w:rPr>
        <w:t>Any combination of the above and/or other settings based on the child’s</w:t>
      </w:r>
      <w:r>
        <w:rPr>
          <w:rStyle w:val="None"/>
        </w:rPr>
        <w:t xml:space="preserve"> IEP.</w:t>
      </w:r>
    </w:p>
    <w:p w:rsidR="00593BDD" w:rsidRDefault="00593BDD" w14:paraId="33622CEA" w14:textId="77777777">
      <w:pPr>
        <w:pStyle w:val="BodyText"/>
        <w:spacing w:before="2"/>
        <w:rPr>
          <w:rStyle w:val="Hyperlink0"/>
          <w:sz w:val="23"/>
          <w:szCs w:val="23"/>
        </w:rPr>
      </w:pPr>
    </w:p>
    <w:p w:rsidR="00593BDD" w:rsidRDefault="00000000" w14:paraId="5861E379" w14:textId="77777777">
      <w:pPr>
        <w:pStyle w:val="Heading5"/>
        <w:spacing w:before="1"/>
      </w:pPr>
      <w:r>
        <w:rPr>
          <w:rStyle w:val="None"/>
          <w:u w:val="single"/>
        </w:rPr>
        <w:t>School age placements include:</w:t>
      </w:r>
    </w:p>
    <w:p w:rsidR="00593BDD" w:rsidRDefault="00593BDD" w14:paraId="3E608A53" w14:textId="77777777">
      <w:pPr>
        <w:pStyle w:val="BodyText"/>
        <w:spacing w:before="8"/>
        <w:rPr>
          <w:rStyle w:val="None"/>
          <w:b/>
          <w:bCs/>
          <w:sz w:val="17"/>
          <w:szCs w:val="17"/>
        </w:rPr>
      </w:pPr>
    </w:p>
    <w:p w:rsidR="00593BDD" w:rsidP="00060286" w:rsidRDefault="00000000" w14:paraId="18A7652D" w14:textId="77777777">
      <w:pPr>
        <w:tabs>
          <w:tab w:val="left" w:pos="235"/>
        </w:tabs>
        <w:spacing w:before="63"/>
      </w:pPr>
      <w:r>
        <w:rPr>
          <w:rStyle w:val="Hyperlink0"/>
        </w:rPr>
        <w:t>General education classroom with age-appropriate non-disabled peers, if required by the</w:t>
      </w:r>
      <w:r>
        <w:rPr>
          <w:rStyle w:val="None"/>
        </w:rPr>
        <w:t xml:space="preserve"> </w:t>
      </w:r>
      <w:r>
        <w:rPr>
          <w:rStyle w:val="Hyperlink0"/>
        </w:rPr>
        <w:t>IEP:</w:t>
      </w:r>
    </w:p>
    <w:p w:rsidR="00593BDD" w:rsidP="002F09AE" w:rsidRDefault="00000000" w14:paraId="68E12CB6" w14:textId="77777777">
      <w:pPr>
        <w:pStyle w:val="ListParagraph"/>
        <w:numPr>
          <w:ilvl w:val="0"/>
          <w:numId w:val="234"/>
        </w:numPr>
        <w:spacing w:before="7"/>
      </w:pPr>
      <w:r>
        <w:rPr>
          <w:rStyle w:val="None"/>
          <w:position w:val="2"/>
        </w:rPr>
        <w:t>Additional supportive services</w:t>
      </w:r>
    </w:p>
    <w:p w:rsidR="00593BDD" w:rsidRDefault="00593BDD" w14:paraId="217D3941" w14:textId="77777777">
      <w:pPr>
        <w:pStyle w:val="Body"/>
        <w:sectPr w:rsidR="00593BDD" w:rsidSect="00FD0BDA">
          <w:headerReference w:type="default" r:id="rId58"/>
          <w:pgSz w:w="12240" w:h="15840" w:orient="portrait"/>
          <w:pgMar w:top="1400" w:right="1320" w:bottom="1100" w:left="1340" w:header="0" w:footer="904" w:gutter="0"/>
          <w:cols w:space="720"/>
        </w:sectPr>
      </w:pPr>
    </w:p>
    <w:p w:rsidR="00593BDD" w:rsidRDefault="00000000" w14:paraId="5C0A451C" w14:textId="77777777">
      <w:pPr>
        <w:pStyle w:val="BodyText"/>
        <w:spacing w:before="33"/>
        <w:ind w:left="100"/>
      </w:pPr>
      <w:r>
        <w:rPr>
          <w:rStyle w:val="Hyperlink0"/>
        </w:rPr>
        <w:t>a. The child remains in regular classroom with supplementary aids and</w:t>
      </w:r>
    </w:p>
    <w:p w:rsidR="00593BDD" w:rsidRDefault="00000000" w14:paraId="110A1C7D" w14:textId="77777777">
      <w:pPr>
        <w:pStyle w:val="BodyText"/>
        <w:spacing w:before="7" w:line="247" w:lineRule="auto"/>
        <w:ind w:left="100" w:right="202"/>
      </w:pPr>
      <w:r>
        <w:rPr>
          <w:rStyle w:val="Hyperlink0"/>
        </w:rPr>
        <w:t>services provided to the teacher and/or child to implement the IEP. The services provided may be from personnel such as paraprofessionals, interpreters, or others.</w:t>
      </w:r>
    </w:p>
    <w:p w:rsidR="00593BDD" w:rsidRDefault="00593BDD" w14:paraId="4BF3AEAB" w14:textId="77777777">
      <w:pPr>
        <w:pStyle w:val="BodyText"/>
        <w:spacing w:before="6"/>
      </w:pPr>
    </w:p>
    <w:p w:rsidR="00593BDD" w:rsidP="002F09AE" w:rsidRDefault="00000000" w14:paraId="5E80A5FE" w14:textId="77777777">
      <w:pPr>
        <w:pStyle w:val="ListParagraph"/>
        <w:numPr>
          <w:ilvl w:val="0"/>
          <w:numId w:val="235"/>
        </w:numPr>
      </w:pPr>
      <w:r>
        <w:rPr>
          <w:rStyle w:val="Hyperlink0"/>
        </w:rPr>
        <w:t>Direct</w:t>
      </w:r>
      <w:r>
        <w:rPr>
          <w:rStyle w:val="None"/>
        </w:rPr>
        <w:t xml:space="preserve"> </w:t>
      </w:r>
      <w:r>
        <w:rPr>
          <w:rStyle w:val="Hyperlink0"/>
        </w:rPr>
        <w:t>services</w:t>
      </w:r>
    </w:p>
    <w:p w:rsidR="00593BDD" w:rsidRDefault="00000000" w14:paraId="086CF33E" w14:textId="77777777">
      <w:pPr>
        <w:pStyle w:val="BodyText"/>
        <w:spacing w:before="7" w:line="247" w:lineRule="auto"/>
        <w:ind w:left="100" w:right="2146"/>
      </w:pPr>
      <w:r>
        <w:rPr>
          <w:rStyle w:val="Hyperlink0"/>
        </w:rPr>
        <w:t>a. The child remains in the regular classroom with direct services from special education personnel on a consultative, collaborative, or co-teaching basis.</w:t>
      </w:r>
    </w:p>
    <w:p w:rsidR="00593BDD" w:rsidP="002F09AE" w:rsidRDefault="00000000" w14:paraId="56BC4F90" w14:textId="77777777">
      <w:pPr>
        <w:pStyle w:val="ListParagraph"/>
        <w:numPr>
          <w:ilvl w:val="0"/>
          <w:numId w:val="20"/>
        </w:numPr>
        <w:spacing w:line="251" w:lineRule="exact"/>
      </w:pPr>
      <w:r>
        <w:rPr>
          <w:rStyle w:val="None"/>
        </w:rPr>
        <w:t>Instruction outside the general classroom for individuals or small groups. - Separate</w:t>
      </w:r>
      <w:r>
        <w:rPr>
          <w:rStyle w:val="None"/>
          <w:spacing w:val="-10"/>
        </w:rPr>
        <w:t xml:space="preserve"> </w:t>
      </w:r>
      <w:r>
        <w:rPr>
          <w:rStyle w:val="None"/>
        </w:rPr>
        <w:t>day</w:t>
      </w:r>
    </w:p>
    <w:p w:rsidR="00593BDD" w:rsidRDefault="00000000" w14:paraId="11453071" w14:textId="77777777">
      <w:pPr>
        <w:pStyle w:val="BodyText"/>
        <w:spacing w:before="7"/>
        <w:ind w:left="340"/>
      </w:pPr>
      <w:r>
        <w:rPr>
          <w:rStyle w:val="Hyperlink0"/>
        </w:rPr>
        <w:t>school or program.</w:t>
      </w:r>
    </w:p>
    <w:p w:rsidR="00593BDD" w:rsidRDefault="00593BDD" w14:paraId="26600C76" w14:textId="77777777">
      <w:pPr>
        <w:pStyle w:val="BodyText"/>
        <w:spacing w:before="1"/>
        <w:rPr>
          <w:rStyle w:val="Hyperlink0"/>
          <w:sz w:val="19"/>
          <w:szCs w:val="19"/>
        </w:rPr>
      </w:pPr>
    </w:p>
    <w:p w:rsidR="00593BDD" w:rsidP="002F09AE" w:rsidRDefault="00000000" w14:paraId="4DCAC131" w14:textId="77777777">
      <w:pPr>
        <w:pStyle w:val="ListParagraph"/>
        <w:numPr>
          <w:ilvl w:val="0"/>
          <w:numId w:val="20"/>
        </w:numPr>
        <w:spacing w:line="244" w:lineRule="auto"/>
        <w:ind w:right="359"/>
      </w:pPr>
      <w:r>
        <w:rPr>
          <w:rStyle w:val="None"/>
        </w:rPr>
        <w:t>Home-Based instruction may be used as a short-term placement option on occasions when the parent and school system agree at an IEP meeting with the following</w:t>
      </w:r>
      <w:r>
        <w:rPr>
          <w:rStyle w:val="None"/>
          <w:spacing w:val="-13"/>
        </w:rPr>
        <w:t xml:space="preserve"> </w:t>
      </w:r>
      <w:r>
        <w:rPr>
          <w:rStyle w:val="None"/>
        </w:rPr>
        <w:t>considerations:</w:t>
      </w:r>
    </w:p>
    <w:p w:rsidR="00593BDD" w:rsidRDefault="00593BDD" w14:paraId="766242B9" w14:textId="77777777">
      <w:pPr>
        <w:pStyle w:val="BodyText"/>
        <w:spacing w:before="10"/>
      </w:pPr>
    </w:p>
    <w:p w:rsidR="00593BDD" w:rsidRDefault="00000000" w14:paraId="32A6AFD0" w14:textId="77777777">
      <w:pPr>
        <w:pStyle w:val="BodyText"/>
        <w:spacing w:line="247" w:lineRule="auto"/>
        <w:ind w:left="100" w:right="507"/>
      </w:pPr>
      <w:r>
        <w:rPr>
          <w:rStyle w:val="Hyperlink0"/>
        </w:rPr>
        <w:t>(</w:t>
      </w:r>
      <w:proofErr w:type="spellStart"/>
      <w:r>
        <w:rPr>
          <w:rStyle w:val="Hyperlink0"/>
        </w:rPr>
        <w:t>i</w:t>
      </w:r>
      <w:proofErr w:type="spellEnd"/>
      <w:r>
        <w:rPr>
          <w:rStyle w:val="Hyperlink0"/>
        </w:rPr>
        <w:t xml:space="preserve">). A free and appropriate public education (FAPE) is provided and includes access to the general curriculum and an opportunity to make progress toward the goals and objectives included in the </w:t>
      </w:r>
      <w:proofErr w:type="gramStart"/>
      <w:r>
        <w:rPr>
          <w:rStyle w:val="Hyperlink0"/>
        </w:rPr>
        <w:t>IEP;</w:t>
      </w:r>
      <w:proofErr w:type="gramEnd"/>
    </w:p>
    <w:p w:rsidR="00593BDD" w:rsidP="002F09AE" w:rsidRDefault="00000000" w14:paraId="3FB39B19" w14:textId="77777777">
      <w:pPr>
        <w:pStyle w:val="ListParagraph"/>
        <w:numPr>
          <w:ilvl w:val="0"/>
          <w:numId w:val="237"/>
        </w:numPr>
        <w:spacing w:line="251" w:lineRule="exact"/>
      </w:pPr>
      <w:r>
        <w:rPr>
          <w:rStyle w:val="Hyperlink0"/>
        </w:rPr>
        <w:t>home-based services must be reviewed no less than quarterly by the IEP team;</w:t>
      </w:r>
      <w:r>
        <w:rPr>
          <w:rStyle w:val="None"/>
        </w:rPr>
        <w:t xml:space="preserve"> </w:t>
      </w:r>
      <w:r>
        <w:rPr>
          <w:rStyle w:val="Hyperlink0"/>
        </w:rPr>
        <w:t>and</w:t>
      </w:r>
    </w:p>
    <w:p w:rsidR="00593BDD" w:rsidP="002F09AE" w:rsidRDefault="00000000" w14:paraId="6851F46F" w14:textId="77777777">
      <w:pPr>
        <w:pStyle w:val="ListParagraph"/>
        <w:numPr>
          <w:ilvl w:val="0"/>
          <w:numId w:val="238"/>
        </w:numPr>
        <w:spacing w:before="7" w:line="247" w:lineRule="auto"/>
        <w:ind w:right="171"/>
      </w:pPr>
      <w:r>
        <w:rPr>
          <w:rStyle w:val="Hyperlink0"/>
        </w:rPr>
        <w:t>all IEPs that require home-based placements will include a reintegration plan for returning to the school</w:t>
      </w:r>
      <w:r>
        <w:rPr>
          <w:rStyle w:val="None"/>
        </w:rPr>
        <w:t xml:space="preserve"> </w:t>
      </w:r>
      <w:r>
        <w:rPr>
          <w:rStyle w:val="Hyperlink0"/>
        </w:rPr>
        <w:t>setting.</w:t>
      </w:r>
    </w:p>
    <w:p w:rsidR="00593BDD" w:rsidRDefault="00593BDD" w14:paraId="2B1B24CF" w14:textId="77777777">
      <w:pPr>
        <w:pStyle w:val="BodyText"/>
        <w:spacing w:before="6"/>
        <w:rPr>
          <w:rStyle w:val="Hyperlink0"/>
          <w:sz w:val="24"/>
          <w:szCs w:val="24"/>
        </w:rPr>
      </w:pPr>
    </w:p>
    <w:p w:rsidR="00593BDD" w:rsidRDefault="00000000" w14:paraId="4B5FF4E9" w14:textId="54254CD4">
      <w:pPr>
        <w:pStyle w:val="Heading"/>
        <w:rPr>
          <w:rStyle w:val="None"/>
          <w:b w:val="0"/>
          <w:bCs w:val="0"/>
        </w:rPr>
      </w:pPr>
      <w:r>
        <w:rPr>
          <w:rStyle w:val="Hyperlink0"/>
        </w:rPr>
        <w:t>Residential placement in-state or out-of-state</w:t>
      </w:r>
      <w:r>
        <w:rPr>
          <w:rStyle w:val="None"/>
          <w:b w:val="0"/>
          <w:bCs w:val="0"/>
        </w:rPr>
        <w:t>.</w:t>
      </w:r>
    </w:p>
    <w:p w:rsidR="00593BDD" w:rsidRDefault="00593BDD" w14:paraId="3B437512" w14:textId="77777777">
      <w:pPr>
        <w:pStyle w:val="BodyText"/>
        <w:spacing w:before="9"/>
        <w:rPr>
          <w:rStyle w:val="Hyperlink0"/>
          <w:sz w:val="23"/>
          <w:szCs w:val="23"/>
        </w:rPr>
      </w:pPr>
    </w:p>
    <w:p w:rsidR="00593BDD" w:rsidP="00060286" w:rsidRDefault="00000000" w14:paraId="25EF18FE" w14:textId="77777777">
      <w:pPr>
        <w:pStyle w:val="ListParagraph"/>
        <w:spacing w:line="244" w:lineRule="auto"/>
        <w:ind w:left="386" w:right="188"/>
        <w:rPr>
          <w:sz w:val="26"/>
          <w:szCs w:val="26"/>
        </w:rPr>
      </w:pPr>
      <w:r>
        <w:rPr>
          <w:rStyle w:val="None"/>
          <w:b/>
          <w:bCs/>
          <w:sz w:val="26"/>
          <w:szCs w:val="26"/>
          <w:u w:val="single"/>
        </w:rPr>
        <w:t>Hospital/homebound instruction program</w:t>
      </w:r>
      <w:r>
        <w:rPr>
          <w:rStyle w:val="None"/>
          <w:b/>
          <w:bCs/>
          <w:sz w:val="26"/>
          <w:szCs w:val="26"/>
        </w:rPr>
        <w:t xml:space="preserve"> </w:t>
      </w:r>
      <w:r>
        <w:rPr>
          <w:rStyle w:val="None"/>
        </w:rPr>
        <w:t xml:space="preserve">(HHB) is used for students with disabilities who are placed in a special education program and have a medically diagnosed condition that will significantly interfere with their education and requires them to be restricted to their home or a hospital for </w:t>
      </w:r>
      <w:proofErr w:type="gramStart"/>
      <w:r>
        <w:rPr>
          <w:rStyle w:val="None"/>
        </w:rPr>
        <w:t>a period of time</w:t>
      </w:r>
      <w:proofErr w:type="gramEnd"/>
      <w:r>
        <w:rPr>
          <w:rStyle w:val="None"/>
        </w:rPr>
        <w:t>. The Quitman County School System provides hospital/homebound instruction to students with disabilities, under the requirements found in Georgia rule 160-4-2-.31 Hospital Homebound Services.</w:t>
      </w:r>
    </w:p>
    <w:p w:rsidR="00593BDD" w:rsidRDefault="00593BDD" w14:paraId="609E9FDD" w14:textId="77777777">
      <w:pPr>
        <w:pStyle w:val="BodyText"/>
        <w:spacing w:before="8"/>
        <w:rPr>
          <w:rStyle w:val="Hyperlink0"/>
          <w:sz w:val="24"/>
          <w:szCs w:val="24"/>
        </w:rPr>
      </w:pPr>
    </w:p>
    <w:p w:rsidR="00593BDD" w:rsidRDefault="00000000" w14:paraId="4067C816" w14:textId="77777777">
      <w:pPr>
        <w:pStyle w:val="Heading"/>
      </w:pPr>
      <w:r>
        <w:rPr>
          <w:rStyle w:val="None"/>
          <w:u w:val="single"/>
        </w:rPr>
        <w:t>Non-Academic and Extracurricular Settings</w:t>
      </w:r>
    </w:p>
    <w:p w:rsidR="00593BDD" w:rsidRDefault="00593BDD" w14:paraId="6873D5EC" w14:textId="77777777">
      <w:pPr>
        <w:pStyle w:val="BodyText"/>
        <w:rPr>
          <w:rStyle w:val="None"/>
          <w:b/>
          <w:bCs/>
          <w:sz w:val="17"/>
          <w:szCs w:val="17"/>
        </w:rPr>
      </w:pPr>
    </w:p>
    <w:p w:rsidR="00593BDD" w:rsidRDefault="00000000" w14:paraId="3EE2A815" w14:textId="77777777">
      <w:pPr>
        <w:pStyle w:val="BodyText"/>
        <w:spacing w:before="63" w:line="247" w:lineRule="auto"/>
        <w:ind w:left="100" w:right="191"/>
      </w:pPr>
      <w:r>
        <w:rPr>
          <w:rStyle w:val="Hyperlink0"/>
        </w:rPr>
        <w:t xml:space="preserve">The Quitman County School System ensures that each child with a disability participates with non-disabled children in the extracurricular services and activities (including meals, recess periods, and other services and activities) to the maximum extent appropriate to the needs of that child. The school system ensures that each child with a disability has the </w:t>
      </w:r>
      <w:r>
        <w:rPr>
          <w:rStyle w:val="None"/>
          <w:b/>
          <w:bCs/>
          <w:u w:val="single"/>
        </w:rPr>
        <w:t>supplementary</w:t>
      </w:r>
      <w:r>
        <w:rPr>
          <w:rStyle w:val="None"/>
          <w:b/>
          <w:bCs/>
        </w:rPr>
        <w:t xml:space="preserve"> </w:t>
      </w:r>
      <w:r>
        <w:rPr>
          <w:rStyle w:val="None"/>
          <w:b/>
          <w:bCs/>
          <w:u w:val="single"/>
        </w:rPr>
        <w:t xml:space="preserve">aids and services </w:t>
      </w:r>
      <w:r>
        <w:rPr>
          <w:rStyle w:val="Hyperlink0"/>
        </w:rPr>
        <w:t>determined by the child's IEP Team to be appropriate and necessary for the child to participate in nonacademic settings.</w:t>
      </w:r>
    </w:p>
    <w:p w:rsidR="00593BDD" w:rsidRDefault="00593BDD" w14:paraId="1857164E" w14:textId="77777777">
      <w:pPr>
        <w:pStyle w:val="BodyText"/>
        <w:spacing w:before="4"/>
      </w:pPr>
    </w:p>
    <w:p w:rsidR="00593BDD" w:rsidRDefault="00000000" w14:paraId="5FFF7EA8" w14:textId="77777777">
      <w:pPr>
        <w:pStyle w:val="BodyText"/>
        <w:spacing w:line="247" w:lineRule="auto"/>
        <w:ind w:left="100" w:right="122" w:firstLine="61"/>
      </w:pPr>
      <w:r>
        <w:rPr>
          <w:rStyle w:val="Hyperlink0"/>
        </w:rPr>
        <w:t xml:space="preserve">Nonacademic and extracurricular services may include counseling services, athletics, transportation, health services, recreational activities, special interest groups or clubs sponsored by the school system, referrals to agencies that </w:t>
      </w:r>
      <w:proofErr w:type="gramStart"/>
      <w:r>
        <w:rPr>
          <w:rStyle w:val="Hyperlink0"/>
        </w:rPr>
        <w:t>provide assistance to</w:t>
      </w:r>
      <w:proofErr w:type="gramEnd"/>
      <w:r>
        <w:rPr>
          <w:rStyle w:val="Hyperlink0"/>
        </w:rPr>
        <w:t xml:space="preserve"> individuals with disabilities, and employment of students, including both employment by the public agency and assistance in making outside employment available. The Quitman County School System ensures that supplementary aides and services determined appropriate by the IEP team are provided </w:t>
      </w:r>
      <w:proofErr w:type="gramStart"/>
      <w:r>
        <w:rPr>
          <w:rStyle w:val="Hyperlink0"/>
        </w:rPr>
        <w:t>in order to</w:t>
      </w:r>
      <w:proofErr w:type="gramEnd"/>
      <w:r>
        <w:rPr>
          <w:rStyle w:val="Hyperlink0"/>
        </w:rPr>
        <w:t xml:space="preserve"> allow children with disabilities an equitable opportunity for participation in nonacademic and extracurricular</w:t>
      </w:r>
      <w:r>
        <w:rPr>
          <w:rStyle w:val="None"/>
        </w:rPr>
        <w:t xml:space="preserve"> </w:t>
      </w:r>
      <w:r>
        <w:rPr>
          <w:rStyle w:val="Hyperlink0"/>
        </w:rPr>
        <w:t>activities.</w:t>
      </w:r>
    </w:p>
    <w:p w:rsidR="00593BDD" w:rsidRDefault="00593BDD" w14:paraId="67AAE871" w14:textId="77777777">
      <w:pPr>
        <w:pStyle w:val="Body"/>
        <w:spacing w:line="247" w:lineRule="auto"/>
        <w:sectPr w:rsidR="00593BDD" w:rsidSect="00FD0BDA">
          <w:headerReference w:type="default" r:id="rId59"/>
          <w:pgSz w:w="12240" w:h="15840" w:orient="portrait"/>
          <w:pgMar w:top="1400" w:right="1320" w:bottom="1100" w:left="1340" w:header="0" w:footer="904" w:gutter="0"/>
          <w:cols w:space="720"/>
        </w:sectPr>
      </w:pPr>
    </w:p>
    <w:p w:rsidR="00593BDD" w:rsidRDefault="00000000" w14:paraId="22A42918" w14:textId="77777777">
      <w:pPr>
        <w:pStyle w:val="Heading"/>
        <w:spacing w:before="36"/>
        <w:ind w:left="2220"/>
      </w:pPr>
      <w:r>
        <w:rPr>
          <w:rStyle w:val="None"/>
          <w:u w:val="single"/>
        </w:rPr>
        <w:t xml:space="preserve">State Board Rule: 160-4-7-.10 – </w:t>
      </w:r>
      <w:r>
        <w:rPr>
          <w:rStyle w:val="None"/>
          <w:u w:val="single"/>
          <w:lang w:val="it-IT"/>
        </w:rPr>
        <w:t>Discipline</w:t>
      </w:r>
    </w:p>
    <w:p w:rsidR="00593BDD" w:rsidRDefault="00593BDD" w14:paraId="0EC942BB" w14:textId="77777777">
      <w:pPr>
        <w:pStyle w:val="BodyText"/>
        <w:spacing w:before="6"/>
        <w:rPr>
          <w:rStyle w:val="None"/>
          <w:b/>
          <w:bCs/>
          <w:sz w:val="19"/>
          <w:szCs w:val="19"/>
        </w:rPr>
      </w:pPr>
    </w:p>
    <w:p w:rsidR="00593BDD" w:rsidRDefault="00000000" w14:paraId="5A11BE93" w14:textId="77777777">
      <w:pPr>
        <w:pStyle w:val="Body"/>
        <w:spacing w:before="56"/>
        <w:ind w:left="100"/>
        <w:rPr>
          <w:rStyle w:val="None"/>
          <w:b/>
          <w:bCs/>
          <w:sz w:val="26"/>
          <w:szCs w:val="26"/>
        </w:rPr>
      </w:pPr>
      <w:r>
        <w:rPr>
          <w:rStyle w:val="None"/>
          <w:b/>
          <w:bCs/>
          <w:sz w:val="26"/>
          <w:szCs w:val="26"/>
          <w:u w:val="single"/>
        </w:rPr>
        <w:t>Relationship of General Code of Conduct to IEP</w:t>
      </w:r>
    </w:p>
    <w:p w:rsidR="00593BDD" w:rsidRDefault="00593BDD" w14:paraId="75C8E18B" w14:textId="77777777">
      <w:pPr>
        <w:pStyle w:val="BodyText"/>
        <w:rPr>
          <w:rStyle w:val="None"/>
          <w:b/>
          <w:bCs/>
          <w:sz w:val="17"/>
          <w:szCs w:val="17"/>
        </w:rPr>
      </w:pPr>
    </w:p>
    <w:p w:rsidR="00593BDD" w:rsidRDefault="00000000" w14:paraId="36819106" w14:textId="77777777">
      <w:pPr>
        <w:pStyle w:val="BodyText"/>
        <w:spacing w:before="63" w:line="247" w:lineRule="auto"/>
        <w:ind w:left="100" w:right="288"/>
      </w:pPr>
      <w:r>
        <w:rPr>
          <w:rStyle w:val="Hyperlink0"/>
        </w:rPr>
        <w:t xml:space="preserve">The </w:t>
      </w:r>
      <w:r>
        <w:rPr>
          <w:rStyle w:val="None"/>
          <w:b/>
          <w:bCs/>
          <w:u w:val="single"/>
        </w:rPr>
        <w:t xml:space="preserve">Code of Student Conduct </w:t>
      </w:r>
      <w:r>
        <w:rPr>
          <w:rStyle w:val="Hyperlink0"/>
        </w:rPr>
        <w:t>for the Quitman County School System applies to all children unless a child's Individualized Education Program (IEP) specifically provides otherwise. The Quitman County School System ensures that the parents and the child with a disability receive notice of the rules and regulations applicable to children with disabilities with respect to child management, discipline and suspension/expulsion upon the child's entry into a special education program or at the annual IEP review.</w:t>
      </w:r>
    </w:p>
    <w:p w:rsidR="00593BDD" w:rsidRDefault="00593BDD" w14:paraId="23A572DD" w14:textId="77777777">
      <w:pPr>
        <w:pStyle w:val="BodyText"/>
        <w:spacing w:before="3"/>
        <w:rPr>
          <w:rStyle w:val="Hyperlink0"/>
          <w:sz w:val="24"/>
          <w:szCs w:val="24"/>
        </w:rPr>
      </w:pPr>
    </w:p>
    <w:p w:rsidR="00593BDD" w:rsidRDefault="00000000" w14:paraId="1D346067" w14:textId="77777777">
      <w:pPr>
        <w:pStyle w:val="Heading"/>
        <w:spacing w:before="1"/>
      </w:pPr>
      <w:r>
        <w:rPr>
          <w:rStyle w:val="None"/>
          <w:u w:val="single"/>
        </w:rPr>
        <w:t>Interim Alternative Settings and 10-Day Rule</w:t>
      </w:r>
    </w:p>
    <w:p w:rsidR="00593BDD" w:rsidRDefault="00593BDD" w14:paraId="7D631A45" w14:textId="77777777">
      <w:pPr>
        <w:pStyle w:val="BodyText"/>
        <w:spacing w:before="11"/>
        <w:rPr>
          <w:rStyle w:val="None"/>
          <w:b/>
          <w:bCs/>
          <w:sz w:val="16"/>
          <w:szCs w:val="16"/>
        </w:rPr>
      </w:pPr>
    </w:p>
    <w:p w:rsidR="00593BDD" w:rsidRDefault="00000000" w14:paraId="5DF3B483" w14:textId="77777777">
      <w:pPr>
        <w:pStyle w:val="BodyText"/>
        <w:spacing w:before="63" w:line="247" w:lineRule="auto"/>
        <w:ind w:left="100" w:right="116"/>
      </w:pPr>
      <w:r>
        <w:rPr>
          <w:rStyle w:val="Hyperlink0"/>
        </w:rPr>
        <w:t xml:space="preserve">Quitman County School personnel consider any unique circumstances on a case-by- case basis when determining whether a change in placement, consistent with the other requirements of this Rule, is appropriate for a child with a disability who violates a code of student conduct. School personnel may remove a child with a disability who violates a code of student conduct from his or her current placement to an appropriate </w:t>
      </w:r>
      <w:r>
        <w:rPr>
          <w:rStyle w:val="None"/>
          <w:b/>
          <w:bCs/>
          <w:u w:val="single"/>
        </w:rPr>
        <w:t xml:space="preserve">interim alternative educational setting </w:t>
      </w:r>
      <w:r>
        <w:rPr>
          <w:rStyle w:val="Hyperlink0"/>
        </w:rPr>
        <w:t>or 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under this Rule). After a child with a disability has been removed from his or her current placement for 10 school days in the same school year, during any subsequent days of removal the school system will provide services to the extent required under this Rule.</w:t>
      </w:r>
    </w:p>
    <w:p w:rsidR="00593BDD" w:rsidRDefault="00593BDD" w14:paraId="6960F18F" w14:textId="77777777">
      <w:pPr>
        <w:pStyle w:val="BodyText"/>
      </w:pPr>
    </w:p>
    <w:p w:rsidR="00593BDD" w:rsidRDefault="00000000" w14:paraId="471FF156" w14:textId="77777777">
      <w:pPr>
        <w:pStyle w:val="BodyText"/>
        <w:spacing w:line="247" w:lineRule="auto"/>
        <w:ind w:left="100" w:right="275"/>
      </w:pPr>
      <w:r>
        <w:rPr>
          <w:rStyle w:val="Hyperlink0"/>
        </w:rPr>
        <w:t xml:space="preserve">For disciplinary changes in placement that would </w:t>
      </w:r>
      <w:r>
        <w:rPr>
          <w:rStyle w:val="None"/>
          <w:b/>
          <w:bCs/>
          <w:u w:val="single"/>
        </w:rPr>
        <w:t>exceed 10 consecutive school days</w:t>
      </w:r>
      <w:r>
        <w:rPr>
          <w:rStyle w:val="Hyperlink0"/>
        </w:rPr>
        <w:t>,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except the student with a disability must continue to be receive his/her free and appropriate public education.</w:t>
      </w:r>
    </w:p>
    <w:p w:rsidR="00593BDD" w:rsidRDefault="00593BDD" w14:paraId="2F7A49C8" w14:textId="77777777">
      <w:pPr>
        <w:pStyle w:val="BodyText"/>
        <w:spacing w:before="4"/>
      </w:pPr>
    </w:p>
    <w:p w:rsidR="00593BDD" w:rsidRDefault="00000000" w14:paraId="016D59D2" w14:textId="77777777">
      <w:pPr>
        <w:pStyle w:val="BodyText"/>
        <w:spacing w:line="247" w:lineRule="auto"/>
        <w:ind w:left="100" w:right="113"/>
      </w:pPr>
      <w:r>
        <w:rPr>
          <w:rStyle w:val="Hyperlink0"/>
        </w:rPr>
        <w:t xml:space="preserve">The conduct must be determined to be a </w:t>
      </w:r>
      <w:r>
        <w:rPr>
          <w:rStyle w:val="None"/>
          <w:b/>
          <w:bCs/>
        </w:rPr>
        <w:t xml:space="preserve">manifestation </w:t>
      </w:r>
      <w:r>
        <w:rPr>
          <w:rStyle w:val="Hyperlink0"/>
        </w:rPr>
        <w:t>of the child’s disability if the school system, the parent, and relevant members of the child's IEP Team determine that the conduct in question was caused by, or had a direct and substantial relationship to, the child's disability; or the conduct in question was the direct result of the L EA's failure to implement the IEP. If the school system, the parent, and the relevant members of the child's IEP Team determine that the conduct in question was a direct result of the failure of the school system to implement the IEP, the system will take immediate steps to remedy those deficiencies.</w:t>
      </w:r>
    </w:p>
    <w:p w:rsidR="00593BDD" w:rsidRDefault="00593BDD" w14:paraId="5B1B90CC" w14:textId="77777777">
      <w:pPr>
        <w:pStyle w:val="BodyText"/>
        <w:spacing w:before="2"/>
        <w:rPr>
          <w:rStyle w:val="Hyperlink0"/>
          <w:sz w:val="24"/>
          <w:szCs w:val="24"/>
        </w:rPr>
      </w:pPr>
    </w:p>
    <w:p w:rsidR="00593BDD" w:rsidRDefault="00000000" w14:paraId="4B8ED533" w14:textId="77777777">
      <w:pPr>
        <w:pStyle w:val="Heading"/>
      </w:pPr>
      <w:r>
        <w:rPr>
          <w:rStyle w:val="None"/>
          <w:u w:val="single"/>
        </w:rPr>
        <w:t>Manifestation Determination</w:t>
      </w:r>
    </w:p>
    <w:p w:rsidR="00593BDD" w:rsidRDefault="00593BDD" w14:paraId="4195EAD5" w14:textId="77777777">
      <w:pPr>
        <w:pStyle w:val="BodyText"/>
        <w:rPr>
          <w:rStyle w:val="None"/>
          <w:b/>
          <w:bCs/>
          <w:sz w:val="17"/>
          <w:szCs w:val="17"/>
        </w:rPr>
      </w:pPr>
    </w:p>
    <w:p w:rsidR="00593BDD" w:rsidRDefault="00000000" w14:paraId="2F5EB709" w14:textId="77777777">
      <w:pPr>
        <w:pStyle w:val="BodyText"/>
        <w:spacing w:before="63" w:line="247" w:lineRule="auto"/>
        <w:ind w:left="100" w:right="116"/>
      </w:pPr>
      <w:r>
        <w:rPr>
          <w:rStyle w:val="Hyperlink0"/>
        </w:rPr>
        <w:t xml:space="preserve">If the Quitman County School System, the parent, and relevant members of the IEP Team make the determination that the conduct </w:t>
      </w:r>
      <w:r>
        <w:rPr>
          <w:rStyle w:val="None"/>
          <w:b/>
          <w:bCs/>
          <w:u w:val="single"/>
        </w:rPr>
        <w:t>was a manifestation</w:t>
      </w:r>
      <w:r>
        <w:rPr>
          <w:rStyle w:val="None"/>
          <w:b/>
          <w:bCs/>
        </w:rPr>
        <w:t xml:space="preserve"> </w:t>
      </w:r>
      <w:r>
        <w:rPr>
          <w:rStyle w:val="Hyperlink0"/>
        </w:rPr>
        <w:t xml:space="preserve">of the child’s disability, the IEP Team will either conduct a </w:t>
      </w:r>
      <w:r>
        <w:rPr>
          <w:rStyle w:val="None"/>
          <w:b/>
          <w:bCs/>
        </w:rPr>
        <w:t xml:space="preserve">Functional Behavioral Assessment </w:t>
      </w:r>
      <w:r>
        <w:rPr>
          <w:rStyle w:val="Hyperlink0"/>
        </w:rPr>
        <w:t xml:space="preserve">(unless a Functional Behavioral Assessment conducted before the behavior that resulted in the change of placement occurred is already in place and found to be effective) and implement a </w:t>
      </w:r>
      <w:r>
        <w:rPr>
          <w:rStyle w:val="None"/>
          <w:b/>
          <w:bCs/>
        </w:rPr>
        <w:t xml:space="preserve">Behavioral Intervention Plan </w:t>
      </w:r>
      <w:r>
        <w:rPr>
          <w:rStyle w:val="Hyperlink0"/>
        </w:rPr>
        <w:t>for</w:t>
      </w:r>
    </w:p>
    <w:p w:rsidR="00593BDD" w:rsidRDefault="00593BDD" w14:paraId="5FA09CF3" w14:textId="77777777">
      <w:pPr>
        <w:pStyle w:val="Body"/>
        <w:spacing w:line="247" w:lineRule="auto"/>
        <w:sectPr w:rsidR="00593BDD" w:rsidSect="00FD0BDA">
          <w:headerReference w:type="default" r:id="rId60"/>
          <w:pgSz w:w="12240" w:h="15840" w:orient="portrait"/>
          <w:pgMar w:top="1420" w:right="1320" w:bottom="1100" w:left="1340" w:header="0" w:footer="904" w:gutter="0"/>
          <w:cols w:space="720"/>
        </w:sectPr>
      </w:pPr>
    </w:p>
    <w:p w:rsidR="00593BDD" w:rsidRDefault="00000000" w14:paraId="2FB1F776" w14:textId="77777777">
      <w:pPr>
        <w:pStyle w:val="BodyText"/>
        <w:spacing w:before="33" w:line="247" w:lineRule="auto"/>
        <w:ind w:left="100" w:right="121"/>
        <w:jc w:val="both"/>
      </w:pPr>
      <w:r>
        <w:rPr>
          <w:rStyle w:val="Hyperlink0"/>
        </w:rPr>
        <w:t>the child; or if a Behavioral Intervention Plan already has been developed, review the Behavioral Intervention Plan, and modify it, as necessary, to address the behavior, and (except as provided in the Special Circumstances described below), return the child to the placement from which the child was removed, unless the parent and the school system agree to a change of placement as part of the modification of the Behavioral Intervention Plan.</w:t>
      </w:r>
    </w:p>
    <w:p w:rsidR="00593BDD" w:rsidRDefault="00593BDD" w14:paraId="596F33E5" w14:textId="77777777">
      <w:pPr>
        <w:pStyle w:val="BodyText"/>
        <w:spacing w:before="4"/>
        <w:rPr>
          <w:rStyle w:val="Hyperlink0"/>
          <w:sz w:val="24"/>
          <w:szCs w:val="24"/>
        </w:rPr>
      </w:pPr>
    </w:p>
    <w:p w:rsidR="00593BDD" w:rsidRDefault="00000000" w14:paraId="1A26C3B7" w14:textId="77777777">
      <w:pPr>
        <w:pStyle w:val="Heading"/>
        <w:jc w:val="both"/>
      </w:pPr>
      <w:r>
        <w:rPr>
          <w:rStyle w:val="None"/>
          <w:u w:val="single"/>
        </w:rPr>
        <w:t>Special Circumstances</w:t>
      </w:r>
    </w:p>
    <w:p w:rsidR="00593BDD" w:rsidRDefault="00593BDD" w14:paraId="5C2F100E" w14:textId="77777777">
      <w:pPr>
        <w:pStyle w:val="BodyText"/>
        <w:spacing w:before="2"/>
        <w:rPr>
          <w:rStyle w:val="None"/>
          <w:b/>
          <w:bCs/>
        </w:rPr>
      </w:pPr>
    </w:p>
    <w:p w:rsidR="00593BDD" w:rsidRDefault="00000000" w14:paraId="1487DB5B" w14:textId="77777777">
      <w:pPr>
        <w:pStyle w:val="BodyText"/>
        <w:spacing w:before="64" w:line="247" w:lineRule="auto"/>
        <w:ind w:left="100" w:right="312"/>
      </w:pPr>
      <w:r>
        <w:rPr>
          <w:rStyle w:val="Hyperlink0"/>
        </w:rPr>
        <w:t xml:space="preserve">School personnel may remove a child to an interim alternative educational setting (determined by the IEP Team) for not more than 45 school days without regard to whether the behavior is determined to be a manifestation of the child's disability, if the </w:t>
      </w:r>
      <w:proofErr w:type="gramStart"/>
      <w:r>
        <w:rPr>
          <w:rStyle w:val="Hyperlink0"/>
        </w:rPr>
        <w:t>child :</w:t>
      </w:r>
      <w:proofErr w:type="gramEnd"/>
    </w:p>
    <w:p w:rsidR="00593BDD" w:rsidRDefault="00593BDD" w14:paraId="3AF6E59C" w14:textId="77777777">
      <w:pPr>
        <w:pStyle w:val="BodyText"/>
        <w:spacing w:before="5"/>
      </w:pPr>
    </w:p>
    <w:p w:rsidR="00593BDD" w:rsidP="002F09AE" w:rsidRDefault="00000000" w14:paraId="2CD36A50" w14:textId="77777777">
      <w:pPr>
        <w:pStyle w:val="ListParagraph"/>
        <w:numPr>
          <w:ilvl w:val="0"/>
          <w:numId w:val="240"/>
        </w:numPr>
        <w:spacing w:line="247" w:lineRule="auto"/>
        <w:ind w:right="489"/>
      </w:pPr>
      <w:r>
        <w:rPr>
          <w:rStyle w:val="Hyperlink0"/>
        </w:rPr>
        <w:t xml:space="preserve">Carries a weapon to or possesses a weapon at school, on school premises, or at a school </w:t>
      </w:r>
      <w:proofErr w:type="gramStart"/>
      <w:r>
        <w:rPr>
          <w:rStyle w:val="Hyperlink0"/>
        </w:rPr>
        <w:t>function;</w:t>
      </w:r>
      <w:proofErr w:type="gramEnd"/>
    </w:p>
    <w:p w:rsidR="00593BDD" w:rsidP="002F09AE" w:rsidRDefault="00000000" w14:paraId="45A25455" w14:textId="77777777">
      <w:pPr>
        <w:pStyle w:val="ListParagraph"/>
        <w:numPr>
          <w:ilvl w:val="0"/>
          <w:numId w:val="240"/>
        </w:numPr>
        <w:spacing w:line="247" w:lineRule="auto"/>
        <w:ind w:right="1101"/>
      </w:pPr>
      <w:r>
        <w:rPr>
          <w:rStyle w:val="Hyperlink0"/>
        </w:rPr>
        <w:t>Knowingly possesses or uses illegal drugs or sells or solicits the sale of a controlled substance;</w:t>
      </w:r>
      <w:r>
        <w:rPr>
          <w:rStyle w:val="None"/>
        </w:rPr>
        <w:t xml:space="preserve"> </w:t>
      </w:r>
      <w:r>
        <w:rPr>
          <w:rStyle w:val="Hyperlink0"/>
        </w:rPr>
        <w:t>or</w:t>
      </w:r>
    </w:p>
    <w:p w:rsidR="00593BDD" w:rsidP="002F09AE" w:rsidRDefault="00000000" w14:paraId="7F8A0F7A" w14:textId="77777777">
      <w:pPr>
        <w:pStyle w:val="ListParagraph"/>
        <w:numPr>
          <w:ilvl w:val="0"/>
          <w:numId w:val="240"/>
        </w:numPr>
        <w:spacing w:line="247" w:lineRule="auto"/>
        <w:ind w:right="366"/>
      </w:pPr>
      <w:r>
        <w:rPr>
          <w:rStyle w:val="Hyperlink0"/>
        </w:rPr>
        <w:t>Has inflicted serious bodily injury upon another person while at school, on school premises, or at a school function under the jurisdiction of the State or the school</w:t>
      </w:r>
      <w:r>
        <w:rPr>
          <w:rStyle w:val="None"/>
        </w:rPr>
        <w:t xml:space="preserve"> </w:t>
      </w:r>
      <w:r>
        <w:rPr>
          <w:rStyle w:val="Hyperlink0"/>
        </w:rPr>
        <w:t>system.</w:t>
      </w:r>
    </w:p>
    <w:p w:rsidR="00593BDD" w:rsidRDefault="00593BDD" w14:paraId="6E80A9E9" w14:textId="77777777">
      <w:pPr>
        <w:pStyle w:val="BodyText"/>
        <w:spacing w:before="3"/>
        <w:rPr>
          <w:rStyle w:val="Hyperlink0"/>
          <w:sz w:val="24"/>
          <w:szCs w:val="24"/>
        </w:rPr>
      </w:pPr>
    </w:p>
    <w:p w:rsidR="00593BDD" w:rsidRDefault="00000000" w14:paraId="590353BE" w14:textId="77777777">
      <w:pPr>
        <w:pStyle w:val="Heading"/>
      </w:pPr>
      <w:r>
        <w:rPr>
          <w:rStyle w:val="None"/>
          <w:u w:val="single"/>
        </w:rPr>
        <w:t>Notification</w:t>
      </w:r>
    </w:p>
    <w:p w:rsidR="00593BDD" w:rsidRDefault="00593BDD" w14:paraId="6FB082DA" w14:textId="77777777">
      <w:pPr>
        <w:pStyle w:val="BodyText"/>
        <w:rPr>
          <w:rStyle w:val="None"/>
          <w:b/>
          <w:bCs/>
          <w:sz w:val="17"/>
          <w:szCs w:val="17"/>
        </w:rPr>
      </w:pPr>
    </w:p>
    <w:p w:rsidR="00593BDD" w:rsidRDefault="00000000" w14:paraId="6198D570" w14:textId="77777777">
      <w:pPr>
        <w:pStyle w:val="BodyText"/>
        <w:spacing w:before="63" w:line="247" w:lineRule="auto"/>
        <w:ind w:left="100" w:right="190"/>
        <w:rPr>
          <w:rStyle w:val="Hyperlink0"/>
        </w:rPr>
      </w:pPr>
      <w:r w:rsidRPr="524E36B7" w:rsidR="00000000">
        <w:rPr>
          <w:rStyle w:val="Hyperlink0"/>
        </w:rPr>
        <w:t xml:space="preserve">On the date on which the decision is made to make a removal that constitutes a change of placement of a child with a disability because of a violation of the Quitman County School Code of Conduct, the school system will notify the parents of that </w:t>
      </w:r>
      <w:proofErr w:type="gramStart"/>
      <w:r w:rsidRPr="524E36B7" w:rsidR="00000000">
        <w:rPr>
          <w:rStyle w:val="Hyperlink0"/>
        </w:rPr>
        <w:t>decision, and</w:t>
      </w:r>
      <w:proofErr w:type="gramEnd"/>
      <w:r w:rsidRPr="524E36B7" w:rsidR="00000000">
        <w:rPr>
          <w:rStyle w:val="Hyperlink0"/>
        </w:rPr>
        <w:t xml:space="preserve"> provide the parents the </w:t>
      </w:r>
      <w:r w:rsidRPr="524E36B7" w:rsidR="00000000">
        <w:rPr>
          <w:rStyle w:val="None"/>
          <w:i w:val="1"/>
          <w:iCs w:val="1"/>
        </w:rPr>
        <w:t>Procedural Safeguards Notice/Parent Rights in Special Education</w:t>
      </w:r>
      <w:r w:rsidRPr="524E36B7" w:rsidR="00000000">
        <w:rPr>
          <w:rStyle w:val="Hyperlink0"/>
        </w:rPr>
        <w:t>.</w:t>
      </w:r>
    </w:p>
    <w:p w:rsidR="524E36B7" w:rsidP="524E36B7" w:rsidRDefault="524E36B7" w14:paraId="73B79A85" w14:textId="568B605F">
      <w:pPr>
        <w:pStyle w:val="BodyText"/>
        <w:spacing w:before="63" w:line="247" w:lineRule="auto"/>
        <w:ind w:left="100" w:right="190"/>
        <w:rPr>
          <w:i w:val="1"/>
          <w:iCs w:val="1"/>
          <w:color w:val="auto"/>
        </w:rPr>
      </w:pPr>
    </w:p>
    <w:p w:rsidRPr="00E53AC2" w:rsidR="00E53AC2" w:rsidP="524E36B7" w:rsidRDefault="00E53AC2" w14:paraId="740D6C82" w14:textId="3D477679">
      <w:pPr>
        <w:pStyle w:val="BodyText"/>
        <w:spacing w:before="63" w:line="247" w:lineRule="auto"/>
        <w:ind w:left="100" w:right="190"/>
        <w:rPr>
          <w:rFonts w:ascii="Arial" w:hAnsi="Arial" w:eastAsia="Arial" w:cs="Arial"/>
          <w:i w:val="1"/>
          <w:iCs w:val="1"/>
          <w:color w:val="auto"/>
        </w:rPr>
      </w:pPr>
      <w:r w:rsidRPr="524E36B7" w:rsidR="00E53AC2">
        <w:rPr>
          <w:rFonts w:ascii="Arial" w:hAnsi="Arial" w:eastAsia="Arial" w:cs="Arial"/>
          <w:i w:val="1"/>
          <w:iCs w:val="1"/>
          <w:color w:val="auto"/>
        </w:rPr>
        <w:t>DEFINITIONS .</w:t>
      </w:r>
      <w:r w:rsidRPr="524E36B7" w:rsidR="00E53AC2">
        <w:rPr>
          <w:rFonts w:ascii="Arial" w:hAnsi="Arial" w:eastAsia="Arial" w:cs="Arial"/>
          <w:i w:val="1"/>
          <w:iCs w:val="1"/>
          <w:color w:val="auto"/>
        </w:rPr>
        <w:t xml:space="preserve"> For purpose of this section, the following definitions </w:t>
      </w:r>
      <w:r w:rsidRPr="524E36B7" w:rsidR="00E53AC2">
        <w:rPr>
          <w:rFonts w:ascii="Arial" w:hAnsi="Arial" w:eastAsia="Arial" w:cs="Arial"/>
          <w:i w:val="1"/>
          <w:iCs w:val="1"/>
          <w:color w:val="auto"/>
        </w:rPr>
        <w:t>apply :</w:t>
      </w:r>
      <w:r w:rsidRPr="524E36B7" w:rsidR="00E53AC2">
        <w:rPr>
          <w:rFonts w:ascii="Arial" w:hAnsi="Arial" w:eastAsia="Arial" w:cs="Arial"/>
          <w:i w:val="1"/>
          <w:iCs w:val="1"/>
          <w:color w:val="auto"/>
        </w:rPr>
        <w:t xml:space="preserve"> </w:t>
      </w:r>
    </w:p>
    <w:p w:rsidRPr="00E53AC2" w:rsidR="00E53AC2" w:rsidP="524E36B7" w:rsidRDefault="00E53AC2" w14:paraId="28AA0856" w14:textId="55EE4FFA">
      <w:pPr>
        <w:pStyle w:val="BodyText"/>
        <w:spacing w:before="63" w:line="247" w:lineRule="auto"/>
        <w:ind w:left="100" w:right="190"/>
        <w:rPr>
          <w:rFonts w:ascii="Arial" w:hAnsi="Arial" w:eastAsia="Arial" w:cs="Arial"/>
          <w:i w:val="1"/>
          <w:iCs w:val="1"/>
          <w:color w:val="auto"/>
        </w:rPr>
      </w:pPr>
      <w:r w:rsidRPr="524E36B7" w:rsidR="00E53AC2">
        <w:rPr>
          <w:rFonts w:ascii="Arial" w:hAnsi="Arial" w:eastAsia="Arial" w:cs="Arial"/>
          <w:i w:val="1"/>
          <w:iCs w:val="1"/>
          <w:color w:val="auto"/>
        </w:rPr>
        <w:t xml:space="preserve">(a) Controlled substance - a drug or other substance </w:t>
      </w:r>
      <w:r w:rsidRPr="524E36B7" w:rsidR="00E53AC2">
        <w:rPr>
          <w:rFonts w:ascii="Arial" w:hAnsi="Arial" w:eastAsia="Arial" w:cs="Arial"/>
          <w:i w:val="1"/>
          <w:iCs w:val="1"/>
          <w:color w:val="auto"/>
        </w:rPr>
        <w:t>identified</w:t>
      </w:r>
      <w:r w:rsidRPr="524E36B7" w:rsidR="00E53AC2">
        <w:rPr>
          <w:rFonts w:ascii="Arial" w:hAnsi="Arial" w:eastAsia="Arial" w:cs="Arial"/>
          <w:i w:val="1"/>
          <w:iCs w:val="1"/>
          <w:color w:val="auto"/>
        </w:rPr>
        <w:t xml:space="preserve"> under schedules I, 11, 111, </w:t>
      </w:r>
      <w:r w:rsidRPr="524E36B7" w:rsidR="00E53AC2">
        <w:rPr>
          <w:rFonts w:ascii="Arial" w:hAnsi="Arial" w:eastAsia="Arial" w:cs="Arial"/>
          <w:i w:val="1"/>
          <w:iCs w:val="1"/>
          <w:color w:val="auto"/>
        </w:rPr>
        <w:t>IV ,</w:t>
      </w:r>
      <w:r w:rsidRPr="524E36B7" w:rsidR="00E53AC2">
        <w:rPr>
          <w:rFonts w:ascii="Arial" w:hAnsi="Arial" w:eastAsia="Arial" w:cs="Arial"/>
          <w:i w:val="1"/>
          <w:iCs w:val="1"/>
          <w:color w:val="auto"/>
        </w:rPr>
        <w:t xml:space="preserve"> or V in section 202(c) of the Controlled Substances A </w:t>
      </w:r>
      <w:r w:rsidRPr="524E36B7" w:rsidR="00E53AC2">
        <w:rPr>
          <w:rFonts w:ascii="Arial" w:hAnsi="Arial" w:eastAsia="Arial" w:cs="Arial"/>
          <w:i w:val="1"/>
          <w:iCs w:val="1"/>
          <w:color w:val="auto"/>
        </w:rPr>
        <w:t>ct</w:t>
      </w:r>
      <w:r w:rsidRPr="524E36B7" w:rsidR="00E53AC2">
        <w:rPr>
          <w:rFonts w:ascii="Arial" w:hAnsi="Arial" w:eastAsia="Arial" w:cs="Arial"/>
          <w:i w:val="1"/>
          <w:iCs w:val="1"/>
          <w:color w:val="auto"/>
        </w:rPr>
        <w:t xml:space="preserve"> (21 </w:t>
      </w:r>
      <w:r w:rsidRPr="524E36B7" w:rsidR="00E53AC2">
        <w:rPr>
          <w:rFonts w:ascii="Arial" w:hAnsi="Arial" w:eastAsia="Arial" w:cs="Arial"/>
          <w:i w:val="1"/>
          <w:iCs w:val="1"/>
          <w:color w:val="auto"/>
        </w:rPr>
        <w:t>U .S</w:t>
      </w:r>
      <w:r w:rsidRPr="524E36B7" w:rsidR="00E53AC2">
        <w:rPr>
          <w:rFonts w:ascii="Arial" w:hAnsi="Arial" w:eastAsia="Arial" w:cs="Arial"/>
          <w:i w:val="1"/>
          <w:iCs w:val="1"/>
          <w:color w:val="auto"/>
        </w:rPr>
        <w:t xml:space="preserve"> .</w:t>
      </w:r>
      <w:r w:rsidRPr="524E36B7" w:rsidR="00E53AC2">
        <w:rPr>
          <w:rFonts w:ascii="Arial" w:hAnsi="Arial" w:eastAsia="Arial" w:cs="Arial"/>
          <w:i w:val="1"/>
          <w:iCs w:val="1"/>
          <w:color w:val="auto"/>
        </w:rPr>
        <w:t>C .</w:t>
      </w:r>
      <w:r w:rsidRPr="524E36B7" w:rsidR="00E53AC2">
        <w:rPr>
          <w:rFonts w:ascii="Arial" w:hAnsi="Arial" w:eastAsia="Arial" w:cs="Arial"/>
          <w:i w:val="1"/>
          <w:iCs w:val="1"/>
          <w:color w:val="auto"/>
        </w:rPr>
        <w:t xml:space="preserve"> 812(c)</w:t>
      </w:r>
      <w:r w:rsidRPr="524E36B7" w:rsidR="00E53AC2">
        <w:rPr>
          <w:rFonts w:ascii="Arial" w:hAnsi="Arial" w:eastAsia="Arial" w:cs="Arial"/>
          <w:i w:val="1"/>
          <w:iCs w:val="1"/>
          <w:color w:val="auto"/>
        </w:rPr>
        <w:t>) .</w:t>
      </w:r>
      <w:r w:rsidRPr="524E36B7" w:rsidR="00E53AC2">
        <w:rPr>
          <w:rFonts w:ascii="Arial" w:hAnsi="Arial" w:eastAsia="Arial" w:cs="Arial"/>
          <w:i w:val="1"/>
          <w:iCs w:val="1"/>
          <w:color w:val="auto"/>
        </w:rPr>
        <w:t xml:space="preserve"> </w:t>
      </w:r>
    </w:p>
    <w:p w:rsidRPr="00E53AC2" w:rsidR="00E53AC2" w:rsidP="524E36B7" w:rsidRDefault="00E53AC2" w14:paraId="1135DC82" w14:textId="52E4222E">
      <w:pPr>
        <w:pStyle w:val="BodyText"/>
        <w:spacing w:before="63" w:line="247" w:lineRule="auto"/>
        <w:ind w:left="100" w:right="190"/>
        <w:rPr>
          <w:rFonts w:ascii="Arial" w:hAnsi="Arial" w:eastAsia="Arial" w:cs="Arial"/>
          <w:i w:val="1"/>
          <w:iCs w:val="1"/>
          <w:color w:val="auto"/>
        </w:rPr>
      </w:pPr>
      <w:r w:rsidRPr="524E36B7" w:rsidR="00E53AC2">
        <w:rPr>
          <w:rFonts w:ascii="Arial" w:hAnsi="Arial" w:eastAsia="Arial" w:cs="Arial"/>
          <w:i w:val="1"/>
          <w:iCs w:val="1"/>
          <w:color w:val="auto"/>
        </w:rPr>
        <w:t xml:space="preserve">(b) Illegal drug - a controlled </w:t>
      </w:r>
      <w:r w:rsidRPr="524E36B7" w:rsidR="00E53AC2">
        <w:rPr>
          <w:rFonts w:ascii="Arial" w:hAnsi="Arial" w:eastAsia="Arial" w:cs="Arial"/>
          <w:i w:val="1"/>
          <w:iCs w:val="1"/>
          <w:color w:val="auto"/>
        </w:rPr>
        <w:t>substance ;</w:t>
      </w:r>
      <w:r w:rsidRPr="524E36B7" w:rsidR="00E53AC2">
        <w:rPr>
          <w:rFonts w:ascii="Arial" w:hAnsi="Arial" w:eastAsia="Arial" w:cs="Arial"/>
          <w:i w:val="1"/>
          <w:iCs w:val="1"/>
          <w:color w:val="auto"/>
        </w:rPr>
        <w:t xml:space="preserve"> but does not include a controlled substance that is legally </w:t>
      </w:r>
      <w:r w:rsidRPr="524E36B7" w:rsidR="00E53AC2">
        <w:rPr>
          <w:rFonts w:ascii="Arial" w:hAnsi="Arial" w:eastAsia="Arial" w:cs="Arial"/>
          <w:i w:val="1"/>
          <w:iCs w:val="1"/>
          <w:color w:val="auto"/>
        </w:rPr>
        <w:t>possessed</w:t>
      </w:r>
      <w:r w:rsidRPr="524E36B7" w:rsidR="00E53AC2">
        <w:rPr>
          <w:rFonts w:ascii="Arial" w:hAnsi="Arial" w:eastAsia="Arial" w:cs="Arial"/>
          <w:i w:val="1"/>
          <w:iCs w:val="1"/>
          <w:color w:val="auto"/>
        </w:rPr>
        <w:t xml:space="preserve"> or used under the supervision of a licensed health-care professional or that is legally </w:t>
      </w:r>
      <w:r w:rsidRPr="524E36B7" w:rsidR="00E53AC2">
        <w:rPr>
          <w:rFonts w:ascii="Arial" w:hAnsi="Arial" w:eastAsia="Arial" w:cs="Arial"/>
          <w:i w:val="1"/>
          <w:iCs w:val="1"/>
          <w:color w:val="auto"/>
        </w:rPr>
        <w:t>possessed</w:t>
      </w:r>
      <w:r w:rsidRPr="524E36B7" w:rsidR="00E53AC2">
        <w:rPr>
          <w:rFonts w:ascii="Arial" w:hAnsi="Arial" w:eastAsia="Arial" w:cs="Arial"/>
          <w:i w:val="1"/>
          <w:iCs w:val="1"/>
          <w:color w:val="auto"/>
        </w:rPr>
        <w:t xml:space="preserve"> or used under any other authority under that A</w:t>
      </w:r>
      <w:r w:rsidRPr="524E36B7" w:rsidR="00E53AC2">
        <w:rPr>
          <w:rFonts w:ascii="Arial" w:hAnsi="Arial" w:eastAsia="Arial" w:cs="Arial"/>
          <w:i w:val="1"/>
          <w:iCs w:val="1"/>
          <w:color w:val="auto"/>
        </w:rPr>
        <w:t>ct</w:t>
      </w:r>
      <w:r w:rsidRPr="524E36B7" w:rsidR="00E53AC2">
        <w:rPr>
          <w:rFonts w:ascii="Arial" w:hAnsi="Arial" w:eastAsia="Arial" w:cs="Arial"/>
          <w:i w:val="1"/>
          <w:iCs w:val="1"/>
          <w:color w:val="auto"/>
        </w:rPr>
        <w:t xml:space="preserve"> or under any other provision of Federal </w:t>
      </w:r>
      <w:r w:rsidRPr="524E36B7" w:rsidR="00E53AC2">
        <w:rPr>
          <w:rFonts w:ascii="Arial" w:hAnsi="Arial" w:eastAsia="Arial" w:cs="Arial"/>
          <w:i w:val="1"/>
          <w:iCs w:val="1"/>
          <w:color w:val="auto"/>
        </w:rPr>
        <w:t>law .</w:t>
      </w:r>
      <w:r w:rsidRPr="524E36B7" w:rsidR="00E53AC2">
        <w:rPr>
          <w:rFonts w:ascii="Arial" w:hAnsi="Arial" w:eastAsia="Arial" w:cs="Arial"/>
          <w:i w:val="1"/>
          <w:iCs w:val="1"/>
          <w:color w:val="auto"/>
        </w:rPr>
        <w:t xml:space="preserve"> </w:t>
      </w:r>
    </w:p>
    <w:p w:rsidRPr="00E53AC2" w:rsidR="00E53AC2" w:rsidP="524E36B7" w:rsidRDefault="00E53AC2" w14:paraId="1B59138D" w14:textId="44F23E97">
      <w:pPr>
        <w:pStyle w:val="BodyText"/>
        <w:spacing w:before="63" w:line="247" w:lineRule="auto"/>
        <w:ind w:left="100" w:right="190"/>
        <w:rPr>
          <w:rFonts w:ascii="Arial" w:hAnsi="Arial" w:eastAsia="Arial" w:cs="Arial"/>
          <w:i w:val="1"/>
          <w:iCs w:val="1"/>
          <w:color w:val="auto"/>
        </w:rPr>
      </w:pPr>
      <w:r w:rsidRPr="524E36B7" w:rsidR="00E53AC2">
        <w:rPr>
          <w:rFonts w:ascii="Arial" w:hAnsi="Arial" w:eastAsia="Arial" w:cs="Arial"/>
          <w:i w:val="1"/>
          <w:iCs w:val="1"/>
          <w:color w:val="auto"/>
        </w:rPr>
        <w:t xml:space="preserve">(c) </w:t>
      </w:r>
      <w:r w:rsidRPr="524E36B7" w:rsidR="342FBBE7">
        <w:rPr>
          <w:rFonts w:ascii="Arial" w:hAnsi="Arial" w:eastAsia="Arial" w:cs="Arial"/>
          <w:i w:val="1"/>
          <w:iCs w:val="1"/>
          <w:color w:val="auto"/>
        </w:rPr>
        <w:t>S</w:t>
      </w:r>
      <w:r w:rsidRPr="524E36B7" w:rsidR="00E53AC2">
        <w:rPr>
          <w:rFonts w:ascii="Arial" w:hAnsi="Arial" w:eastAsia="Arial" w:cs="Arial"/>
          <w:i w:val="1"/>
          <w:iCs w:val="1"/>
          <w:color w:val="auto"/>
        </w:rPr>
        <w:t>er</w:t>
      </w:r>
      <w:r w:rsidRPr="524E36B7" w:rsidR="00E53AC2">
        <w:rPr>
          <w:rFonts w:ascii="Arial" w:hAnsi="Arial" w:eastAsia="Arial" w:cs="Arial"/>
          <w:i w:val="1"/>
          <w:iCs w:val="1"/>
          <w:color w:val="auto"/>
        </w:rPr>
        <w:t>i</w:t>
      </w:r>
      <w:r w:rsidRPr="524E36B7" w:rsidR="00E53AC2">
        <w:rPr>
          <w:rFonts w:ascii="Arial" w:hAnsi="Arial" w:eastAsia="Arial" w:cs="Arial"/>
          <w:i w:val="1"/>
          <w:iCs w:val="1"/>
          <w:color w:val="auto"/>
        </w:rPr>
        <w:t xml:space="preserve">ous </w:t>
      </w:r>
      <w:r w:rsidRPr="524E36B7" w:rsidR="08B4A32C">
        <w:rPr>
          <w:rFonts w:ascii="Arial" w:hAnsi="Arial" w:eastAsia="Arial" w:cs="Arial"/>
          <w:i w:val="1"/>
          <w:iCs w:val="1"/>
          <w:color w:val="auto"/>
        </w:rPr>
        <w:t xml:space="preserve"> </w:t>
      </w:r>
      <w:r w:rsidRPr="524E36B7" w:rsidR="00E53AC2">
        <w:rPr>
          <w:rFonts w:ascii="Arial" w:hAnsi="Arial" w:eastAsia="Arial" w:cs="Arial"/>
          <w:i w:val="1"/>
          <w:iCs w:val="1"/>
          <w:color w:val="auto"/>
        </w:rPr>
        <w:t>bo</w:t>
      </w:r>
      <w:r w:rsidRPr="524E36B7" w:rsidR="7CCEFE6D">
        <w:rPr>
          <w:rFonts w:ascii="Arial" w:hAnsi="Arial" w:eastAsia="Arial" w:cs="Arial"/>
          <w:i w:val="1"/>
          <w:iCs w:val="1"/>
          <w:color w:val="auto"/>
        </w:rPr>
        <w:t>dily</w:t>
      </w:r>
      <w:r w:rsidRPr="524E36B7" w:rsidR="00E53AC2">
        <w:rPr>
          <w:rFonts w:ascii="Arial" w:hAnsi="Arial" w:eastAsia="Arial" w:cs="Arial"/>
          <w:i w:val="1"/>
          <w:iCs w:val="1"/>
          <w:color w:val="auto"/>
        </w:rPr>
        <w:t xml:space="preserve"> </w:t>
      </w:r>
      <w:r w:rsidRPr="524E36B7" w:rsidR="47C08D24">
        <w:rPr>
          <w:rFonts w:ascii="Arial" w:hAnsi="Arial" w:eastAsia="Arial" w:cs="Arial"/>
          <w:i w:val="1"/>
          <w:iCs w:val="1"/>
          <w:color w:val="auto"/>
        </w:rPr>
        <w:t>injury</w:t>
      </w:r>
      <w:r w:rsidRPr="524E36B7" w:rsidR="00E53AC2">
        <w:rPr>
          <w:rFonts w:ascii="Arial" w:hAnsi="Arial" w:eastAsia="Arial" w:cs="Arial"/>
          <w:i w:val="1"/>
          <w:iCs w:val="1"/>
          <w:color w:val="auto"/>
        </w:rPr>
        <w:t xml:space="preserve"> </w:t>
      </w:r>
      <w:r w:rsidRPr="524E36B7" w:rsidR="00E53AC2">
        <w:rPr>
          <w:rFonts w:ascii="Arial" w:hAnsi="Arial" w:eastAsia="Arial" w:cs="Arial"/>
          <w:i w:val="1"/>
          <w:iCs w:val="1"/>
          <w:color w:val="auto"/>
        </w:rPr>
        <w:t>- has the meaning given the term "serious bodily injury" under paragraph (3) of subsection (h) of section 1365 of title 18, U</w:t>
      </w:r>
      <w:r w:rsidRPr="524E36B7" w:rsidR="0168F3A4">
        <w:rPr>
          <w:rFonts w:ascii="Arial" w:hAnsi="Arial" w:eastAsia="Arial" w:cs="Arial"/>
          <w:i w:val="1"/>
          <w:iCs w:val="1"/>
          <w:color w:val="auto"/>
        </w:rPr>
        <w:t xml:space="preserve">nited </w:t>
      </w:r>
      <w:r w:rsidRPr="524E36B7" w:rsidR="00E53AC2">
        <w:rPr>
          <w:rFonts w:ascii="Arial" w:hAnsi="Arial" w:eastAsia="Arial" w:cs="Arial"/>
          <w:i w:val="1"/>
          <w:iCs w:val="1"/>
          <w:color w:val="auto"/>
        </w:rPr>
        <w:t xml:space="preserve">States </w:t>
      </w:r>
      <w:r w:rsidRPr="524E36B7" w:rsidR="00E53AC2">
        <w:rPr>
          <w:rFonts w:ascii="Arial" w:hAnsi="Arial" w:eastAsia="Arial" w:cs="Arial"/>
          <w:i w:val="1"/>
          <w:iCs w:val="1"/>
          <w:color w:val="auto"/>
        </w:rPr>
        <w:t>Code.</w:t>
      </w:r>
      <w:r w:rsidRPr="524E36B7" w:rsidR="00E53AC2">
        <w:rPr>
          <w:rFonts w:ascii="Arial" w:hAnsi="Arial" w:eastAsia="Arial" w:cs="Arial"/>
          <w:i w:val="1"/>
          <w:iCs w:val="1"/>
          <w:color w:val="auto"/>
        </w:rPr>
        <w:t xml:space="preserve"> </w:t>
      </w:r>
    </w:p>
    <w:p w:rsidRPr="00E53AC2" w:rsidR="00E53AC2" w:rsidP="524E36B7" w:rsidRDefault="00E53AC2" w14:paraId="51A6DBC8" w14:textId="52E2F000">
      <w:pPr>
        <w:pStyle w:val="BodyText"/>
        <w:spacing w:before="63" w:line="247" w:lineRule="auto"/>
        <w:ind w:left="100" w:right="190"/>
        <w:rPr>
          <w:rFonts w:ascii="Arial" w:hAnsi="Arial" w:eastAsia="Arial" w:cs="Arial"/>
          <w:i w:val="1"/>
          <w:iCs w:val="1"/>
          <w:color w:val="auto"/>
        </w:rPr>
      </w:pPr>
      <w:r w:rsidRPr="524E36B7" w:rsidR="00E53AC2">
        <w:rPr>
          <w:rFonts w:ascii="Arial" w:hAnsi="Arial" w:eastAsia="Arial" w:cs="Arial"/>
          <w:i w:val="1"/>
          <w:iCs w:val="1"/>
          <w:color w:val="auto"/>
        </w:rPr>
        <w:t>(d) W</w:t>
      </w:r>
      <w:r w:rsidRPr="524E36B7" w:rsidR="00E53AC2">
        <w:rPr>
          <w:rFonts w:ascii="Arial" w:hAnsi="Arial" w:eastAsia="Arial" w:cs="Arial"/>
          <w:i w:val="1"/>
          <w:iCs w:val="1"/>
          <w:color w:val="auto"/>
        </w:rPr>
        <w:t>eap</w:t>
      </w:r>
      <w:r w:rsidRPr="524E36B7" w:rsidR="00E53AC2">
        <w:rPr>
          <w:rFonts w:ascii="Arial" w:hAnsi="Arial" w:eastAsia="Arial" w:cs="Arial"/>
          <w:i w:val="1"/>
          <w:iCs w:val="1"/>
          <w:color w:val="auto"/>
        </w:rPr>
        <w:t xml:space="preserve">on - has the meaning given the term "dangerous weapon" u n </w:t>
      </w:r>
      <w:r w:rsidRPr="524E36B7" w:rsidR="00E53AC2">
        <w:rPr>
          <w:rFonts w:ascii="Arial" w:hAnsi="Arial" w:eastAsia="Arial" w:cs="Arial"/>
          <w:i w:val="1"/>
          <w:iCs w:val="1"/>
          <w:color w:val="auto"/>
        </w:rPr>
        <w:t>tl</w:t>
      </w:r>
      <w:r w:rsidRPr="524E36B7" w:rsidR="00E53AC2">
        <w:rPr>
          <w:rFonts w:ascii="Arial" w:hAnsi="Arial" w:eastAsia="Arial" w:cs="Arial"/>
          <w:i w:val="1"/>
          <w:iCs w:val="1"/>
          <w:color w:val="auto"/>
        </w:rPr>
        <w:t xml:space="preserve"> e r p </w:t>
      </w:r>
      <w:r w:rsidRPr="524E36B7" w:rsidR="00E53AC2">
        <w:rPr>
          <w:rFonts w:ascii="Arial" w:hAnsi="Arial" w:eastAsia="Arial" w:cs="Arial"/>
          <w:i w:val="1"/>
          <w:iCs w:val="1"/>
          <w:color w:val="auto"/>
        </w:rPr>
        <w:t>arag</w:t>
      </w:r>
      <w:r w:rsidRPr="524E36B7" w:rsidR="00E53AC2">
        <w:rPr>
          <w:rFonts w:ascii="Arial" w:hAnsi="Arial" w:eastAsia="Arial" w:cs="Arial"/>
          <w:i w:val="1"/>
          <w:iCs w:val="1"/>
          <w:color w:val="auto"/>
        </w:rPr>
        <w:t xml:space="preserve"> rap </w:t>
      </w:r>
      <w:r w:rsidRPr="524E36B7" w:rsidR="00E53AC2">
        <w:rPr>
          <w:rFonts w:ascii="Arial" w:hAnsi="Arial" w:eastAsia="Arial" w:cs="Arial"/>
          <w:i w:val="1"/>
          <w:iCs w:val="1"/>
          <w:color w:val="auto"/>
        </w:rPr>
        <w:t>h( 2</w:t>
      </w:r>
      <w:r w:rsidRPr="524E36B7" w:rsidR="00E53AC2">
        <w:rPr>
          <w:rFonts w:ascii="Arial" w:hAnsi="Arial" w:eastAsia="Arial" w:cs="Arial"/>
          <w:i w:val="1"/>
          <w:iCs w:val="1"/>
          <w:color w:val="auto"/>
        </w:rPr>
        <w:t xml:space="preserve">) of the first subsection (g) of section 930 of title 18, </w:t>
      </w:r>
      <w:r w:rsidRPr="524E36B7" w:rsidR="00E53AC2">
        <w:rPr>
          <w:rFonts w:ascii="Arial" w:hAnsi="Arial" w:eastAsia="Arial" w:cs="Arial"/>
          <w:i w:val="1"/>
          <w:iCs w:val="1"/>
          <w:color w:val="auto"/>
        </w:rPr>
        <w:t>U</w:t>
      </w:r>
      <w:r w:rsidRPr="524E36B7" w:rsidR="19E8C4E4">
        <w:rPr>
          <w:rFonts w:ascii="Arial" w:hAnsi="Arial" w:eastAsia="Arial" w:cs="Arial"/>
          <w:i w:val="1"/>
          <w:iCs w:val="1"/>
          <w:color w:val="auto"/>
        </w:rPr>
        <w:t>nite</w:t>
      </w:r>
      <w:r w:rsidRPr="524E36B7" w:rsidR="19E8C4E4">
        <w:rPr>
          <w:rFonts w:ascii="Arial" w:hAnsi="Arial" w:eastAsia="Arial" w:cs="Arial"/>
          <w:i w:val="1"/>
          <w:iCs w:val="1"/>
          <w:color w:val="auto"/>
        </w:rPr>
        <w:t xml:space="preserve">d </w:t>
      </w:r>
      <w:r w:rsidRPr="524E36B7" w:rsidR="00E53AC2">
        <w:rPr>
          <w:rFonts w:ascii="Arial" w:hAnsi="Arial" w:eastAsia="Arial" w:cs="Arial"/>
          <w:i w:val="1"/>
          <w:iCs w:val="1"/>
          <w:color w:val="auto"/>
        </w:rPr>
        <w:t>States</w:t>
      </w:r>
      <w:r w:rsidRPr="524E36B7" w:rsidR="00E53AC2">
        <w:rPr>
          <w:rFonts w:ascii="Arial" w:hAnsi="Arial" w:eastAsia="Arial" w:cs="Arial"/>
          <w:i w:val="1"/>
          <w:iCs w:val="1"/>
          <w:color w:val="auto"/>
        </w:rPr>
        <w:t xml:space="preserve"> </w:t>
      </w:r>
      <w:r w:rsidRPr="524E36B7" w:rsidR="00E53AC2">
        <w:rPr>
          <w:rFonts w:ascii="Arial" w:hAnsi="Arial" w:eastAsia="Arial" w:cs="Arial"/>
          <w:i w:val="1"/>
          <w:iCs w:val="1"/>
          <w:color w:val="auto"/>
        </w:rPr>
        <w:t xml:space="preserve">Code </w:t>
      </w:r>
      <w:r w:rsidRPr="524E36B7" w:rsidR="00E53AC2">
        <w:rPr>
          <w:rFonts w:ascii="Arial" w:hAnsi="Arial" w:eastAsia="Arial" w:cs="Arial"/>
          <w:i w:val="1"/>
          <w:iCs w:val="1"/>
          <w:color w:val="auto"/>
        </w:rPr>
        <w:t>.</w:t>
      </w:r>
      <w:r w:rsidRPr="524E36B7" w:rsidR="00E53AC2">
        <w:rPr>
          <w:rFonts w:ascii="Arial" w:hAnsi="Arial" w:eastAsia="Arial" w:cs="Arial"/>
          <w:i w:val="1"/>
          <w:iCs w:val="1"/>
          <w:color w:val="auto"/>
        </w:rPr>
        <w:t xml:space="preserve"> [34</w:t>
      </w:r>
      <w:r w:rsidRPr="524E36B7" w:rsidR="00E53AC2">
        <w:rPr>
          <w:rFonts w:ascii="Arial" w:hAnsi="Arial" w:eastAsia="Arial" w:cs="Arial"/>
          <w:i w:val="1"/>
          <w:iCs w:val="1"/>
          <w:color w:val="auto"/>
        </w:rPr>
        <w:t xml:space="preserve"> </w:t>
      </w:r>
      <w:r w:rsidRPr="524E36B7" w:rsidR="00E53AC2">
        <w:rPr>
          <w:rFonts w:ascii="Arial" w:hAnsi="Arial" w:eastAsia="Arial" w:cs="Arial"/>
          <w:i w:val="1"/>
          <w:iCs w:val="1"/>
          <w:color w:val="auto"/>
        </w:rPr>
        <w:t>C .</w:t>
      </w:r>
      <w:r w:rsidRPr="524E36B7" w:rsidR="00E53AC2">
        <w:rPr>
          <w:rFonts w:ascii="Arial" w:hAnsi="Arial" w:eastAsia="Arial" w:cs="Arial"/>
          <w:i w:val="1"/>
          <w:iCs w:val="1"/>
          <w:color w:val="auto"/>
        </w:rPr>
        <w:t>F</w:t>
      </w:r>
      <w:r w:rsidRPr="524E36B7" w:rsidR="00E53AC2">
        <w:rPr>
          <w:rFonts w:ascii="Arial" w:hAnsi="Arial" w:eastAsia="Arial" w:cs="Arial"/>
          <w:i w:val="1"/>
          <w:iCs w:val="1"/>
          <w:color w:val="auto"/>
        </w:rPr>
        <w:t xml:space="preserve"> .</w:t>
      </w:r>
      <w:r w:rsidRPr="524E36B7" w:rsidR="00E53AC2">
        <w:rPr>
          <w:rFonts w:ascii="Arial" w:hAnsi="Arial" w:eastAsia="Arial" w:cs="Arial"/>
          <w:i w:val="1"/>
          <w:iCs w:val="1"/>
          <w:color w:val="auto"/>
        </w:rPr>
        <w:t>R</w:t>
      </w:r>
      <w:r w:rsidRPr="524E36B7" w:rsidR="00E53AC2">
        <w:rPr>
          <w:rFonts w:ascii="Arial" w:hAnsi="Arial" w:eastAsia="Arial" w:cs="Arial"/>
          <w:i w:val="1"/>
          <w:iCs w:val="1"/>
          <w:color w:val="auto"/>
        </w:rPr>
        <w:t xml:space="preserve"> . § 300 .530</w:t>
      </w:r>
      <w:r w:rsidRPr="524E36B7" w:rsidR="00E53AC2">
        <w:rPr>
          <w:rFonts w:ascii="Arial" w:hAnsi="Arial" w:eastAsia="Arial" w:cs="Arial"/>
          <w:i w:val="1"/>
          <w:iCs w:val="1"/>
          <w:color w:val="auto"/>
        </w:rPr>
        <w:t>(</w:t>
      </w:r>
      <w:r w:rsidRPr="524E36B7" w:rsidR="00E53AC2">
        <w:rPr>
          <w:rFonts w:ascii="Arial" w:hAnsi="Arial" w:eastAsia="Arial" w:cs="Arial"/>
          <w:i w:val="1"/>
          <w:iCs w:val="1"/>
          <w:color w:val="auto"/>
        </w:rPr>
        <w:t>i</w:t>
      </w:r>
      <w:r w:rsidRPr="524E36B7" w:rsidR="00E53AC2">
        <w:rPr>
          <w:rFonts w:ascii="Arial" w:hAnsi="Arial" w:eastAsia="Arial" w:cs="Arial"/>
          <w:i w:val="1"/>
          <w:iCs w:val="1"/>
          <w:color w:val="auto"/>
        </w:rPr>
        <w:t>)(1) - (</w:t>
      </w:r>
      <w:r w:rsidRPr="524E36B7" w:rsidR="00E53AC2">
        <w:rPr>
          <w:rFonts w:ascii="Arial" w:hAnsi="Arial" w:eastAsia="Arial" w:cs="Arial"/>
          <w:i w:val="1"/>
          <w:iCs w:val="1"/>
          <w:color w:val="auto"/>
        </w:rPr>
        <w:t>4</w:t>
      </w:r>
      <w:r w:rsidRPr="524E36B7" w:rsidR="00E53AC2">
        <w:rPr>
          <w:rFonts w:ascii="Arial" w:hAnsi="Arial" w:eastAsia="Arial" w:cs="Arial"/>
          <w:i w:val="1"/>
          <w:iCs w:val="1"/>
          <w:color w:val="auto"/>
        </w:rPr>
        <w:t xml:space="preserve">) </w:t>
      </w:r>
      <w:r w:rsidRPr="524E36B7" w:rsidR="00E53AC2">
        <w:rPr>
          <w:rFonts w:ascii="Arial" w:hAnsi="Arial" w:eastAsia="Arial" w:cs="Arial"/>
          <w:i w:val="1"/>
          <w:iCs w:val="1"/>
          <w:color w:val="auto"/>
        </w:rPr>
        <w:t>]</w:t>
      </w:r>
    </w:p>
    <w:p w:rsidR="00593BDD" w:rsidP="524E36B7" w:rsidRDefault="00593BDD" w14:paraId="3F410746" w14:textId="77777777" w14:noSpellErr="1">
      <w:pPr>
        <w:pStyle w:val="BodyText"/>
        <w:spacing w:before="4"/>
        <w:rPr>
          <w:rStyle w:val="Hyperlink0"/>
          <w:rFonts w:ascii="Arial" w:hAnsi="Arial" w:eastAsia="Arial" w:cs="Arial"/>
          <w:color w:val="auto"/>
          <w:sz w:val="24"/>
          <w:szCs w:val="24"/>
        </w:rPr>
      </w:pPr>
    </w:p>
    <w:p w:rsidR="00593BDD" w:rsidP="524E36B7" w:rsidRDefault="00000000" w14:paraId="3CC0DD40" w14:textId="77777777" w14:noSpellErr="1">
      <w:pPr>
        <w:pStyle w:val="Heading"/>
        <w:rPr>
          <w:rStyle w:val="None"/>
          <w:rFonts w:ascii="Arial" w:hAnsi="Arial" w:eastAsia="Arial" w:cs="Arial"/>
          <w:color w:val="auto"/>
          <w:u w:val="single"/>
        </w:rPr>
      </w:pPr>
      <w:r w:rsidRPr="524E36B7" w:rsidR="00000000">
        <w:rPr>
          <w:rStyle w:val="None"/>
          <w:rFonts w:ascii="Arial" w:hAnsi="Arial" w:eastAsia="Arial" w:cs="Arial"/>
          <w:color w:val="auto"/>
          <w:u w:val="single"/>
        </w:rPr>
        <w:t>Appeal</w:t>
      </w:r>
    </w:p>
    <w:p w:rsidR="00593BDD" w:rsidRDefault="00593BDD" w14:paraId="4DF4AB67" w14:textId="77777777">
      <w:pPr>
        <w:pStyle w:val="BodyText"/>
        <w:rPr>
          <w:rStyle w:val="None"/>
          <w:b/>
          <w:bCs/>
          <w:sz w:val="17"/>
          <w:szCs w:val="17"/>
        </w:rPr>
      </w:pPr>
    </w:p>
    <w:p w:rsidR="00593BDD" w:rsidRDefault="00000000" w14:paraId="3E606F60" w14:textId="77777777">
      <w:pPr>
        <w:pStyle w:val="BodyText"/>
        <w:spacing w:before="63" w:line="247" w:lineRule="auto"/>
        <w:ind w:left="100" w:right="373"/>
      </w:pPr>
      <w:r>
        <w:rPr>
          <w:rStyle w:val="Hyperlink0"/>
        </w:rPr>
        <w:t>The parent of a child with a disability who disagrees with any decision regarding placement or the manifestation determination under this Rule, or if the Quitman County School System believes that maintaining the current placement of the child is substantially likely to result in injury to the child or others, may appeal the decision by requesting a hearing.</w:t>
      </w:r>
    </w:p>
    <w:p w:rsidR="00593BDD" w:rsidRDefault="00593BDD" w14:paraId="149D915E" w14:textId="77777777">
      <w:pPr>
        <w:pStyle w:val="BodyText"/>
        <w:spacing w:before="5"/>
      </w:pPr>
    </w:p>
    <w:p w:rsidR="00593BDD" w:rsidRDefault="00000000" w14:paraId="7BDE6E4E" w14:textId="77777777">
      <w:pPr>
        <w:pStyle w:val="BodyText"/>
        <w:spacing w:line="247" w:lineRule="auto"/>
        <w:ind w:left="100" w:right="171" w:firstLine="61"/>
        <w:rPr>
          <w:rStyle w:val="Hyperlink0"/>
        </w:rPr>
      </w:pPr>
      <w:r>
        <w:rPr>
          <w:rStyle w:val="Hyperlink0"/>
        </w:rPr>
        <w:t xml:space="preserve">If the Administrative Law Judge or hearing officer determines that the removal of the child was a violation of his rights or that the child’s behavior was a manifestation of the child’s disability, the Administrative Law Judge of Hearing Officer can order a change of placement of the child with a disability to an appropriate interim alternative educational setting for not more than 45 </w:t>
      </w:r>
      <w:r>
        <w:rPr>
          <w:rStyle w:val="Hyperlink0"/>
        </w:rPr>
        <w:t>school days if it is determined that maintaining the current placement of the child is substantially likely to result in injury to the child or to others. These appeal procedures may be repeated, if the school system believes that returning the child to the original placement is substantially likely to result in injury to the child or to</w:t>
      </w:r>
      <w:r>
        <w:rPr>
          <w:rStyle w:val="None"/>
        </w:rPr>
        <w:t xml:space="preserve"> </w:t>
      </w:r>
      <w:r>
        <w:rPr>
          <w:rStyle w:val="Hyperlink0"/>
        </w:rPr>
        <w:t>others.</w:t>
      </w:r>
    </w:p>
    <w:p w:rsidR="00E53AC2" w:rsidRDefault="00E53AC2" w14:paraId="255D53F4" w14:textId="77777777">
      <w:pPr>
        <w:pStyle w:val="BodyText"/>
        <w:spacing w:line="247" w:lineRule="auto"/>
        <w:ind w:left="100" w:right="171" w:firstLine="61"/>
        <w:rPr>
          <w:rStyle w:val="Hyperlink0"/>
        </w:rPr>
      </w:pPr>
    </w:p>
    <w:p w:rsidRPr="00E53AC2" w:rsidR="00E53AC2" w:rsidP="524E36B7" w:rsidRDefault="00E53AC2" w14:paraId="4ED8A5F0" w14:textId="7C7A1841">
      <w:pPr>
        <w:pStyle w:val="BodyText"/>
        <w:spacing w:line="247" w:lineRule="auto"/>
        <w:ind w:left="100" w:right="171" w:firstLine="61"/>
        <w:rPr>
          <w:i w:val="1"/>
          <w:iCs w:val="1"/>
          <w:color w:val="auto"/>
        </w:rPr>
      </w:pPr>
      <w:r w:rsidRPr="524E36B7" w:rsidR="00E53AC2">
        <w:rPr>
          <w:rStyle w:val="Hyperlink0"/>
          <w:b w:val="1"/>
          <w:bCs w:val="1"/>
          <w:i w:val="1"/>
          <w:iCs w:val="1"/>
          <w:color w:val="auto"/>
        </w:rPr>
        <w:t>(</w:t>
      </w:r>
      <w:r w:rsidRPr="524E36B7" w:rsidR="00E53AC2">
        <w:rPr>
          <w:i w:val="1"/>
          <w:iCs w:val="1"/>
          <w:color w:val="auto"/>
        </w:rPr>
        <w:t xml:space="preserve">(d) Expedited due process </w:t>
      </w:r>
      <w:r w:rsidRPr="524E36B7" w:rsidR="00E53AC2">
        <w:rPr>
          <w:i w:val="1"/>
          <w:iCs w:val="1"/>
          <w:color w:val="auto"/>
        </w:rPr>
        <w:t>hearing .</w:t>
      </w:r>
      <w:r w:rsidRPr="524E36B7" w:rsidR="00E53AC2">
        <w:rPr>
          <w:i w:val="1"/>
          <w:iCs w:val="1"/>
          <w:color w:val="auto"/>
        </w:rPr>
        <w:t xml:space="preserve"> W</w:t>
      </w:r>
      <w:r w:rsidRPr="524E36B7" w:rsidR="00E53AC2">
        <w:rPr>
          <w:i w:val="1"/>
          <w:iCs w:val="1"/>
          <w:color w:val="auto"/>
        </w:rPr>
        <w:t>henever</w:t>
      </w:r>
      <w:r w:rsidRPr="524E36B7" w:rsidR="00E53AC2">
        <w:rPr>
          <w:i w:val="1"/>
          <w:iCs w:val="1"/>
          <w:color w:val="auto"/>
        </w:rPr>
        <w:t xml:space="preserve"> a hearing is requested under paragraph (8)(a) this Rule, the parents or </w:t>
      </w:r>
      <w:r w:rsidRPr="524E36B7" w:rsidR="12AABE1D">
        <w:rPr>
          <w:i w:val="1"/>
          <w:iCs w:val="1"/>
          <w:color w:val="auto"/>
        </w:rPr>
        <w:t>LEA</w:t>
      </w:r>
      <w:r w:rsidRPr="524E36B7" w:rsidR="00E53AC2">
        <w:rPr>
          <w:i w:val="1"/>
          <w:iCs w:val="1"/>
          <w:color w:val="auto"/>
        </w:rPr>
        <w:t xml:space="preserve"> involved in the dispute m</w:t>
      </w:r>
      <w:r w:rsidRPr="524E36B7" w:rsidR="00E53AC2">
        <w:rPr>
          <w:i w:val="1"/>
          <w:iCs w:val="1"/>
          <w:color w:val="auto"/>
        </w:rPr>
        <w:t>ust</w:t>
      </w:r>
      <w:r w:rsidRPr="524E36B7" w:rsidR="00E53AC2">
        <w:rPr>
          <w:i w:val="1"/>
          <w:iCs w:val="1"/>
          <w:color w:val="auto"/>
        </w:rPr>
        <w:t xml:space="preserve"> have an opportunity for an impartial due process hearing consistent with Rule 160-4-7- .12 </w:t>
      </w:r>
      <w:proofErr w:type="gramStart"/>
      <w:proofErr w:type="gramEnd"/>
      <w:proofErr w:type="spellStart"/>
      <w:proofErr w:type="spellEnd"/>
      <w:proofErr w:type="spellStart"/>
      <w:proofErr w:type="spellEnd"/>
      <w:proofErr w:type="gramStart"/>
      <w:proofErr w:type="gramEnd"/>
      <w:proofErr w:type="gramStart"/>
      <w:proofErr w:type="gramEnd"/>
      <w:proofErr w:type="gramStart"/>
      <w:proofErr w:type="gramEnd"/>
      <w:proofErr w:type="spellStart"/>
      <w:proofErr w:type="spellEnd"/>
      <w:proofErr w:type="spellStart"/>
      <w:proofErr w:type="spellEnd"/>
      <w:proofErr w:type="gramStart"/>
      <w:proofErr w:type="gramEnd"/>
      <w:proofErr w:type="gramStart"/>
      <w:proofErr w:type="gramEnd"/>
      <w:proofErr w:type="gramStart"/>
      <w:proofErr w:type="gramEnd"/>
      <w:proofErr w:type="gramStart"/>
      <w:proofErr w:type="gramEnd"/>
      <w:proofErr w:type="spellStart"/>
      <w:proofErr w:type="spellEnd"/>
      <w:proofErr w:type="gramStart"/>
      <w:proofErr w:type="gramEnd"/>
      <w:proofErr w:type="gramStart"/>
      <w:proofErr w:type="gramEnd"/>
      <w:proofErr w:type="gramStart"/>
      <w:proofErr w:type="gramEnd"/>
      <w:proofErr w:type="gramStart"/>
      <w:proofErr w:type="gramEnd"/>
    </w:p>
    <w:p w:rsidRPr="00E53AC2" w:rsidR="00E53AC2" w:rsidP="524E36B7" w:rsidRDefault="00E53AC2" w14:paraId="2875067B" w14:textId="0C0EDD10">
      <w:pPr>
        <w:pStyle w:val="BodyText"/>
        <w:spacing w:line="247" w:lineRule="auto"/>
        <w:ind w:left="100" w:right="171" w:firstLine="61"/>
        <w:rPr>
          <w:i w:val="1"/>
          <w:iCs w:val="1"/>
          <w:color w:val="auto"/>
        </w:rPr>
      </w:pPr>
    </w:p>
    <w:p w:rsidRPr="00E53AC2" w:rsidR="00E53AC2" w:rsidP="524E36B7" w:rsidRDefault="00E53AC2" w14:paraId="3C1C1170" w14:textId="097C4148">
      <w:pPr>
        <w:pStyle w:val="BodyText"/>
        <w:spacing w:line="247" w:lineRule="auto"/>
        <w:ind w:left="100" w:right="171" w:firstLine="61"/>
        <w:rPr>
          <w:i w:val="1"/>
          <w:iCs w:val="1"/>
          <w:color w:val="auto"/>
        </w:rPr>
      </w:pPr>
      <w:r w:rsidRPr="524E36B7" w:rsidR="00E53AC2">
        <w:rPr>
          <w:i w:val="1"/>
          <w:iCs w:val="1"/>
          <w:color w:val="auto"/>
        </w:rPr>
        <w:t xml:space="preserve">Dispute </w:t>
      </w:r>
      <w:r w:rsidRPr="524E36B7" w:rsidR="6DE537A2">
        <w:rPr>
          <w:i w:val="1"/>
          <w:iCs w:val="1"/>
          <w:color w:val="auto"/>
        </w:rPr>
        <w:t>Resolution,</w:t>
      </w:r>
      <w:r w:rsidRPr="524E36B7" w:rsidR="00E53AC2">
        <w:rPr>
          <w:i w:val="1"/>
          <w:iCs w:val="1"/>
          <w:color w:val="auto"/>
        </w:rPr>
        <w:t xml:space="preserve"> except as provided in (d) 1 and 2 </w:t>
      </w:r>
      <w:r w:rsidRPr="524E36B7" w:rsidR="00E53AC2">
        <w:rPr>
          <w:i w:val="1"/>
          <w:iCs w:val="1"/>
          <w:color w:val="auto"/>
        </w:rPr>
        <w:t>below .</w:t>
      </w:r>
      <w:r w:rsidRPr="524E36B7" w:rsidR="00E53AC2">
        <w:rPr>
          <w:i w:val="1"/>
          <w:iCs w:val="1"/>
          <w:color w:val="auto"/>
        </w:rPr>
        <w:t xml:space="preserve"> [34 </w:t>
      </w:r>
      <w:r w:rsidRPr="524E36B7" w:rsidR="00E53AC2">
        <w:rPr>
          <w:i w:val="1"/>
          <w:iCs w:val="1"/>
          <w:color w:val="auto"/>
        </w:rPr>
        <w:t>C .F</w:t>
      </w:r>
      <w:r w:rsidRPr="524E36B7" w:rsidR="00E53AC2">
        <w:rPr>
          <w:i w:val="1"/>
          <w:iCs w:val="1"/>
          <w:color w:val="auto"/>
        </w:rPr>
        <w:t xml:space="preserve"> .R</w:t>
      </w:r>
      <w:r w:rsidRPr="524E36B7" w:rsidR="00E53AC2">
        <w:rPr>
          <w:i w:val="1"/>
          <w:iCs w:val="1"/>
          <w:color w:val="auto"/>
        </w:rPr>
        <w:t xml:space="preserve"> . § 300 .531(c)(1)] </w:t>
      </w:r>
      <w:r w:rsidRPr="524E36B7" w:rsidR="00E53AC2">
        <w:rPr>
          <w:i w:val="1"/>
          <w:iCs w:val="1"/>
          <w:color w:val="auto"/>
        </w:rPr>
        <w:t>1 .</w:t>
      </w:r>
      <w:r w:rsidRPr="524E36B7" w:rsidR="00E53AC2">
        <w:rPr>
          <w:i w:val="1"/>
          <w:iCs w:val="1"/>
          <w:color w:val="auto"/>
        </w:rPr>
        <w:t xml:space="preserve"> The State </w:t>
      </w:r>
      <w:r w:rsidRPr="524E36B7" w:rsidR="00E53AC2">
        <w:rPr>
          <w:i w:val="1"/>
          <w:iCs w:val="1"/>
          <w:color w:val="auto"/>
        </w:rPr>
        <w:t>is responsible for</w:t>
      </w:r>
      <w:r w:rsidRPr="524E36B7" w:rsidR="00E53AC2">
        <w:rPr>
          <w:i w:val="1"/>
          <w:iCs w:val="1"/>
          <w:color w:val="auto"/>
        </w:rPr>
        <w:t xml:space="preserve"> arranging the </w:t>
      </w:r>
      <w:r w:rsidRPr="524E36B7" w:rsidR="00E53AC2">
        <w:rPr>
          <w:i w:val="1"/>
          <w:iCs w:val="1"/>
          <w:color w:val="auto"/>
        </w:rPr>
        <w:t>expetlitetl</w:t>
      </w:r>
      <w:r w:rsidRPr="524E36B7" w:rsidR="00E53AC2">
        <w:rPr>
          <w:i w:val="1"/>
          <w:iCs w:val="1"/>
          <w:color w:val="auto"/>
        </w:rPr>
        <w:t xml:space="preserve"> </w:t>
      </w:r>
      <w:r w:rsidRPr="524E36B7" w:rsidR="00E53AC2">
        <w:rPr>
          <w:i w:val="1"/>
          <w:iCs w:val="1"/>
          <w:color w:val="auto"/>
        </w:rPr>
        <w:t>tlue</w:t>
      </w:r>
      <w:r w:rsidRPr="524E36B7" w:rsidR="00E53AC2">
        <w:rPr>
          <w:i w:val="1"/>
          <w:iCs w:val="1"/>
          <w:color w:val="auto"/>
        </w:rPr>
        <w:t xml:space="preserve"> process hearing, which must occur within 20 school days of the date the complaint requesting the hearing is </w:t>
      </w:r>
      <w:r w:rsidRPr="524E36B7" w:rsidR="300DB418">
        <w:rPr>
          <w:i w:val="1"/>
          <w:iCs w:val="1"/>
          <w:color w:val="auto"/>
        </w:rPr>
        <w:t>filed.</w:t>
      </w:r>
      <w:r w:rsidRPr="524E36B7" w:rsidR="00E53AC2">
        <w:rPr>
          <w:i w:val="1"/>
          <w:iCs w:val="1"/>
          <w:color w:val="auto"/>
        </w:rPr>
        <w:t xml:space="preserve"> </w:t>
      </w:r>
      <w:r w:rsidRPr="524E36B7" w:rsidR="00E53AC2">
        <w:rPr>
          <w:i w:val="1"/>
          <w:iCs w:val="1"/>
          <w:color w:val="auto"/>
        </w:rPr>
        <w:t xml:space="preserve">The administrative law judge or hearing officer must make a determination within 10 school days after the </w:t>
      </w:r>
      <w:r w:rsidRPr="524E36B7" w:rsidR="2DE90C33">
        <w:rPr>
          <w:i w:val="1"/>
          <w:iCs w:val="1"/>
          <w:color w:val="auto"/>
        </w:rPr>
        <w:t>hearing.</w:t>
      </w:r>
      <w:r w:rsidRPr="524E36B7" w:rsidR="00E53AC2">
        <w:rPr>
          <w:i w:val="1"/>
          <w:iCs w:val="1"/>
          <w:color w:val="auto"/>
        </w:rPr>
        <w:t xml:space="preserve"> [34 </w:t>
      </w:r>
      <w:r w:rsidRPr="524E36B7" w:rsidR="00E53AC2">
        <w:rPr>
          <w:i w:val="1"/>
          <w:iCs w:val="1"/>
          <w:color w:val="auto"/>
        </w:rPr>
        <w:t>C .F</w:t>
      </w:r>
      <w:r w:rsidRPr="524E36B7" w:rsidR="00E53AC2">
        <w:rPr>
          <w:i w:val="1"/>
          <w:iCs w:val="1"/>
          <w:color w:val="auto"/>
        </w:rPr>
        <w:t xml:space="preserve"> .R</w:t>
      </w:r>
      <w:r w:rsidRPr="524E36B7" w:rsidR="00E53AC2">
        <w:rPr>
          <w:i w:val="1"/>
          <w:iCs w:val="1"/>
          <w:color w:val="auto"/>
        </w:rPr>
        <w:t xml:space="preserve"> . § 300 .531(c)(2</w:t>
      </w:r>
      <w:r w:rsidRPr="524E36B7" w:rsidR="00E53AC2">
        <w:rPr>
          <w:i w:val="1"/>
          <w:iCs w:val="1"/>
          <w:color w:val="auto"/>
        </w:rPr>
        <w:t>) ]</w:t>
      </w:r>
      <w:r w:rsidRPr="524E36B7" w:rsidR="00E53AC2">
        <w:rPr>
          <w:i w:val="1"/>
          <w:iCs w:val="1"/>
          <w:color w:val="auto"/>
        </w:rPr>
        <w:t xml:space="preserve"> </w:t>
      </w:r>
    </w:p>
    <w:p w:rsidRPr="00E53AC2" w:rsidR="00E53AC2" w:rsidP="524E36B7" w:rsidRDefault="00E53AC2" w14:paraId="2934AAFD" w14:textId="64B413F9">
      <w:pPr>
        <w:pStyle w:val="BodyText"/>
        <w:spacing w:line="247" w:lineRule="auto"/>
        <w:ind w:left="100" w:right="171" w:firstLine="61"/>
        <w:rPr>
          <w:i w:val="1"/>
          <w:iCs w:val="1"/>
          <w:color w:val="auto"/>
        </w:rPr>
      </w:pPr>
    </w:p>
    <w:p w:rsidRPr="00E53AC2" w:rsidR="00E53AC2" w:rsidP="524E36B7" w:rsidRDefault="00E53AC2" w14:paraId="1C42B684" w14:textId="1BB90C14">
      <w:pPr>
        <w:pStyle w:val="BodyText"/>
        <w:spacing w:line="247" w:lineRule="auto"/>
        <w:ind w:left="100" w:right="171" w:firstLine="61"/>
        <w:rPr>
          <w:i w:val="1"/>
          <w:iCs w:val="1"/>
          <w:color w:val="auto"/>
        </w:rPr>
      </w:pPr>
      <w:r w:rsidRPr="524E36B7" w:rsidR="00E53AC2">
        <w:rPr>
          <w:i w:val="1"/>
          <w:iCs w:val="1"/>
          <w:color w:val="auto"/>
        </w:rPr>
        <w:t>2 .</w:t>
      </w:r>
      <w:r w:rsidRPr="524E36B7" w:rsidR="00E53AC2">
        <w:rPr>
          <w:i w:val="1"/>
          <w:iCs w:val="1"/>
          <w:color w:val="auto"/>
        </w:rPr>
        <w:t xml:space="preserve"> U</w:t>
      </w:r>
      <w:r w:rsidRPr="524E36B7" w:rsidR="00E53AC2">
        <w:rPr>
          <w:i w:val="1"/>
          <w:iCs w:val="1"/>
          <w:color w:val="auto"/>
        </w:rPr>
        <w:t>nless</w:t>
      </w:r>
      <w:r w:rsidRPr="524E36B7" w:rsidR="00E53AC2">
        <w:rPr>
          <w:i w:val="1"/>
          <w:iCs w:val="1"/>
          <w:color w:val="auto"/>
        </w:rPr>
        <w:t xml:space="preserve"> the parents and LEA agree in writing to waive the resolution meeting described in Rule 160-4-7- .12 Dispute Resolution or agree to use the mediation process described in the same </w:t>
      </w:r>
      <w:r w:rsidRPr="524E36B7" w:rsidR="6676F040">
        <w:rPr>
          <w:i w:val="1"/>
          <w:iCs w:val="1"/>
          <w:color w:val="auto"/>
        </w:rPr>
        <w:t>Rule:</w:t>
      </w:r>
      <w:r w:rsidRPr="524E36B7" w:rsidR="00E53AC2">
        <w:rPr>
          <w:i w:val="1"/>
          <w:iCs w:val="1"/>
          <w:color w:val="auto"/>
        </w:rPr>
        <w:t xml:space="preserve"> </w:t>
      </w:r>
    </w:p>
    <w:p w:rsidRPr="00E53AC2" w:rsidR="00E53AC2" w:rsidP="524E36B7" w:rsidRDefault="00E53AC2" w14:paraId="768F4F7B" w14:textId="38844A10">
      <w:pPr>
        <w:pStyle w:val="BodyText"/>
        <w:spacing w:line="247" w:lineRule="auto"/>
        <w:ind w:left="100" w:right="171" w:firstLine="61"/>
        <w:rPr>
          <w:i w:val="1"/>
          <w:iCs w:val="1"/>
          <w:color w:val="auto"/>
        </w:rPr>
      </w:pPr>
    </w:p>
    <w:p w:rsidRPr="00E53AC2" w:rsidR="00E53AC2" w:rsidP="524E36B7" w:rsidRDefault="00E53AC2" w14:paraId="20D99FCF" w14:textId="7BF98997">
      <w:pPr>
        <w:pStyle w:val="BodyText"/>
        <w:spacing w:line="247" w:lineRule="auto"/>
        <w:ind w:left="100" w:right="171" w:firstLine="61"/>
        <w:rPr>
          <w:i w:val="1"/>
          <w:iCs w:val="1"/>
          <w:color w:val="auto"/>
        </w:rPr>
      </w:pPr>
      <w:r w:rsidRPr="524E36B7" w:rsidR="00E53AC2">
        <w:rPr>
          <w:i w:val="1"/>
          <w:iCs w:val="1"/>
          <w:color w:val="auto"/>
        </w:rPr>
        <w:t>(a) A resolution meeting must occur within seven days of receiving notice of the due process hearing request/</w:t>
      </w:r>
      <w:r w:rsidRPr="524E36B7" w:rsidR="6128113F">
        <w:rPr>
          <w:i w:val="1"/>
          <w:iCs w:val="1"/>
          <w:color w:val="auto"/>
        </w:rPr>
        <w:t>complaint;</w:t>
      </w:r>
    </w:p>
    <w:p w:rsidRPr="00E53AC2" w:rsidR="00E53AC2" w:rsidP="524E36B7" w:rsidRDefault="00E53AC2" w14:paraId="1F466BAD" w14:textId="7CC013A8">
      <w:pPr>
        <w:pStyle w:val="BodyText"/>
        <w:spacing w:line="247" w:lineRule="auto"/>
        <w:ind w:left="100" w:right="171" w:firstLine="61"/>
        <w:rPr>
          <w:i w:val="1"/>
          <w:iCs w:val="1"/>
          <w:color w:val="auto"/>
        </w:rPr>
      </w:pPr>
    </w:p>
    <w:p w:rsidRPr="00E53AC2" w:rsidR="00E53AC2" w:rsidP="524E36B7" w:rsidRDefault="00E53AC2" w14:paraId="323310E9" w14:textId="55D1B616">
      <w:pPr>
        <w:pStyle w:val="BodyText"/>
        <w:spacing w:line="247" w:lineRule="auto"/>
        <w:ind w:left="100" w:right="171" w:firstLine="61"/>
        <w:rPr>
          <w:i w:val="1"/>
          <w:iCs w:val="1"/>
          <w:color w:val="auto"/>
        </w:rPr>
      </w:pPr>
      <w:r w:rsidRPr="524E36B7" w:rsidR="00E53AC2">
        <w:rPr>
          <w:i w:val="1"/>
          <w:iCs w:val="1"/>
          <w:color w:val="auto"/>
        </w:rPr>
        <w:t xml:space="preserve">(b) The due process hearing may </w:t>
      </w:r>
      <w:r w:rsidRPr="524E36B7" w:rsidR="00E53AC2">
        <w:rPr>
          <w:i w:val="1"/>
          <w:iCs w:val="1"/>
          <w:color w:val="auto"/>
        </w:rPr>
        <w:t>proceed</w:t>
      </w:r>
      <w:r w:rsidRPr="524E36B7" w:rsidR="00E53AC2">
        <w:rPr>
          <w:i w:val="1"/>
          <w:iCs w:val="1"/>
          <w:color w:val="auto"/>
        </w:rPr>
        <w:t xml:space="preserve"> unless the matter has been resolved to the satisfaction of both parties within </w:t>
      </w:r>
      <w:r w:rsidRPr="524E36B7" w:rsidR="00E53AC2">
        <w:rPr>
          <w:i w:val="1"/>
          <w:iCs w:val="1"/>
          <w:color w:val="auto"/>
        </w:rPr>
        <w:t>15 days</w:t>
      </w:r>
      <w:r w:rsidRPr="524E36B7" w:rsidR="00E53AC2">
        <w:rPr>
          <w:i w:val="1"/>
          <w:iCs w:val="1"/>
          <w:color w:val="auto"/>
        </w:rPr>
        <w:t xml:space="preserve"> of the receipt of the due process hearing request/</w:t>
      </w:r>
      <w:r w:rsidRPr="524E36B7" w:rsidR="09D79C76">
        <w:rPr>
          <w:i w:val="1"/>
          <w:iCs w:val="1"/>
          <w:color w:val="auto"/>
        </w:rPr>
        <w:t>complaint.</w:t>
      </w:r>
      <w:r w:rsidRPr="524E36B7" w:rsidR="00E53AC2">
        <w:rPr>
          <w:i w:val="1"/>
          <w:iCs w:val="1"/>
          <w:color w:val="auto"/>
        </w:rPr>
        <w:t xml:space="preserve"> [34 </w:t>
      </w:r>
      <w:r w:rsidRPr="524E36B7" w:rsidR="00E53AC2">
        <w:rPr>
          <w:i w:val="1"/>
          <w:iCs w:val="1"/>
          <w:color w:val="auto"/>
        </w:rPr>
        <w:t>C .F</w:t>
      </w:r>
      <w:r w:rsidRPr="524E36B7" w:rsidR="00E53AC2">
        <w:rPr>
          <w:i w:val="1"/>
          <w:iCs w:val="1"/>
          <w:color w:val="auto"/>
        </w:rPr>
        <w:t xml:space="preserve"> .R</w:t>
      </w:r>
      <w:r w:rsidRPr="524E36B7" w:rsidR="00E53AC2">
        <w:rPr>
          <w:i w:val="1"/>
          <w:iCs w:val="1"/>
          <w:color w:val="auto"/>
        </w:rPr>
        <w:t xml:space="preserve"> . § 300 .531(c)(3)] </w:t>
      </w:r>
    </w:p>
    <w:p w:rsidRPr="00E53AC2" w:rsidR="00E53AC2" w:rsidP="524E36B7" w:rsidRDefault="00E53AC2" w14:paraId="2C55E55A" w14:textId="3AABD09D">
      <w:pPr>
        <w:pStyle w:val="BodyText"/>
        <w:spacing w:line="247" w:lineRule="auto"/>
        <w:ind w:left="100" w:right="171" w:firstLine="61"/>
        <w:rPr>
          <w:i w:val="1"/>
          <w:iCs w:val="1"/>
          <w:color w:val="auto"/>
        </w:rPr>
      </w:pPr>
    </w:p>
    <w:p w:rsidRPr="00E53AC2" w:rsidR="00E53AC2" w:rsidP="524E36B7" w:rsidRDefault="00E53AC2" w14:paraId="7594D9A5" w14:textId="686E6E95">
      <w:pPr>
        <w:pStyle w:val="BodyText"/>
        <w:spacing w:line="247" w:lineRule="auto"/>
        <w:ind w:left="100" w:right="171" w:firstLine="61"/>
        <w:rPr>
          <w:i w:val="1"/>
          <w:iCs w:val="1"/>
          <w:color w:val="auto"/>
        </w:rPr>
      </w:pPr>
      <w:r w:rsidRPr="524E36B7" w:rsidR="00E53AC2">
        <w:rPr>
          <w:i w:val="1"/>
          <w:iCs w:val="1"/>
          <w:color w:val="auto"/>
        </w:rPr>
        <w:t xml:space="preserve">(c) The decisions on </w:t>
      </w:r>
      <w:r w:rsidRPr="524E36B7" w:rsidR="00E53AC2">
        <w:rPr>
          <w:i w:val="1"/>
          <w:iCs w:val="1"/>
          <w:color w:val="auto"/>
        </w:rPr>
        <w:t>expedited</w:t>
      </w:r>
      <w:r w:rsidRPr="524E36B7" w:rsidR="00E53AC2">
        <w:rPr>
          <w:i w:val="1"/>
          <w:iCs w:val="1"/>
          <w:color w:val="auto"/>
        </w:rPr>
        <w:t xml:space="preserve"> due process hearings are appealable consistent with Rule 160-4-7- .12 Dispute </w:t>
      </w:r>
      <w:r w:rsidRPr="524E36B7" w:rsidR="5F5E8474">
        <w:rPr>
          <w:i w:val="1"/>
          <w:iCs w:val="1"/>
          <w:color w:val="auto"/>
        </w:rPr>
        <w:t>Resolution.</w:t>
      </w:r>
      <w:r w:rsidRPr="524E36B7" w:rsidR="00E53AC2">
        <w:rPr>
          <w:i w:val="1"/>
          <w:iCs w:val="1"/>
          <w:color w:val="auto"/>
        </w:rPr>
        <w:t xml:space="preserve"> [34 </w:t>
      </w:r>
      <w:r w:rsidRPr="524E36B7" w:rsidR="00E53AC2">
        <w:rPr>
          <w:i w:val="1"/>
          <w:iCs w:val="1"/>
          <w:color w:val="auto"/>
        </w:rPr>
        <w:t>C .F</w:t>
      </w:r>
      <w:r w:rsidRPr="524E36B7" w:rsidR="00E53AC2">
        <w:rPr>
          <w:i w:val="1"/>
          <w:iCs w:val="1"/>
          <w:color w:val="auto"/>
        </w:rPr>
        <w:t xml:space="preserve"> .R</w:t>
      </w:r>
      <w:r w:rsidRPr="524E36B7" w:rsidR="00E53AC2">
        <w:rPr>
          <w:i w:val="1"/>
          <w:iCs w:val="1"/>
          <w:color w:val="auto"/>
        </w:rPr>
        <w:t xml:space="preserve"> . § 300 .531(c)(5</w:t>
      </w:r>
      <w:r w:rsidRPr="524E36B7" w:rsidR="00E53AC2">
        <w:rPr>
          <w:i w:val="1"/>
          <w:iCs w:val="1"/>
          <w:color w:val="auto"/>
        </w:rPr>
        <w:t>) ]</w:t>
      </w:r>
    </w:p>
    <w:p w:rsidR="00593BDD" w:rsidRDefault="00593BDD" w14:paraId="1F3A9828" w14:textId="77777777">
      <w:pPr>
        <w:pStyle w:val="BodyText"/>
        <w:spacing w:before="4"/>
        <w:rPr>
          <w:rStyle w:val="Hyperlink0"/>
          <w:sz w:val="29"/>
          <w:szCs w:val="29"/>
        </w:rPr>
      </w:pPr>
    </w:p>
    <w:p w:rsidR="00593BDD" w:rsidRDefault="00000000" w14:paraId="25EBE6B6" w14:textId="77777777">
      <w:pPr>
        <w:pStyle w:val="Heading"/>
        <w:spacing w:before="1"/>
      </w:pPr>
      <w:r>
        <w:rPr>
          <w:rStyle w:val="None"/>
          <w:u w:val="single"/>
        </w:rPr>
        <w:t>Placement during Appeals</w:t>
      </w:r>
    </w:p>
    <w:p w:rsidR="00593BDD" w:rsidRDefault="00593BDD" w14:paraId="65FEA616" w14:textId="77777777">
      <w:pPr>
        <w:pStyle w:val="BodyText"/>
        <w:spacing w:before="11"/>
        <w:rPr>
          <w:rStyle w:val="None"/>
          <w:b/>
          <w:bCs/>
          <w:sz w:val="16"/>
          <w:szCs w:val="16"/>
        </w:rPr>
      </w:pPr>
    </w:p>
    <w:p w:rsidR="00593BDD" w:rsidRDefault="00000000" w14:paraId="75368F41" w14:textId="77777777">
      <w:pPr>
        <w:pStyle w:val="BodyText"/>
        <w:spacing w:before="63" w:line="247" w:lineRule="auto"/>
        <w:ind w:left="100" w:right="312"/>
      </w:pPr>
      <w:r>
        <w:rPr>
          <w:rStyle w:val="Hyperlink0"/>
        </w:rPr>
        <w:t xml:space="preserve">When an appeal has been made by either the parent or the school system, the child must remain in the interim alternative educational setting pending the decision of the administrative law judge or hearing officer or until the expiration of the 45 school </w:t>
      </w:r>
      <w:proofErr w:type="gramStart"/>
      <w:r>
        <w:rPr>
          <w:rStyle w:val="Hyperlink0"/>
        </w:rPr>
        <w:t>day time</w:t>
      </w:r>
      <w:proofErr w:type="gramEnd"/>
      <w:r>
        <w:rPr>
          <w:rStyle w:val="Hyperlink0"/>
        </w:rPr>
        <w:t xml:space="preserve"> period provided for</w:t>
      </w:r>
    </w:p>
    <w:p w:rsidR="00593BDD" w:rsidRDefault="00593BDD" w14:paraId="492294B8" w14:textId="77777777">
      <w:pPr>
        <w:pStyle w:val="Body"/>
        <w:spacing w:line="247" w:lineRule="auto"/>
        <w:sectPr w:rsidR="00593BDD" w:rsidSect="00FD0BDA">
          <w:headerReference w:type="default" r:id="rId61"/>
          <w:pgSz w:w="12240" w:h="15840" w:orient="portrait"/>
          <w:pgMar w:top="1400" w:right="1320" w:bottom="1100" w:left="1340" w:header="0" w:footer="904" w:gutter="0"/>
          <w:cols w:space="720"/>
        </w:sectPr>
      </w:pPr>
    </w:p>
    <w:p w:rsidR="00593BDD" w:rsidRDefault="00000000" w14:paraId="4EB02418" w14:textId="77777777">
      <w:pPr>
        <w:pStyle w:val="BodyText"/>
        <w:spacing w:before="33" w:line="247" w:lineRule="auto"/>
        <w:ind w:left="100" w:right="166"/>
      </w:pPr>
      <w:r>
        <w:rPr>
          <w:rStyle w:val="Hyperlink0"/>
        </w:rPr>
        <w:t xml:space="preserve">in this Rule, section 5, Special Circumstances, whichever comes first, unless the parent and the school system agree </w:t>
      </w:r>
      <w:proofErr w:type="gramStart"/>
      <w:r>
        <w:rPr>
          <w:rStyle w:val="Hyperlink0"/>
        </w:rPr>
        <w:t>otherwise .</w:t>
      </w:r>
      <w:proofErr w:type="gramEnd"/>
    </w:p>
    <w:p w:rsidR="00593BDD" w:rsidRDefault="00593BDD" w14:paraId="566590F9" w14:textId="77777777">
      <w:pPr>
        <w:pStyle w:val="BodyText"/>
      </w:pPr>
    </w:p>
    <w:p w:rsidR="00593BDD" w:rsidRDefault="00593BDD" w14:paraId="11777BA6" w14:textId="77777777">
      <w:pPr>
        <w:pStyle w:val="BodyText"/>
        <w:spacing w:before="1"/>
        <w:rPr>
          <w:rStyle w:val="Hyperlink0"/>
          <w:sz w:val="25"/>
          <w:szCs w:val="25"/>
        </w:rPr>
      </w:pPr>
    </w:p>
    <w:p w:rsidR="00593BDD" w:rsidRDefault="00000000" w14:paraId="2FCF44F4" w14:textId="77777777">
      <w:pPr>
        <w:pStyle w:val="Heading"/>
        <w:spacing w:line="256" w:lineRule="auto"/>
      </w:pPr>
      <w:r>
        <w:rPr>
          <w:rStyle w:val="None"/>
          <w:u w:val="single"/>
        </w:rPr>
        <w:t>Protections for Children Not Yet Eligible for Special Education and Related</w:t>
      </w:r>
      <w:r>
        <w:rPr>
          <w:rStyle w:val="Hyperlink0"/>
        </w:rPr>
        <w:t xml:space="preserve"> </w:t>
      </w:r>
      <w:r>
        <w:rPr>
          <w:rStyle w:val="None"/>
          <w:u w:val="single"/>
        </w:rPr>
        <w:t>Services</w:t>
      </w:r>
    </w:p>
    <w:p w:rsidR="00593BDD" w:rsidRDefault="00593BDD" w14:paraId="3D952094" w14:textId="77777777">
      <w:pPr>
        <w:pStyle w:val="BodyText"/>
        <w:spacing w:before="2"/>
        <w:rPr>
          <w:rStyle w:val="None"/>
          <w:b/>
          <w:bCs/>
          <w:sz w:val="15"/>
          <w:szCs w:val="15"/>
        </w:rPr>
      </w:pPr>
    </w:p>
    <w:p w:rsidR="00593BDD" w:rsidRDefault="00000000" w14:paraId="1D0FA2BD" w14:textId="77777777">
      <w:pPr>
        <w:pStyle w:val="BodyText"/>
        <w:spacing w:before="63" w:line="247" w:lineRule="auto"/>
        <w:ind w:left="100" w:right="103"/>
      </w:pPr>
      <w:r>
        <w:rPr>
          <w:rStyle w:val="Hyperlink0"/>
        </w:rPr>
        <w:t>A child who has not been determined to be eligible for special education and related services and who has engaged in behavior that violated a code of student conduct, may assert any of the protections provided for in this Rule if the school system had knowledge (as determined in accordance with this Rule) that the child was a child with a disability before the behavior that precipitated the disciplinary action occurred.</w:t>
      </w:r>
    </w:p>
    <w:p w:rsidR="00593BDD" w:rsidRDefault="00593BDD" w14:paraId="7BE2DF62" w14:textId="77777777">
      <w:pPr>
        <w:pStyle w:val="BodyText"/>
        <w:spacing w:before="6"/>
      </w:pPr>
    </w:p>
    <w:p w:rsidR="00593BDD" w:rsidP="002F09AE" w:rsidRDefault="00000000" w14:paraId="49A0B1AE" w14:textId="77777777">
      <w:pPr>
        <w:pStyle w:val="ListParagraph"/>
        <w:numPr>
          <w:ilvl w:val="0"/>
          <w:numId w:val="242"/>
        </w:numPr>
        <w:spacing w:line="237" w:lineRule="auto"/>
        <w:ind w:right="1009"/>
      </w:pPr>
      <w:r>
        <w:rPr>
          <w:rStyle w:val="None"/>
          <w:position w:val="2"/>
        </w:rPr>
        <w:t>The school system must be deemed to have knowledge that a child is a child with a</w:t>
      </w:r>
      <w:r>
        <w:rPr>
          <w:rStyle w:val="Hyperlink0"/>
        </w:rPr>
        <w:t xml:space="preserve"> disability if before the behavior that precipitated the disciplinary action</w:t>
      </w:r>
      <w:r>
        <w:rPr>
          <w:rStyle w:val="None"/>
        </w:rPr>
        <w:t xml:space="preserve"> </w:t>
      </w:r>
      <w:r>
        <w:rPr>
          <w:rStyle w:val="Hyperlink0"/>
        </w:rPr>
        <w:t>occurred:</w:t>
      </w:r>
    </w:p>
    <w:p w:rsidR="00593BDD" w:rsidRDefault="00593BDD" w14:paraId="34CD3C73" w14:textId="77777777">
      <w:pPr>
        <w:pStyle w:val="BodyText"/>
        <w:spacing w:before="3"/>
        <w:rPr>
          <w:rStyle w:val="Hyperlink0"/>
          <w:sz w:val="23"/>
          <w:szCs w:val="23"/>
        </w:rPr>
      </w:pPr>
    </w:p>
    <w:p w:rsidR="00593BDD" w:rsidP="002F09AE" w:rsidRDefault="00000000" w14:paraId="4094D242" w14:textId="77777777">
      <w:pPr>
        <w:pStyle w:val="ListParagraph"/>
        <w:numPr>
          <w:ilvl w:val="0"/>
          <w:numId w:val="244"/>
        </w:numPr>
        <w:spacing w:line="247" w:lineRule="auto"/>
        <w:ind w:right="586"/>
      </w:pPr>
      <w:r>
        <w:rPr>
          <w:rStyle w:val="Hyperlink0"/>
        </w:rPr>
        <w:t>The parent of the child expressed concern in writing to supervisory or administrative personnel of the appropriate educational agency or a teacher of the child, that the child is in need of special education and related</w:t>
      </w:r>
      <w:r>
        <w:rPr>
          <w:rStyle w:val="None"/>
        </w:rPr>
        <w:t xml:space="preserve"> </w:t>
      </w:r>
      <w:proofErr w:type="gramStart"/>
      <w:r>
        <w:rPr>
          <w:rStyle w:val="Hyperlink0"/>
        </w:rPr>
        <w:t>services;</w:t>
      </w:r>
      <w:proofErr w:type="gramEnd"/>
    </w:p>
    <w:p w:rsidR="00593BDD" w:rsidP="002F09AE" w:rsidRDefault="00000000" w14:paraId="2852F695" w14:textId="77777777">
      <w:pPr>
        <w:pStyle w:val="ListParagraph"/>
        <w:numPr>
          <w:ilvl w:val="0"/>
          <w:numId w:val="245"/>
        </w:numPr>
        <w:spacing w:line="251" w:lineRule="exact"/>
      </w:pPr>
      <w:r>
        <w:rPr>
          <w:rStyle w:val="Hyperlink0"/>
        </w:rPr>
        <w:t>The parent of the child requested an evaluation of the</w:t>
      </w:r>
      <w:r>
        <w:rPr>
          <w:rStyle w:val="None"/>
        </w:rPr>
        <w:t xml:space="preserve"> </w:t>
      </w:r>
      <w:proofErr w:type="gramStart"/>
      <w:r>
        <w:rPr>
          <w:rStyle w:val="Hyperlink0"/>
        </w:rPr>
        <w:t>child;</w:t>
      </w:r>
      <w:proofErr w:type="gramEnd"/>
    </w:p>
    <w:p w:rsidR="00593BDD" w:rsidP="002F09AE" w:rsidRDefault="00000000" w14:paraId="11CA8C59" w14:textId="77777777">
      <w:pPr>
        <w:pStyle w:val="ListParagraph"/>
        <w:numPr>
          <w:ilvl w:val="0"/>
          <w:numId w:val="246"/>
        </w:numPr>
        <w:spacing w:before="7" w:line="247" w:lineRule="auto"/>
        <w:ind w:right="537"/>
      </w:pPr>
      <w:r>
        <w:rPr>
          <w:rStyle w:val="Hyperlink0"/>
        </w:rPr>
        <w:t xml:space="preserve">The teacher of the child or other personnel of the school system expressed specific concerns about a pattern of behavior demonstrated by the child directly to the </w:t>
      </w:r>
      <w:proofErr w:type="gramStart"/>
      <w:r>
        <w:rPr>
          <w:rStyle w:val="Hyperlink0"/>
        </w:rPr>
        <w:t>Principal</w:t>
      </w:r>
      <w:proofErr w:type="gramEnd"/>
      <w:r>
        <w:rPr>
          <w:rStyle w:val="Hyperlink0"/>
        </w:rPr>
        <w:t xml:space="preserve"> or to other supervisory personnel of the school</w:t>
      </w:r>
      <w:r>
        <w:rPr>
          <w:rStyle w:val="None"/>
        </w:rPr>
        <w:t xml:space="preserve"> </w:t>
      </w:r>
      <w:r>
        <w:rPr>
          <w:rStyle w:val="Hyperlink0"/>
        </w:rPr>
        <w:t>system.</w:t>
      </w:r>
    </w:p>
    <w:p w:rsidR="00593BDD" w:rsidRDefault="00593BDD" w14:paraId="2276DA1F" w14:textId="77777777">
      <w:pPr>
        <w:pStyle w:val="BodyText"/>
        <w:spacing w:before="5"/>
      </w:pPr>
    </w:p>
    <w:p w:rsidR="00593BDD" w:rsidP="002F09AE" w:rsidRDefault="00000000" w14:paraId="449A9C0C" w14:textId="77777777">
      <w:pPr>
        <w:pStyle w:val="ListParagraph"/>
        <w:numPr>
          <w:ilvl w:val="0"/>
          <w:numId w:val="247"/>
        </w:numPr>
        <w:spacing w:before="1" w:line="247" w:lineRule="auto"/>
        <w:ind w:right="146"/>
      </w:pPr>
      <w:r>
        <w:rPr>
          <w:rStyle w:val="Hyperlink0"/>
        </w:rPr>
        <w:t>The school system would not be deemed to have knowledge that a child is a child with a disability if the parent of the child has not allowed an evaluation of the child or has refused services or the child has been evaluated and determined not to be a child with a disability based on special education eligibility</w:t>
      </w:r>
      <w:r>
        <w:rPr>
          <w:rStyle w:val="None"/>
        </w:rPr>
        <w:t xml:space="preserve"> </w:t>
      </w:r>
      <w:r>
        <w:rPr>
          <w:rStyle w:val="Hyperlink0"/>
        </w:rPr>
        <w:t>rules.</w:t>
      </w:r>
    </w:p>
    <w:p w:rsidR="00593BDD" w:rsidRDefault="00593BDD" w14:paraId="7A614874" w14:textId="77777777">
      <w:pPr>
        <w:pStyle w:val="BodyText"/>
        <w:spacing w:before="4"/>
      </w:pPr>
    </w:p>
    <w:p w:rsidR="00593BDD" w:rsidP="002F09AE" w:rsidRDefault="00000000" w14:paraId="01259104" w14:textId="77777777">
      <w:pPr>
        <w:pStyle w:val="ListParagraph"/>
        <w:numPr>
          <w:ilvl w:val="0"/>
          <w:numId w:val="248"/>
        </w:numPr>
        <w:spacing w:line="247" w:lineRule="auto"/>
        <w:ind w:right="403"/>
      </w:pPr>
      <w:r>
        <w:rPr>
          <w:rStyle w:val="Hyperlink0"/>
        </w:rPr>
        <w:t>If the school system does not have knowledge that a child is a child with a disability prior to taking disciplinary measures against the child, the child may be subjected to the disciplinary measures applied to children without disabilities who engaged in comparable</w:t>
      </w:r>
      <w:r>
        <w:rPr>
          <w:rStyle w:val="None"/>
        </w:rPr>
        <w:t xml:space="preserve"> </w:t>
      </w:r>
      <w:r>
        <w:rPr>
          <w:rStyle w:val="Hyperlink0"/>
        </w:rPr>
        <w:t>behaviors.</w:t>
      </w:r>
    </w:p>
    <w:p w:rsidR="00593BDD" w:rsidRDefault="00593BDD" w14:paraId="1938F822" w14:textId="77777777">
      <w:pPr>
        <w:pStyle w:val="BodyText"/>
        <w:spacing w:before="5"/>
      </w:pPr>
    </w:p>
    <w:p w:rsidR="00593BDD" w:rsidP="002F09AE" w:rsidRDefault="00000000" w14:paraId="3993F43D" w14:textId="77777777">
      <w:pPr>
        <w:pStyle w:val="ListParagraph"/>
        <w:numPr>
          <w:ilvl w:val="0"/>
          <w:numId w:val="248"/>
        </w:numPr>
        <w:spacing w:before="1" w:line="247" w:lineRule="auto"/>
        <w:ind w:right="182"/>
      </w:pPr>
      <w:r>
        <w:rPr>
          <w:rStyle w:val="Hyperlink0"/>
        </w:rPr>
        <w:t xml:space="preserve">If a request is made for an evaluation of a child during the time period in which the child is subjected to disciplinary measures, the evaluation will be conducted in an </w:t>
      </w:r>
      <w:r>
        <w:rPr>
          <w:rStyle w:val="None"/>
          <w:b/>
          <w:bCs/>
          <w:u w:val="single"/>
        </w:rPr>
        <w:t>expedited</w:t>
      </w:r>
      <w:r>
        <w:rPr>
          <w:rStyle w:val="None"/>
          <w:b/>
          <w:bCs/>
        </w:rPr>
        <w:t xml:space="preserve"> </w:t>
      </w:r>
      <w:proofErr w:type="gramStart"/>
      <w:r>
        <w:rPr>
          <w:rStyle w:val="Hyperlink0"/>
        </w:rPr>
        <w:t>manner .</w:t>
      </w:r>
      <w:proofErr w:type="gramEnd"/>
      <w:r>
        <w:rPr>
          <w:rStyle w:val="Hyperlink0"/>
        </w:rPr>
        <w:t xml:space="preserve"> Until the evaluation is complete, the child remains in the educational placement determined by school authorities, which can include suspension or expulsion without educational </w:t>
      </w:r>
      <w:proofErr w:type="gramStart"/>
      <w:r>
        <w:rPr>
          <w:rStyle w:val="Hyperlink0"/>
        </w:rPr>
        <w:t>services .</w:t>
      </w:r>
      <w:proofErr w:type="gramEnd"/>
      <w:r>
        <w:rPr>
          <w:rStyle w:val="Hyperlink0"/>
        </w:rPr>
        <w:t xml:space="preserve"> If the child is determined to be a child with a disability, taking into consideration information from the evaluation conducted by the school system and the information provided by the parents, the school system will provide special education and related</w:t>
      </w:r>
      <w:r>
        <w:rPr>
          <w:rStyle w:val="None"/>
        </w:rPr>
        <w:t xml:space="preserve"> </w:t>
      </w:r>
      <w:r>
        <w:rPr>
          <w:rStyle w:val="Hyperlink0"/>
        </w:rPr>
        <w:t>services.</w:t>
      </w:r>
    </w:p>
    <w:p w:rsidR="00593BDD" w:rsidRDefault="00593BDD" w14:paraId="7C0D9CDD" w14:textId="77777777">
      <w:pPr>
        <w:pStyle w:val="BodyText"/>
        <w:spacing w:before="4"/>
      </w:pPr>
    </w:p>
    <w:p w:rsidR="00593BDD" w:rsidRDefault="00000000" w14:paraId="3147C492" w14:textId="77777777">
      <w:pPr>
        <w:pStyle w:val="Heading3"/>
      </w:pPr>
      <w:r>
        <w:rPr>
          <w:rStyle w:val="None"/>
          <w:u w:val="single"/>
        </w:rPr>
        <w:t>Referral to Law Enforcement and Judicial Authorities</w:t>
      </w:r>
    </w:p>
    <w:p w:rsidR="00593BDD" w:rsidRDefault="00593BDD" w14:paraId="294CD94D" w14:textId="77777777">
      <w:pPr>
        <w:pStyle w:val="BodyText"/>
        <w:spacing w:before="4"/>
        <w:rPr>
          <w:rStyle w:val="None"/>
          <w:b/>
          <w:bCs/>
          <w:sz w:val="17"/>
          <w:szCs w:val="17"/>
        </w:rPr>
      </w:pPr>
    </w:p>
    <w:p w:rsidR="00593BDD" w:rsidRDefault="00000000" w14:paraId="043924A9" w14:textId="77777777">
      <w:pPr>
        <w:pStyle w:val="BodyText"/>
        <w:spacing w:before="63" w:line="247" w:lineRule="auto"/>
        <w:ind w:left="100" w:right="150"/>
      </w:pPr>
      <w:r>
        <w:rPr>
          <w:rStyle w:val="Hyperlink0"/>
        </w:rPr>
        <w:t xml:space="preserve">Nothing in the State Board of Education rules regarding discipline for a student with disabilities prohibits the Quitman County School System from reporting a crime committed by a child with a disability to appropriate authorities or prevents State law enforcement or judicial authorities from exercising their responsibilities </w:t>
      </w:r>
      <w:proofErr w:type="gramStart"/>
      <w:r>
        <w:rPr>
          <w:rStyle w:val="Hyperlink0"/>
        </w:rPr>
        <w:t>with regard to</w:t>
      </w:r>
      <w:proofErr w:type="gramEnd"/>
      <w:r>
        <w:rPr>
          <w:rStyle w:val="Hyperlink0"/>
        </w:rPr>
        <w:t xml:space="preserve"> the application of Federal and State law to crimes committed by a child with a disability. When the school system does report a crime committed by a child with a disability, it must ensure that copies of the special education and </w:t>
      </w:r>
      <w:proofErr w:type="gramStart"/>
      <w:r>
        <w:rPr>
          <w:rStyle w:val="Hyperlink0"/>
        </w:rPr>
        <w:t>disciplinary</w:t>
      </w:r>
      <w:proofErr w:type="gramEnd"/>
    </w:p>
    <w:p w:rsidR="00593BDD" w:rsidRDefault="00593BDD" w14:paraId="1F401806" w14:textId="77777777">
      <w:pPr>
        <w:pStyle w:val="Body"/>
        <w:spacing w:line="247" w:lineRule="auto"/>
        <w:sectPr w:rsidR="00593BDD" w:rsidSect="00FD0BDA">
          <w:headerReference w:type="default" r:id="rId62"/>
          <w:pgSz w:w="12240" w:h="15840" w:orient="portrait"/>
          <w:pgMar w:top="1400" w:right="1320" w:bottom="1100" w:left="1340" w:header="0" w:footer="904" w:gutter="0"/>
          <w:cols w:space="720"/>
        </w:sectPr>
      </w:pPr>
    </w:p>
    <w:p w:rsidR="00593BDD" w:rsidRDefault="00000000" w14:paraId="78E67398" w14:textId="77777777">
      <w:pPr>
        <w:pStyle w:val="BodyText"/>
        <w:spacing w:before="33" w:line="247" w:lineRule="auto"/>
        <w:ind w:left="100" w:right="232"/>
        <w:jc w:val="both"/>
      </w:pPr>
      <w:r>
        <w:rPr>
          <w:rStyle w:val="Hyperlink0"/>
        </w:rPr>
        <w:t>records of the child are transmitted for consideration by the appropriate authorities to whom the agency reports the crime, but only to the extent that the transmission is permitted by the Family Educational Rights and Privacy Act (FERPA).</w:t>
      </w:r>
    </w:p>
    <w:p w:rsidR="00593BDD" w:rsidRDefault="00593BDD" w14:paraId="3BED911E" w14:textId="77777777">
      <w:pPr>
        <w:pStyle w:val="BodyText"/>
        <w:spacing w:before="2"/>
        <w:rPr>
          <w:rStyle w:val="Hyperlink0"/>
          <w:sz w:val="26"/>
          <w:szCs w:val="26"/>
        </w:rPr>
      </w:pPr>
    </w:p>
    <w:p w:rsidR="00593BDD" w:rsidRDefault="00000000" w14:paraId="23E51254" w14:textId="77777777">
      <w:pPr>
        <w:pStyle w:val="Heading"/>
        <w:jc w:val="both"/>
      </w:pPr>
      <w:r>
        <w:rPr>
          <w:rStyle w:val="None"/>
          <w:u w:val="single"/>
        </w:rPr>
        <w:t>Change of Placement due to Disciplinary Removal</w:t>
      </w:r>
    </w:p>
    <w:p w:rsidR="00593BDD" w:rsidRDefault="00593BDD" w14:paraId="25FCDF9B" w14:textId="77777777">
      <w:pPr>
        <w:pStyle w:val="BodyText"/>
        <w:rPr>
          <w:rStyle w:val="None"/>
          <w:b/>
          <w:bCs/>
          <w:sz w:val="17"/>
          <w:szCs w:val="17"/>
        </w:rPr>
      </w:pPr>
    </w:p>
    <w:p w:rsidR="00593BDD" w:rsidRDefault="00000000" w14:paraId="711B14E6" w14:textId="77777777">
      <w:pPr>
        <w:pStyle w:val="BodyText"/>
        <w:spacing w:before="63" w:line="247" w:lineRule="auto"/>
        <w:ind w:left="100" w:right="275"/>
      </w:pPr>
      <w:r>
        <w:rPr>
          <w:rStyle w:val="Hyperlink0"/>
        </w:rPr>
        <w:t>For purposes of removals of a child with a disability from the child’s current educational placement under the State Board of Education discipline rule, a change in placement occurs if:</w:t>
      </w:r>
    </w:p>
    <w:p w:rsidR="00593BDD" w:rsidRDefault="00593BDD" w14:paraId="36FDA25B" w14:textId="77777777">
      <w:pPr>
        <w:pStyle w:val="BodyText"/>
        <w:spacing w:before="6"/>
      </w:pPr>
    </w:p>
    <w:p w:rsidR="00593BDD" w:rsidP="002F09AE" w:rsidRDefault="00000000" w14:paraId="3B4A5EFE" w14:textId="77777777">
      <w:pPr>
        <w:pStyle w:val="ListParagraph"/>
        <w:numPr>
          <w:ilvl w:val="0"/>
          <w:numId w:val="250"/>
        </w:numPr>
      </w:pPr>
      <w:r>
        <w:rPr>
          <w:rStyle w:val="Hyperlink0"/>
        </w:rPr>
        <w:t>. The removal is for more than 10 consecutive school days,</w:t>
      </w:r>
      <w:r>
        <w:rPr>
          <w:rStyle w:val="None"/>
        </w:rPr>
        <w:t xml:space="preserve"> </w:t>
      </w:r>
      <w:r>
        <w:rPr>
          <w:rStyle w:val="Hyperlink0"/>
        </w:rPr>
        <w:t>or</w:t>
      </w:r>
    </w:p>
    <w:p w:rsidR="00593BDD" w:rsidRDefault="00593BDD" w14:paraId="2F2AF943" w14:textId="77777777">
      <w:pPr>
        <w:pStyle w:val="BodyText"/>
        <w:spacing w:before="2"/>
        <w:rPr>
          <w:rStyle w:val="Hyperlink0"/>
          <w:sz w:val="23"/>
          <w:szCs w:val="23"/>
        </w:rPr>
      </w:pPr>
    </w:p>
    <w:p w:rsidR="00593BDD" w:rsidP="002F09AE" w:rsidRDefault="00000000" w14:paraId="1EA941A7" w14:textId="77777777">
      <w:pPr>
        <w:pStyle w:val="ListParagraph"/>
        <w:numPr>
          <w:ilvl w:val="0"/>
          <w:numId w:val="250"/>
        </w:numPr>
        <w:spacing w:before="1"/>
      </w:pPr>
      <w:r>
        <w:rPr>
          <w:rStyle w:val="Hyperlink0"/>
        </w:rPr>
        <w:t>. The child has been subjected to a series of removals that constitute a</w:t>
      </w:r>
      <w:r>
        <w:rPr>
          <w:rStyle w:val="None"/>
        </w:rPr>
        <w:t xml:space="preserve"> </w:t>
      </w:r>
      <w:proofErr w:type="gramStart"/>
      <w:r>
        <w:rPr>
          <w:rStyle w:val="Hyperlink0"/>
        </w:rPr>
        <w:t>pattern</w:t>
      </w:r>
      <w:proofErr w:type="gramEnd"/>
    </w:p>
    <w:p w:rsidR="00593BDD" w:rsidRDefault="00000000" w14:paraId="5E4873FD" w14:textId="77777777">
      <w:pPr>
        <w:pStyle w:val="BodyText"/>
        <w:spacing w:before="7"/>
        <w:ind w:left="100"/>
      </w:pPr>
      <w:r>
        <w:rPr>
          <w:rStyle w:val="Hyperlink0"/>
        </w:rPr>
        <w:t>(</w:t>
      </w:r>
      <w:proofErr w:type="spellStart"/>
      <w:r>
        <w:rPr>
          <w:rStyle w:val="Hyperlink0"/>
        </w:rPr>
        <w:t>i</w:t>
      </w:r>
      <w:proofErr w:type="spellEnd"/>
      <w:r>
        <w:rPr>
          <w:rStyle w:val="Hyperlink0"/>
        </w:rPr>
        <w:t xml:space="preserve">) Because the series of removals total more than 10 school days in a school </w:t>
      </w:r>
      <w:proofErr w:type="gramStart"/>
      <w:r>
        <w:rPr>
          <w:rStyle w:val="Hyperlink0"/>
        </w:rPr>
        <w:t>year;</w:t>
      </w:r>
      <w:proofErr w:type="gramEnd"/>
    </w:p>
    <w:p w:rsidR="00593BDD" w:rsidRDefault="00000000" w14:paraId="1C96A653" w14:textId="77777777">
      <w:pPr>
        <w:pStyle w:val="BodyText"/>
        <w:spacing w:before="7" w:line="247" w:lineRule="auto"/>
        <w:ind w:left="100" w:right="507"/>
      </w:pPr>
      <w:r>
        <w:rPr>
          <w:rStyle w:val="Hyperlink0"/>
        </w:rPr>
        <w:t xml:space="preserve">(II) Because the child's behavior is substantially similar to the child’s behavior in previous incidents that resulted in the series of removals, </w:t>
      </w:r>
      <w:proofErr w:type="gramStart"/>
      <w:r>
        <w:rPr>
          <w:rStyle w:val="Hyperlink0"/>
        </w:rPr>
        <w:t>and;</w:t>
      </w:r>
      <w:proofErr w:type="gramEnd"/>
    </w:p>
    <w:p w:rsidR="00593BDD" w:rsidRDefault="00000000" w14:paraId="5A7789D4" w14:textId="77777777">
      <w:pPr>
        <w:pStyle w:val="BodyText"/>
        <w:spacing w:line="247" w:lineRule="auto"/>
        <w:ind w:left="100" w:right="386"/>
      </w:pPr>
      <w:r>
        <w:rPr>
          <w:rStyle w:val="Hyperlink0"/>
        </w:rPr>
        <w:t>(iii) Because of such additional factors as the length of each removal, the total amount of time the child has been removed, and the proximity of the removals to one another.</w:t>
      </w:r>
    </w:p>
    <w:p w:rsidR="00593BDD" w:rsidRDefault="00000000" w14:paraId="36EF7564" w14:textId="77777777">
      <w:pPr>
        <w:pStyle w:val="BodyText"/>
        <w:spacing w:line="247" w:lineRule="auto"/>
        <w:ind w:left="100"/>
      </w:pPr>
      <w:r>
        <w:rPr>
          <w:rStyle w:val="Hyperlink0"/>
        </w:rPr>
        <w:t>(b) The school system determines on a case-by-case basis whether a pattern of removals constitutes a change of placement.</w:t>
      </w:r>
    </w:p>
    <w:p w:rsidR="00593BDD" w:rsidRDefault="00593BDD" w14:paraId="1B773BF9" w14:textId="77777777">
      <w:pPr>
        <w:pStyle w:val="BodyText"/>
        <w:spacing w:before="5"/>
      </w:pPr>
    </w:p>
    <w:p w:rsidR="00593BDD" w:rsidP="002F09AE" w:rsidRDefault="00000000" w14:paraId="48446D3D" w14:textId="77777777">
      <w:pPr>
        <w:pStyle w:val="ListParagraph"/>
        <w:numPr>
          <w:ilvl w:val="0"/>
          <w:numId w:val="252"/>
        </w:numPr>
        <w:spacing w:line="237" w:lineRule="auto"/>
        <w:ind w:right="1254"/>
      </w:pPr>
      <w:r>
        <w:rPr>
          <w:rStyle w:val="None"/>
          <w:position w:val="2"/>
        </w:rPr>
        <w:t>This determination is subject to review through due process hearings and judicial</w:t>
      </w:r>
      <w:r>
        <w:rPr>
          <w:rStyle w:val="Hyperlink0"/>
        </w:rPr>
        <w:t xml:space="preserve"> proceedings.</w:t>
      </w:r>
    </w:p>
    <w:p w:rsidR="00593BDD" w:rsidRDefault="00593BDD" w14:paraId="041F9654" w14:textId="77777777">
      <w:pPr>
        <w:pStyle w:val="BodyText"/>
      </w:pPr>
    </w:p>
    <w:p w:rsidR="00593BDD" w:rsidRDefault="00593BDD" w14:paraId="4AD6CDD6" w14:textId="77777777">
      <w:pPr>
        <w:pStyle w:val="BodyText"/>
        <w:rPr>
          <w:rStyle w:val="Hyperlink0"/>
          <w:sz w:val="31"/>
          <w:szCs w:val="31"/>
        </w:rPr>
      </w:pPr>
    </w:p>
    <w:p w:rsidR="00593BDD" w:rsidRDefault="00000000" w14:paraId="2DA362DC" w14:textId="77777777">
      <w:pPr>
        <w:pStyle w:val="Heading"/>
        <w:ind w:left="660"/>
      </w:pPr>
      <w:r>
        <w:rPr>
          <w:rStyle w:val="None"/>
          <w:u w:val="single"/>
        </w:rPr>
        <w:t>State Board Rule: 160-4-7-.06 – Individual Education Program (IEP)</w:t>
      </w:r>
    </w:p>
    <w:p w:rsidR="00593BDD" w:rsidRDefault="00593BDD" w14:paraId="70145CC6" w14:textId="77777777">
      <w:pPr>
        <w:pStyle w:val="BodyText"/>
        <w:spacing w:before="6"/>
        <w:rPr>
          <w:rStyle w:val="None"/>
          <w:b/>
          <w:bCs/>
          <w:sz w:val="19"/>
          <w:szCs w:val="19"/>
        </w:rPr>
      </w:pPr>
    </w:p>
    <w:p w:rsidR="00593BDD" w:rsidRDefault="00000000" w14:paraId="58380360" w14:textId="77777777">
      <w:pPr>
        <w:pStyle w:val="Body"/>
        <w:spacing w:before="57"/>
        <w:ind w:left="100"/>
        <w:rPr>
          <w:rStyle w:val="None"/>
          <w:b/>
          <w:bCs/>
          <w:sz w:val="26"/>
          <w:szCs w:val="26"/>
        </w:rPr>
      </w:pPr>
      <w:r>
        <w:rPr>
          <w:rStyle w:val="None"/>
          <w:b/>
          <w:bCs/>
          <w:sz w:val="26"/>
          <w:szCs w:val="26"/>
          <w:u w:val="single"/>
        </w:rPr>
        <w:t>Procedures for IEP Development/Components</w:t>
      </w:r>
    </w:p>
    <w:p w:rsidR="00593BDD" w:rsidRDefault="00593BDD" w14:paraId="77E665D8" w14:textId="77777777">
      <w:pPr>
        <w:pStyle w:val="BodyText"/>
        <w:spacing w:before="6"/>
        <w:rPr>
          <w:rStyle w:val="None"/>
          <w:b/>
          <w:bCs/>
          <w:sz w:val="19"/>
          <w:szCs w:val="19"/>
        </w:rPr>
      </w:pPr>
    </w:p>
    <w:p w:rsidR="00593BDD" w:rsidRDefault="00000000" w14:paraId="5CDE05DB" w14:textId="77777777">
      <w:pPr>
        <w:pStyle w:val="Body"/>
        <w:spacing w:before="57"/>
        <w:ind w:left="100"/>
        <w:rPr>
          <w:rStyle w:val="None"/>
          <w:b/>
          <w:bCs/>
          <w:sz w:val="26"/>
          <w:szCs w:val="26"/>
        </w:rPr>
      </w:pPr>
      <w:r>
        <w:rPr>
          <w:rStyle w:val="None"/>
          <w:b/>
          <w:bCs/>
          <w:sz w:val="26"/>
          <w:szCs w:val="26"/>
          <w:u w:val="single"/>
        </w:rPr>
        <w:t>Individual Education Program Overview</w:t>
      </w:r>
    </w:p>
    <w:p w:rsidR="00593BDD" w:rsidRDefault="00593BDD" w14:paraId="4C937C19" w14:textId="77777777">
      <w:pPr>
        <w:pStyle w:val="BodyText"/>
        <w:spacing w:before="11"/>
        <w:rPr>
          <w:rStyle w:val="None"/>
          <w:b/>
          <w:bCs/>
          <w:sz w:val="16"/>
          <w:szCs w:val="16"/>
        </w:rPr>
      </w:pPr>
    </w:p>
    <w:p w:rsidR="00593BDD" w:rsidRDefault="00000000" w14:paraId="510CA73E" w14:textId="77777777">
      <w:pPr>
        <w:pStyle w:val="BodyText"/>
        <w:spacing w:before="63" w:line="247" w:lineRule="auto"/>
        <w:ind w:left="100" w:right="373"/>
      </w:pPr>
      <w:r>
        <w:rPr>
          <w:rStyle w:val="Hyperlink0"/>
        </w:rPr>
        <w:t xml:space="preserve">An </w:t>
      </w:r>
      <w:r>
        <w:rPr>
          <w:rStyle w:val="None"/>
          <w:b/>
          <w:bCs/>
        </w:rPr>
        <w:t xml:space="preserve">Individualized Education Program </w:t>
      </w:r>
      <w:r>
        <w:rPr>
          <w:rStyle w:val="Hyperlink0"/>
        </w:rPr>
        <w:t xml:space="preserve">(IEP) must be developed for every disabled student who is or will be receiving special education services. This IEP becomes the important document that </w:t>
      </w:r>
      <w:proofErr w:type="gramStart"/>
      <w:r>
        <w:rPr>
          <w:rStyle w:val="Hyperlink0"/>
        </w:rPr>
        <w:t>insures</w:t>
      </w:r>
      <w:proofErr w:type="gramEnd"/>
      <w:r>
        <w:rPr>
          <w:rStyle w:val="Hyperlink0"/>
        </w:rPr>
        <w:t xml:space="preserve"> the special education student is provided appropriate educational services based on his/her special needs. The IEP is not a binding contract, for which the school system is responsible if the student does not achieve the growth projected in the goals and objectives. However, it assures that the school system will provide the special </w:t>
      </w:r>
      <w:proofErr w:type="gramStart"/>
      <w:r>
        <w:rPr>
          <w:rStyle w:val="Hyperlink0"/>
        </w:rPr>
        <w:t>education</w:t>
      </w:r>
      <w:proofErr w:type="gramEnd"/>
    </w:p>
    <w:p w:rsidR="00593BDD" w:rsidRDefault="00000000" w14:paraId="6D78DF65" w14:textId="77777777">
      <w:pPr>
        <w:pStyle w:val="BodyText"/>
        <w:spacing w:line="247" w:lineRule="auto"/>
        <w:ind w:left="100" w:right="55"/>
      </w:pPr>
      <w:r>
        <w:rPr>
          <w:rStyle w:val="Hyperlink0"/>
        </w:rPr>
        <w:t>and related services as outlined in the IEP. Additionally, any changes in special education and/or related services for a student are documented in the IEP.</w:t>
      </w:r>
    </w:p>
    <w:p w:rsidR="00593BDD" w:rsidRDefault="00593BDD" w14:paraId="511F18C8" w14:textId="77777777">
      <w:pPr>
        <w:pStyle w:val="BodyText"/>
        <w:spacing w:before="2"/>
      </w:pPr>
    </w:p>
    <w:p w:rsidR="00593BDD" w:rsidRDefault="00000000" w14:paraId="31068A7F" w14:textId="77777777">
      <w:pPr>
        <w:pStyle w:val="BodyText"/>
        <w:spacing w:before="1" w:line="247" w:lineRule="auto"/>
        <w:ind w:left="100" w:right="129"/>
      </w:pPr>
      <w:r>
        <w:rPr>
          <w:rStyle w:val="Hyperlink0"/>
        </w:rPr>
        <w:t xml:space="preserve">The parents/guardians are notified of the proposed date, </w:t>
      </w:r>
      <w:proofErr w:type="gramStart"/>
      <w:r>
        <w:rPr>
          <w:rStyle w:val="Hyperlink0"/>
        </w:rPr>
        <w:t>time</w:t>
      </w:r>
      <w:proofErr w:type="gramEnd"/>
      <w:r>
        <w:rPr>
          <w:rStyle w:val="Hyperlink0"/>
        </w:rPr>
        <w:t xml:space="preserve"> and location of each IEP meeting in order to give them sufficient time to make arrangements to attend or to contact the school to reschedule the meeting. The parents are sent </w:t>
      </w:r>
      <w:r>
        <w:rPr>
          <w:rStyle w:val="None"/>
          <w:b/>
          <w:bCs/>
        </w:rPr>
        <w:t xml:space="preserve">written notice </w:t>
      </w:r>
      <w:r>
        <w:rPr>
          <w:rStyle w:val="Hyperlink0"/>
        </w:rPr>
        <w:t xml:space="preserve">on the Meeting Notification Form found in the </w:t>
      </w:r>
      <w:proofErr w:type="spellStart"/>
      <w:r>
        <w:rPr>
          <w:rStyle w:val="Hyperlink0"/>
        </w:rPr>
        <w:t>SemsTracker</w:t>
      </w:r>
      <w:proofErr w:type="spellEnd"/>
      <w:r>
        <w:rPr>
          <w:rStyle w:val="Hyperlink0"/>
        </w:rPr>
        <w:t xml:space="preserve"> On-Line IEP Program regarding the meeting date and time. The school system must give the parents every opportunity for a convenient, mutually agreed upon meeting time as well as the option to reschedule so that the parents may attend.</w:t>
      </w:r>
    </w:p>
    <w:p w:rsidR="00593BDD" w:rsidRDefault="00593BDD" w14:paraId="62FBFBCF" w14:textId="77777777">
      <w:pPr>
        <w:pStyle w:val="BodyText"/>
        <w:spacing w:before="3"/>
      </w:pPr>
    </w:p>
    <w:p w:rsidR="00593BDD" w:rsidRDefault="00000000" w14:paraId="77F80D96" w14:textId="77777777">
      <w:pPr>
        <w:pStyle w:val="BodyText"/>
        <w:spacing w:line="247" w:lineRule="auto"/>
        <w:ind w:left="100" w:right="129"/>
      </w:pPr>
      <w:r>
        <w:rPr>
          <w:rStyle w:val="Hyperlink0"/>
        </w:rPr>
        <w:t xml:space="preserve">An </w:t>
      </w:r>
      <w:r>
        <w:rPr>
          <w:rStyle w:val="None"/>
          <w:b/>
          <w:bCs/>
        </w:rPr>
        <w:t xml:space="preserve">Individual Education Program </w:t>
      </w:r>
      <w:r>
        <w:rPr>
          <w:rStyle w:val="Hyperlink0"/>
        </w:rPr>
        <w:t>(IEP) is required for each student who is served in the Special Education Program and is reviewed at least annually. The IEP is developed to meet the</w:t>
      </w:r>
    </w:p>
    <w:p w:rsidR="00593BDD" w:rsidRDefault="00593BDD" w14:paraId="022E2816" w14:textId="77777777">
      <w:pPr>
        <w:pStyle w:val="Body"/>
        <w:spacing w:line="247" w:lineRule="auto"/>
        <w:sectPr w:rsidR="00593BDD" w:rsidSect="00FD0BDA">
          <w:headerReference w:type="default" r:id="rId63"/>
          <w:pgSz w:w="12240" w:h="15840" w:orient="portrait"/>
          <w:pgMar w:top="1400" w:right="1320" w:bottom="1100" w:left="1340" w:header="0" w:footer="904" w:gutter="0"/>
          <w:cols w:space="720"/>
        </w:sectPr>
      </w:pPr>
    </w:p>
    <w:p w:rsidR="00593BDD" w:rsidRDefault="00000000" w14:paraId="3FC47962" w14:textId="77777777">
      <w:pPr>
        <w:pStyle w:val="BodyText"/>
        <w:spacing w:before="33" w:line="247" w:lineRule="auto"/>
        <w:ind w:left="100" w:right="568"/>
      </w:pPr>
      <w:r>
        <w:rPr>
          <w:rStyle w:val="Hyperlink0"/>
        </w:rPr>
        <w:t>special needs of the student as identified by the assessments, observations, and other data collected during the referral/eligibility process. The IEP is developed after the student is determined eligible for services.</w:t>
      </w:r>
    </w:p>
    <w:p w:rsidR="00593BDD" w:rsidRDefault="00593BDD" w14:paraId="6F717094" w14:textId="77777777">
      <w:pPr>
        <w:pStyle w:val="BodyText"/>
        <w:spacing w:before="5"/>
      </w:pPr>
    </w:p>
    <w:p w:rsidR="00593BDD" w:rsidRDefault="00000000" w14:paraId="6DF8D5A6" w14:textId="77777777">
      <w:pPr>
        <w:pStyle w:val="BodyText"/>
        <w:spacing w:before="1" w:line="247" w:lineRule="auto"/>
        <w:ind w:left="100" w:right="68"/>
      </w:pPr>
      <w:r>
        <w:rPr>
          <w:rStyle w:val="None"/>
          <w:b/>
          <w:bCs/>
        </w:rPr>
        <w:t xml:space="preserve">The IEP Team Meeting </w:t>
      </w:r>
      <w:r>
        <w:rPr>
          <w:rStyle w:val="Hyperlink0"/>
        </w:rPr>
        <w:t>provides an opportunity for all stakeholders involved in the education of the student to meet to determine eligibility as well as discuss appropriate options to meet the individual educational needs of that student. Required members of the IEP Team include the general education teacher, the special education teacher, a representative from the school system (called the Local Educational Agency), and the parents (unless they indicate the meeting should proceed without their presence). Other people may be invited to the team meeting at the request of the school and/or parents (such as related services providers, counselors, the school psychologist, etc.) The student, as appropriate is invited to his/her IEP meeting at any time; however, students at age 14 and above attend their IEP meetings.</w:t>
      </w:r>
    </w:p>
    <w:p w:rsidR="00593BDD" w:rsidRDefault="00593BDD" w14:paraId="7E29331E" w14:textId="77777777">
      <w:pPr>
        <w:pStyle w:val="BodyText"/>
        <w:spacing w:before="1"/>
      </w:pPr>
    </w:p>
    <w:p w:rsidR="00593BDD" w:rsidRDefault="00000000" w14:paraId="0D9B02CF" w14:textId="77777777">
      <w:pPr>
        <w:pStyle w:val="BodyText"/>
        <w:spacing w:before="1" w:line="247" w:lineRule="auto"/>
        <w:ind w:left="100" w:right="202"/>
      </w:pPr>
      <w:r>
        <w:rPr>
          <w:rStyle w:val="Hyperlink0"/>
        </w:rPr>
        <w:t xml:space="preserve">If the student </w:t>
      </w:r>
      <w:r>
        <w:rPr>
          <w:rStyle w:val="None"/>
          <w:b/>
          <w:bCs/>
        </w:rPr>
        <w:t xml:space="preserve">does not meet eligibility </w:t>
      </w:r>
      <w:r>
        <w:rPr>
          <w:rStyle w:val="Hyperlink0"/>
        </w:rPr>
        <w:t xml:space="preserve">for a special education program, regular education options are discussed, and the student is </w:t>
      </w:r>
      <w:proofErr w:type="gramStart"/>
      <w:r>
        <w:rPr>
          <w:rStyle w:val="Hyperlink0"/>
        </w:rPr>
        <w:t>referred back</w:t>
      </w:r>
      <w:proofErr w:type="gramEnd"/>
      <w:r>
        <w:rPr>
          <w:rStyle w:val="Hyperlink0"/>
        </w:rPr>
        <w:t xml:space="preserve"> to the Student Support Team for follow- up and continuing interventions, as needed.</w:t>
      </w:r>
    </w:p>
    <w:p w:rsidR="00593BDD" w:rsidRDefault="00593BDD" w14:paraId="0EC76AE3" w14:textId="77777777">
      <w:pPr>
        <w:pStyle w:val="BodyText"/>
        <w:spacing w:before="5"/>
      </w:pPr>
    </w:p>
    <w:p w:rsidR="00593BDD" w:rsidRDefault="00000000" w14:paraId="135C35F9" w14:textId="77777777">
      <w:pPr>
        <w:pStyle w:val="BodyText"/>
        <w:spacing w:line="247" w:lineRule="auto"/>
        <w:ind w:left="100" w:right="160"/>
      </w:pPr>
      <w:r>
        <w:rPr>
          <w:rStyle w:val="Hyperlink0"/>
        </w:rPr>
        <w:t xml:space="preserve">If the Placement Committee recommends that a student be placed in any special education program, </w:t>
      </w:r>
      <w:r>
        <w:rPr>
          <w:rStyle w:val="None"/>
          <w:b/>
          <w:bCs/>
        </w:rPr>
        <w:t xml:space="preserve">a Parental Consent for Placement </w:t>
      </w:r>
      <w:r>
        <w:rPr>
          <w:rStyle w:val="Hyperlink0"/>
        </w:rPr>
        <w:t xml:space="preserve">will be signed before services are initiated. If the parent is not present, the student’s case manager will send the parent a copy of the eligibility report, the IEP, psychological report, parental rights and Consent for Placement form by mail for review and signature, following up with a telephone call to insure understanding. If the parent did not attend the IEP meeting where eligibility and placement were decided, the date for initiation of services must be at least 10 days from the date of the IEP meeting </w:t>
      </w:r>
      <w:proofErr w:type="gramStart"/>
      <w:r>
        <w:rPr>
          <w:rStyle w:val="Hyperlink0"/>
        </w:rPr>
        <w:t>in order to</w:t>
      </w:r>
      <w:proofErr w:type="gramEnd"/>
      <w:r>
        <w:rPr>
          <w:rStyle w:val="Hyperlink0"/>
        </w:rPr>
        <w:t xml:space="preserve"> allow proper notice and opportunity for the parent(s) to respond (assuming the parent agrees to the placement and signs the Consent for Placement form).</w:t>
      </w:r>
    </w:p>
    <w:p w:rsidR="00593BDD" w:rsidRDefault="00593BDD" w14:paraId="538F4B13" w14:textId="77777777">
      <w:pPr>
        <w:pStyle w:val="BodyText"/>
        <w:spacing w:before="1"/>
        <w:rPr>
          <w:rStyle w:val="Hyperlink0"/>
          <w:sz w:val="24"/>
          <w:szCs w:val="24"/>
        </w:rPr>
      </w:pPr>
    </w:p>
    <w:p w:rsidR="00593BDD" w:rsidRDefault="00000000" w14:paraId="3B400BE4" w14:textId="77777777">
      <w:pPr>
        <w:pStyle w:val="Heading"/>
      </w:pPr>
      <w:r>
        <w:rPr>
          <w:rStyle w:val="None"/>
          <w:u w:val="single"/>
        </w:rPr>
        <w:t>Annual Review: Overview</w:t>
      </w:r>
    </w:p>
    <w:p w:rsidR="00593BDD" w:rsidRDefault="00593BDD" w14:paraId="23150A90" w14:textId="77777777">
      <w:pPr>
        <w:pStyle w:val="BodyText"/>
        <w:rPr>
          <w:rStyle w:val="None"/>
          <w:b/>
          <w:bCs/>
          <w:sz w:val="17"/>
          <w:szCs w:val="17"/>
        </w:rPr>
      </w:pPr>
    </w:p>
    <w:p w:rsidR="00593BDD" w:rsidRDefault="00000000" w14:paraId="7942FCE4" w14:textId="77777777">
      <w:pPr>
        <w:pStyle w:val="BodyText"/>
        <w:spacing w:before="63" w:line="247" w:lineRule="auto"/>
        <w:ind w:left="100" w:right="202"/>
      </w:pPr>
      <w:r>
        <w:rPr>
          <w:rStyle w:val="Hyperlink0"/>
        </w:rPr>
        <w:t>The IEP must be reviewed annually. Procedures for initiating the Annual Review are the same as the process for creating the original IEP:</w:t>
      </w:r>
    </w:p>
    <w:p w:rsidR="00593BDD" w:rsidRDefault="00593BDD" w14:paraId="19ECBB14" w14:textId="77777777">
      <w:pPr>
        <w:pStyle w:val="BodyText"/>
        <w:spacing w:before="5"/>
      </w:pPr>
    </w:p>
    <w:p w:rsidR="00593BDD" w:rsidP="002F09AE" w:rsidRDefault="00000000" w14:paraId="29D1B8AC" w14:textId="77777777">
      <w:pPr>
        <w:pStyle w:val="ListParagraph"/>
        <w:numPr>
          <w:ilvl w:val="1"/>
          <w:numId w:val="252"/>
        </w:numPr>
        <w:spacing w:before="1" w:line="244" w:lineRule="auto"/>
        <w:ind w:right="157"/>
      </w:pPr>
      <w:r>
        <w:rPr>
          <w:rStyle w:val="None"/>
          <w:position w:val="2"/>
        </w:rPr>
        <w:t xml:space="preserve">The student’s Case Manager will send a </w:t>
      </w:r>
      <w:r>
        <w:rPr>
          <w:rStyle w:val="None"/>
          <w:b/>
          <w:bCs/>
          <w:position w:val="2"/>
        </w:rPr>
        <w:t xml:space="preserve">Notice of IEP Meeting </w:t>
      </w:r>
      <w:r>
        <w:rPr>
          <w:rStyle w:val="None"/>
          <w:position w:val="2"/>
        </w:rPr>
        <w:t>to the parents ten days</w:t>
      </w:r>
      <w:r>
        <w:rPr>
          <w:rStyle w:val="Hyperlink0"/>
        </w:rPr>
        <w:t xml:space="preserve"> prior to the projected review date. The projected review date must occur before the end</w:t>
      </w:r>
      <w:r>
        <w:rPr>
          <w:rStyle w:val="None"/>
        </w:rPr>
        <w:t xml:space="preserve"> </w:t>
      </w:r>
      <w:r>
        <w:rPr>
          <w:rStyle w:val="Hyperlink0"/>
        </w:rPr>
        <w:t xml:space="preserve">date of the current </w:t>
      </w:r>
      <w:r>
        <w:rPr>
          <w:rStyle w:val="None"/>
        </w:rPr>
        <w:t xml:space="preserve">IEP, </w:t>
      </w:r>
      <w:r>
        <w:rPr>
          <w:rStyle w:val="Hyperlink0"/>
        </w:rPr>
        <w:t xml:space="preserve">so case managers are encouraged to begin working with parents to arrange a </w:t>
      </w:r>
      <w:proofErr w:type="gramStart"/>
      <w:r>
        <w:rPr>
          <w:rStyle w:val="Hyperlink0"/>
        </w:rPr>
        <w:t>mutually-agreed</w:t>
      </w:r>
      <w:proofErr w:type="gramEnd"/>
      <w:r>
        <w:rPr>
          <w:rStyle w:val="Hyperlink0"/>
        </w:rPr>
        <w:t xml:space="preserve"> upon date well before the ending date. A copy of the notification (for documentation purposes) is automatically saved in the </w:t>
      </w:r>
      <w:proofErr w:type="spellStart"/>
      <w:r>
        <w:rPr>
          <w:rStyle w:val="Hyperlink0"/>
        </w:rPr>
        <w:t>SemsTracker</w:t>
      </w:r>
      <w:proofErr w:type="spellEnd"/>
      <w:r>
        <w:rPr>
          <w:rStyle w:val="Hyperlink0"/>
        </w:rPr>
        <w:t xml:space="preserve"> On-Line IEP program, along with the parent’s response to the invitation. All required attendees are invited, along with other stakeholders invited by the parent or the school. The parents will be given the names in writing of all members invited to the Annual</w:t>
      </w:r>
      <w:r>
        <w:rPr>
          <w:rStyle w:val="None"/>
        </w:rPr>
        <w:t xml:space="preserve"> </w:t>
      </w:r>
      <w:r>
        <w:rPr>
          <w:rStyle w:val="Hyperlink0"/>
        </w:rPr>
        <w:t>Review.</w:t>
      </w:r>
    </w:p>
    <w:p w:rsidR="00593BDD" w:rsidRDefault="00593BDD" w14:paraId="6DA6601E" w14:textId="77777777">
      <w:pPr>
        <w:pStyle w:val="BodyText"/>
        <w:spacing w:before="1"/>
        <w:rPr>
          <w:rStyle w:val="Hyperlink0"/>
          <w:sz w:val="23"/>
          <w:szCs w:val="23"/>
        </w:rPr>
      </w:pPr>
    </w:p>
    <w:p w:rsidR="00593BDD" w:rsidP="002F09AE" w:rsidRDefault="00000000" w14:paraId="22C26399" w14:textId="77777777">
      <w:pPr>
        <w:pStyle w:val="ListParagraph"/>
        <w:numPr>
          <w:ilvl w:val="1"/>
          <w:numId w:val="253"/>
        </w:numPr>
        <w:spacing w:line="247" w:lineRule="auto"/>
        <w:ind w:right="126"/>
      </w:pPr>
      <w:r>
        <w:rPr>
          <w:rStyle w:val="Hyperlink0"/>
        </w:rPr>
        <w:t xml:space="preserve">At the </w:t>
      </w:r>
      <w:r>
        <w:rPr>
          <w:rStyle w:val="None"/>
          <w:b/>
          <w:bCs/>
        </w:rPr>
        <w:t xml:space="preserve">Annual Review </w:t>
      </w:r>
      <w:r>
        <w:rPr>
          <w:rStyle w:val="Hyperlink0"/>
        </w:rPr>
        <w:t xml:space="preserve">meeting, the current </w:t>
      </w:r>
      <w:r>
        <w:rPr>
          <w:rStyle w:val="None"/>
        </w:rPr>
        <w:t xml:space="preserve">IEP, </w:t>
      </w:r>
      <w:r>
        <w:rPr>
          <w:rStyle w:val="Hyperlink0"/>
        </w:rPr>
        <w:t>including mastery/progress toward goals/ objectives is reviewed by the committee and a new IEP is developed based on the student’s Present Level of Performance. A</w:t>
      </w:r>
      <w:r>
        <w:rPr>
          <w:rStyle w:val="None"/>
        </w:rPr>
        <w:t xml:space="preserve"> </w:t>
      </w:r>
      <w:r>
        <w:rPr>
          <w:rStyle w:val="Hyperlink0"/>
        </w:rPr>
        <w:t>copy of the new IEP is sent home with the parents if they are in attendance, or mailed if they are not present. A</w:t>
      </w:r>
      <w:r>
        <w:rPr>
          <w:rStyle w:val="None"/>
        </w:rPr>
        <w:t xml:space="preserve"> </w:t>
      </w:r>
      <w:r>
        <w:rPr>
          <w:rStyle w:val="Hyperlink0"/>
        </w:rPr>
        <w:t xml:space="preserve">copy of the new IEP is saved through the on-line IEP program for “read only” access for school personnel given the rights to that student’s </w:t>
      </w:r>
      <w:r>
        <w:rPr>
          <w:rStyle w:val="None"/>
        </w:rPr>
        <w:t xml:space="preserve">IEP. </w:t>
      </w:r>
      <w:r>
        <w:rPr>
          <w:rStyle w:val="Hyperlink0"/>
        </w:rPr>
        <w:t xml:space="preserve">(NOTE: The </w:t>
      </w:r>
      <w:r>
        <w:rPr>
          <w:rStyle w:val="None"/>
          <w:i/>
          <w:iCs/>
        </w:rPr>
        <w:t xml:space="preserve">Parental Consent for Placement </w:t>
      </w:r>
      <w:r>
        <w:rPr>
          <w:rStyle w:val="Hyperlink0"/>
        </w:rPr>
        <w:t xml:space="preserve">is required to be signed only once, at the time of the </w:t>
      </w:r>
      <w:r>
        <w:rPr>
          <w:rStyle w:val="None"/>
          <w:u w:val="single"/>
        </w:rPr>
        <w:t>initial placement,</w:t>
      </w:r>
      <w:r>
        <w:rPr>
          <w:rStyle w:val="Hyperlink0"/>
        </w:rPr>
        <w:t xml:space="preserve"> even though the program or location of program may</w:t>
      </w:r>
      <w:r>
        <w:rPr>
          <w:rStyle w:val="None"/>
        </w:rPr>
        <w:t xml:space="preserve"> </w:t>
      </w:r>
      <w:r>
        <w:rPr>
          <w:rStyle w:val="Hyperlink0"/>
        </w:rPr>
        <w:t>change.)</w:t>
      </w:r>
    </w:p>
    <w:p w:rsidR="00593BDD" w:rsidRDefault="00593BDD" w14:paraId="1673B26F" w14:textId="77777777">
      <w:pPr>
        <w:pStyle w:val="Body"/>
        <w:spacing w:line="247" w:lineRule="auto"/>
        <w:sectPr w:rsidR="00593BDD" w:rsidSect="00FD0BDA">
          <w:headerReference w:type="default" r:id="rId64"/>
          <w:pgSz w:w="12240" w:h="15840" w:orient="portrait"/>
          <w:pgMar w:top="1400" w:right="1320" w:bottom="1100" w:left="1340" w:header="0" w:footer="904" w:gutter="0"/>
          <w:cols w:space="720"/>
        </w:sectPr>
      </w:pPr>
    </w:p>
    <w:p w:rsidR="00593BDD" w:rsidRDefault="00593BDD" w14:paraId="6F911B99" w14:textId="77777777">
      <w:pPr>
        <w:pStyle w:val="BodyText"/>
        <w:spacing w:before="10"/>
        <w:rPr>
          <w:rStyle w:val="Hyperlink0"/>
          <w:sz w:val="13"/>
          <w:szCs w:val="13"/>
        </w:rPr>
      </w:pPr>
    </w:p>
    <w:p w:rsidR="00593BDD" w:rsidRDefault="00000000" w14:paraId="2CDC9D2B" w14:textId="77777777">
      <w:pPr>
        <w:pStyle w:val="Heading"/>
        <w:spacing w:before="56"/>
      </w:pPr>
      <w:r>
        <w:rPr>
          <w:rStyle w:val="None"/>
          <w:u w:val="single"/>
        </w:rPr>
        <w:t>Placement of Transfer Students</w:t>
      </w:r>
    </w:p>
    <w:p w:rsidR="00593BDD" w:rsidRDefault="00593BDD" w14:paraId="26863358" w14:textId="77777777">
      <w:pPr>
        <w:pStyle w:val="BodyText"/>
        <w:rPr>
          <w:rStyle w:val="None"/>
          <w:b/>
          <w:bCs/>
          <w:sz w:val="17"/>
          <w:szCs w:val="17"/>
        </w:rPr>
      </w:pPr>
    </w:p>
    <w:p w:rsidR="00593BDD" w:rsidRDefault="00000000" w14:paraId="056C7DB4" w14:textId="77777777">
      <w:pPr>
        <w:pStyle w:val="BodyText"/>
        <w:spacing w:before="63" w:line="247" w:lineRule="auto"/>
        <w:ind w:left="100" w:right="137"/>
      </w:pPr>
      <w:r>
        <w:rPr>
          <w:rStyle w:val="Hyperlink0"/>
        </w:rPr>
        <w:t xml:space="preserve">Every transferring student from a Georgia school to the Quitman County Schools will be checked through the SLDS system </w:t>
      </w:r>
      <w:proofErr w:type="gramStart"/>
      <w:r>
        <w:rPr>
          <w:rStyle w:val="Hyperlink0"/>
        </w:rPr>
        <w:t>in order to</w:t>
      </w:r>
      <w:proofErr w:type="gramEnd"/>
      <w:r>
        <w:rPr>
          <w:rStyle w:val="Hyperlink0"/>
        </w:rPr>
        <w:t xml:space="preserve"> determine if he/she received special education services from the transferring school. If so, records will be requested from that school. Records will also be requested from students outside of Georgia. Once received, the records will be reviewed by the Office of Student Support </w:t>
      </w:r>
      <w:proofErr w:type="gramStart"/>
      <w:r>
        <w:rPr>
          <w:rStyle w:val="Hyperlink0"/>
        </w:rPr>
        <w:t>in order to</w:t>
      </w:r>
      <w:proofErr w:type="gramEnd"/>
      <w:r>
        <w:rPr>
          <w:rStyle w:val="Hyperlink0"/>
        </w:rPr>
        <w:t xml:space="preserve"> determine the presence of all required information and documentation. These records will be scanned into </w:t>
      </w:r>
      <w:proofErr w:type="spellStart"/>
      <w:r>
        <w:rPr>
          <w:rStyle w:val="Hyperlink0"/>
        </w:rPr>
        <w:t>SemsTracker</w:t>
      </w:r>
      <w:proofErr w:type="spellEnd"/>
      <w:r>
        <w:rPr>
          <w:rStyle w:val="Hyperlink0"/>
        </w:rPr>
        <w:t xml:space="preserve"> On-Line IEP Program and notice will be sent to the student’s Case Manager to review the records, along</w:t>
      </w:r>
      <w:r>
        <w:rPr>
          <w:rStyle w:val="None"/>
        </w:rPr>
        <w:t xml:space="preserve"> </w:t>
      </w:r>
      <w:r>
        <w:rPr>
          <w:rStyle w:val="Hyperlink0"/>
        </w:rPr>
        <w:t>with information about any needed</w:t>
      </w:r>
      <w:r>
        <w:rPr>
          <w:rStyle w:val="None"/>
        </w:rPr>
        <w:t xml:space="preserve"> </w:t>
      </w:r>
      <w:r>
        <w:rPr>
          <w:rStyle w:val="Hyperlink0"/>
        </w:rPr>
        <w:t>documentation.</w:t>
      </w:r>
    </w:p>
    <w:p w:rsidR="00593BDD" w:rsidRDefault="00593BDD" w14:paraId="2E1F27DA" w14:textId="77777777">
      <w:pPr>
        <w:pStyle w:val="BodyText"/>
        <w:spacing w:before="3"/>
      </w:pPr>
    </w:p>
    <w:p w:rsidR="00593BDD" w:rsidRDefault="00000000" w14:paraId="7C489847" w14:textId="77777777">
      <w:pPr>
        <w:pStyle w:val="BodyText"/>
        <w:spacing w:line="247" w:lineRule="auto"/>
        <w:ind w:left="100" w:right="68"/>
      </w:pPr>
      <w:r>
        <w:rPr>
          <w:rStyle w:val="Hyperlink0"/>
        </w:rPr>
        <w:t xml:space="preserve">While waiting on a new IEP meeting, the student will be placed in the appropriate program(s) based on records from the transferring school. The Special Education Director will review all records and dates and enter the information into the On-Line IEP system. Within sixty (60) days of the transfer or receipt of records, the Case Manager will set up a time to meet with the student’s Quitman County IEP team and a new Quitman County IEP will be developed, following the review of the transferring IEP and eligibility information. A new Quitman County School System’s </w:t>
      </w:r>
      <w:r>
        <w:rPr>
          <w:rStyle w:val="None"/>
          <w:b/>
          <w:bCs/>
        </w:rPr>
        <w:t xml:space="preserve">Consent for Placement </w:t>
      </w:r>
      <w:r>
        <w:rPr>
          <w:rStyle w:val="Hyperlink0"/>
        </w:rPr>
        <w:t xml:space="preserve">form will be signed at the IEP meeting and parents will be provided with a copy of </w:t>
      </w:r>
      <w:r>
        <w:rPr>
          <w:rStyle w:val="None"/>
          <w:i/>
          <w:iCs/>
        </w:rPr>
        <w:t xml:space="preserve">Parent’s Rights </w:t>
      </w:r>
      <w:r>
        <w:rPr>
          <w:rStyle w:val="Hyperlink0"/>
        </w:rPr>
        <w:t>in Special Education.</w:t>
      </w:r>
    </w:p>
    <w:p w:rsidR="00593BDD" w:rsidRDefault="00593BDD" w14:paraId="0806E3F1" w14:textId="77777777">
      <w:pPr>
        <w:pStyle w:val="BodyText"/>
        <w:spacing w:before="2"/>
      </w:pPr>
    </w:p>
    <w:p w:rsidR="00593BDD" w:rsidRDefault="00000000" w14:paraId="0B6349AE" w14:textId="77777777">
      <w:pPr>
        <w:pStyle w:val="BodyText"/>
        <w:spacing w:line="247" w:lineRule="auto"/>
        <w:ind w:left="100" w:right="484"/>
      </w:pPr>
      <w:r>
        <w:rPr>
          <w:rStyle w:val="Hyperlink0"/>
        </w:rPr>
        <w:t>If transfer records are received directly by the school, the records will be sent to the Office of Student Support at the Central Office for scanning and review.</w:t>
      </w:r>
    </w:p>
    <w:p w:rsidR="00593BDD" w:rsidRDefault="00593BDD" w14:paraId="7B0E435E" w14:textId="77777777">
      <w:pPr>
        <w:pStyle w:val="BodyText"/>
        <w:spacing w:before="6"/>
        <w:rPr>
          <w:rStyle w:val="Hyperlink0"/>
          <w:sz w:val="24"/>
          <w:szCs w:val="24"/>
        </w:rPr>
      </w:pPr>
    </w:p>
    <w:p w:rsidR="00593BDD" w:rsidRDefault="00000000" w14:paraId="6D3B5EF6" w14:textId="77777777">
      <w:pPr>
        <w:pStyle w:val="Heading"/>
      </w:pPr>
      <w:r>
        <w:rPr>
          <w:rStyle w:val="None"/>
          <w:u w:val="single"/>
        </w:rPr>
        <w:t>Components of the Individual Education Program (IEP)</w:t>
      </w:r>
    </w:p>
    <w:p w:rsidR="00593BDD" w:rsidRDefault="00593BDD" w14:paraId="19B70046" w14:textId="77777777">
      <w:pPr>
        <w:pStyle w:val="BodyText"/>
        <w:rPr>
          <w:rStyle w:val="None"/>
          <w:b/>
          <w:bCs/>
          <w:sz w:val="17"/>
          <w:szCs w:val="17"/>
        </w:rPr>
      </w:pPr>
    </w:p>
    <w:p w:rsidR="00593BDD" w:rsidRDefault="00000000" w14:paraId="1C924F7B" w14:textId="77777777">
      <w:pPr>
        <w:pStyle w:val="BodyText"/>
        <w:spacing w:before="63" w:line="247" w:lineRule="auto"/>
        <w:ind w:left="100"/>
      </w:pPr>
      <w:r>
        <w:rPr>
          <w:rStyle w:val="Hyperlink0"/>
        </w:rPr>
        <w:t>The IEP is a written statement for each child with a disability that is developed, reviewed, and revised in a meeting. The IEP must include:</w:t>
      </w:r>
    </w:p>
    <w:p w:rsidR="00593BDD" w:rsidRDefault="00593BDD" w14:paraId="33FFD130" w14:textId="77777777">
      <w:pPr>
        <w:pStyle w:val="BodyText"/>
        <w:spacing w:before="7"/>
      </w:pPr>
    </w:p>
    <w:p w:rsidR="00593BDD" w:rsidP="002F09AE" w:rsidRDefault="00000000" w14:paraId="7808FE6B" w14:textId="77777777">
      <w:pPr>
        <w:pStyle w:val="ListParagraph"/>
        <w:numPr>
          <w:ilvl w:val="0"/>
          <w:numId w:val="255"/>
        </w:numPr>
        <w:spacing w:line="237" w:lineRule="auto"/>
        <w:ind w:right="1224"/>
      </w:pPr>
      <w:r>
        <w:rPr>
          <w:rStyle w:val="None"/>
          <w:position w:val="2"/>
        </w:rPr>
        <w:t>A statement of the child's present levels of academic achievement and functional</w:t>
      </w:r>
      <w:r>
        <w:rPr>
          <w:rStyle w:val="Hyperlink0"/>
        </w:rPr>
        <w:t xml:space="preserve"> performance,</w:t>
      </w:r>
      <w:r>
        <w:rPr>
          <w:rStyle w:val="None"/>
        </w:rPr>
        <w:t xml:space="preserve"> </w:t>
      </w:r>
      <w:r>
        <w:rPr>
          <w:rStyle w:val="Hyperlink0"/>
        </w:rPr>
        <w:t>including:</w:t>
      </w:r>
    </w:p>
    <w:p w:rsidR="00593BDD" w:rsidRDefault="00593BDD" w14:paraId="0C1542DD" w14:textId="77777777">
      <w:pPr>
        <w:pStyle w:val="BodyText"/>
        <w:spacing w:before="5"/>
        <w:rPr>
          <w:rStyle w:val="Hyperlink0"/>
          <w:sz w:val="23"/>
          <w:szCs w:val="23"/>
        </w:rPr>
      </w:pPr>
    </w:p>
    <w:p w:rsidR="00593BDD" w:rsidP="002F09AE" w:rsidRDefault="00000000" w14:paraId="26B2D2A8" w14:textId="77777777">
      <w:pPr>
        <w:pStyle w:val="ListParagraph"/>
        <w:numPr>
          <w:ilvl w:val="0"/>
          <w:numId w:val="257"/>
        </w:numPr>
        <w:spacing w:line="237" w:lineRule="auto"/>
        <w:ind w:right="1027"/>
      </w:pPr>
      <w:r>
        <w:rPr>
          <w:rStyle w:val="None"/>
          <w:position w:val="2"/>
        </w:rPr>
        <w:t>How the child's disability affects the child's involvement and progress in the general</w:t>
      </w:r>
      <w:r>
        <w:rPr>
          <w:rStyle w:val="Hyperlink0"/>
        </w:rPr>
        <w:t xml:space="preserve"> education curriculum (i.e., the same curriculum as for non-disabled children);</w:t>
      </w:r>
      <w:r>
        <w:rPr>
          <w:rStyle w:val="None"/>
        </w:rPr>
        <w:t xml:space="preserve"> </w:t>
      </w:r>
      <w:r>
        <w:rPr>
          <w:rStyle w:val="Hyperlink0"/>
        </w:rPr>
        <w:t>or</w:t>
      </w:r>
    </w:p>
    <w:p w:rsidR="00593BDD" w:rsidRDefault="00593BDD" w14:paraId="35483D9D" w14:textId="77777777">
      <w:pPr>
        <w:pStyle w:val="BodyText"/>
        <w:spacing w:before="3"/>
        <w:rPr>
          <w:rStyle w:val="Hyperlink0"/>
          <w:sz w:val="23"/>
          <w:szCs w:val="23"/>
        </w:rPr>
      </w:pPr>
    </w:p>
    <w:p w:rsidR="00593BDD" w:rsidP="002F09AE" w:rsidRDefault="00000000" w14:paraId="2F708DEC" w14:textId="77777777">
      <w:pPr>
        <w:pStyle w:val="ListParagraph"/>
        <w:numPr>
          <w:ilvl w:val="0"/>
          <w:numId w:val="258"/>
        </w:numPr>
        <w:spacing w:line="247" w:lineRule="auto"/>
        <w:ind w:right="512"/>
      </w:pPr>
      <w:r>
        <w:rPr>
          <w:rStyle w:val="Hyperlink0"/>
        </w:rPr>
        <w:t>For preschool children, as appropriate, how the disability affects the child's participation</w:t>
      </w:r>
      <w:r>
        <w:rPr>
          <w:rStyle w:val="None"/>
        </w:rPr>
        <w:t xml:space="preserve"> </w:t>
      </w:r>
      <w:r>
        <w:rPr>
          <w:rStyle w:val="Hyperlink0"/>
        </w:rPr>
        <w:t>in appropriate</w:t>
      </w:r>
      <w:r>
        <w:rPr>
          <w:rStyle w:val="None"/>
        </w:rPr>
        <w:t xml:space="preserve"> </w:t>
      </w:r>
      <w:proofErr w:type="gramStart"/>
      <w:r>
        <w:rPr>
          <w:rStyle w:val="Hyperlink0"/>
        </w:rPr>
        <w:t>activities;</w:t>
      </w:r>
      <w:proofErr w:type="gramEnd"/>
    </w:p>
    <w:p w:rsidR="00593BDD" w:rsidRDefault="00593BDD" w14:paraId="0C016111" w14:textId="77777777">
      <w:pPr>
        <w:pStyle w:val="BodyText"/>
        <w:spacing w:before="6"/>
      </w:pPr>
    </w:p>
    <w:p w:rsidR="00593BDD" w:rsidP="002F09AE" w:rsidRDefault="00000000" w14:paraId="2BF583D9" w14:textId="77777777">
      <w:pPr>
        <w:pStyle w:val="ListParagraph"/>
        <w:numPr>
          <w:ilvl w:val="0"/>
          <w:numId w:val="259"/>
        </w:numPr>
        <w:spacing w:line="247" w:lineRule="auto"/>
        <w:ind w:right="267"/>
      </w:pPr>
      <w:r>
        <w:rPr>
          <w:rStyle w:val="Hyperlink0"/>
        </w:rPr>
        <w:t>A statement of measurable annual goals, including academic and functional goals</w:t>
      </w:r>
      <w:r>
        <w:rPr>
          <w:rStyle w:val="None"/>
        </w:rPr>
        <w:t xml:space="preserve"> </w:t>
      </w:r>
      <w:r>
        <w:rPr>
          <w:rStyle w:val="Hyperlink0"/>
        </w:rPr>
        <w:t>designed to:</w:t>
      </w:r>
    </w:p>
    <w:p w:rsidR="00593BDD" w:rsidRDefault="00593BDD" w14:paraId="04CFD7EE" w14:textId="77777777">
      <w:pPr>
        <w:pStyle w:val="BodyText"/>
        <w:spacing w:before="7"/>
      </w:pPr>
    </w:p>
    <w:p w:rsidR="00593BDD" w:rsidP="002F09AE" w:rsidRDefault="00000000" w14:paraId="349B6C80" w14:textId="77777777">
      <w:pPr>
        <w:pStyle w:val="ListParagraph"/>
        <w:numPr>
          <w:ilvl w:val="0"/>
          <w:numId w:val="261"/>
        </w:numPr>
        <w:spacing w:line="237" w:lineRule="auto"/>
        <w:ind w:right="203"/>
      </w:pPr>
      <w:r>
        <w:rPr>
          <w:rStyle w:val="None"/>
          <w:position w:val="2"/>
        </w:rPr>
        <w:t>Meet the child's needs that result from the child's disability to enable the child to be involved</w:t>
      </w:r>
      <w:r>
        <w:rPr>
          <w:rStyle w:val="Hyperlink0"/>
        </w:rPr>
        <w:t xml:space="preserve"> in and make progress in the general education curriculum;</w:t>
      </w:r>
      <w:r>
        <w:rPr>
          <w:rStyle w:val="None"/>
        </w:rPr>
        <w:t xml:space="preserve"> </w:t>
      </w:r>
      <w:r>
        <w:rPr>
          <w:rStyle w:val="Hyperlink0"/>
        </w:rPr>
        <w:t>and</w:t>
      </w:r>
    </w:p>
    <w:p w:rsidR="00593BDD" w:rsidRDefault="00593BDD" w14:paraId="499E3654" w14:textId="77777777">
      <w:pPr>
        <w:pStyle w:val="BodyText"/>
        <w:spacing w:before="3"/>
        <w:rPr>
          <w:rStyle w:val="Hyperlink0"/>
          <w:sz w:val="23"/>
          <w:szCs w:val="23"/>
        </w:rPr>
      </w:pPr>
    </w:p>
    <w:p w:rsidR="00593BDD" w:rsidP="002F09AE" w:rsidRDefault="00000000" w14:paraId="55970776" w14:textId="77777777">
      <w:pPr>
        <w:pStyle w:val="ListParagraph"/>
        <w:numPr>
          <w:ilvl w:val="0"/>
          <w:numId w:val="262"/>
        </w:numPr>
      </w:pPr>
      <w:r>
        <w:rPr>
          <w:rStyle w:val="Hyperlink0"/>
        </w:rPr>
        <w:t>Meet each of the child's other educational needs that result from the child's</w:t>
      </w:r>
      <w:r>
        <w:rPr>
          <w:rStyle w:val="None"/>
        </w:rPr>
        <w:t xml:space="preserve"> </w:t>
      </w:r>
      <w:proofErr w:type="gramStart"/>
      <w:r>
        <w:rPr>
          <w:rStyle w:val="Hyperlink0"/>
        </w:rPr>
        <w:t>disability;</w:t>
      </w:r>
      <w:proofErr w:type="gramEnd"/>
    </w:p>
    <w:p w:rsidR="00593BDD" w:rsidRDefault="00593BDD" w14:paraId="1E0616A1" w14:textId="77777777">
      <w:pPr>
        <w:pStyle w:val="BodyText"/>
        <w:spacing w:before="3"/>
        <w:rPr>
          <w:rStyle w:val="Hyperlink0"/>
          <w:sz w:val="23"/>
          <w:szCs w:val="23"/>
        </w:rPr>
      </w:pPr>
    </w:p>
    <w:p w:rsidR="00593BDD" w:rsidP="002F09AE" w:rsidRDefault="00000000" w14:paraId="6A9EF361" w14:textId="77777777">
      <w:pPr>
        <w:pStyle w:val="ListParagraph"/>
        <w:numPr>
          <w:ilvl w:val="0"/>
          <w:numId w:val="263"/>
        </w:numPr>
        <w:spacing w:line="247" w:lineRule="auto"/>
        <w:ind w:right="1333"/>
      </w:pPr>
      <w:r>
        <w:rPr>
          <w:rStyle w:val="Hyperlink0"/>
        </w:rPr>
        <w:t>For children with disabilities who take alternate assessments aligned to alternate achievement standards, a description of benchmarks or short-term</w:t>
      </w:r>
      <w:r>
        <w:rPr>
          <w:rStyle w:val="None"/>
        </w:rPr>
        <w:t xml:space="preserve"> </w:t>
      </w:r>
      <w:proofErr w:type="gramStart"/>
      <w:r>
        <w:rPr>
          <w:rStyle w:val="Hyperlink0"/>
        </w:rPr>
        <w:t>objectives;</w:t>
      </w:r>
      <w:proofErr w:type="gramEnd"/>
    </w:p>
    <w:p w:rsidR="00593BDD" w:rsidRDefault="00593BDD" w14:paraId="6EEBC8B8" w14:textId="77777777">
      <w:pPr>
        <w:pStyle w:val="Body"/>
        <w:spacing w:line="247" w:lineRule="auto"/>
        <w:sectPr w:rsidR="00593BDD" w:rsidSect="00FD0BDA">
          <w:headerReference w:type="default" r:id="rId65"/>
          <w:pgSz w:w="12240" w:h="15840" w:orient="portrait"/>
          <w:pgMar w:top="1500" w:right="1320" w:bottom="1100" w:left="1340" w:header="0" w:footer="904" w:gutter="0"/>
          <w:cols w:space="720"/>
        </w:sectPr>
      </w:pPr>
    </w:p>
    <w:p w:rsidR="00593BDD" w:rsidRDefault="00000000" w14:paraId="66803E0B" w14:textId="77777777">
      <w:pPr>
        <w:pStyle w:val="BodyText"/>
        <w:spacing w:before="33"/>
        <w:ind w:left="100"/>
      </w:pPr>
      <w:r>
        <w:rPr>
          <w:rStyle w:val="Hyperlink0"/>
        </w:rPr>
        <w:t>d) A description of:</w:t>
      </w:r>
    </w:p>
    <w:p w:rsidR="00593BDD" w:rsidRDefault="00593BDD" w14:paraId="60D907EE" w14:textId="77777777">
      <w:pPr>
        <w:pStyle w:val="BodyText"/>
        <w:spacing w:before="2"/>
        <w:rPr>
          <w:rStyle w:val="Hyperlink0"/>
          <w:sz w:val="23"/>
          <w:szCs w:val="23"/>
        </w:rPr>
      </w:pPr>
    </w:p>
    <w:p w:rsidR="00593BDD" w:rsidP="002F09AE" w:rsidRDefault="00000000" w14:paraId="011230CC" w14:textId="77777777">
      <w:pPr>
        <w:pStyle w:val="ListParagraph"/>
        <w:numPr>
          <w:ilvl w:val="0"/>
          <w:numId w:val="265"/>
        </w:numPr>
      </w:pPr>
      <w:r>
        <w:rPr>
          <w:rStyle w:val="None"/>
          <w:position w:val="2"/>
        </w:rPr>
        <w:t>How the child's progress toward meeting the annual goals will be measured; and</w:t>
      </w:r>
    </w:p>
    <w:p w:rsidR="00593BDD" w:rsidRDefault="00593BDD" w14:paraId="31E6B4D6" w14:textId="77777777">
      <w:pPr>
        <w:pStyle w:val="BodyText"/>
        <w:spacing w:before="5"/>
      </w:pPr>
    </w:p>
    <w:p w:rsidR="00593BDD" w:rsidP="002F09AE" w:rsidRDefault="00000000" w14:paraId="7AB44E75" w14:textId="77777777">
      <w:pPr>
        <w:pStyle w:val="ListParagraph"/>
        <w:numPr>
          <w:ilvl w:val="0"/>
          <w:numId w:val="266"/>
        </w:numPr>
        <w:spacing w:line="247" w:lineRule="auto"/>
        <w:ind w:right="378"/>
      </w:pPr>
      <w:r>
        <w:rPr>
          <w:rStyle w:val="Hyperlink0"/>
        </w:rPr>
        <w:t xml:space="preserve">When periodic reports on the progress the child is making toward meeting the annual goals (such as </w:t>
      </w:r>
      <w:proofErr w:type="gramStart"/>
      <w:r>
        <w:rPr>
          <w:rStyle w:val="Hyperlink0"/>
        </w:rPr>
        <w:t>through the use of</w:t>
      </w:r>
      <w:proofErr w:type="gramEnd"/>
      <w:r>
        <w:rPr>
          <w:rStyle w:val="Hyperlink0"/>
        </w:rPr>
        <w:t xml:space="preserve"> quarterly or other periodic reports, concurrent with</w:t>
      </w:r>
      <w:r>
        <w:rPr>
          <w:rStyle w:val="None"/>
        </w:rPr>
        <w:t xml:space="preserve"> </w:t>
      </w:r>
      <w:r>
        <w:rPr>
          <w:rStyle w:val="Hyperlink0"/>
        </w:rPr>
        <w:t>the</w:t>
      </w:r>
    </w:p>
    <w:p w:rsidR="00593BDD" w:rsidRDefault="00000000" w14:paraId="7232C63D" w14:textId="77777777">
      <w:pPr>
        <w:pStyle w:val="BodyText"/>
        <w:spacing w:line="252" w:lineRule="exact"/>
        <w:ind w:left="100"/>
      </w:pPr>
      <w:r>
        <w:rPr>
          <w:rStyle w:val="Hyperlink0"/>
        </w:rPr>
        <w:t xml:space="preserve">issuance of report cards) will be </w:t>
      </w:r>
      <w:proofErr w:type="gramStart"/>
      <w:r>
        <w:rPr>
          <w:rStyle w:val="Hyperlink0"/>
        </w:rPr>
        <w:t>provided;</w:t>
      </w:r>
      <w:proofErr w:type="gramEnd"/>
    </w:p>
    <w:p w:rsidR="00593BDD" w:rsidRDefault="00593BDD" w14:paraId="20EC119E" w14:textId="77777777">
      <w:pPr>
        <w:pStyle w:val="BodyText"/>
        <w:spacing w:before="2"/>
        <w:rPr>
          <w:rStyle w:val="Hyperlink0"/>
          <w:sz w:val="23"/>
          <w:szCs w:val="23"/>
        </w:rPr>
      </w:pPr>
    </w:p>
    <w:p w:rsidR="00593BDD" w:rsidP="002F09AE" w:rsidRDefault="00000000" w14:paraId="1B6C8CD4" w14:textId="77777777">
      <w:pPr>
        <w:pStyle w:val="ListParagraph"/>
        <w:numPr>
          <w:ilvl w:val="0"/>
          <w:numId w:val="269"/>
        </w:numPr>
        <w:spacing w:line="247" w:lineRule="auto"/>
        <w:ind w:right="170"/>
      </w:pPr>
      <w:r>
        <w:rPr>
          <w:rStyle w:val="Hyperlink0"/>
        </w:rPr>
        <w:t>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to enable the</w:t>
      </w:r>
      <w:r>
        <w:rPr>
          <w:rStyle w:val="None"/>
        </w:rPr>
        <w:t xml:space="preserve"> </w:t>
      </w:r>
      <w:r>
        <w:rPr>
          <w:rStyle w:val="Hyperlink0"/>
        </w:rPr>
        <w:t>child:</w:t>
      </w:r>
    </w:p>
    <w:p w:rsidR="00593BDD" w:rsidRDefault="00593BDD" w14:paraId="2E635DDC" w14:textId="77777777">
      <w:pPr>
        <w:pStyle w:val="BodyText"/>
        <w:spacing w:before="4"/>
      </w:pPr>
    </w:p>
    <w:p w:rsidR="00593BDD" w:rsidP="002F09AE" w:rsidRDefault="00000000" w14:paraId="35148748" w14:textId="77777777">
      <w:pPr>
        <w:pStyle w:val="ListParagraph"/>
        <w:numPr>
          <w:ilvl w:val="0"/>
          <w:numId w:val="271"/>
        </w:numPr>
        <w:spacing w:before="1"/>
      </w:pPr>
      <w:r>
        <w:rPr>
          <w:rStyle w:val="None"/>
          <w:position w:val="2"/>
        </w:rPr>
        <w:t>To advance appropriately toward attaining the annual</w:t>
      </w:r>
      <w:r>
        <w:rPr>
          <w:rStyle w:val="None"/>
          <w:spacing w:val="-1"/>
          <w:position w:val="2"/>
        </w:rPr>
        <w:t xml:space="preserve"> </w:t>
      </w:r>
      <w:proofErr w:type="gramStart"/>
      <w:r>
        <w:rPr>
          <w:rStyle w:val="None"/>
          <w:position w:val="2"/>
        </w:rPr>
        <w:t>goals;</w:t>
      </w:r>
      <w:proofErr w:type="gramEnd"/>
    </w:p>
    <w:p w:rsidR="00593BDD" w:rsidRDefault="00593BDD" w14:paraId="6F969E22" w14:textId="77777777">
      <w:pPr>
        <w:pStyle w:val="BodyText"/>
        <w:spacing w:before="4"/>
      </w:pPr>
    </w:p>
    <w:p w:rsidR="00593BDD" w:rsidP="002F09AE" w:rsidRDefault="00000000" w14:paraId="003D7B69" w14:textId="77777777">
      <w:pPr>
        <w:pStyle w:val="ListParagraph"/>
        <w:numPr>
          <w:ilvl w:val="0"/>
          <w:numId w:val="272"/>
        </w:numPr>
        <w:spacing w:line="247" w:lineRule="auto"/>
        <w:ind w:right="186"/>
      </w:pPr>
      <w:r>
        <w:rPr>
          <w:rStyle w:val="None"/>
        </w:rPr>
        <w:t xml:space="preserve">To </w:t>
      </w:r>
      <w:r>
        <w:rPr>
          <w:rStyle w:val="Hyperlink0"/>
        </w:rPr>
        <w:t>be involved in and make progress in the general education curriculum and to participate in extracurricular and other nonacademic activities;</w:t>
      </w:r>
      <w:r>
        <w:rPr>
          <w:rStyle w:val="None"/>
        </w:rPr>
        <w:t xml:space="preserve"> </w:t>
      </w:r>
      <w:r>
        <w:rPr>
          <w:rStyle w:val="Hyperlink0"/>
        </w:rPr>
        <w:t>and</w:t>
      </w:r>
    </w:p>
    <w:p w:rsidR="00593BDD" w:rsidRDefault="00593BDD" w14:paraId="51B424C3" w14:textId="77777777">
      <w:pPr>
        <w:pStyle w:val="BodyText"/>
        <w:spacing w:before="6"/>
      </w:pPr>
    </w:p>
    <w:p w:rsidR="00593BDD" w:rsidP="002F09AE" w:rsidRDefault="00000000" w14:paraId="06F340D6" w14:textId="77777777">
      <w:pPr>
        <w:pStyle w:val="ListParagraph"/>
        <w:numPr>
          <w:ilvl w:val="0"/>
          <w:numId w:val="273"/>
        </w:numPr>
      </w:pPr>
      <w:r>
        <w:rPr>
          <w:rStyle w:val="None"/>
        </w:rPr>
        <w:t xml:space="preserve">To </w:t>
      </w:r>
      <w:r>
        <w:rPr>
          <w:rStyle w:val="Hyperlink0"/>
        </w:rPr>
        <w:t>be educated and participate with other children with disabilities</w:t>
      </w:r>
      <w:r>
        <w:rPr>
          <w:rStyle w:val="None"/>
          <w:spacing w:val="-1"/>
        </w:rPr>
        <w:t xml:space="preserve"> </w:t>
      </w:r>
      <w:r>
        <w:rPr>
          <w:rStyle w:val="Hyperlink0"/>
        </w:rPr>
        <w:t>and</w:t>
      </w:r>
    </w:p>
    <w:p w:rsidR="00593BDD" w:rsidRDefault="00000000" w14:paraId="3D0AF423" w14:textId="77777777">
      <w:pPr>
        <w:pStyle w:val="BodyText"/>
        <w:spacing w:before="7"/>
        <w:ind w:left="100"/>
      </w:pPr>
      <w:r>
        <w:rPr>
          <w:rStyle w:val="Hyperlink0"/>
        </w:rPr>
        <w:t xml:space="preserve">non-disabled children in academic, nonacademic and extracurricular </w:t>
      </w:r>
      <w:proofErr w:type="gramStart"/>
      <w:r>
        <w:rPr>
          <w:rStyle w:val="Hyperlink0"/>
        </w:rPr>
        <w:t>activities;</w:t>
      </w:r>
      <w:proofErr w:type="gramEnd"/>
    </w:p>
    <w:p w:rsidR="00593BDD" w:rsidRDefault="00593BDD" w14:paraId="6844A480" w14:textId="77777777">
      <w:pPr>
        <w:pStyle w:val="BodyText"/>
        <w:spacing w:before="3"/>
        <w:rPr>
          <w:rStyle w:val="Hyperlink0"/>
          <w:sz w:val="23"/>
          <w:szCs w:val="23"/>
        </w:rPr>
      </w:pPr>
    </w:p>
    <w:p w:rsidR="00593BDD" w:rsidP="002F09AE" w:rsidRDefault="00000000" w14:paraId="2C67AEC6" w14:textId="77777777">
      <w:pPr>
        <w:pStyle w:val="ListParagraph"/>
        <w:numPr>
          <w:ilvl w:val="0"/>
          <w:numId w:val="274"/>
        </w:numPr>
        <w:spacing w:line="247" w:lineRule="auto"/>
        <w:ind w:right="468"/>
      </w:pPr>
      <w:r>
        <w:rPr>
          <w:rStyle w:val="Hyperlink0"/>
        </w:rPr>
        <w:t xml:space="preserve">An explanation of the extent, if </w:t>
      </w:r>
      <w:r>
        <w:rPr>
          <w:rStyle w:val="None"/>
        </w:rPr>
        <w:t xml:space="preserve">any, </w:t>
      </w:r>
      <w:r>
        <w:rPr>
          <w:rStyle w:val="Hyperlink0"/>
        </w:rPr>
        <w:t>to which the child will not participate with non-disabled children in the regular class and in the nonacademic and extracurricular</w:t>
      </w:r>
      <w:r>
        <w:rPr>
          <w:rStyle w:val="None"/>
        </w:rPr>
        <w:t xml:space="preserve"> </w:t>
      </w:r>
      <w:proofErr w:type="gramStart"/>
      <w:r>
        <w:rPr>
          <w:rStyle w:val="Hyperlink0"/>
        </w:rPr>
        <w:t>activities;</w:t>
      </w:r>
      <w:proofErr w:type="gramEnd"/>
    </w:p>
    <w:p w:rsidR="00593BDD" w:rsidRDefault="00593BDD" w14:paraId="20A8A777" w14:textId="77777777">
      <w:pPr>
        <w:pStyle w:val="BodyText"/>
        <w:spacing w:before="5"/>
      </w:pPr>
    </w:p>
    <w:p w:rsidR="00593BDD" w:rsidP="002F09AE" w:rsidRDefault="00000000" w14:paraId="012D494A" w14:textId="77777777">
      <w:pPr>
        <w:pStyle w:val="ListParagraph"/>
        <w:numPr>
          <w:ilvl w:val="0"/>
          <w:numId w:val="268"/>
        </w:numPr>
        <w:spacing w:before="1" w:line="247" w:lineRule="auto"/>
        <w:ind w:right="427"/>
      </w:pPr>
      <w:r>
        <w:rPr>
          <w:rStyle w:val="Hyperlink0"/>
        </w:rPr>
        <w:t>A statement of any individual appropriate accommodations that are necessary to</w:t>
      </w:r>
      <w:r>
        <w:rPr>
          <w:rStyle w:val="None"/>
        </w:rPr>
        <w:t xml:space="preserve"> </w:t>
      </w:r>
      <w:r>
        <w:rPr>
          <w:rStyle w:val="Hyperlink0"/>
        </w:rPr>
        <w:t>measure the academic achievement and functional performance of the child on State and districtwide assessments;</w:t>
      </w:r>
      <w:r>
        <w:rPr>
          <w:rStyle w:val="None"/>
        </w:rPr>
        <w:t xml:space="preserve"> </w:t>
      </w:r>
      <w:r>
        <w:rPr>
          <w:rStyle w:val="Hyperlink0"/>
        </w:rPr>
        <w:t>and</w:t>
      </w:r>
    </w:p>
    <w:p w:rsidR="00593BDD" w:rsidRDefault="00593BDD" w14:paraId="4161532E" w14:textId="77777777">
      <w:pPr>
        <w:pStyle w:val="BodyText"/>
        <w:spacing w:before="4"/>
      </w:pPr>
    </w:p>
    <w:p w:rsidR="00593BDD" w:rsidP="002F09AE" w:rsidRDefault="00000000" w14:paraId="4DC0E780" w14:textId="77777777">
      <w:pPr>
        <w:pStyle w:val="ListParagraph"/>
        <w:numPr>
          <w:ilvl w:val="0"/>
          <w:numId w:val="276"/>
        </w:numPr>
        <w:spacing w:line="242" w:lineRule="auto"/>
        <w:ind w:right="399"/>
      </w:pPr>
      <w:r>
        <w:rPr>
          <w:rStyle w:val="None"/>
          <w:position w:val="2"/>
        </w:rPr>
        <w:t>If the IEP Team determines that the child must take an alternate assessment instead of a</w:t>
      </w:r>
      <w:r>
        <w:rPr>
          <w:rStyle w:val="Hyperlink0"/>
        </w:rPr>
        <w:t xml:space="preserve"> particular regular State or districtwide assessment of student achievement, a statement of why:</w:t>
      </w:r>
    </w:p>
    <w:p w:rsidR="00593BDD" w:rsidRDefault="00593BDD" w14:paraId="7C7DEBFE" w14:textId="77777777">
      <w:pPr>
        <w:pStyle w:val="BodyText"/>
        <w:rPr>
          <w:rStyle w:val="Hyperlink0"/>
          <w:sz w:val="23"/>
          <w:szCs w:val="23"/>
        </w:rPr>
      </w:pPr>
    </w:p>
    <w:p w:rsidR="00593BDD" w:rsidP="002F09AE" w:rsidRDefault="00000000" w14:paraId="05D36EF5" w14:textId="77777777">
      <w:pPr>
        <w:pStyle w:val="ListParagraph"/>
        <w:numPr>
          <w:ilvl w:val="0"/>
          <w:numId w:val="278"/>
        </w:numPr>
      </w:pPr>
      <w:r>
        <w:rPr>
          <w:rStyle w:val="Hyperlink0"/>
        </w:rPr>
        <w:t>The child cannot participate in the regular assessment;</w:t>
      </w:r>
      <w:r>
        <w:rPr>
          <w:rStyle w:val="None"/>
        </w:rPr>
        <w:t xml:space="preserve"> </w:t>
      </w:r>
      <w:r>
        <w:rPr>
          <w:rStyle w:val="Hyperlink0"/>
        </w:rPr>
        <w:t>and</w:t>
      </w:r>
    </w:p>
    <w:p w:rsidR="00593BDD" w:rsidP="002F09AE" w:rsidRDefault="00000000" w14:paraId="1B544DE6" w14:textId="77777777">
      <w:pPr>
        <w:pStyle w:val="ListParagraph"/>
        <w:numPr>
          <w:ilvl w:val="0"/>
          <w:numId w:val="279"/>
        </w:numPr>
        <w:spacing w:before="7"/>
      </w:pPr>
      <w:r>
        <w:rPr>
          <w:rStyle w:val="Hyperlink0"/>
        </w:rPr>
        <w:t xml:space="preserve">The </w:t>
      </w:r>
      <w:proofErr w:type="gramStart"/>
      <w:r>
        <w:rPr>
          <w:rStyle w:val="Hyperlink0"/>
        </w:rPr>
        <w:t>particular alternate</w:t>
      </w:r>
      <w:proofErr w:type="gramEnd"/>
      <w:r>
        <w:rPr>
          <w:rStyle w:val="Hyperlink0"/>
        </w:rPr>
        <w:t xml:space="preserve"> assessment selected is appropriate for the child;</w:t>
      </w:r>
      <w:r>
        <w:rPr>
          <w:rStyle w:val="None"/>
        </w:rPr>
        <w:t xml:space="preserve"> </w:t>
      </w:r>
      <w:r>
        <w:rPr>
          <w:rStyle w:val="Hyperlink0"/>
        </w:rPr>
        <w:t>and</w:t>
      </w:r>
    </w:p>
    <w:p w:rsidR="00593BDD" w:rsidP="002F09AE" w:rsidRDefault="00000000" w14:paraId="0C3D406F" w14:textId="77777777">
      <w:pPr>
        <w:pStyle w:val="ListParagraph"/>
        <w:numPr>
          <w:ilvl w:val="0"/>
          <w:numId w:val="280"/>
        </w:numPr>
        <w:spacing w:before="7"/>
      </w:pPr>
      <w:r>
        <w:rPr>
          <w:rStyle w:val="Hyperlink0"/>
        </w:rPr>
        <w:t>The parents of the child must be informed that the child is</w:t>
      </w:r>
      <w:r>
        <w:rPr>
          <w:rStyle w:val="None"/>
        </w:rPr>
        <w:t xml:space="preserve"> </w:t>
      </w:r>
      <w:proofErr w:type="gramStart"/>
      <w:r>
        <w:rPr>
          <w:rStyle w:val="Hyperlink0"/>
        </w:rPr>
        <w:t>being</w:t>
      </w:r>
      <w:proofErr w:type="gramEnd"/>
    </w:p>
    <w:p w:rsidR="00593BDD" w:rsidRDefault="00000000" w14:paraId="24DD8791" w14:textId="77777777">
      <w:pPr>
        <w:pStyle w:val="BodyText"/>
        <w:spacing w:before="7" w:line="247" w:lineRule="auto"/>
        <w:ind w:left="100" w:right="263"/>
      </w:pPr>
      <w:r>
        <w:rPr>
          <w:rStyle w:val="Hyperlink0"/>
        </w:rPr>
        <w:t>assessed against alternate or modified achievement standards and any consequences of such assessments.</w:t>
      </w:r>
    </w:p>
    <w:p w:rsidR="00593BDD" w:rsidRDefault="00593BDD" w14:paraId="61A683B7" w14:textId="77777777">
      <w:pPr>
        <w:pStyle w:val="BodyText"/>
        <w:spacing w:before="6"/>
      </w:pPr>
    </w:p>
    <w:p w:rsidR="00593BDD" w:rsidP="002F09AE" w:rsidRDefault="00000000" w14:paraId="4C17EC9B" w14:textId="77777777">
      <w:pPr>
        <w:pStyle w:val="ListParagraph"/>
        <w:numPr>
          <w:ilvl w:val="0"/>
          <w:numId w:val="281"/>
        </w:numPr>
        <w:spacing w:line="247" w:lineRule="auto"/>
        <w:ind w:right="1068"/>
      </w:pPr>
      <w:r>
        <w:rPr>
          <w:rStyle w:val="Hyperlink0"/>
        </w:rPr>
        <w:t>IEP teams must select for each assessment only those accommodations that do</w:t>
      </w:r>
      <w:r>
        <w:rPr>
          <w:rStyle w:val="None"/>
        </w:rPr>
        <w:t xml:space="preserve"> </w:t>
      </w:r>
      <w:r>
        <w:rPr>
          <w:rStyle w:val="Hyperlink0"/>
        </w:rPr>
        <w:t>not invalidate the score according to state</w:t>
      </w:r>
      <w:r>
        <w:rPr>
          <w:rStyle w:val="None"/>
        </w:rPr>
        <w:t xml:space="preserve"> </w:t>
      </w:r>
      <w:r>
        <w:rPr>
          <w:rStyle w:val="Hyperlink0"/>
        </w:rPr>
        <w:t>standards.</w:t>
      </w:r>
    </w:p>
    <w:p w:rsidR="00593BDD" w:rsidRDefault="00593BDD" w14:paraId="4CDCCA14" w14:textId="77777777">
      <w:pPr>
        <w:pStyle w:val="BodyText"/>
        <w:spacing w:before="6"/>
      </w:pPr>
    </w:p>
    <w:p w:rsidR="00593BDD" w:rsidP="002F09AE" w:rsidRDefault="00000000" w14:paraId="4D413DF4" w14:textId="77777777">
      <w:pPr>
        <w:pStyle w:val="ListParagraph"/>
        <w:numPr>
          <w:ilvl w:val="0"/>
          <w:numId w:val="282"/>
        </w:numPr>
        <w:spacing w:line="247" w:lineRule="auto"/>
        <w:ind w:right="688"/>
      </w:pPr>
      <w:r>
        <w:rPr>
          <w:rStyle w:val="Hyperlink0"/>
        </w:rPr>
        <w:t>The projected date for the beginning of the services and program modifications and the anticipated frequency, location, and duration of those services and program</w:t>
      </w:r>
      <w:r>
        <w:rPr>
          <w:rStyle w:val="None"/>
        </w:rPr>
        <w:t xml:space="preserve"> </w:t>
      </w:r>
      <w:r>
        <w:rPr>
          <w:rStyle w:val="Hyperlink0"/>
        </w:rPr>
        <w:t>modifications.</w:t>
      </w:r>
    </w:p>
    <w:p w:rsidR="00593BDD" w:rsidP="002F09AE" w:rsidRDefault="00000000" w14:paraId="5AF28791" w14:textId="77777777">
      <w:pPr>
        <w:pStyle w:val="ListParagraph"/>
        <w:numPr>
          <w:ilvl w:val="0"/>
          <w:numId w:val="274"/>
        </w:numPr>
        <w:spacing w:line="247" w:lineRule="auto"/>
        <w:ind w:right="929"/>
      </w:pPr>
      <w:r>
        <w:rPr>
          <w:rStyle w:val="Hyperlink0"/>
        </w:rPr>
        <w:t xml:space="preserve">Beginning not later than entry into ninth grade or by age 16, whichever comes first, or younger if determined appropriate by the IEP </w:t>
      </w:r>
      <w:r>
        <w:rPr>
          <w:rStyle w:val="None"/>
        </w:rPr>
        <w:t xml:space="preserve">Team </w:t>
      </w:r>
      <w:r>
        <w:rPr>
          <w:rStyle w:val="Hyperlink0"/>
        </w:rPr>
        <w:t>and</w:t>
      </w:r>
    </w:p>
    <w:p w:rsidR="00593BDD" w:rsidRDefault="00000000" w14:paraId="25479BEC" w14:textId="77777777">
      <w:pPr>
        <w:pStyle w:val="BodyText"/>
        <w:spacing w:line="252" w:lineRule="exact"/>
        <w:ind w:left="100"/>
      </w:pPr>
      <w:r>
        <w:rPr>
          <w:rStyle w:val="Hyperlink0"/>
        </w:rPr>
        <w:t>updated annually, the IEP must include information about Transition Services:</w:t>
      </w:r>
    </w:p>
    <w:p w:rsidR="00593BDD" w:rsidRDefault="00593BDD" w14:paraId="473562D5" w14:textId="77777777">
      <w:pPr>
        <w:pStyle w:val="Body"/>
        <w:spacing w:line="252" w:lineRule="exact"/>
        <w:sectPr w:rsidR="00593BDD" w:rsidSect="00FD0BDA">
          <w:headerReference w:type="default" r:id="rId66"/>
          <w:pgSz w:w="12240" w:h="15840" w:orient="portrait"/>
          <w:pgMar w:top="1400" w:right="1320" w:bottom="1100" w:left="1340" w:header="0" w:footer="904" w:gutter="0"/>
          <w:cols w:space="720"/>
        </w:sectPr>
      </w:pPr>
    </w:p>
    <w:p w:rsidR="00593BDD" w:rsidP="002F09AE" w:rsidRDefault="00000000" w14:paraId="661D64C3" w14:textId="77777777">
      <w:pPr>
        <w:pStyle w:val="ListParagraph"/>
        <w:numPr>
          <w:ilvl w:val="0"/>
          <w:numId w:val="284"/>
        </w:numPr>
        <w:spacing w:before="33" w:line="242" w:lineRule="auto"/>
        <w:ind w:right="922"/>
      </w:pPr>
      <w:r>
        <w:rPr>
          <w:rStyle w:val="None"/>
          <w:position w:val="2"/>
        </w:rPr>
        <w:t xml:space="preserve">Appropriate measurable postsecondary goals based upon </w:t>
      </w:r>
      <w:proofErr w:type="gramStart"/>
      <w:r>
        <w:rPr>
          <w:rStyle w:val="None"/>
          <w:position w:val="2"/>
        </w:rPr>
        <w:t>age appropriate</w:t>
      </w:r>
      <w:proofErr w:type="gramEnd"/>
      <w:r>
        <w:rPr>
          <w:rStyle w:val="None"/>
          <w:position w:val="2"/>
        </w:rPr>
        <w:t xml:space="preserve"> transition</w:t>
      </w:r>
      <w:r>
        <w:rPr>
          <w:rStyle w:val="Hyperlink0"/>
        </w:rPr>
        <w:t xml:space="preserve"> assessments related to training, education, employment, and, where appropriate, independent living skills;</w:t>
      </w:r>
      <w:r>
        <w:rPr>
          <w:rStyle w:val="None"/>
        </w:rPr>
        <w:t xml:space="preserve"> </w:t>
      </w:r>
      <w:r>
        <w:rPr>
          <w:rStyle w:val="Hyperlink0"/>
        </w:rPr>
        <w:t>and</w:t>
      </w:r>
    </w:p>
    <w:p w:rsidR="00593BDD" w:rsidRDefault="00593BDD" w14:paraId="10AF6F73" w14:textId="77777777">
      <w:pPr>
        <w:pStyle w:val="BodyText"/>
        <w:spacing w:before="11"/>
      </w:pPr>
    </w:p>
    <w:p w:rsidR="00593BDD" w:rsidP="002F09AE" w:rsidRDefault="00000000" w14:paraId="355343C1" w14:textId="77777777">
      <w:pPr>
        <w:pStyle w:val="ListParagraph"/>
        <w:numPr>
          <w:ilvl w:val="0"/>
          <w:numId w:val="285"/>
        </w:numPr>
        <w:spacing w:line="247" w:lineRule="auto"/>
        <w:ind w:right="260"/>
      </w:pPr>
      <w:r>
        <w:rPr>
          <w:rStyle w:val="Hyperlink0"/>
        </w:rPr>
        <w:t>The transition services (including courses of study) needed to assist the student in reaching those</w:t>
      </w:r>
      <w:r>
        <w:rPr>
          <w:rStyle w:val="None"/>
        </w:rPr>
        <w:t xml:space="preserve"> </w:t>
      </w:r>
      <w:r>
        <w:rPr>
          <w:rStyle w:val="Hyperlink0"/>
        </w:rPr>
        <w:t>goals.</w:t>
      </w:r>
    </w:p>
    <w:p w:rsidR="00593BDD" w:rsidRDefault="00593BDD" w14:paraId="565B06B3" w14:textId="77777777">
      <w:pPr>
        <w:pStyle w:val="BodyText"/>
        <w:spacing w:before="6"/>
      </w:pPr>
    </w:p>
    <w:p w:rsidR="00593BDD" w:rsidRDefault="00000000" w14:paraId="7D1CD4B8" w14:textId="77777777">
      <w:pPr>
        <w:pStyle w:val="Body"/>
        <w:ind w:left="100"/>
      </w:pPr>
      <w:r>
        <w:rPr>
          <w:rStyle w:val="None"/>
          <w:b/>
          <w:bCs/>
          <w:i/>
          <w:iCs/>
          <w:lang w:val="fr-FR"/>
        </w:rPr>
        <w:t xml:space="preserve">Transition Services </w:t>
      </w:r>
      <w:proofErr w:type="gramStart"/>
      <w:r>
        <w:rPr>
          <w:rStyle w:val="None"/>
          <w:b/>
          <w:bCs/>
          <w:i/>
          <w:iCs/>
          <w:lang w:val="fr-FR"/>
        </w:rPr>
        <w:t>Participants:</w:t>
      </w:r>
      <w:proofErr w:type="gramEnd"/>
      <w:r>
        <w:rPr>
          <w:rStyle w:val="None"/>
          <w:b/>
          <w:bCs/>
          <w:i/>
          <w:iCs/>
          <w:lang w:val="fr-FR"/>
        </w:rPr>
        <w:t xml:space="preserve"> </w:t>
      </w:r>
      <w:r>
        <w:rPr>
          <w:rStyle w:val="Hyperlink0"/>
        </w:rPr>
        <w:t>The Quitman County School System invites the</w:t>
      </w:r>
    </w:p>
    <w:p w:rsidR="00593BDD" w:rsidRDefault="00000000" w14:paraId="561992ED" w14:textId="77777777">
      <w:pPr>
        <w:pStyle w:val="BodyText"/>
        <w:spacing w:before="7" w:line="247" w:lineRule="auto"/>
        <w:ind w:left="100" w:right="202"/>
      </w:pPr>
      <w:r>
        <w:rPr>
          <w:rStyle w:val="Hyperlink0"/>
        </w:rPr>
        <w:t xml:space="preserve">student with a disability to attend the student’s IEP Team meeting if a purpose of the meeting will be the consideration of the postsecondary goals for the student and the transition services needed to assist the student in reaching those goals. If the student does not attend the IEP Team meeting, the school system will take other steps to ensure that the student’s preferences and interests are considered. To the extent appropriate, with the consent of the parents or the adult student who has reached the age of 18, in implementing the transition requirements, the school system will invite a </w:t>
      </w:r>
      <w:r>
        <w:rPr>
          <w:rStyle w:val="None"/>
          <w:b/>
          <w:bCs/>
        </w:rPr>
        <w:t xml:space="preserve">representative of any participating agency </w:t>
      </w:r>
      <w:r>
        <w:rPr>
          <w:rStyle w:val="Hyperlink0"/>
        </w:rPr>
        <w:t>that is likely to be responsible for providing or paying for transition services. (The determination of the knowledge or special expertise of this person must be made by the party (parents or school system) who invited the individual to be a member of the IEP Team.)</w:t>
      </w:r>
    </w:p>
    <w:p w:rsidR="00593BDD" w:rsidP="002F09AE" w:rsidRDefault="00000000" w14:paraId="2E266025" w14:textId="77777777">
      <w:pPr>
        <w:pStyle w:val="ListParagraph"/>
        <w:numPr>
          <w:ilvl w:val="0"/>
          <w:numId w:val="286"/>
        </w:numPr>
        <w:spacing w:line="247" w:lineRule="auto"/>
        <w:ind w:right="186"/>
        <w:rPr>
          <w:b/>
          <w:bCs/>
        </w:rPr>
      </w:pPr>
      <w:r>
        <w:rPr>
          <w:rStyle w:val="None"/>
        </w:rPr>
        <w:t xml:space="preserve">Beginning not later than one year before the student reaches age 18, the IEP must include a statement that the student has been informed of the student’s rights under Part B of the IDEA, if any, which will transfer to the student on reaching age 18. (This section is known as the </w:t>
      </w:r>
      <w:r>
        <w:rPr>
          <w:rStyle w:val="Hyperlink0"/>
          <w:b/>
          <w:bCs/>
        </w:rPr>
        <w:t>Transfer of</w:t>
      </w:r>
      <w:r>
        <w:rPr>
          <w:rStyle w:val="None"/>
          <w:b/>
          <w:bCs/>
        </w:rPr>
        <w:t xml:space="preserve"> </w:t>
      </w:r>
      <w:r>
        <w:rPr>
          <w:rStyle w:val="Hyperlink0"/>
          <w:b/>
          <w:bCs/>
        </w:rPr>
        <w:t>Rights.)</w:t>
      </w:r>
    </w:p>
    <w:p w:rsidR="00593BDD" w:rsidRDefault="00593BDD" w14:paraId="11434150" w14:textId="77777777">
      <w:pPr>
        <w:pStyle w:val="BodyText"/>
        <w:spacing w:before="10"/>
        <w:rPr>
          <w:rStyle w:val="None"/>
          <w:b/>
          <w:bCs/>
          <w:sz w:val="21"/>
          <w:szCs w:val="21"/>
        </w:rPr>
      </w:pPr>
    </w:p>
    <w:p w:rsidR="00593BDD" w:rsidRDefault="00000000" w14:paraId="5C2D53AE" w14:textId="77777777">
      <w:pPr>
        <w:pStyle w:val="BodyText"/>
        <w:spacing w:line="247" w:lineRule="auto"/>
        <w:ind w:left="100" w:right="202"/>
      </w:pPr>
      <w:r>
        <w:rPr>
          <w:rStyle w:val="None"/>
          <w:b/>
          <w:bCs/>
        </w:rPr>
        <w:t xml:space="preserve">THE IEP TEAM </w:t>
      </w:r>
      <w:r>
        <w:rPr>
          <w:rStyle w:val="Hyperlink0"/>
        </w:rPr>
        <w:t>is a group of individuals that is responsible for developing, reviewing, or revising an IEP for a child with a disability. The Quitman County School System ensures that each IEP Team meeting includes the following participants:</w:t>
      </w:r>
    </w:p>
    <w:p w:rsidR="00593BDD" w:rsidRDefault="00593BDD" w14:paraId="51F02E33" w14:textId="77777777">
      <w:pPr>
        <w:pStyle w:val="BodyText"/>
        <w:spacing w:before="5"/>
      </w:pPr>
    </w:p>
    <w:p w:rsidR="00593BDD" w:rsidP="002F09AE" w:rsidRDefault="00000000" w14:paraId="06293B43" w14:textId="77777777">
      <w:pPr>
        <w:pStyle w:val="ListParagraph"/>
        <w:numPr>
          <w:ilvl w:val="0"/>
          <w:numId w:val="288"/>
        </w:numPr>
        <w:spacing w:before="1"/>
      </w:pPr>
      <w:r>
        <w:rPr>
          <w:rStyle w:val="Hyperlink0"/>
        </w:rPr>
        <w:t>The parents of the</w:t>
      </w:r>
      <w:r>
        <w:rPr>
          <w:rStyle w:val="None"/>
        </w:rPr>
        <w:t xml:space="preserve"> </w:t>
      </w:r>
      <w:proofErr w:type="gramStart"/>
      <w:r>
        <w:rPr>
          <w:rStyle w:val="Hyperlink0"/>
        </w:rPr>
        <w:t>child;</w:t>
      </w:r>
      <w:proofErr w:type="gramEnd"/>
    </w:p>
    <w:p w:rsidR="00593BDD" w:rsidP="002F09AE" w:rsidRDefault="00000000" w14:paraId="76D33FEB" w14:textId="77777777">
      <w:pPr>
        <w:pStyle w:val="ListParagraph"/>
        <w:numPr>
          <w:ilvl w:val="0"/>
          <w:numId w:val="289"/>
        </w:numPr>
        <w:spacing w:before="7" w:line="247" w:lineRule="auto"/>
        <w:ind w:right="1247"/>
      </w:pPr>
      <w:r>
        <w:rPr>
          <w:rStyle w:val="Hyperlink0"/>
        </w:rPr>
        <w:t>Not less than one regular education teacher of the child (if the child is, or may be, participating in the regular education</w:t>
      </w:r>
      <w:r>
        <w:rPr>
          <w:rStyle w:val="None"/>
        </w:rPr>
        <w:t xml:space="preserve"> </w:t>
      </w:r>
      <w:r>
        <w:rPr>
          <w:rStyle w:val="Hyperlink0"/>
        </w:rPr>
        <w:t>environment</w:t>
      </w:r>
      <w:proofErr w:type="gramStart"/>
      <w:r>
        <w:rPr>
          <w:rStyle w:val="Hyperlink0"/>
        </w:rPr>
        <w:t>);</w:t>
      </w:r>
      <w:proofErr w:type="gramEnd"/>
    </w:p>
    <w:p w:rsidR="00593BDD" w:rsidP="002F09AE" w:rsidRDefault="00000000" w14:paraId="21481E9F" w14:textId="77777777">
      <w:pPr>
        <w:pStyle w:val="ListParagraph"/>
        <w:numPr>
          <w:ilvl w:val="0"/>
          <w:numId w:val="290"/>
        </w:numPr>
        <w:spacing w:line="247" w:lineRule="auto"/>
        <w:ind w:right="244"/>
      </w:pPr>
      <w:r>
        <w:rPr>
          <w:rStyle w:val="Hyperlink0"/>
        </w:rPr>
        <w:t>Not less than one special education teacher of the child, or where appropriate, not less than one special education provider of the</w:t>
      </w:r>
      <w:r>
        <w:rPr>
          <w:rStyle w:val="None"/>
        </w:rPr>
        <w:t xml:space="preserve"> </w:t>
      </w:r>
      <w:proofErr w:type="gramStart"/>
      <w:r>
        <w:rPr>
          <w:rStyle w:val="Hyperlink0"/>
        </w:rPr>
        <w:t>child;</w:t>
      </w:r>
      <w:proofErr w:type="gramEnd"/>
    </w:p>
    <w:p w:rsidR="00593BDD" w:rsidP="002F09AE" w:rsidRDefault="00000000" w14:paraId="66CB842A" w14:textId="77777777">
      <w:pPr>
        <w:pStyle w:val="ListParagraph"/>
        <w:numPr>
          <w:ilvl w:val="0"/>
          <w:numId w:val="291"/>
        </w:numPr>
        <w:spacing w:line="252" w:lineRule="exact"/>
      </w:pPr>
      <w:r>
        <w:rPr>
          <w:rStyle w:val="Hyperlink0"/>
        </w:rPr>
        <w:t>A representative of the local education agency who</w:t>
      </w:r>
      <w:r>
        <w:rPr>
          <w:rStyle w:val="None"/>
        </w:rPr>
        <w:t xml:space="preserve"> </w:t>
      </w:r>
      <w:r>
        <w:rPr>
          <w:rStyle w:val="Hyperlink0"/>
        </w:rPr>
        <w:t>-</w:t>
      </w:r>
    </w:p>
    <w:p w:rsidR="00593BDD" w:rsidRDefault="00593BDD" w14:paraId="289A2743" w14:textId="77777777">
      <w:pPr>
        <w:pStyle w:val="BodyText"/>
        <w:spacing w:before="2"/>
        <w:rPr>
          <w:rStyle w:val="Hyperlink0"/>
          <w:sz w:val="23"/>
          <w:szCs w:val="23"/>
        </w:rPr>
      </w:pPr>
    </w:p>
    <w:p w:rsidR="00593BDD" w:rsidP="002F09AE" w:rsidRDefault="00000000" w14:paraId="3CE0ED50" w14:textId="77777777">
      <w:pPr>
        <w:pStyle w:val="ListParagraph"/>
        <w:numPr>
          <w:ilvl w:val="0"/>
          <w:numId w:val="293"/>
        </w:numPr>
        <w:spacing w:before="1" w:line="237" w:lineRule="auto"/>
        <w:ind w:right="385"/>
      </w:pPr>
      <w:r>
        <w:rPr>
          <w:rStyle w:val="None"/>
          <w:position w:val="2"/>
        </w:rPr>
        <w:t>Is qualified to provide, or supervise the provision of, specially designed instruction to meet</w:t>
      </w:r>
      <w:r>
        <w:rPr>
          <w:rStyle w:val="Hyperlink0"/>
        </w:rPr>
        <w:t xml:space="preserve"> the unique needs of children with</w:t>
      </w:r>
      <w:r>
        <w:rPr>
          <w:rStyle w:val="None"/>
        </w:rPr>
        <w:t xml:space="preserve"> </w:t>
      </w:r>
      <w:proofErr w:type="gramStart"/>
      <w:r>
        <w:rPr>
          <w:rStyle w:val="Hyperlink0"/>
        </w:rPr>
        <w:t>disabilities;</w:t>
      </w:r>
      <w:proofErr w:type="gramEnd"/>
    </w:p>
    <w:p w:rsidR="00593BDD" w:rsidRDefault="00593BDD" w14:paraId="1BFCE3D7" w14:textId="77777777">
      <w:pPr>
        <w:pStyle w:val="BodyText"/>
        <w:spacing w:before="2"/>
        <w:rPr>
          <w:rStyle w:val="Hyperlink0"/>
          <w:sz w:val="23"/>
          <w:szCs w:val="23"/>
        </w:rPr>
      </w:pPr>
    </w:p>
    <w:p w:rsidR="00593BDD" w:rsidP="002F09AE" w:rsidRDefault="00000000" w14:paraId="4FBD7769" w14:textId="77777777">
      <w:pPr>
        <w:pStyle w:val="ListParagraph"/>
        <w:numPr>
          <w:ilvl w:val="0"/>
          <w:numId w:val="294"/>
        </w:numPr>
        <w:spacing w:before="1"/>
      </w:pPr>
      <w:r>
        <w:rPr>
          <w:rStyle w:val="Hyperlink0"/>
        </w:rPr>
        <w:t>Is knowledgeable about the general education curriculum;</w:t>
      </w:r>
      <w:r>
        <w:rPr>
          <w:rStyle w:val="None"/>
        </w:rPr>
        <w:t xml:space="preserve"> </w:t>
      </w:r>
      <w:r>
        <w:rPr>
          <w:rStyle w:val="Hyperlink0"/>
        </w:rPr>
        <w:t>and</w:t>
      </w:r>
    </w:p>
    <w:p w:rsidR="00593BDD" w:rsidRDefault="00593BDD" w14:paraId="329ADBD9" w14:textId="77777777">
      <w:pPr>
        <w:pStyle w:val="BodyText"/>
        <w:spacing w:before="2"/>
        <w:rPr>
          <w:rStyle w:val="Hyperlink0"/>
          <w:sz w:val="23"/>
          <w:szCs w:val="23"/>
        </w:rPr>
      </w:pPr>
    </w:p>
    <w:p w:rsidR="00593BDD" w:rsidP="002F09AE" w:rsidRDefault="00000000" w14:paraId="79F0F277" w14:textId="77777777">
      <w:pPr>
        <w:pStyle w:val="ListParagraph"/>
        <w:numPr>
          <w:ilvl w:val="0"/>
          <w:numId w:val="294"/>
        </w:numPr>
      </w:pPr>
      <w:r>
        <w:rPr>
          <w:rStyle w:val="Hyperlink0"/>
        </w:rPr>
        <w:t>Is knowledgeable about the availability of resources of the school</w:t>
      </w:r>
      <w:r>
        <w:rPr>
          <w:rStyle w:val="None"/>
        </w:rPr>
        <w:t xml:space="preserve"> </w:t>
      </w:r>
      <w:proofErr w:type="gramStart"/>
      <w:r>
        <w:rPr>
          <w:rStyle w:val="Hyperlink0"/>
        </w:rPr>
        <w:t>system</w:t>
      </w:r>
      <w:proofErr w:type="gramEnd"/>
    </w:p>
    <w:p w:rsidR="00593BDD" w:rsidRDefault="00593BDD" w14:paraId="2B92A8E2" w14:textId="77777777">
      <w:pPr>
        <w:pStyle w:val="BodyText"/>
        <w:spacing w:before="3"/>
        <w:rPr>
          <w:rStyle w:val="Hyperlink0"/>
          <w:sz w:val="23"/>
          <w:szCs w:val="23"/>
        </w:rPr>
      </w:pPr>
    </w:p>
    <w:p w:rsidR="00593BDD" w:rsidP="002F09AE" w:rsidRDefault="00000000" w14:paraId="34659DED" w14:textId="77777777">
      <w:pPr>
        <w:pStyle w:val="ListParagraph"/>
        <w:numPr>
          <w:ilvl w:val="0"/>
          <w:numId w:val="295"/>
        </w:numPr>
        <w:spacing w:line="247" w:lineRule="auto"/>
        <w:ind w:right="1271"/>
      </w:pPr>
      <w:r>
        <w:rPr>
          <w:rStyle w:val="Hyperlink0"/>
        </w:rPr>
        <w:t>An individual who can interpret the instructional implications of evaluation results, who may be a member of the</w:t>
      </w:r>
      <w:r>
        <w:rPr>
          <w:rStyle w:val="None"/>
        </w:rPr>
        <w:t xml:space="preserve"> </w:t>
      </w:r>
      <w:proofErr w:type="gramStart"/>
      <w:r>
        <w:rPr>
          <w:rStyle w:val="Hyperlink0"/>
        </w:rPr>
        <w:t>team</w:t>
      </w:r>
      <w:proofErr w:type="gramEnd"/>
    </w:p>
    <w:p w:rsidR="00593BDD" w:rsidP="002F09AE" w:rsidRDefault="00000000" w14:paraId="39684CF0" w14:textId="77777777">
      <w:pPr>
        <w:pStyle w:val="ListParagraph"/>
        <w:numPr>
          <w:ilvl w:val="0"/>
          <w:numId w:val="296"/>
        </w:numPr>
        <w:spacing w:line="247" w:lineRule="auto"/>
        <w:ind w:right="553"/>
      </w:pPr>
      <w:r>
        <w:rPr>
          <w:rStyle w:val="Hyperlink0"/>
        </w:rPr>
        <w:t xml:space="preserve">At the discretion of the parent or the local educational </w:t>
      </w:r>
      <w:r>
        <w:rPr>
          <w:rStyle w:val="None"/>
        </w:rPr>
        <w:t xml:space="preserve">agency, </w:t>
      </w:r>
      <w:r>
        <w:rPr>
          <w:rStyle w:val="Hyperlink0"/>
        </w:rPr>
        <w:t xml:space="preserve">other individuals who have knowledge or special expertise regarding the child, including related services personnel as </w:t>
      </w:r>
      <w:proofErr w:type="spellStart"/>
      <w:proofErr w:type="gramStart"/>
      <w:r>
        <w:rPr>
          <w:rStyle w:val="Hyperlink0"/>
        </w:rPr>
        <w:t>appropriate;and</w:t>
      </w:r>
      <w:proofErr w:type="spellEnd"/>
      <w:proofErr w:type="gramEnd"/>
    </w:p>
    <w:p w:rsidR="00593BDD" w:rsidP="002F09AE" w:rsidRDefault="00000000" w14:paraId="715C63BC" w14:textId="77777777">
      <w:pPr>
        <w:pStyle w:val="ListParagraph"/>
        <w:numPr>
          <w:ilvl w:val="0"/>
          <w:numId w:val="297"/>
        </w:numPr>
        <w:spacing w:line="251" w:lineRule="exact"/>
      </w:pPr>
      <w:r>
        <w:rPr>
          <w:rStyle w:val="Hyperlink0"/>
        </w:rPr>
        <w:t>Whenever appropriate, the child with a</w:t>
      </w:r>
      <w:r>
        <w:rPr>
          <w:rStyle w:val="None"/>
        </w:rPr>
        <w:t xml:space="preserve"> </w:t>
      </w:r>
      <w:r>
        <w:rPr>
          <w:rStyle w:val="Hyperlink0"/>
        </w:rPr>
        <w:t>disability.</w:t>
      </w:r>
    </w:p>
    <w:p w:rsidR="00593BDD" w:rsidRDefault="00593BDD" w14:paraId="006B0741" w14:textId="77777777">
      <w:pPr>
        <w:pStyle w:val="Body"/>
        <w:spacing w:line="251" w:lineRule="exact"/>
        <w:sectPr w:rsidR="00593BDD" w:rsidSect="00FD0BDA">
          <w:headerReference w:type="default" r:id="rId67"/>
          <w:pgSz w:w="12240" w:h="15840" w:orient="portrait"/>
          <w:pgMar w:top="1400" w:right="1320" w:bottom="1100" w:left="1340" w:header="0" w:footer="904" w:gutter="0"/>
          <w:cols w:space="720"/>
        </w:sectPr>
      </w:pPr>
    </w:p>
    <w:p w:rsidR="00593BDD" w:rsidRDefault="00000000" w14:paraId="250207EE" w14:textId="77777777">
      <w:pPr>
        <w:pStyle w:val="Heading"/>
        <w:spacing w:before="36"/>
      </w:pPr>
      <w:r>
        <w:rPr>
          <w:rStyle w:val="None"/>
          <w:u w:val="single"/>
        </w:rPr>
        <w:t>Excusal of IEP Team Member</w:t>
      </w:r>
    </w:p>
    <w:p w:rsidR="00593BDD" w:rsidRDefault="00593BDD" w14:paraId="59F6FB98" w14:textId="77777777">
      <w:pPr>
        <w:pStyle w:val="BodyText"/>
        <w:rPr>
          <w:rStyle w:val="None"/>
          <w:b/>
          <w:bCs/>
          <w:sz w:val="17"/>
          <w:szCs w:val="17"/>
        </w:rPr>
      </w:pPr>
    </w:p>
    <w:p w:rsidR="00593BDD" w:rsidP="002F09AE" w:rsidRDefault="00000000" w14:paraId="731EDC28" w14:textId="77777777">
      <w:pPr>
        <w:pStyle w:val="ListParagraph"/>
        <w:numPr>
          <w:ilvl w:val="0"/>
          <w:numId w:val="299"/>
        </w:numPr>
        <w:spacing w:before="63" w:line="247" w:lineRule="auto"/>
        <w:ind w:right="521"/>
      </w:pPr>
      <w:r>
        <w:rPr>
          <w:rStyle w:val="Hyperlink0"/>
        </w:rPr>
        <w:t xml:space="preserve">A member of the IEP </w:t>
      </w:r>
      <w:r>
        <w:rPr>
          <w:rStyle w:val="None"/>
        </w:rPr>
        <w:t xml:space="preserve">Team </w:t>
      </w:r>
      <w:r>
        <w:rPr>
          <w:rStyle w:val="Hyperlink0"/>
        </w:rPr>
        <w:t xml:space="preserve">is not required to attend an IEP </w:t>
      </w:r>
      <w:r>
        <w:rPr>
          <w:rStyle w:val="None"/>
        </w:rPr>
        <w:t xml:space="preserve">Team </w:t>
      </w:r>
      <w:r>
        <w:rPr>
          <w:rStyle w:val="Hyperlink0"/>
        </w:rPr>
        <w:t>meeting, in whole or in part, if the parent of a child with a disability and the school system agree, in writing, that the attendance of the member is not necessary because the member’s area of the curriculum or related services is not being modified or discussed in the</w:t>
      </w:r>
      <w:r>
        <w:rPr>
          <w:rStyle w:val="None"/>
        </w:rPr>
        <w:t xml:space="preserve"> </w:t>
      </w:r>
      <w:r>
        <w:rPr>
          <w:rStyle w:val="Hyperlink0"/>
        </w:rPr>
        <w:t>meeting.</w:t>
      </w:r>
    </w:p>
    <w:p w:rsidR="00593BDD" w:rsidP="002F09AE" w:rsidRDefault="00000000" w14:paraId="01F0DC47" w14:textId="77777777">
      <w:pPr>
        <w:pStyle w:val="ListParagraph"/>
        <w:numPr>
          <w:ilvl w:val="0"/>
          <w:numId w:val="299"/>
        </w:numPr>
        <w:spacing w:line="247" w:lineRule="auto"/>
        <w:ind w:right="130"/>
      </w:pPr>
      <w:r>
        <w:rPr>
          <w:rStyle w:val="Hyperlink0"/>
        </w:rPr>
        <w:t xml:space="preserve">A member of the IEP </w:t>
      </w:r>
      <w:r>
        <w:rPr>
          <w:rStyle w:val="None"/>
        </w:rPr>
        <w:t xml:space="preserve">Team </w:t>
      </w:r>
      <w:r>
        <w:rPr>
          <w:rStyle w:val="Hyperlink0"/>
        </w:rPr>
        <w:t xml:space="preserve">may be excused from attending an IEP </w:t>
      </w:r>
      <w:r>
        <w:rPr>
          <w:rStyle w:val="None"/>
        </w:rPr>
        <w:t xml:space="preserve">Team </w:t>
      </w:r>
      <w:r>
        <w:rPr>
          <w:rStyle w:val="Hyperlink0"/>
        </w:rPr>
        <w:t>meeting, in whole or in part, when the meeting involves a modification to or discussion of the member’s area of the curriculum or related services,</w:t>
      </w:r>
      <w:r>
        <w:rPr>
          <w:rStyle w:val="None"/>
        </w:rPr>
        <w:t xml:space="preserve"> </w:t>
      </w:r>
      <w:r>
        <w:rPr>
          <w:rStyle w:val="Hyperlink0"/>
        </w:rPr>
        <w:t>if:</w:t>
      </w:r>
    </w:p>
    <w:p w:rsidR="00593BDD" w:rsidRDefault="00593BDD" w14:paraId="103F38EF" w14:textId="77777777">
      <w:pPr>
        <w:pStyle w:val="BodyText"/>
        <w:spacing w:before="3"/>
      </w:pPr>
    </w:p>
    <w:p w:rsidR="00593BDD" w:rsidP="002F09AE" w:rsidRDefault="00000000" w14:paraId="6477D196" w14:textId="77777777">
      <w:pPr>
        <w:pStyle w:val="ListParagraph"/>
        <w:numPr>
          <w:ilvl w:val="0"/>
          <w:numId w:val="301"/>
        </w:numPr>
      </w:pPr>
      <w:r>
        <w:rPr>
          <w:rStyle w:val="Hyperlink0"/>
        </w:rPr>
        <w:t>The parent, in writing, and the school system consent to the excusal;</w:t>
      </w:r>
      <w:r>
        <w:rPr>
          <w:rStyle w:val="None"/>
        </w:rPr>
        <w:t xml:space="preserve"> </w:t>
      </w:r>
      <w:r>
        <w:rPr>
          <w:rStyle w:val="Hyperlink0"/>
        </w:rPr>
        <w:t>and</w:t>
      </w:r>
    </w:p>
    <w:p w:rsidR="00593BDD" w:rsidP="002F09AE" w:rsidRDefault="00000000" w14:paraId="63B05124" w14:textId="77777777">
      <w:pPr>
        <w:pStyle w:val="ListParagraph"/>
        <w:numPr>
          <w:ilvl w:val="0"/>
          <w:numId w:val="301"/>
        </w:numPr>
        <w:spacing w:before="7" w:line="247" w:lineRule="auto"/>
        <w:ind w:right="134"/>
      </w:pPr>
      <w:r>
        <w:rPr>
          <w:rStyle w:val="Hyperlink0"/>
        </w:rPr>
        <w:t xml:space="preserve">The member submits, in writing to the parent and the IEP </w:t>
      </w:r>
      <w:r>
        <w:rPr>
          <w:rStyle w:val="None"/>
        </w:rPr>
        <w:t xml:space="preserve">Team, </w:t>
      </w:r>
      <w:r>
        <w:rPr>
          <w:rStyle w:val="Hyperlink0"/>
        </w:rPr>
        <w:t>input into the development</w:t>
      </w:r>
      <w:r>
        <w:rPr>
          <w:rStyle w:val="None"/>
        </w:rPr>
        <w:t xml:space="preserve"> </w:t>
      </w:r>
      <w:r>
        <w:rPr>
          <w:rStyle w:val="Hyperlink0"/>
        </w:rPr>
        <w:t>of the IEP prior to the</w:t>
      </w:r>
      <w:r>
        <w:rPr>
          <w:rStyle w:val="None"/>
        </w:rPr>
        <w:t xml:space="preserve"> </w:t>
      </w:r>
      <w:r>
        <w:rPr>
          <w:rStyle w:val="Hyperlink0"/>
        </w:rPr>
        <w:t>meeting.</w:t>
      </w:r>
    </w:p>
    <w:p w:rsidR="00593BDD" w:rsidRDefault="00593BDD" w14:paraId="7E25B042" w14:textId="77777777">
      <w:pPr>
        <w:pStyle w:val="BodyText"/>
        <w:spacing w:before="5"/>
        <w:rPr>
          <w:rStyle w:val="Hyperlink0"/>
          <w:sz w:val="24"/>
          <w:szCs w:val="24"/>
        </w:rPr>
      </w:pPr>
    </w:p>
    <w:p w:rsidR="00593BDD" w:rsidRDefault="00000000" w14:paraId="06E7E08C" w14:textId="77777777">
      <w:pPr>
        <w:pStyle w:val="Heading"/>
      </w:pPr>
      <w:r>
        <w:rPr>
          <w:rStyle w:val="None"/>
          <w:u w:val="single"/>
        </w:rPr>
        <w:t xml:space="preserve">Transition for Children Birth through Two – </w:t>
      </w:r>
      <w:r>
        <w:rPr>
          <w:rStyle w:val="None"/>
          <w:u w:val="single"/>
          <w:lang w:val="de-DE"/>
        </w:rPr>
        <w:t>Part C</w:t>
      </w:r>
    </w:p>
    <w:p w:rsidR="00593BDD" w:rsidRDefault="00593BDD" w14:paraId="089E050C" w14:textId="77777777">
      <w:pPr>
        <w:pStyle w:val="BodyText"/>
        <w:rPr>
          <w:rStyle w:val="None"/>
          <w:b/>
          <w:bCs/>
          <w:sz w:val="17"/>
          <w:szCs w:val="17"/>
        </w:rPr>
      </w:pPr>
    </w:p>
    <w:p w:rsidR="00593BDD" w:rsidRDefault="00000000" w14:paraId="31345AF4" w14:textId="77777777">
      <w:pPr>
        <w:pStyle w:val="BodyText"/>
        <w:spacing w:before="63"/>
        <w:ind w:left="100"/>
        <w:rPr>
          <w:rStyle w:val="None"/>
          <w:b/>
          <w:bCs/>
        </w:rPr>
      </w:pPr>
      <w:r>
        <w:rPr>
          <w:rStyle w:val="Hyperlink0"/>
        </w:rPr>
        <w:t xml:space="preserve">In the case of a child, birth through age 2, who was previously served under </w:t>
      </w:r>
      <w:r>
        <w:rPr>
          <w:rStyle w:val="None"/>
          <w:b/>
          <w:bCs/>
        </w:rPr>
        <w:t>Babies Can’t Wait,</w:t>
      </w:r>
    </w:p>
    <w:p w:rsidR="00593BDD" w:rsidRDefault="00000000" w14:paraId="409201F5" w14:textId="77777777">
      <w:pPr>
        <w:pStyle w:val="BodyText"/>
        <w:spacing w:before="7"/>
        <w:ind w:left="100"/>
      </w:pPr>
      <w:r>
        <w:rPr>
          <w:rStyle w:val="Hyperlink0"/>
        </w:rPr>
        <w:t xml:space="preserve">an invitation to the initial IEP Team meeting must, at the request of the parent, be </w:t>
      </w:r>
      <w:proofErr w:type="gramStart"/>
      <w:r>
        <w:rPr>
          <w:rStyle w:val="Hyperlink0"/>
        </w:rPr>
        <w:t>sent</w:t>
      </w:r>
      <w:proofErr w:type="gramEnd"/>
    </w:p>
    <w:p w:rsidR="00593BDD" w:rsidRDefault="00000000" w14:paraId="3C61DA23" w14:textId="77777777">
      <w:pPr>
        <w:pStyle w:val="BodyText"/>
        <w:spacing w:before="7" w:line="247" w:lineRule="auto"/>
        <w:ind w:left="100"/>
      </w:pPr>
      <w:r>
        <w:rPr>
          <w:rStyle w:val="Hyperlink0"/>
        </w:rPr>
        <w:t>to the Babies Can’t Wait service coordinator or other representatives of Babies Can’t Wait to assist with the smooth transition of services.</w:t>
      </w:r>
    </w:p>
    <w:p w:rsidR="00593BDD" w:rsidRDefault="00593BDD" w14:paraId="10FA4B28" w14:textId="77777777">
      <w:pPr>
        <w:pStyle w:val="BodyText"/>
        <w:spacing w:before="6"/>
        <w:rPr>
          <w:rStyle w:val="Hyperlink0"/>
          <w:sz w:val="24"/>
          <w:szCs w:val="24"/>
        </w:rPr>
      </w:pPr>
    </w:p>
    <w:p w:rsidR="00593BDD" w:rsidRDefault="00000000" w14:paraId="6D21FA39" w14:textId="77777777">
      <w:pPr>
        <w:pStyle w:val="Heading"/>
      </w:pPr>
      <w:r>
        <w:rPr>
          <w:rStyle w:val="None"/>
          <w:u w:val="single"/>
        </w:rPr>
        <w:t>Parent Participation in IEP: Notification and Invitation</w:t>
      </w:r>
    </w:p>
    <w:p w:rsidR="00593BDD" w:rsidRDefault="00593BDD" w14:paraId="4B893B7E" w14:textId="77777777">
      <w:pPr>
        <w:pStyle w:val="BodyText"/>
        <w:rPr>
          <w:rStyle w:val="None"/>
          <w:b/>
          <w:bCs/>
          <w:sz w:val="17"/>
          <w:szCs w:val="17"/>
        </w:rPr>
      </w:pPr>
    </w:p>
    <w:p w:rsidR="00593BDD" w:rsidRDefault="00000000" w14:paraId="6ABC2211" w14:textId="77777777">
      <w:pPr>
        <w:pStyle w:val="BodyText"/>
        <w:spacing w:before="63" w:line="247" w:lineRule="auto"/>
        <w:ind w:left="100" w:right="427"/>
        <w:jc w:val="both"/>
      </w:pPr>
      <w:r>
        <w:rPr>
          <w:rStyle w:val="Hyperlink0"/>
        </w:rPr>
        <w:t xml:space="preserve">The Quitman County School System ensures that one or </w:t>
      </w:r>
      <w:proofErr w:type="gramStart"/>
      <w:r>
        <w:rPr>
          <w:rStyle w:val="Hyperlink0"/>
        </w:rPr>
        <w:t>both of the parents</w:t>
      </w:r>
      <w:proofErr w:type="gramEnd"/>
      <w:r>
        <w:rPr>
          <w:rStyle w:val="Hyperlink0"/>
        </w:rPr>
        <w:t xml:space="preserve"> of a child with a disability are present at each IEP </w:t>
      </w:r>
      <w:r>
        <w:rPr>
          <w:rStyle w:val="None"/>
        </w:rPr>
        <w:t xml:space="preserve">Team </w:t>
      </w:r>
      <w:r>
        <w:rPr>
          <w:rStyle w:val="Hyperlink0"/>
        </w:rPr>
        <w:t>meeting or are afforded the opportunity to participate, including notifying parents of the meeting early enough to ensure that they</w:t>
      </w:r>
    </w:p>
    <w:p w:rsidR="00593BDD" w:rsidRDefault="00000000" w14:paraId="4E73E973" w14:textId="3BE93E91">
      <w:pPr>
        <w:pStyle w:val="BodyText"/>
        <w:spacing w:line="247" w:lineRule="auto"/>
        <w:ind w:left="100" w:right="348"/>
      </w:pPr>
      <w:r>
        <w:rPr>
          <w:rStyle w:val="Hyperlink0"/>
        </w:rPr>
        <w:t xml:space="preserve">will have an opportunity to </w:t>
      </w:r>
      <w:proofErr w:type="gramStart"/>
      <w:r>
        <w:rPr>
          <w:rStyle w:val="Hyperlink0"/>
        </w:rPr>
        <w:t>attend,</w:t>
      </w:r>
      <w:r w:rsidR="00060286">
        <w:rPr>
          <w:rStyle w:val="Hyperlink0"/>
        </w:rPr>
        <w:t xml:space="preserve"> </w:t>
      </w:r>
      <w:r>
        <w:rPr>
          <w:rStyle w:val="Hyperlink0"/>
        </w:rPr>
        <w:t>and</w:t>
      </w:r>
      <w:proofErr w:type="gramEnd"/>
      <w:r>
        <w:rPr>
          <w:rStyle w:val="Hyperlink0"/>
        </w:rPr>
        <w:t xml:space="preserve"> scheduling the meeting at a mutually agreed upon time and place.</w:t>
      </w:r>
    </w:p>
    <w:p w:rsidR="00593BDD" w:rsidRDefault="00593BDD" w14:paraId="4FCFC39B" w14:textId="77777777">
      <w:pPr>
        <w:pStyle w:val="BodyText"/>
        <w:spacing w:before="4"/>
      </w:pPr>
    </w:p>
    <w:p w:rsidR="00593BDD" w:rsidRDefault="00000000" w14:paraId="7090018C" w14:textId="77777777">
      <w:pPr>
        <w:pStyle w:val="BodyText"/>
        <w:ind w:left="100"/>
      </w:pPr>
      <w:r>
        <w:rPr>
          <w:rStyle w:val="Hyperlink0"/>
        </w:rPr>
        <w:t xml:space="preserve">The </w:t>
      </w:r>
      <w:r>
        <w:rPr>
          <w:rStyle w:val="None"/>
          <w:b/>
          <w:bCs/>
          <w:u w:val="single"/>
        </w:rPr>
        <w:t xml:space="preserve">invitation </w:t>
      </w:r>
      <w:r>
        <w:rPr>
          <w:rStyle w:val="Hyperlink0"/>
        </w:rPr>
        <w:t xml:space="preserve">to the IEP Team meeting indicates the purpose, time, and </w:t>
      </w:r>
      <w:proofErr w:type="gramStart"/>
      <w:r>
        <w:rPr>
          <w:rStyle w:val="Hyperlink0"/>
        </w:rPr>
        <w:t>location</w:t>
      </w:r>
      <w:proofErr w:type="gramEnd"/>
    </w:p>
    <w:p w:rsidR="00593BDD" w:rsidRDefault="00000000" w14:paraId="5F985BCE" w14:textId="77777777">
      <w:pPr>
        <w:pStyle w:val="BodyText"/>
        <w:spacing w:before="7" w:line="247" w:lineRule="auto"/>
        <w:ind w:left="100" w:right="875"/>
      </w:pPr>
      <w:r>
        <w:rPr>
          <w:rStyle w:val="Hyperlink0"/>
        </w:rPr>
        <w:t xml:space="preserve">of the meeting, participants who will be in attendance, and informs the parents of their right to invite other individuals who, in their opinion, have knowledge or special </w:t>
      </w:r>
      <w:proofErr w:type="gramStart"/>
      <w:r>
        <w:rPr>
          <w:rStyle w:val="Hyperlink0"/>
        </w:rPr>
        <w:t>expertise</w:t>
      </w:r>
      <w:proofErr w:type="gramEnd"/>
    </w:p>
    <w:p w:rsidR="00593BDD" w:rsidRDefault="00000000" w14:paraId="7306E917" w14:textId="77777777">
      <w:pPr>
        <w:pStyle w:val="BodyText"/>
        <w:spacing w:line="247" w:lineRule="auto"/>
        <w:ind w:left="100" w:right="202"/>
      </w:pPr>
      <w:r>
        <w:rPr>
          <w:rStyle w:val="Hyperlink0"/>
        </w:rPr>
        <w:t xml:space="preserve">regarding their child, including related services personnel. The invitation shall also inform the parents of a child previously served in </w:t>
      </w:r>
      <w:r>
        <w:rPr>
          <w:rStyle w:val="None"/>
          <w:i/>
          <w:iCs/>
        </w:rPr>
        <w:t xml:space="preserve">Babies Can’t Wait </w:t>
      </w:r>
      <w:r>
        <w:rPr>
          <w:rStyle w:val="Hyperlink0"/>
        </w:rPr>
        <w:t>of their right to request that an invitation to the initial IEP Team meeting be sent to the service coordinator or other representative of Babies Can’t Wait to assist with the smooth transition of services.</w:t>
      </w:r>
    </w:p>
    <w:p w:rsidR="00593BDD" w:rsidRDefault="00593BDD" w14:paraId="6B290FD6" w14:textId="77777777">
      <w:pPr>
        <w:pStyle w:val="BodyText"/>
        <w:spacing w:before="3"/>
      </w:pPr>
    </w:p>
    <w:p w:rsidR="00593BDD" w:rsidRDefault="00000000" w14:paraId="215187F2" w14:textId="77777777">
      <w:pPr>
        <w:pStyle w:val="BodyText"/>
        <w:spacing w:before="1" w:line="247" w:lineRule="auto"/>
        <w:ind w:left="100"/>
      </w:pPr>
      <w:r>
        <w:rPr>
          <w:rStyle w:val="Hyperlink0"/>
        </w:rPr>
        <w:t xml:space="preserve">For a student with a disability, beginning not later than entry into ninth grade or by age 16 whichever comes first, or younger if determined appropriate by the IEP Team, the invitation must also indicate that a purpose of the meeting will be the consideration of postsecondary goals and </w:t>
      </w:r>
      <w:r>
        <w:rPr>
          <w:rStyle w:val="None"/>
          <w:b/>
          <w:bCs/>
          <w:u w:val="single"/>
        </w:rPr>
        <w:t>transition services</w:t>
      </w:r>
      <w:r>
        <w:rPr>
          <w:rStyle w:val="None"/>
          <w:b/>
          <w:bCs/>
        </w:rPr>
        <w:t xml:space="preserve"> </w:t>
      </w:r>
      <w:r>
        <w:rPr>
          <w:rStyle w:val="Hyperlink0"/>
        </w:rPr>
        <w:t>for the student. The school system will invite the student and identify any other agency that will be invited to send a representative.</w:t>
      </w:r>
    </w:p>
    <w:p w:rsidR="00593BDD" w:rsidRDefault="00000000" w14:paraId="4FD9047D" w14:textId="77777777">
      <w:pPr>
        <w:pStyle w:val="BodyText"/>
        <w:spacing w:line="247" w:lineRule="auto"/>
        <w:ind w:left="100" w:right="202"/>
      </w:pPr>
      <w:r>
        <w:rPr>
          <w:rStyle w:val="Hyperlink0"/>
        </w:rPr>
        <w:t xml:space="preserve">If neither parent can attend an IEP Team meeting, the school system will use other methods to ensure parent participation, including individual or conference telephone calls or video conferences. A meeting may be conducted without the parents in attendance if the school system is unable to convince the parents that they should attend. In this case, the school system will keep a record of its attempts to arrange a mutually agreed on time and place such as detailed records of telephone calls made or attempted and the results of those calls; </w:t>
      </w:r>
      <w:proofErr w:type="gramStart"/>
      <w:r>
        <w:rPr>
          <w:rStyle w:val="Hyperlink0"/>
        </w:rPr>
        <w:t>copies</w:t>
      </w:r>
      <w:proofErr w:type="gramEnd"/>
    </w:p>
    <w:p w:rsidR="00593BDD" w:rsidRDefault="00593BDD" w14:paraId="538E0461" w14:textId="77777777">
      <w:pPr>
        <w:pStyle w:val="Body"/>
        <w:spacing w:line="247" w:lineRule="auto"/>
        <w:sectPr w:rsidR="00593BDD" w:rsidSect="00FD0BDA">
          <w:headerReference w:type="default" r:id="rId68"/>
          <w:pgSz w:w="12240" w:h="15840" w:orient="portrait"/>
          <w:pgMar w:top="1420" w:right="1320" w:bottom="1100" w:left="1340" w:header="0" w:footer="904" w:gutter="0"/>
          <w:cols w:space="720"/>
        </w:sectPr>
      </w:pPr>
    </w:p>
    <w:p w:rsidR="00593BDD" w:rsidRDefault="00000000" w14:paraId="0A4AD655" w14:textId="77777777">
      <w:pPr>
        <w:pStyle w:val="BodyText"/>
        <w:spacing w:before="33" w:line="247" w:lineRule="auto"/>
        <w:ind w:left="100" w:right="397"/>
      </w:pPr>
      <w:r>
        <w:rPr>
          <w:rStyle w:val="Hyperlink0"/>
        </w:rPr>
        <w:t>of correspondence sent to the parents and any responses received; and detailed records and results of visits made to the home or place of employment and the results of those visits.</w:t>
      </w:r>
    </w:p>
    <w:p w:rsidR="00593BDD" w:rsidRDefault="00593BDD" w14:paraId="740D2D3A" w14:textId="77777777">
      <w:pPr>
        <w:pStyle w:val="BodyText"/>
        <w:spacing w:before="6"/>
      </w:pPr>
    </w:p>
    <w:p w:rsidR="00593BDD" w:rsidRDefault="00000000" w14:paraId="388D0CAC" w14:textId="77777777">
      <w:pPr>
        <w:pStyle w:val="BodyText"/>
        <w:spacing w:line="247" w:lineRule="auto"/>
        <w:ind w:left="100" w:right="655"/>
      </w:pPr>
      <w:r>
        <w:rPr>
          <w:rStyle w:val="Hyperlink0"/>
        </w:rPr>
        <w:t>The Quitman County School System takes whatever action is necessary to ensure that the parents understand the proceedings of the IEP Team meeting, including arranging for an interpreter for a parent who is deaf or whose native language is other than English.</w:t>
      </w:r>
    </w:p>
    <w:p w:rsidR="00593BDD" w:rsidRDefault="00593BDD" w14:paraId="162BED0A" w14:textId="77777777">
      <w:pPr>
        <w:pStyle w:val="BodyText"/>
        <w:spacing w:before="5"/>
      </w:pPr>
    </w:p>
    <w:p w:rsidR="00593BDD" w:rsidRDefault="00000000" w14:paraId="2E316835" w14:textId="77777777">
      <w:pPr>
        <w:pStyle w:val="BodyText"/>
        <w:spacing w:before="1" w:line="247" w:lineRule="auto"/>
        <w:ind w:left="100"/>
      </w:pPr>
      <w:r>
        <w:rPr>
          <w:rStyle w:val="Hyperlink0"/>
        </w:rPr>
        <w:t>A copy of the IEP is provided to the parents at no cost in either hard copy or digital format, depending on the desire of the parent.</w:t>
      </w:r>
    </w:p>
    <w:p w:rsidR="00593BDD" w:rsidRDefault="00593BDD" w14:paraId="38778F59" w14:textId="77777777">
      <w:pPr>
        <w:pStyle w:val="BodyText"/>
        <w:spacing w:before="5"/>
      </w:pPr>
    </w:p>
    <w:p w:rsidR="00593BDD" w:rsidRDefault="00000000" w14:paraId="5DC317DB" w14:textId="77777777">
      <w:pPr>
        <w:pStyle w:val="BodyText"/>
        <w:spacing w:line="247" w:lineRule="auto"/>
        <w:ind w:left="100" w:right="251"/>
      </w:pPr>
      <w:r>
        <w:rPr>
          <w:rStyle w:val="Hyperlink0"/>
        </w:rPr>
        <w:t>The Quitman County School System ensures that the parents of each child with a disability are members of any group that makes decisions on the child’s educational placement.</w:t>
      </w:r>
    </w:p>
    <w:p w:rsidR="00593BDD" w:rsidRDefault="00593BDD" w14:paraId="20771430" w14:textId="77777777">
      <w:pPr>
        <w:pStyle w:val="BodyText"/>
        <w:spacing w:before="6"/>
        <w:rPr>
          <w:rStyle w:val="Hyperlink0"/>
          <w:sz w:val="24"/>
          <w:szCs w:val="24"/>
        </w:rPr>
      </w:pPr>
    </w:p>
    <w:p w:rsidR="00593BDD" w:rsidRDefault="00000000" w14:paraId="134E30EF" w14:textId="77777777">
      <w:pPr>
        <w:pStyle w:val="Heading"/>
      </w:pPr>
      <w:r>
        <w:rPr>
          <w:rStyle w:val="None"/>
          <w:u w:val="single"/>
        </w:rPr>
        <w:t>When the IEP Must be in Effect</w:t>
      </w:r>
    </w:p>
    <w:p w:rsidR="00593BDD" w:rsidRDefault="00593BDD" w14:paraId="39B7FCD8" w14:textId="77777777">
      <w:pPr>
        <w:pStyle w:val="BodyText"/>
        <w:rPr>
          <w:rStyle w:val="None"/>
          <w:b/>
          <w:bCs/>
          <w:sz w:val="17"/>
          <w:szCs w:val="17"/>
        </w:rPr>
      </w:pPr>
    </w:p>
    <w:p w:rsidR="00593BDD" w:rsidRDefault="00000000" w14:paraId="626BB0E6" w14:textId="77777777">
      <w:pPr>
        <w:pStyle w:val="BodyText"/>
        <w:spacing w:before="63" w:line="247" w:lineRule="auto"/>
        <w:ind w:left="100" w:right="507"/>
      </w:pPr>
      <w:r>
        <w:rPr>
          <w:rStyle w:val="Hyperlink0"/>
        </w:rPr>
        <w:t>At the beginning of each school year, the IEP will be in effect for each child with a disability served by the Quitman County School System.</w:t>
      </w:r>
    </w:p>
    <w:p w:rsidR="00593BDD" w:rsidRDefault="00593BDD" w14:paraId="586E5DDE" w14:textId="77777777">
      <w:pPr>
        <w:pStyle w:val="BodyText"/>
        <w:spacing w:before="6"/>
      </w:pPr>
    </w:p>
    <w:p w:rsidR="00593BDD" w:rsidRDefault="00000000" w14:paraId="1D13E039" w14:textId="77777777">
      <w:pPr>
        <w:pStyle w:val="BodyText"/>
        <w:spacing w:line="247" w:lineRule="auto"/>
        <w:ind w:left="100"/>
      </w:pPr>
      <w:r>
        <w:rPr>
          <w:rStyle w:val="Hyperlink0"/>
        </w:rPr>
        <w:t>In the case of a child with a disability aged three through five, an IEP or IFSP (Individual Family Service Plan) shall be in place. If the IFSP is utilized, it will be:</w:t>
      </w:r>
    </w:p>
    <w:p w:rsidR="00593BDD" w:rsidRDefault="00593BDD" w14:paraId="1E8DA4A1" w14:textId="77777777">
      <w:pPr>
        <w:pStyle w:val="BodyText"/>
        <w:spacing w:before="5"/>
      </w:pPr>
    </w:p>
    <w:p w:rsidR="00593BDD" w:rsidP="002F09AE" w:rsidRDefault="00000000" w14:paraId="3AF177A0" w14:textId="77777777">
      <w:pPr>
        <w:pStyle w:val="ListParagraph"/>
        <w:numPr>
          <w:ilvl w:val="0"/>
          <w:numId w:val="303"/>
        </w:numPr>
        <w:spacing w:before="1"/>
      </w:pPr>
      <w:r>
        <w:rPr>
          <w:rStyle w:val="Hyperlink0"/>
        </w:rPr>
        <w:t>Consistent with the Georgia rule for IEPs;</w:t>
      </w:r>
      <w:r>
        <w:rPr>
          <w:rStyle w:val="None"/>
        </w:rPr>
        <w:t xml:space="preserve"> </w:t>
      </w:r>
      <w:r>
        <w:rPr>
          <w:rStyle w:val="Hyperlink0"/>
        </w:rPr>
        <w:t>and</w:t>
      </w:r>
    </w:p>
    <w:p w:rsidR="00593BDD" w:rsidP="002F09AE" w:rsidRDefault="00000000" w14:paraId="5C87055F" w14:textId="77777777">
      <w:pPr>
        <w:pStyle w:val="ListParagraph"/>
        <w:numPr>
          <w:ilvl w:val="0"/>
          <w:numId w:val="304"/>
        </w:numPr>
        <w:spacing w:before="7"/>
      </w:pPr>
      <w:r>
        <w:rPr>
          <w:rStyle w:val="Hyperlink0"/>
        </w:rPr>
        <w:t>Agreed to by the school system and the child’s</w:t>
      </w:r>
      <w:r>
        <w:rPr>
          <w:rStyle w:val="None"/>
        </w:rPr>
        <w:t xml:space="preserve"> </w:t>
      </w:r>
      <w:r>
        <w:rPr>
          <w:rStyle w:val="Hyperlink0"/>
        </w:rPr>
        <w:t>parents.</w:t>
      </w:r>
    </w:p>
    <w:p w:rsidR="00593BDD" w:rsidRDefault="00593BDD" w14:paraId="42E5FBF5" w14:textId="77777777">
      <w:pPr>
        <w:pStyle w:val="BodyText"/>
        <w:spacing w:before="2"/>
        <w:rPr>
          <w:rStyle w:val="Hyperlink0"/>
          <w:sz w:val="23"/>
          <w:szCs w:val="23"/>
        </w:rPr>
      </w:pPr>
    </w:p>
    <w:p w:rsidR="00593BDD" w:rsidRDefault="00000000" w14:paraId="0BFFB5CE" w14:textId="77777777">
      <w:pPr>
        <w:pStyle w:val="BodyText"/>
        <w:ind w:left="100"/>
      </w:pPr>
      <w:r>
        <w:rPr>
          <w:rStyle w:val="Hyperlink0"/>
        </w:rPr>
        <w:t>The Quitman County School System:</w:t>
      </w:r>
    </w:p>
    <w:p w:rsidR="00593BDD" w:rsidRDefault="00593BDD" w14:paraId="6BEE6478" w14:textId="77777777">
      <w:pPr>
        <w:pStyle w:val="BodyText"/>
        <w:spacing w:before="3"/>
        <w:rPr>
          <w:rStyle w:val="Hyperlink0"/>
          <w:sz w:val="23"/>
          <w:szCs w:val="23"/>
        </w:rPr>
      </w:pPr>
    </w:p>
    <w:p w:rsidR="00593BDD" w:rsidP="002F09AE" w:rsidRDefault="00000000" w14:paraId="3391381F" w14:textId="77777777">
      <w:pPr>
        <w:pStyle w:val="ListParagraph"/>
        <w:numPr>
          <w:ilvl w:val="0"/>
          <w:numId w:val="306"/>
        </w:numPr>
        <w:spacing w:line="247" w:lineRule="auto"/>
        <w:ind w:right="170"/>
      </w:pPr>
      <w:r>
        <w:rPr>
          <w:rStyle w:val="Hyperlink0"/>
        </w:rPr>
        <w:t>Provides to the child’s parents a detailed explanation of the differences between an IFSP</w:t>
      </w:r>
      <w:r>
        <w:rPr>
          <w:rStyle w:val="None"/>
        </w:rPr>
        <w:t xml:space="preserve"> </w:t>
      </w:r>
      <w:r>
        <w:rPr>
          <w:rStyle w:val="Hyperlink0"/>
        </w:rPr>
        <w:t>and an IEP;</w:t>
      </w:r>
      <w:r>
        <w:rPr>
          <w:rStyle w:val="None"/>
        </w:rPr>
        <w:t xml:space="preserve"> </w:t>
      </w:r>
      <w:r>
        <w:rPr>
          <w:rStyle w:val="Hyperlink0"/>
        </w:rPr>
        <w:t>and</w:t>
      </w:r>
    </w:p>
    <w:p w:rsidR="00593BDD" w:rsidP="002F09AE" w:rsidRDefault="00000000" w14:paraId="6522BFB9" w14:textId="77777777">
      <w:pPr>
        <w:pStyle w:val="ListParagraph"/>
        <w:numPr>
          <w:ilvl w:val="0"/>
          <w:numId w:val="307"/>
        </w:numPr>
        <w:spacing w:line="252" w:lineRule="exact"/>
      </w:pPr>
      <w:r>
        <w:rPr>
          <w:rStyle w:val="Hyperlink0"/>
        </w:rPr>
        <w:t xml:space="preserve">If the parents choose an </w:t>
      </w:r>
      <w:r>
        <w:rPr>
          <w:rStyle w:val="None"/>
        </w:rPr>
        <w:t xml:space="preserve">IFSP, </w:t>
      </w:r>
      <w:r>
        <w:rPr>
          <w:rStyle w:val="Hyperlink0"/>
        </w:rPr>
        <w:t>obtain written informed consent from the</w:t>
      </w:r>
      <w:r>
        <w:rPr>
          <w:rStyle w:val="None"/>
        </w:rPr>
        <w:t xml:space="preserve"> </w:t>
      </w:r>
      <w:r>
        <w:rPr>
          <w:rStyle w:val="Hyperlink0"/>
        </w:rPr>
        <w:t>parents.</w:t>
      </w:r>
    </w:p>
    <w:p w:rsidR="00593BDD" w:rsidRDefault="00593BDD" w14:paraId="0121FA79" w14:textId="77777777">
      <w:pPr>
        <w:pStyle w:val="BodyText"/>
        <w:spacing w:before="2"/>
        <w:rPr>
          <w:rStyle w:val="Hyperlink0"/>
          <w:sz w:val="25"/>
          <w:szCs w:val="25"/>
        </w:rPr>
      </w:pPr>
    </w:p>
    <w:p w:rsidR="00593BDD" w:rsidRDefault="00000000" w14:paraId="0F929467" w14:textId="77777777">
      <w:pPr>
        <w:pStyle w:val="Heading"/>
      </w:pPr>
      <w:r>
        <w:rPr>
          <w:rStyle w:val="None"/>
          <w:u w:val="single"/>
        </w:rPr>
        <w:t>THE INDIVIDUAL FAMILY SERVICE PLAN</w:t>
      </w:r>
    </w:p>
    <w:p w:rsidR="00593BDD" w:rsidRDefault="00593BDD" w14:paraId="0553FFDA" w14:textId="77777777">
      <w:pPr>
        <w:pStyle w:val="BodyText"/>
        <w:rPr>
          <w:rStyle w:val="None"/>
          <w:b/>
          <w:bCs/>
          <w:sz w:val="17"/>
          <w:szCs w:val="17"/>
        </w:rPr>
      </w:pPr>
    </w:p>
    <w:p w:rsidR="00593BDD" w:rsidRDefault="00000000" w14:paraId="028AF14E" w14:textId="77777777">
      <w:pPr>
        <w:pStyle w:val="BodyText"/>
        <w:spacing w:before="63" w:line="247" w:lineRule="auto"/>
        <w:ind w:left="100"/>
      </w:pPr>
      <w:r>
        <w:rPr>
          <w:rStyle w:val="Hyperlink0"/>
        </w:rPr>
        <w:t xml:space="preserve">The process of developing the Individualized Family Service Plan (IFSP) is </w:t>
      </w:r>
      <w:proofErr w:type="gramStart"/>
      <w:r>
        <w:rPr>
          <w:rStyle w:val="Hyperlink0"/>
        </w:rPr>
        <w:t>similar to</w:t>
      </w:r>
      <w:proofErr w:type="gramEnd"/>
      <w:r>
        <w:rPr>
          <w:rStyle w:val="Hyperlink0"/>
        </w:rPr>
        <w:t xml:space="preserve"> that of developing an IEP in that the child’s needs and services are determined on an individual basis. However, in addition to the related services provided in Part B, the IFSP also includes family support services, nutrition services, and case management. An IFSP must contain information about:</w:t>
      </w:r>
    </w:p>
    <w:p w:rsidR="00593BDD" w:rsidRDefault="00593BDD" w14:paraId="2757E16A" w14:textId="77777777">
      <w:pPr>
        <w:pStyle w:val="BodyText"/>
        <w:spacing w:before="5"/>
      </w:pPr>
    </w:p>
    <w:p w:rsidR="00593BDD" w:rsidP="002F09AE" w:rsidRDefault="00000000" w14:paraId="716F77CF" w14:textId="77777777">
      <w:pPr>
        <w:pStyle w:val="ListParagraph"/>
        <w:numPr>
          <w:ilvl w:val="0"/>
          <w:numId w:val="309"/>
        </w:numPr>
        <w:spacing w:line="237" w:lineRule="auto"/>
        <w:ind w:right="791"/>
      </w:pPr>
      <w:r>
        <w:rPr>
          <w:rStyle w:val="None"/>
          <w:position w:val="2"/>
        </w:rPr>
        <w:t>The infant's or toddler's present levels of physical, cognitive, communication, social or</w:t>
      </w:r>
      <w:r>
        <w:rPr>
          <w:rStyle w:val="Hyperlink0"/>
        </w:rPr>
        <w:t xml:space="preserve"> emotional, and adaptive</w:t>
      </w:r>
      <w:r>
        <w:rPr>
          <w:rStyle w:val="None"/>
        </w:rPr>
        <w:t xml:space="preserve"> </w:t>
      </w:r>
      <w:r>
        <w:rPr>
          <w:rStyle w:val="Hyperlink0"/>
        </w:rPr>
        <w:t>development.</w:t>
      </w:r>
    </w:p>
    <w:p w:rsidR="00593BDD" w:rsidRDefault="00593BDD" w14:paraId="5C5446A8" w14:textId="77777777">
      <w:pPr>
        <w:pStyle w:val="BodyText"/>
        <w:spacing w:before="3"/>
        <w:rPr>
          <w:rStyle w:val="Hyperlink0"/>
          <w:sz w:val="23"/>
          <w:szCs w:val="23"/>
        </w:rPr>
      </w:pPr>
    </w:p>
    <w:p w:rsidR="00593BDD" w:rsidP="002F09AE" w:rsidRDefault="00000000" w14:paraId="28278641" w14:textId="77777777">
      <w:pPr>
        <w:pStyle w:val="ListParagraph"/>
        <w:numPr>
          <w:ilvl w:val="0"/>
          <w:numId w:val="310"/>
        </w:numPr>
        <w:spacing w:before="1" w:line="247" w:lineRule="auto"/>
        <w:ind w:right="304"/>
      </w:pPr>
      <w:r>
        <w:rPr>
          <w:rStyle w:val="Hyperlink0"/>
        </w:rPr>
        <w:t>The family's resources, priorities and concerns relating to enhancing the development of the infant or</w:t>
      </w:r>
      <w:r>
        <w:rPr>
          <w:rStyle w:val="None"/>
        </w:rPr>
        <w:t xml:space="preserve"> </w:t>
      </w:r>
      <w:r>
        <w:rPr>
          <w:rStyle w:val="Hyperlink0"/>
        </w:rPr>
        <w:t>toddler.</w:t>
      </w:r>
    </w:p>
    <w:p w:rsidR="00593BDD" w:rsidRDefault="00593BDD" w14:paraId="0F5642AF" w14:textId="77777777">
      <w:pPr>
        <w:pStyle w:val="BodyText"/>
        <w:spacing w:before="5"/>
      </w:pPr>
    </w:p>
    <w:p w:rsidR="00593BDD" w:rsidP="002F09AE" w:rsidRDefault="00000000" w14:paraId="7B48E998" w14:textId="77777777">
      <w:pPr>
        <w:pStyle w:val="ListParagraph"/>
        <w:numPr>
          <w:ilvl w:val="0"/>
          <w:numId w:val="310"/>
        </w:numPr>
        <w:spacing w:before="1" w:line="247" w:lineRule="auto"/>
        <w:ind w:right="130"/>
      </w:pPr>
      <w:r>
        <w:rPr>
          <w:rStyle w:val="Hyperlink0"/>
        </w:rPr>
        <w:t xml:space="preserve">The major outcomes expected to be achieved for the infant or toddler and his or her </w:t>
      </w:r>
      <w:r>
        <w:rPr>
          <w:rStyle w:val="None"/>
        </w:rPr>
        <w:t xml:space="preserve">family, </w:t>
      </w:r>
      <w:r>
        <w:rPr>
          <w:rStyle w:val="Hyperlink0"/>
        </w:rPr>
        <w:t>as well as criteria for determining progress made toward such outcomes. Any revisions of either outcomes or services to achieve them must also be</w:t>
      </w:r>
      <w:r>
        <w:rPr>
          <w:rStyle w:val="None"/>
        </w:rPr>
        <w:t xml:space="preserve"> </w:t>
      </w:r>
      <w:r>
        <w:rPr>
          <w:rStyle w:val="Hyperlink0"/>
        </w:rPr>
        <w:t>included.</w:t>
      </w:r>
    </w:p>
    <w:p w:rsidR="00593BDD" w:rsidRDefault="00593BDD" w14:paraId="37366B00" w14:textId="77777777">
      <w:pPr>
        <w:pStyle w:val="Body"/>
        <w:spacing w:line="247" w:lineRule="auto"/>
        <w:sectPr w:rsidR="00593BDD" w:rsidSect="00FD0BDA">
          <w:headerReference w:type="default" r:id="rId69"/>
          <w:pgSz w:w="12240" w:h="15840" w:orient="portrait"/>
          <w:pgMar w:top="1400" w:right="1320" w:bottom="1100" w:left="1340" w:header="0" w:footer="904" w:gutter="0"/>
          <w:cols w:space="720"/>
        </w:sectPr>
      </w:pPr>
    </w:p>
    <w:p w:rsidR="00593BDD" w:rsidP="002F09AE" w:rsidRDefault="00000000" w14:paraId="3DB39F5D" w14:textId="77777777">
      <w:pPr>
        <w:pStyle w:val="ListParagraph"/>
        <w:numPr>
          <w:ilvl w:val="0"/>
          <w:numId w:val="311"/>
        </w:numPr>
        <w:spacing w:before="33" w:line="247" w:lineRule="auto"/>
        <w:ind w:right="382"/>
      </w:pPr>
      <w:r>
        <w:rPr>
          <w:rStyle w:val="Hyperlink0"/>
        </w:rPr>
        <w:t xml:space="preserve">The specific early intervention services necessary to meet the unique needs of the infant or toddler and the </w:t>
      </w:r>
      <w:r>
        <w:rPr>
          <w:rStyle w:val="None"/>
        </w:rPr>
        <w:t xml:space="preserve">family, </w:t>
      </w:r>
      <w:r>
        <w:rPr>
          <w:rStyle w:val="Hyperlink0"/>
        </w:rPr>
        <w:t>including the frequency, intensity and method of</w:t>
      </w:r>
      <w:r>
        <w:rPr>
          <w:rStyle w:val="None"/>
        </w:rPr>
        <w:t xml:space="preserve"> </w:t>
      </w:r>
      <w:r>
        <w:rPr>
          <w:rStyle w:val="Hyperlink0"/>
        </w:rPr>
        <w:t>delivery.</w:t>
      </w:r>
    </w:p>
    <w:p w:rsidR="00593BDD" w:rsidRDefault="00593BDD" w14:paraId="2EF58DC0" w14:textId="77777777">
      <w:pPr>
        <w:pStyle w:val="BodyText"/>
        <w:spacing w:before="6"/>
      </w:pPr>
    </w:p>
    <w:p w:rsidR="00593BDD" w:rsidP="002F09AE" w:rsidRDefault="00000000" w14:paraId="1D4BC5DC" w14:textId="77777777">
      <w:pPr>
        <w:pStyle w:val="ListParagraph"/>
        <w:numPr>
          <w:ilvl w:val="0"/>
          <w:numId w:val="310"/>
        </w:numPr>
        <w:spacing w:line="247" w:lineRule="auto"/>
        <w:ind w:right="162"/>
      </w:pPr>
      <w:r>
        <w:rPr>
          <w:rStyle w:val="Hyperlink0"/>
        </w:rPr>
        <w:t xml:space="preserve">The natural environments in which the early intervention services will be provided, including a justification of the extent, if </w:t>
      </w:r>
      <w:r>
        <w:rPr>
          <w:rStyle w:val="None"/>
        </w:rPr>
        <w:t xml:space="preserve">any, </w:t>
      </w:r>
      <w:r>
        <w:rPr>
          <w:rStyle w:val="Hyperlink0"/>
        </w:rPr>
        <w:t>to which the services will not be</w:t>
      </w:r>
      <w:r>
        <w:rPr>
          <w:rStyle w:val="None"/>
        </w:rPr>
        <w:t xml:space="preserve"> </w:t>
      </w:r>
      <w:r>
        <w:rPr>
          <w:rStyle w:val="Hyperlink0"/>
        </w:rPr>
        <w:t>provided.</w:t>
      </w:r>
    </w:p>
    <w:p w:rsidR="00593BDD" w:rsidRDefault="00593BDD" w14:paraId="7EF24ADB" w14:textId="77777777">
      <w:pPr>
        <w:pStyle w:val="BodyText"/>
        <w:spacing w:before="6"/>
      </w:pPr>
    </w:p>
    <w:p w:rsidR="00593BDD" w:rsidP="002F09AE" w:rsidRDefault="00000000" w14:paraId="302EADC5" w14:textId="77777777">
      <w:pPr>
        <w:pStyle w:val="ListParagraph"/>
        <w:numPr>
          <w:ilvl w:val="0"/>
          <w:numId w:val="312"/>
        </w:numPr>
      </w:pPr>
      <w:r>
        <w:rPr>
          <w:rStyle w:val="Hyperlink0"/>
        </w:rPr>
        <w:t>The date the services will begin and their anticipated</w:t>
      </w:r>
      <w:r>
        <w:rPr>
          <w:rStyle w:val="None"/>
        </w:rPr>
        <w:t xml:space="preserve"> </w:t>
      </w:r>
      <w:r>
        <w:rPr>
          <w:rStyle w:val="Hyperlink0"/>
        </w:rPr>
        <w:t>duration.</w:t>
      </w:r>
    </w:p>
    <w:p w:rsidR="00593BDD" w:rsidRDefault="00593BDD" w14:paraId="09CD1BF0" w14:textId="77777777">
      <w:pPr>
        <w:pStyle w:val="BodyText"/>
        <w:spacing w:before="2"/>
        <w:rPr>
          <w:rStyle w:val="Hyperlink0"/>
          <w:sz w:val="23"/>
          <w:szCs w:val="23"/>
        </w:rPr>
      </w:pPr>
    </w:p>
    <w:p w:rsidR="00593BDD" w:rsidP="002F09AE" w:rsidRDefault="00000000" w14:paraId="1CB57099" w14:textId="77777777">
      <w:pPr>
        <w:pStyle w:val="ListParagraph"/>
        <w:numPr>
          <w:ilvl w:val="0"/>
          <w:numId w:val="312"/>
        </w:numPr>
        <w:spacing w:before="1"/>
      </w:pPr>
      <w:r>
        <w:rPr>
          <w:rStyle w:val="Hyperlink0"/>
        </w:rPr>
        <w:t>The identification of the service coordinator, from the profession most</w:t>
      </w:r>
      <w:r>
        <w:rPr>
          <w:rStyle w:val="None"/>
        </w:rPr>
        <w:t xml:space="preserve"> </w:t>
      </w:r>
      <w:r>
        <w:rPr>
          <w:rStyle w:val="Hyperlink0"/>
        </w:rPr>
        <w:t>immediately</w:t>
      </w:r>
    </w:p>
    <w:p w:rsidR="00593BDD" w:rsidRDefault="00000000" w14:paraId="77AD7013" w14:textId="77777777">
      <w:pPr>
        <w:pStyle w:val="BodyText"/>
        <w:spacing w:before="7" w:line="247" w:lineRule="auto"/>
        <w:ind w:left="100" w:right="394"/>
      </w:pPr>
      <w:r>
        <w:rPr>
          <w:rStyle w:val="Hyperlink0"/>
        </w:rPr>
        <w:t>relevant to the infant's or toddler's family's needs, who will be responsible for the coordination and implementation of the plan with the other agencies and persons.</w:t>
      </w:r>
    </w:p>
    <w:p w:rsidR="00593BDD" w:rsidRDefault="00593BDD" w14:paraId="53B18894" w14:textId="77777777">
      <w:pPr>
        <w:pStyle w:val="BodyText"/>
        <w:spacing w:before="5"/>
      </w:pPr>
    </w:p>
    <w:p w:rsidR="00593BDD" w:rsidP="002F09AE" w:rsidRDefault="00000000" w14:paraId="5CD18362" w14:textId="77777777">
      <w:pPr>
        <w:pStyle w:val="ListParagraph"/>
        <w:numPr>
          <w:ilvl w:val="0"/>
          <w:numId w:val="310"/>
        </w:numPr>
        <w:spacing w:before="1" w:line="247" w:lineRule="auto"/>
        <w:ind w:right="358"/>
      </w:pPr>
      <w:r>
        <w:rPr>
          <w:rStyle w:val="Hyperlink0"/>
        </w:rPr>
        <w:t>The steps to be taken to support the transition of the toddler with a disability to preschool or other appropriate services. (From: The Learning Disabilities Association of America: http://</w:t>
      </w:r>
      <w:hyperlink w:history="1" r:id="rId70">
        <w:r>
          <w:rPr>
            <w:rStyle w:val="Hyperlink0"/>
          </w:rPr>
          <w:t xml:space="preserve"> www.ldaamerica.org/aboutld/professionals/guidelines.asp)</w:t>
        </w:r>
      </w:hyperlink>
    </w:p>
    <w:p w:rsidR="00593BDD" w:rsidRDefault="00593BDD" w14:paraId="6CAA3CD6" w14:textId="77777777">
      <w:pPr>
        <w:pStyle w:val="BodyText"/>
        <w:spacing w:before="4"/>
        <w:rPr>
          <w:rStyle w:val="Hyperlink0"/>
          <w:sz w:val="24"/>
          <w:szCs w:val="24"/>
        </w:rPr>
      </w:pPr>
    </w:p>
    <w:p w:rsidR="00593BDD" w:rsidRDefault="00000000" w14:paraId="59ECCFB5" w14:textId="77777777">
      <w:pPr>
        <w:pStyle w:val="Heading"/>
      </w:pPr>
      <w:r>
        <w:rPr>
          <w:rStyle w:val="None"/>
          <w:u w:val="single"/>
        </w:rPr>
        <w:t>Initial IEPs</w:t>
      </w:r>
      <w:r>
        <w:rPr>
          <w:rStyle w:val="None"/>
          <w:u w:val="single"/>
          <w:rtl/>
        </w:rPr>
        <w:t xml:space="preserve">’ </w:t>
      </w:r>
      <w:r>
        <w:rPr>
          <w:rStyle w:val="None"/>
          <w:u w:val="single"/>
        </w:rPr>
        <w:t>Provision of Services</w:t>
      </w:r>
    </w:p>
    <w:p w:rsidR="00593BDD" w:rsidRDefault="00593BDD" w14:paraId="6CE9373B" w14:textId="77777777">
      <w:pPr>
        <w:pStyle w:val="BodyText"/>
        <w:rPr>
          <w:rStyle w:val="None"/>
          <w:b/>
          <w:bCs/>
          <w:sz w:val="17"/>
          <w:szCs w:val="17"/>
        </w:rPr>
      </w:pPr>
    </w:p>
    <w:p w:rsidR="00593BDD" w:rsidRDefault="00000000" w14:paraId="49F8C287" w14:textId="77777777">
      <w:pPr>
        <w:pStyle w:val="BodyText"/>
        <w:spacing w:before="63"/>
        <w:ind w:left="100"/>
      </w:pPr>
      <w:r>
        <w:rPr>
          <w:rStyle w:val="Hyperlink0"/>
        </w:rPr>
        <w:t>The Quitman County School System ensures that:</w:t>
      </w:r>
    </w:p>
    <w:p w:rsidR="00593BDD" w:rsidRDefault="00593BDD" w14:paraId="674B84B1" w14:textId="77777777">
      <w:pPr>
        <w:pStyle w:val="BodyText"/>
        <w:spacing w:before="4"/>
        <w:rPr>
          <w:rStyle w:val="Hyperlink0"/>
          <w:sz w:val="23"/>
          <w:szCs w:val="23"/>
        </w:rPr>
      </w:pPr>
    </w:p>
    <w:p w:rsidR="00593BDD" w:rsidP="002F09AE" w:rsidRDefault="00000000" w14:paraId="572E575C" w14:textId="77777777">
      <w:pPr>
        <w:pStyle w:val="ListParagraph"/>
        <w:numPr>
          <w:ilvl w:val="0"/>
          <w:numId w:val="314"/>
        </w:numPr>
        <w:spacing w:line="237" w:lineRule="auto"/>
        <w:ind w:right="328"/>
      </w:pPr>
      <w:r>
        <w:rPr>
          <w:rStyle w:val="None"/>
          <w:position w:val="2"/>
        </w:rPr>
        <w:t>A meeting to develop an IEP for a child is conducted within 30 days of a determination that</w:t>
      </w:r>
      <w:r>
        <w:rPr>
          <w:rStyle w:val="Hyperlink0"/>
        </w:rPr>
        <w:t xml:space="preserve"> the child needs special education and related services;</w:t>
      </w:r>
      <w:r>
        <w:rPr>
          <w:rStyle w:val="None"/>
        </w:rPr>
        <w:t xml:space="preserve"> </w:t>
      </w:r>
      <w:r>
        <w:rPr>
          <w:rStyle w:val="Hyperlink0"/>
        </w:rPr>
        <w:t>and</w:t>
      </w:r>
    </w:p>
    <w:p w:rsidR="00593BDD" w:rsidRDefault="00593BDD" w14:paraId="27DA5531" w14:textId="77777777">
      <w:pPr>
        <w:pStyle w:val="BodyText"/>
        <w:spacing w:before="3"/>
        <w:rPr>
          <w:rStyle w:val="Hyperlink0"/>
          <w:sz w:val="23"/>
          <w:szCs w:val="23"/>
        </w:rPr>
      </w:pPr>
    </w:p>
    <w:p w:rsidR="00593BDD" w:rsidP="002F09AE" w:rsidRDefault="00000000" w14:paraId="7E02FA6F" w14:textId="77777777">
      <w:pPr>
        <w:pStyle w:val="ListParagraph"/>
        <w:numPr>
          <w:ilvl w:val="0"/>
          <w:numId w:val="315"/>
        </w:numPr>
        <w:spacing w:before="1" w:line="247" w:lineRule="auto"/>
        <w:ind w:right="981"/>
      </w:pPr>
      <w:r>
        <w:rPr>
          <w:rStyle w:val="Hyperlink0"/>
        </w:rPr>
        <w:t xml:space="preserve">As soon as possible following development of the </w:t>
      </w:r>
      <w:r>
        <w:rPr>
          <w:rStyle w:val="None"/>
        </w:rPr>
        <w:t xml:space="preserve">IEP, </w:t>
      </w:r>
      <w:r>
        <w:rPr>
          <w:rStyle w:val="Hyperlink0"/>
        </w:rPr>
        <w:t>special education and related services are made available to the child in accordance with the child’s</w:t>
      </w:r>
      <w:r>
        <w:rPr>
          <w:rStyle w:val="None"/>
        </w:rPr>
        <w:t xml:space="preserve"> IEP.</w:t>
      </w:r>
    </w:p>
    <w:p w:rsidR="00593BDD" w:rsidRDefault="00593BDD" w14:paraId="534E7905" w14:textId="77777777">
      <w:pPr>
        <w:pStyle w:val="BodyText"/>
        <w:spacing w:before="5"/>
        <w:rPr>
          <w:rStyle w:val="Hyperlink0"/>
          <w:sz w:val="24"/>
          <w:szCs w:val="24"/>
        </w:rPr>
      </w:pPr>
    </w:p>
    <w:p w:rsidR="00593BDD" w:rsidRDefault="00000000" w14:paraId="0485A909" w14:textId="77777777">
      <w:pPr>
        <w:pStyle w:val="Heading"/>
      </w:pPr>
      <w:r>
        <w:rPr>
          <w:rStyle w:val="None"/>
          <w:u w:val="single"/>
        </w:rPr>
        <w:t>Accessibility of Child</w:t>
      </w:r>
      <w:r>
        <w:rPr>
          <w:rStyle w:val="None"/>
          <w:u w:val="single"/>
          <w:rtl/>
        </w:rPr>
        <w:t>’</w:t>
      </w:r>
      <w:r>
        <w:rPr>
          <w:rStyle w:val="None"/>
          <w:u w:val="single"/>
        </w:rPr>
        <w:t>s IEP to Teachers and Others</w:t>
      </w:r>
    </w:p>
    <w:p w:rsidR="00593BDD" w:rsidRDefault="00593BDD" w14:paraId="16B2672F" w14:textId="77777777">
      <w:pPr>
        <w:pStyle w:val="BodyText"/>
        <w:rPr>
          <w:rStyle w:val="None"/>
          <w:b/>
          <w:bCs/>
          <w:sz w:val="17"/>
          <w:szCs w:val="17"/>
        </w:rPr>
      </w:pPr>
    </w:p>
    <w:p w:rsidR="00593BDD" w:rsidRDefault="00000000" w14:paraId="552D304B" w14:textId="77777777">
      <w:pPr>
        <w:pStyle w:val="BodyText"/>
        <w:spacing w:before="63" w:line="247" w:lineRule="auto"/>
        <w:ind w:left="100" w:right="178"/>
      </w:pPr>
      <w:r>
        <w:rPr>
          <w:rStyle w:val="Hyperlink0"/>
        </w:rPr>
        <w:t>Each student with a disability’s IEP is accessible to each regular education teacher, special education teacher, related services provider, and any other service provider who is responsible for its implementation through the Student Information System/On-Line IEP, and each teacher and provider is informed of his or her specific responsibilities related to implementing the child’s IEP; and the specific accommodations, modifications, and supports that must be provided for the child in accordance with the IEP.</w:t>
      </w:r>
    </w:p>
    <w:p w:rsidR="00593BDD" w:rsidRDefault="00593BDD" w14:paraId="41A28C41" w14:textId="77777777">
      <w:pPr>
        <w:pStyle w:val="BodyText"/>
        <w:spacing w:before="3"/>
        <w:rPr>
          <w:rStyle w:val="Hyperlink0"/>
          <w:sz w:val="24"/>
          <w:szCs w:val="24"/>
        </w:rPr>
      </w:pPr>
    </w:p>
    <w:p w:rsidR="00593BDD" w:rsidRDefault="00000000" w14:paraId="13EB7FBE" w14:textId="77777777">
      <w:pPr>
        <w:pStyle w:val="Heading"/>
      </w:pPr>
      <w:r>
        <w:rPr>
          <w:rStyle w:val="None"/>
          <w:u w:val="single"/>
        </w:rPr>
        <w:t>Inter and Intra-State Transfer of Students with IEPs</w:t>
      </w:r>
    </w:p>
    <w:p w:rsidR="00593BDD" w:rsidRDefault="00593BDD" w14:paraId="4C90659A" w14:textId="77777777">
      <w:pPr>
        <w:pStyle w:val="BodyText"/>
        <w:rPr>
          <w:rStyle w:val="None"/>
          <w:b/>
          <w:bCs/>
          <w:sz w:val="17"/>
          <w:szCs w:val="17"/>
        </w:rPr>
      </w:pPr>
    </w:p>
    <w:p w:rsidR="00593BDD" w:rsidRDefault="00000000" w14:paraId="5A96AD05" w14:textId="4427A544">
      <w:pPr>
        <w:pStyle w:val="BodyText"/>
        <w:spacing w:before="63"/>
        <w:ind w:left="100"/>
      </w:pPr>
      <w:r>
        <w:rPr>
          <w:rStyle w:val="Hyperlink0"/>
        </w:rPr>
        <w:t xml:space="preserve">IEPS for Children who Transfer to Quitman County from Another Georgia </w:t>
      </w:r>
      <w:r w:rsidR="00060286">
        <w:rPr>
          <w:rStyle w:val="Hyperlink0"/>
        </w:rPr>
        <w:t>System.</w:t>
      </w:r>
    </w:p>
    <w:p w:rsidR="00593BDD" w:rsidRDefault="00000000" w14:paraId="61787E1E" w14:textId="153186EA">
      <w:pPr>
        <w:pStyle w:val="BodyText"/>
        <w:spacing w:before="7" w:line="247" w:lineRule="auto"/>
        <w:ind w:left="100" w:right="154"/>
      </w:pPr>
      <w:r>
        <w:rPr>
          <w:rStyle w:val="Hyperlink0"/>
        </w:rPr>
        <w:t xml:space="preserve">If a child with a </w:t>
      </w:r>
      <w:r w:rsidR="00060286">
        <w:rPr>
          <w:rStyle w:val="Hyperlink0"/>
        </w:rPr>
        <w:t>disability transfer</w:t>
      </w:r>
      <w:r>
        <w:rPr>
          <w:rStyle w:val="Hyperlink0"/>
        </w:rPr>
        <w:t xml:space="preserve"> to Quitman County in the same school year from another school within Georgia, the Quitman County School System (in consultation with the parents) will provide a Free and Appropriate Public Education (FAPE) to the child (including services comparable to those described in the child’s IEP from the previous school system), until Quitman County either:</w:t>
      </w:r>
    </w:p>
    <w:p w:rsidR="00593BDD" w:rsidRDefault="00593BDD" w14:paraId="668B34EA" w14:textId="77777777">
      <w:pPr>
        <w:pStyle w:val="BodyText"/>
        <w:spacing w:before="4"/>
      </w:pPr>
    </w:p>
    <w:p w:rsidR="00593BDD" w:rsidP="002F09AE" w:rsidRDefault="00000000" w14:paraId="0579E40E" w14:textId="77777777">
      <w:pPr>
        <w:pStyle w:val="ListParagraph"/>
        <w:numPr>
          <w:ilvl w:val="0"/>
          <w:numId w:val="317"/>
        </w:numPr>
      </w:pPr>
      <w:r>
        <w:rPr>
          <w:rStyle w:val="Hyperlink0"/>
        </w:rPr>
        <w:t>Adopts the child’s IEP from the previous school system;</w:t>
      </w:r>
      <w:r>
        <w:rPr>
          <w:rStyle w:val="None"/>
        </w:rPr>
        <w:t xml:space="preserve"> </w:t>
      </w:r>
      <w:r>
        <w:rPr>
          <w:rStyle w:val="Hyperlink0"/>
        </w:rPr>
        <w:t>or</w:t>
      </w:r>
    </w:p>
    <w:p w:rsidR="00593BDD" w:rsidP="002F09AE" w:rsidRDefault="00000000" w14:paraId="302EA7E8" w14:textId="77777777">
      <w:pPr>
        <w:pStyle w:val="ListParagraph"/>
        <w:numPr>
          <w:ilvl w:val="0"/>
          <w:numId w:val="318"/>
        </w:numPr>
        <w:spacing w:before="7" w:line="247" w:lineRule="auto"/>
        <w:ind w:right="497"/>
      </w:pPr>
      <w:r>
        <w:rPr>
          <w:rStyle w:val="Hyperlink0"/>
        </w:rPr>
        <w:t>Develops, adopts, and implements a new IEP that meets all IEP requirements set forth</w:t>
      </w:r>
      <w:r>
        <w:rPr>
          <w:rStyle w:val="None"/>
        </w:rPr>
        <w:t xml:space="preserve"> </w:t>
      </w:r>
      <w:r>
        <w:rPr>
          <w:rStyle w:val="Hyperlink0"/>
        </w:rPr>
        <w:t>in State Board of Education</w:t>
      </w:r>
      <w:r>
        <w:rPr>
          <w:rStyle w:val="None"/>
        </w:rPr>
        <w:t xml:space="preserve"> </w:t>
      </w:r>
      <w:r>
        <w:rPr>
          <w:rStyle w:val="Hyperlink0"/>
        </w:rPr>
        <w:t>rules.</w:t>
      </w:r>
    </w:p>
    <w:p w:rsidR="00593BDD" w:rsidRDefault="00593BDD" w14:paraId="08EC3950" w14:textId="77777777">
      <w:pPr>
        <w:pStyle w:val="Body"/>
        <w:spacing w:line="247" w:lineRule="auto"/>
        <w:sectPr w:rsidR="00593BDD" w:rsidSect="00FD0BDA">
          <w:headerReference w:type="default" r:id="rId71"/>
          <w:pgSz w:w="12240" w:h="15840" w:orient="portrait"/>
          <w:pgMar w:top="1400" w:right="1320" w:bottom="1100" w:left="1340" w:header="0" w:footer="904" w:gutter="0"/>
          <w:cols w:space="720"/>
        </w:sectPr>
      </w:pPr>
    </w:p>
    <w:p w:rsidR="00593BDD" w:rsidRDefault="00000000" w14:paraId="695F7738" w14:textId="77777777">
      <w:pPr>
        <w:pStyle w:val="Heading"/>
        <w:spacing w:before="36"/>
      </w:pPr>
      <w:r>
        <w:rPr>
          <w:rStyle w:val="None"/>
          <w:u w:val="single"/>
        </w:rPr>
        <w:t>IEPs for Children who Transfer from Another State</w:t>
      </w:r>
    </w:p>
    <w:p w:rsidR="00593BDD" w:rsidRDefault="00593BDD" w14:paraId="0E6D9249" w14:textId="77777777">
      <w:pPr>
        <w:pStyle w:val="BodyText"/>
        <w:rPr>
          <w:rStyle w:val="None"/>
          <w:b/>
          <w:bCs/>
          <w:sz w:val="17"/>
          <w:szCs w:val="17"/>
        </w:rPr>
      </w:pPr>
    </w:p>
    <w:p w:rsidR="00593BDD" w:rsidRDefault="00000000" w14:paraId="1C91C66D" w14:textId="77777777">
      <w:pPr>
        <w:pStyle w:val="BodyText"/>
        <w:spacing w:before="63" w:line="247" w:lineRule="auto"/>
        <w:ind w:left="100" w:right="68"/>
      </w:pPr>
      <w:r>
        <w:rPr>
          <w:rStyle w:val="Hyperlink0"/>
        </w:rPr>
        <w:t>If a child with a disability (who had an IEP that was in effect in another State) transfers to Quitman County within the same school year, Quitman County (in consultation with the parent) will provide the child with Free and Appropriate Public Education (including services comparable to those described in the child’s IEP from the previous school system), until Quitman County:</w:t>
      </w:r>
    </w:p>
    <w:p w:rsidR="00593BDD" w:rsidRDefault="00593BDD" w14:paraId="1F75F727" w14:textId="77777777">
      <w:pPr>
        <w:pStyle w:val="BodyText"/>
        <w:spacing w:before="4"/>
      </w:pPr>
    </w:p>
    <w:p w:rsidR="00593BDD" w:rsidP="002F09AE" w:rsidRDefault="00000000" w14:paraId="0B974573" w14:textId="77777777">
      <w:pPr>
        <w:pStyle w:val="ListParagraph"/>
        <w:numPr>
          <w:ilvl w:val="0"/>
          <w:numId w:val="320"/>
        </w:numPr>
        <w:spacing w:before="1"/>
      </w:pPr>
      <w:r>
        <w:rPr>
          <w:rStyle w:val="Hyperlink0"/>
        </w:rPr>
        <w:t>Conducts an evaluation if determined to be necessary,</w:t>
      </w:r>
      <w:r>
        <w:rPr>
          <w:rStyle w:val="None"/>
        </w:rPr>
        <w:t xml:space="preserve"> </w:t>
      </w:r>
      <w:r>
        <w:rPr>
          <w:rStyle w:val="Hyperlink0"/>
        </w:rPr>
        <w:t>and</w:t>
      </w:r>
    </w:p>
    <w:p w:rsidR="00593BDD" w:rsidRDefault="00593BDD" w14:paraId="454FFBAF" w14:textId="77777777">
      <w:pPr>
        <w:pStyle w:val="BodyText"/>
        <w:spacing w:before="2"/>
        <w:rPr>
          <w:rStyle w:val="Hyperlink0"/>
          <w:sz w:val="23"/>
          <w:szCs w:val="23"/>
        </w:rPr>
      </w:pPr>
    </w:p>
    <w:p w:rsidR="00593BDD" w:rsidP="002F09AE" w:rsidRDefault="00000000" w14:paraId="2877372D" w14:textId="77777777">
      <w:pPr>
        <w:pStyle w:val="ListParagraph"/>
        <w:numPr>
          <w:ilvl w:val="0"/>
          <w:numId w:val="320"/>
        </w:numPr>
      </w:pPr>
      <w:r>
        <w:rPr>
          <w:rStyle w:val="Hyperlink0"/>
        </w:rPr>
        <w:t xml:space="preserve">Develops, adopts, and implements a new </w:t>
      </w:r>
      <w:r>
        <w:rPr>
          <w:rStyle w:val="None"/>
        </w:rPr>
        <w:t xml:space="preserve">IEP, </w:t>
      </w:r>
      <w:r>
        <w:rPr>
          <w:rStyle w:val="Hyperlink0"/>
        </w:rPr>
        <w:t>if</w:t>
      </w:r>
      <w:r>
        <w:rPr>
          <w:rStyle w:val="None"/>
          <w:spacing w:val="-1"/>
        </w:rPr>
        <w:t xml:space="preserve"> </w:t>
      </w:r>
      <w:r>
        <w:rPr>
          <w:rStyle w:val="Hyperlink0"/>
        </w:rPr>
        <w:t>appropriate.</w:t>
      </w:r>
    </w:p>
    <w:p w:rsidR="00593BDD" w:rsidRDefault="00593BDD" w14:paraId="008C8195" w14:textId="77777777">
      <w:pPr>
        <w:pStyle w:val="BodyText"/>
        <w:spacing w:before="3"/>
        <w:rPr>
          <w:rStyle w:val="Hyperlink0"/>
          <w:sz w:val="23"/>
          <w:szCs w:val="23"/>
        </w:rPr>
      </w:pPr>
    </w:p>
    <w:p w:rsidR="00593BDD" w:rsidRDefault="00000000" w14:paraId="2953E881" w14:textId="77777777">
      <w:pPr>
        <w:pStyle w:val="BodyText"/>
        <w:spacing w:line="247" w:lineRule="auto"/>
        <w:ind w:left="100" w:right="202"/>
      </w:pPr>
      <w:r>
        <w:rPr>
          <w:rStyle w:val="Hyperlink0"/>
        </w:rPr>
        <w:t>All paperwork for transferring students with disabilities will be requested from the previous school by the Quitman County School System Central Office at the Board of Education and scanned into the On-Line IEP program. School administrators, counselors, special education teachers, general education teachers, and the school psychologist, as appropriate, will be notified when paperwork has been received. The Special Education Director will inform the special education teacher when an IEP/Eligibility Review needs to be held.</w:t>
      </w:r>
    </w:p>
    <w:p w:rsidR="00593BDD" w:rsidRDefault="00593BDD" w14:paraId="130B5942" w14:textId="77777777">
      <w:pPr>
        <w:pStyle w:val="BodyText"/>
        <w:spacing w:before="3"/>
        <w:rPr>
          <w:rStyle w:val="Hyperlink0"/>
          <w:sz w:val="24"/>
          <w:szCs w:val="24"/>
        </w:rPr>
      </w:pPr>
    </w:p>
    <w:p w:rsidR="00593BDD" w:rsidRDefault="00000000" w14:paraId="356C0764" w14:textId="77777777">
      <w:pPr>
        <w:pStyle w:val="Heading"/>
      </w:pPr>
      <w:r>
        <w:rPr>
          <w:rStyle w:val="None"/>
          <w:u w:val="single"/>
        </w:rPr>
        <w:t>FERPA and Transmittal of Records</w:t>
      </w:r>
    </w:p>
    <w:p w:rsidR="00593BDD" w:rsidRDefault="00593BDD" w14:paraId="0C645153" w14:textId="77777777">
      <w:pPr>
        <w:pStyle w:val="BodyText"/>
        <w:rPr>
          <w:rStyle w:val="None"/>
          <w:b/>
          <w:bCs/>
          <w:sz w:val="17"/>
          <w:szCs w:val="17"/>
        </w:rPr>
      </w:pPr>
    </w:p>
    <w:p w:rsidR="00593BDD" w:rsidRDefault="00000000" w14:paraId="7F908BAE" w14:textId="77777777">
      <w:pPr>
        <w:pStyle w:val="BodyText"/>
        <w:spacing w:before="63"/>
        <w:ind w:left="100"/>
      </w:pPr>
      <w:r>
        <w:rPr>
          <w:rStyle w:val="Hyperlink0"/>
        </w:rPr>
        <w:t>To facilitate the transition for a child who transfers to Quitman County:</w:t>
      </w:r>
    </w:p>
    <w:p w:rsidR="00593BDD" w:rsidRDefault="00593BDD" w14:paraId="674B8AB2" w14:textId="77777777">
      <w:pPr>
        <w:pStyle w:val="BodyText"/>
        <w:spacing w:before="2"/>
        <w:rPr>
          <w:rStyle w:val="Hyperlink0"/>
          <w:sz w:val="23"/>
          <w:szCs w:val="23"/>
        </w:rPr>
      </w:pPr>
    </w:p>
    <w:p w:rsidR="00593BDD" w:rsidP="002F09AE" w:rsidRDefault="00000000" w14:paraId="5814AB80" w14:textId="77777777">
      <w:pPr>
        <w:pStyle w:val="ListParagraph"/>
        <w:numPr>
          <w:ilvl w:val="0"/>
          <w:numId w:val="322"/>
        </w:numPr>
        <w:spacing w:line="244" w:lineRule="auto"/>
        <w:ind w:right="165"/>
      </w:pPr>
      <w:r>
        <w:rPr>
          <w:rStyle w:val="None"/>
          <w:position w:val="2"/>
        </w:rPr>
        <w:t>The Quitman County School System works diligently to promptly obtain the child’s records,</w:t>
      </w:r>
      <w:r>
        <w:rPr>
          <w:rStyle w:val="Hyperlink0"/>
        </w:rPr>
        <w:t xml:space="preserve"> including the </w:t>
      </w:r>
      <w:r>
        <w:rPr>
          <w:rStyle w:val="None"/>
        </w:rPr>
        <w:t xml:space="preserve">IEP, </w:t>
      </w:r>
      <w:r>
        <w:rPr>
          <w:rStyle w:val="Hyperlink0"/>
        </w:rPr>
        <w:t>eligibility report, psychological evaluation report, supporting documents, and any other records relating to the provision of special education or related services to the child, from the previous school system in which the child was enrolled, pursuant to the Family Educational Rights and Privacy Act (which does not require prior parental consent to disclose education records to officials of another school where the student seeks or intends to enroll);</w:t>
      </w:r>
      <w:r>
        <w:rPr>
          <w:rStyle w:val="None"/>
        </w:rPr>
        <w:t xml:space="preserve"> </w:t>
      </w:r>
      <w:r>
        <w:rPr>
          <w:rStyle w:val="Hyperlink0"/>
        </w:rPr>
        <w:t>and</w:t>
      </w:r>
    </w:p>
    <w:p w:rsidR="00593BDD" w:rsidRDefault="00593BDD" w14:paraId="2C04295D" w14:textId="77777777">
      <w:pPr>
        <w:pStyle w:val="BodyText"/>
        <w:spacing w:before="11"/>
      </w:pPr>
    </w:p>
    <w:p w:rsidR="00593BDD" w:rsidP="002F09AE" w:rsidRDefault="00000000" w14:paraId="36B3A2C9" w14:textId="77777777">
      <w:pPr>
        <w:pStyle w:val="ListParagraph"/>
        <w:numPr>
          <w:ilvl w:val="0"/>
          <w:numId w:val="323"/>
        </w:numPr>
        <w:spacing w:line="247" w:lineRule="auto"/>
        <w:ind w:right="832"/>
      </w:pPr>
      <w:r>
        <w:rPr>
          <w:rStyle w:val="Hyperlink0"/>
        </w:rPr>
        <w:t>It is expected that the previous school system in which the child was enrolled will take reasonable steps to promptly respond to the request from Quitman County</w:t>
      </w:r>
      <w:r>
        <w:rPr>
          <w:rStyle w:val="None"/>
        </w:rPr>
        <w:t xml:space="preserve"> </w:t>
      </w:r>
      <w:r>
        <w:rPr>
          <w:rStyle w:val="Hyperlink0"/>
        </w:rPr>
        <w:t>schools.</w:t>
      </w:r>
    </w:p>
    <w:p w:rsidR="00593BDD" w:rsidRDefault="00593BDD" w14:paraId="2478D63B" w14:textId="77777777">
      <w:pPr>
        <w:pStyle w:val="BodyText"/>
      </w:pPr>
    </w:p>
    <w:p w:rsidR="00593BDD" w:rsidRDefault="00593BDD" w14:paraId="4ABF6DC6" w14:textId="77777777">
      <w:pPr>
        <w:pStyle w:val="BodyText"/>
      </w:pPr>
    </w:p>
    <w:p w:rsidR="00593BDD" w:rsidRDefault="00593BDD" w14:paraId="2CE324B1" w14:textId="77777777">
      <w:pPr>
        <w:pStyle w:val="BodyText"/>
        <w:spacing w:before="8"/>
        <w:rPr>
          <w:rStyle w:val="Hyperlink0"/>
          <w:sz w:val="25"/>
          <w:szCs w:val="25"/>
        </w:rPr>
      </w:pPr>
    </w:p>
    <w:p w:rsidR="00593BDD" w:rsidRDefault="00000000" w14:paraId="21035306" w14:textId="77777777">
      <w:pPr>
        <w:pStyle w:val="Heading"/>
      </w:pPr>
      <w:r>
        <w:rPr>
          <w:rStyle w:val="None"/>
          <w:u w:val="single"/>
        </w:rPr>
        <w:t>Development of the IEP</w:t>
      </w:r>
    </w:p>
    <w:p w:rsidR="00593BDD" w:rsidRDefault="00593BDD" w14:paraId="1794D3EA" w14:textId="77777777">
      <w:pPr>
        <w:pStyle w:val="BodyText"/>
        <w:rPr>
          <w:rStyle w:val="None"/>
          <w:b/>
          <w:bCs/>
          <w:sz w:val="17"/>
          <w:szCs w:val="17"/>
        </w:rPr>
      </w:pPr>
    </w:p>
    <w:p w:rsidR="00593BDD" w:rsidRDefault="00000000" w14:paraId="43927D77" w14:textId="77777777">
      <w:pPr>
        <w:pStyle w:val="BodyText"/>
        <w:spacing w:before="63"/>
        <w:ind w:left="100"/>
      </w:pPr>
      <w:r>
        <w:rPr>
          <w:rStyle w:val="Hyperlink0"/>
        </w:rPr>
        <w:t>In developing each child’s IEP, the IEP Team considers:</w:t>
      </w:r>
    </w:p>
    <w:p w:rsidR="00593BDD" w:rsidRDefault="00593BDD" w14:paraId="65E426AE" w14:textId="77777777">
      <w:pPr>
        <w:pStyle w:val="BodyText"/>
        <w:spacing w:before="2"/>
        <w:rPr>
          <w:rStyle w:val="Hyperlink0"/>
          <w:sz w:val="23"/>
          <w:szCs w:val="23"/>
        </w:rPr>
      </w:pPr>
    </w:p>
    <w:p w:rsidR="00593BDD" w:rsidP="002F09AE" w:rsidRDefault="00000000" w14:paraId="7CACC2FD" w14:textId="77777777">
      <w:pPr>
        <w:pStyle w:val="ListParagraph"/>
        <w:numPr>
          <w:ilvl w:val="0"/>
          <w:numId w:val="325"/>
        </w:numPr>
        <w:spacing w:before="1"/>
      </w:pPr>
      <w:r>
        <w:rPr>
          <w:rStyle w:val="Hyperlink0"/>
        </w:rPr>
        <w:t xml:space="preserve">The </w:t>
      </w:r>
      <w:r>
        <w:rPr>
          <w:rStyle w:val="None"/>
          <w:b/>
          <w:bCs/>
          <w:u w:val="single"/>
        </w:rPr>
        <w:t>strengths</w:t>
      </w:r>
      <w:r>
        <w:rPr>
          <w:rStyle w:val="None"/>
          <w:b/>
          <w:bCs/>
        </w:rPr>
        <w:t xml:space="preserve"> </w:t>
      </w:r>
      <w:r>
        <w:rPr>
          <w:rStyle w:val="Hyperlink0"/>
        </w:rPr>
        <w:t>of the</w:t>
      </w:r>
      <w:r>
        <w:rPr>
          <w:rStyle w:val="None"/>
        </w:rPr>
        <w:t xml:space="preserve"> </w:t>
      </w:r>
      <w:proofErr w:type="gramStart"/>
      <w:r>
        <w:rPr>
          <w:rStyle w:val="Hyperlink0"/>
        </w:rPr>
        <w:t>child;</w:t>
      </w:r>
      <w:proofErr w:type="gramEnd"/>
    </w:p>
    <w:p w:rsidR="00593BDD" w:rsidP="002F09AE" w:rsidRDefault="00000000" w14:paraId="0AC165B1" w14:textId="77777777">
      <w:pPr>
        <w:pStyle w:val="ListParagraph"/>
        <w:numPr>
          <w:ilvl w:val="0"/>
          <w:numId w:val="325"/>
        </w:numPr>
        <w:spacing w:before="7"/>
      </w:pPr>
      <w:r>
        <w:rPr>
          <w:rStyle w:val="Hyperlink0"/>
        </w:rPr>
        <w:t xml:space="preserve">The </w:t>
      </w:r>
      <w:r>
        <w:rPr>
          <w:rStyle w:val="None"/>
          <w:b/>
          <w:bCs/>
          <w:u w:val="single"/>
        </w:rPr>
        <w:t>concerns of the parents</w:t>
      </w:r>
      <w:r>
        <w:rPr>
          <w:rStyle w:val="None"/>
          <w:b/>
          <w:bCs/>
        </w:rPr>
        <w:t xml:space="preserve"> </w:t>
      </w:r>
      <w:r>
        <w:rPr>
          <w:rStyle w:val="Hyperlink0"/>
        </w:rPr>
        <w:t>for enhancing the education of their</w:t>
      </w:r>
      <w:r>
        <w:rPr>
          <w:rStyle w:val="None"/>
        </w:rPr>
        <w:t xml:space="preserve"> </w:t>
      </w:r>
      <w:proofErr w:type="gramStart"/>
      <w:r>
        <w:rPr>
          <w:rStyle w:val="Hyperlink0"/>
        </w:rPr>
        <w:t>child;</w:t>
      </w:r>
      <w:proofErr w:type="gramEnd"/>
    </w:p>
    <w:p w:rsidR="00593BDD" w:rsidP="002F09AE" w:rsidRDefault="00000000" w14:paraId="3866DB7E" w14:textId="77777777">
      <w:pPr>
        <w:pStyle w:val="ListParagraph"/>
        <w:numPr>
          <w:ilvl w:val="0"/>
          <w:numId w:val="325"/>
        </w:numPr>
        <w:spacing w:before="7"/>
      </w:pPr>
      <w:r>
        <w:rPr>
          <w:rStyle w:val="Hyperlink0"/>
        </w:rPr>
        <w:t xml:space="preserve">The results of the initial or most recent </w:t>
      </w:r>
      <w:r>
        <w:rPr>
          <w:rStyle w:val="None"/>
          <w:b/>
          <w:bCs/>
          <w:u w:val="single"/>
        </w:rPr>
        <w:t>evaluation</w:t>
      </w:r>
      <w:r>
        <w:rPr>
          <w:rStyle w:val="None"/>
          <w:b/>
          <w:bCs/>
        </w:rPr>
        <w:t xml:space="preserve"> </w:t>
      </w:r>
      <w:r>
        <w:rPr>
          <w:rStyle w:val="Hyperlink0"/>
        </w:rPr>
        <w:t>of the</w:t>
      </w:r>
      <w:r>
        <w:rPr>
          <w:rStyle w:val="None"/>
        </w:rPr>
        <w:t xml:space="preserve"> </w:t>
      </w:r>
      <w:proofErr w:type="gramStart"/>
      <w:r>
        <w:rPr>
          <w:rStyle w:val="Hyperlink0"/>
        </w:rPr>
        <w:t>child;</w:t>
      </w:r>
      <w:proofErr w:type="gramEnd"/>
    </w:p>
    <w:p w:rsidR="00593BDD" w:rsidP="002F09AE" w:rsidRDefault="00000000" w14:paraId="5CFF4059" w14:textId="77777777">
      <w:pPr>
        <w:pStyle w:val="ListParagraph"/>
        <w:numPr>
          <w:ilvl w:val="0"/>
          <w:numId w:val="325"/>
        </w:numPr>
        <w:spacing w:before="7"/>
      </w:pPr>
      <w:r>
        <w:rPr>
          <w:rStyle w:val="Hyperlink0"/>
        </w:rPr>
        <w:t xml:space="preserve">The results, as appropriate, of the child’s Statewide or districtwide </w:t>
      </w:r>
      <w:r>
        <w:rPr>
          <w:rStyle w:val="None"/>
          <w:b/>
          <w:bCs/>
          <w:u w:val="single"/>
        </w:rPr>
        <w:t>assessments</w:t>
      </w:r>
      <w:r>
        <w:rPr>
          <w:rStyle w:val="Hyperlink0"/>
        </w:rPr>
        <w:t>;</w:t>
      </w:r>
      <w:r>
        <w:rPr>
          <w:rStyle w:val="None"/>
        </w:rPr>
        <w:t xml:space="preserve"> </w:t>
      </w:r>
      <w:r>
        <w:rPr>
          <w:rStyle w:val="Hyperlink0"/>
        </w:rPr>
        <w:t>and</w:t>
      </w:r>
    </w:p>
    <w:p w:rsidR="00593BDD" w:rsidP="002F09AE" w:rsidRDefault="00000000" w14:paraId="47546C6D" w14:textId="77777777">
      <w:pPr>
        <w:pStyle w:val="ListParagraph"/>
        <w:numPr>
          <w:ilvl w:val="0"/>
          <w:numId w:val="325"/>
        </w:numPr>
        <w:spacing w:before="7"/>
      </w:pPr>
      <w:r>
        <w:rPr>
          <w:rStyle w:val="Hyperlink0"/>
        </w:rPr>
        <w:t xml:space="preserve">The </w:t>
      </w:r>
      <w:r>
        <w:rPr>
          <w:rStyle w:val="None"/>
          <w:b/>
          <w:bCs/>
          <w:u w:val="single"/>
        </w:rPr>
        <w:t>academic, developmental, and functional needs</w:t>
      </w:r>
      <w:r>
        <w:rPr>
          <w:rStyle w:val="None"/>
          <w:b/>
          <w:bCs/>
        </w:rPr>
        <w:t xml:space="preserve"> </w:t>
      </w:r>
      <w:r>
        <w:rPr>
          <w:rStyle w:val="Hyperlink0"/>
        </w:rPr>
        <w:t>of the</w:t>
      </w:r>
      <w:r>
        <w:rPr>
          <w:rStyle w:val="None"/>
        </w:rPr>
        <w:t xml:space="preserve"> </w:t>
      </w:r>
      <w:r>
        <w:rPr>
          <w:rStyle w:val="Hyperlink0"/>
        </w:rPr>
        <w:t>child.</w:t>
      </w:r>
    </w:p>
    <w:p w:rsidR="00593BDD" w:rsidRDefault="00593BDD" w14:paraId="0CD06020" w14:textId="77777777">
      <w:pPr>
        <w:pStyle w:val="BodyText"/>
        <w:spacing w:before="8"/>
        <w:rPr>
          <w:rStyle w:val="Hyperlink0"/>
          <w:sz w:val="17"/>
          <w:szCs w:val="17"/>
        </w:rPr>
      </w:pPr>
    </w:p>
    <w:p w:rsidR="00593BDD" w:rsidP="002F09AE" w:rsidRDefault="00000000" w14:paraId="31046CE4" w14:textId="77777777">
      <w:pPr>
        <w:pStyle w:val="ListParagraph"/>
        <w:numPr>
          <w:ilvl w:val="0"/>
          <w:numId w:val="327"/>
        </w:numPr>
        <w:spacing w:before="63"/>
      </w:pPr>
      <w:r>
        <w:rPr>
          <w:rStyle w:val="Hyperlink0"/>
        </w:rPr>
        <w:t>Consideration of special factors. The IEP team</w:t>
      </w:r>
      <w:r>
        <w:rPr>
          <w:rStyle w:val="None"/>
        </w:rPr>
        <w:t xml:space="preserve"> </w:t>
      </w:r>
      <w:r>
        <w:rPr>
          <w:rStyle w:val="Hyperlink0"/>
        </w:rPr>
        <w:t>must:</w:t>
      </w:r>
    </w:p>
    <w:p w:rsidR="00593BDD" w:rsidRDefault="00593BDD" w14:paraId="11D22253" w14:textId="77777777">
      <w:pPr>
        <w:pStyle w:val="Body"/>
        <w:sectPr w:rsidR="00593BDD" w:rsidSect="00FD0BDA">
          <w:headerReference w:type="default" r:id="rId72"/>
          <w:pgSz w:w="12240" w:h="15840" w:orient="portrait"/>
          <w:pgMar w:top="1420" w:right="1320" w:bottom="1100" w:left="1340" w:header="0" w:footer="904" w:gutter="0"/>
          <w:cols w:space="720"/>
        </w:sectPr>
      </w:pPr>
    </w:p>
    <w:p w:rsidR="00593BDD" w:rsidP="002F09AE" w:rsidRDefault="00000000" w14:paraId="457B862B" w14:textId="77777777">
      <w:pPr>
        <w:pStyle w:val="ListParagraph"/>
        <w:numPr>
          <w:ilvl w:val="0"/>
          <w:numId w:val="329"/>
        </w:numPr>
        <w:spacing w:before="33" w:line="242" w:lineRule="auto"/>
        <w:ind w:right="422"/>
      </w:pPr>
      <w:r>
        <w:rPr>
          <w:rStyle w:val="None"/>
          <w:position w:val="2"/>
        </w:rPr>
        <w:t xml:space="preserve">In the case of a child whose </w:t>
      </w:r>
      <w:r>
        <w:rPr>
          <w:rStyle w:val="None"/>
          <w:b/>
          <w:bCs/>
          <w:position w:val="2"/>
        </w:rPr>
        <w:t xml:space="preserve">behavior </w:t>
      </w:r>
      <w:r>
        <w:rPr>
          <w:rStyle w:val="None"/>
          <w:position w:val="2"/>
        </w:rPr>
        <w:t>impedes the child’s learning or that of others,</w:t>
      </w:r>
      <w:r>
        <w:rPr>
          <w:rStyle w:val="Hyperlink0"/>
        </w:rPr>
        <w:t xml:space="preserve"> consider the use of positive behavioral interventions and supports and other strategies, to address that behavior in the IEP or behavioral intervention</w:t>
      </w:r>
      <w:r>
        <w:rPr>
          <w:rStyle w:val="None"/>
        </w:rPr>
        <w:t xml:space="preserve"> </w:t>
      </w:r>
      <w:proofErr w:type="gramStart"/>
      <w:r>
        <w:rPr>
          <w:rStyle w:val="Hyperlink0"/>
        </w:rPr>
        <w:t>plan;</w:t>
      </w:r>
      <w:proofErr w:type="gramEnd"/>
    </w:p>
    <w:p w:rsidR="00593BDD" w:rsidRDefault="00593BDD" w14:paraId="2ED70C6B" w14:textId="77777777">
      <w:pPr>
        <w:pStyle w:val="BodyText"/>
        <w:spacing w:before="11"/>
      </w:pPr>
    </w:p>
    <w:p w:rsidR="00593BDD" w:rsidP="002F09AE" w:rsidRDefault="00000000" w14:paraId="0B0434D3" w14:textId="77777777">
      <w:pPr>
        <w:pStyle w:val="ListParagraph"/>
        <w:numPr>
          <w:ilvl w:val="0"/>
          <w:numId w:val="330"/>
        </w:numPr>
        <w:spacing w:line="247" w:lineRule="auto"/>
        <w:ind w:right="343"/>
      </w:pPr>
      <w:r>
        <w:rPr>
          <w:rStyle w:val="Hyperlink0"/>
        </w:rPr>
        <w:t xml:space="preserve">In the case of a child with </w:t>
      </w:r>
      <w:r>
        <w:rPr>
          <w:rStyle w:val="None"/>
          <w:b/>
          <w:bCs/>
        </w:rPr>
        <w:t>limited English proficiency</w:t>
      </w:r>
      <w:r>
        <w:rPr>
          <w:rStyle w:val="Hyperlink0"/>
        </w:rPr>
        <w:t>, consider the language needs of the child as those needs relate to the child’s</w:t>
      </w:r>
      <w:r>
        <w:rPr>
          <w:rStyle w:val="None"/>
        </w:rPr>
        <w:t xml:space="preserve"> </w:t>
      </w:r>
      <w:proofErr w:type="gramStart"/>
      <w:r>
        <w:rPr>
          <w:rStyle w:val="Hyperlink0"/>
        </w:rPr>
        <w:t>IEP;</w:t>
      </w:r>
      <w:proofErr w:type="gramEnd"/>
    </w:p>
    <w:p w:rsidR="00593BDD" w:rsidRDefault="00593BDD" w14:paraId="3B6B2EDC" w14:textId="77777777">
      <w:pPr>
        <w:pStyle w:val="BodyText"/>
        <w:spacing w:before="6"/>
      </w:pPr>
    </w:p>
    <w:p w:rsidR="00593BDD" w:rsidP="002F09AE" w:rsidRDefault="00000000" w14:paraId="19F18E35" w14:textId="77777777">
      <w:pPr>
        <w:pStyle w:val="ListParagraph"/>
        <w:numPr>
          <w:ilvl w:val="0"/>
          <w:numId w:val="330"/>
        </w:numPr>
        <w:spacing w:line="247" w:lineRule="auto"/>
        <w:ind w:right="182"/>
      </w:pPr>
      <w:r>
        <w:rPr>
          <w:rStyle w:val="Hyperlink0"/>
        </w:rPr>
        <w:t xml:space="preserve">In the case of a child who is </w:t>
      </w:r>
      <w:r>
        <w:rPr>
          <w:rStyle w:val="None"/>
          <w:b/>
          <w:bCs/>
        </w:rPr>
        <w:t>blind or visually impaired</w:t>
      </w:r>
      <w:r>
        <w:rPr>
          <w:rStyle w:val="Hyperlink0"/>
        </w:rPr>
        <w:t xml:space="preserve">, provide for instruction in Braille and the use of Braille unless the IEP </w:t>
      </w:r>
      <w:r>
        <w:rPr>
          <w:rStyle w:val="None"/>
        </w:rPr>
        <w:t xml:space="preserve">Team </w:t>
      </w:r>
      <w:r>
        <w:rPr>
          <w:rStyle w:val="Hyperlink0"/>
        </w:rPr>
        <w:t xml:space="preserve">determines, after an evaluation of the child’s reading and writing skills, needs and appropriate reading and writing </w:t>
      </w:r>
      <w:proofErr w:type="gramStart"/>
      <w:r>
        <w:rPr>
          <w:rStyle w:val="Hyperlink0"/>
        </w:rPr>
        <w:t>media ,</w:t>
      </w:r>
      <w:proofErr w:type="gramEnd"/>
      <w:r>
        <w:rPr>
          <w:rStyle w:val="Hyperlink0"/>
        </w:rPr>
        <w:t xml:space="preserve"> that instruction or the use of Braille is not appropriate for the</w:t>
      </w:r>
      <w:r>
        <w:rPr>
          <w:rStyle w:val="None"/>
        </w:rPr>
        <w:t xml:space="preserve"> </w:t>
      </w:r>
      <w:r>
        <w:rPr>
          <w:rStyle w:val="Hyperlink0"/>
        </w:rPr>
        <w:t>child;</w:t>
      </w:r>
    </w:p>
    <w:p w:rsidR="00593BDD" w:rsidRDefault="00593BDD" w14:paraId="62E94A63" w14:textId="77777777">
      <w:pPr>
        <w:pStyle w:val="BodyText"/>
        <w:spacing w:before="4"/>
      </w:pPr>
    </w:p>
    <w:p w:rsidR="00593BDD" w:rsidP="002F09AE" w:rsidRDefault="00000000" w14:paraId="2AD7AE94" w14:textId="77777777">
      <w:pPr>
        <w:pStyle w:val="ListParagraph"/>
        <w:numPr>
          <w:ilvl w:val="0"/>
          <w:numId w:val="330"/>
        </w:numPr>
        <w:spacing w:line="247" w:lineRule="auto"/>
        <w:ind w:right="219"/>
      </w:pPr>
      <w:r>
        <w:rPr>
          <w:rStyle w:val="Hyperlink0"/>
        </w:rPr>
        <w:t xml:space="preserve">Consider the communication needs of the child, and in the case of a child who is </w:t>
      </w:r>
      <w:r>
        <w:rPr>
          <w:rStyle w:val="None"/>
          <w:b/>
          <w:bCs/>
        </w:rPr>
        <w:t xml:space="preserve">deaf or hard of hearing, </w:t>
      </w:r>
      <w:r>
        <w:rPr>
          <w:rStyle w:val="Hyperlink0"/>
        </w:rPr>
        <w:t>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w:t>
      </w:r>
      <w:r>
        <w:rPr>
          <w:rStyle w:val="None"/>
        </w:rPr>
        <w:t xml:space="preserve"> </w:t>
      </w:r>
      <w:r>
        <w:rPr>
          <w:rStyle w:val="Hyperlink0"/>
        </w:rPr>
        <w:t>and</w:t>
      </w:r>
    </w:p>
    <w:p w:rsidR="00593BDD" w:rsidRDefault="00593BDD" w14:paraId="2F512BD9" w14:textId="77777777">
      <w:pPr>
        <w:pStyle w:val="BodyText"/>
        <w:spacing w:before="4"/>
      </w:pPr>
    </w:p>
    <w:p w:rsidR="00593BDD" w:rsidP="002F09AE" w:rsidRDefault="00000000" w14:paraId="580BF3A1" w14:textId="77777777">
      <w:pPr>
        <w:pStyle w:val="ListParagraph"/>
        <w:numPr>
          <w:ilvl w:val="0"/>
          <w:numId w:val="330"/>
        </w:numPr>
        <w:spacing w:before="1" w:line="247" w:lineRule="auto"/>
        <w:ind w:right="2507"/>
      </w:pPr>
      <w:r>
        <w:rPr>
          <w:rStyle w:val="Hyperlink0"/>
        </w:rPr>
        <w:t xml:space="preserve">Consider whether the child needs </w:t>
      </w:r>
      <w:r>
        <w:rPr>
          <w:rStyle w:val="None"/>
          <w:b/>
          <w:bCs/>
        </w:rPr>
        <w:t xml:space="preserve">assistive technology </w:t>
      </w:r>
      <w:r>
        <w:rPr>
          <w:rStyle w:val="Hyperlink0"/>
        </w:rPr>
        <w:t>devices and services.</w:t>
      </w:r>
    </w:p>
    <w:p w:rsidR="00593BDD" w:rsidRDefault="00593BDD" w14:paraId="5D8E527C" w14:textId="77777777">
      <w:pPr>
        <w:pStyle w:val="BodyText"/>
        <w:spacing w:before="5"/>
      </w:pPr>
    </w:p>
    <w:p w:rsidR="00593BDD" w:rsidP="002F09AE" w:rsidRDefault="00000000" w14:paraId="37FF4793" w14:textId="77777777">
      <w:pPr>
        <w:pStyle w:val="ListParagraph"/>
        <w:numPr>
          <w:ilvl w:val="0"/>
          <w:numId w:val="331"/>
        </w:numPr>
        <w:spacing w:before="1"/>
      </w:pPr>
      <w:r>
        <w:rPr>
          <w:rStyle w:val="Hyperlink0"/>
        </w:rPr>
        <w:t xml:space="preserve">Quitman County ensures that </w:t>
      </w:r>
      <w:r>
        <w:rPr>
          <w:rStyle w:val="None"/>
          <w:b/>
          <w:bCs/>
        </w:rPr>
        <w:t xml:space="preserve">Extended School Year services </w:t>
      </w:r>
      <w:r>
        <w:rPr>
          <w:rStyle w:val="Hyperlink0"/>
        </w:rPr>
        <w:t>(ESY)</w:t>
      </w:r>
      <w:r>
        <w:rPr>
          <w:rStyle w:val="None"/>
        </w:rPr>
        <w:t xml:space="preserve"> </w:t>
      </w:r>
      <w:proofErr w:type="gramStart"/>
      <w:r>
        <w:rPr>
          <w:rStyle w:val="Hyperlink0"/>
        </w:rPr>
        <w:t>are</w:t>
      </w:r>
      <w:proofErr w:type="gramEnd"/>
    </w:p>
    <w:p w:rsidR="00593BDD" w:rsidRDefault="00000000" w14:paraId="576994CA" w14:textId="77777777">
      <w:pPr>
        <w:pStyle w:val="BodyText"/>
        <w:spacing w:before="7" w:line="247" w:lineRule="auto"/>
        <w:ind w:left="100" w:right="145"/>
      </w:pPr>
      <w:r>
        <w:rPr>
          <w:rStyle w:val="Hyperlink0"/>
        </w:rPr>
        <w:t xml:space="preserve">available as necessary to provide a free and appropriate public education. Extended School </w:t>
      </w:r>
      <w:r>
        <w:rPr>
          <w:rStyle w:val="None"/>
        </w:rPr>
        <w:t xml:space="preserve">Year </w:t>
      </w:r>
      <w:r>
        <w:rPr>
          <w:rStyle w:val="Hyperlink0"/>
        </w:rPr>
        <w:t xml:space="preserve">services are provided only if a child’s IEP </w:t>
      </w:r>
      <w:r>
        <w:rPr>
          <w:rStyle w:val="None"/>
        </w:rPr>
        <w:t xml:space="preserve">Team </w:t>
      </w:r>
      <w:r>
        <w:rPr>
          <w:rStyle w:val="Hyperlink0"/>
        </w:rPr>
        <w:t xml:space="preserve">determines, on an individual basis, that the services are necessary for the provision of free and appropriate public education </w:t>
      </w:r>
      <w:r>
        <w:rPr>
          <w:rStyle w:val="None"/>
        </w:rPr>
        <w:t xml:space="preserve">(FAPE) </w:t>
      </w:r>
      <w:r>
        <w:rPr>
          <w:rStyle w:val="Hyperlink0"/>
        </w:rPr>
        <w:t xml:space="preserve">to the child. Quitman County does not limit Extended School </w:t>
      </w:r>
      <w:r>
        <w:rPr>
          <w:rStyle w:val="None"/>
        </w:rPr>
        <w:t xml:space="preserve">Year </w:t>
      </w:r>
      <w:r>
        <w:rPr>
          <w:rStyle w:val="Hyperlink0"/>
        </w:rPr>
        <w:t>services to a particular disability category or unilaterally limit the type, amount or duration of those services.</w:t>
      </w:r>
    </w:p>
    <w:p w:rsidR="00593BDD" w:rsidRDefault="00593BDD" w14:paraId="087DE0AE" w14:textId="77777777">
      <w:pPr>
        <w:pStyle w:val="BodyText"/>
        <w:spacing w:before="3"/>
      </w:pPr>
    </w:p>
    <w:p w:rsidR="00593BDD" w:rsidP="002F09AE" w:rsidRDefault="00000000" w14:paraId="602117C6" w14:textId="77777777">
      <w:pPr>
        <w:pStyle w:val="ListParagraph"/>
        <w:numPr>
          <w:ilvl w:val="0"/>
          <w:numId w:val="333"/>
        </w:numPr>
        <w:spacing w:line="242" w:lineRule="auto"/>
        <w:ind w:right="128"/>
      </w:pPr>
      <w:r>
        <w:rPr>
          <w:rStyle w:val="None"/>
          <w:position w:val="2"/>
        </w:rPr>
        <w:t>The IEP Team determines if Extended School Year services are needed as part of the child’s</w:t>
      </w:r>
      <w:r>
        <w:rPr>
          <w:rStyle w:val="Hyperlink0"/>
        </w:rPr>
        <w:t xml:space="preserve"> free and appropriate public education. In doing so, the team considers the individual needs of the</w:t>
      </w:r>
      <w:r>
        <w:rPr>
          <w:rStyle w:val="None"/>
        </w:rPr>
        <w:t xml:space="preserve"> </w:t>
      </w:r>
      <w:r>
        <w:rPr>
          <w:rStyle w:val="Hyperlink0"/>
        </w:rPr>
        <w:t>child.</w:t>
      </w:r>
    </w:p>
    <w:p w:rsidR="00593BDD" w:rsidRDefault="00593BDD" w14:paraId="7099F958" w14:textId="77777777">
      <w:pPr>
        <w:pStyle w:val="BodyText"/>
        <w:rPr>
          <w:rStyle w:val="Hyperlink0"/>
          <w:sz w:val="23"/>
          <w:szCs w:val="23"/>
        </w:rPr>
      </w:pPr>
    </w:p>
    <w:p w:rsidR="00593BDD" w:rsidP="002F09AE" w:rsidRDefault="00000000" w14:paraId="5DFF8CD1" w14:textId="77777777">
      <w:pPr>
        <w:pStyle w:val="ListParagraph"/>
        <w:numPr>
          <w:ilvl w:val="0"/>
          <w:numId w:val="334"/>
        </w:numPr>
      </w:pPr>
      <w:r>
        <w:rPr>
          <w:rStyle w:val="Hyperlink0"/>
        </w:rPr>
        <w:t xml:space="preserve">If the IEP </w:t>
      </w:r>
      <w:r>
        <w:rPr>
          <w:rStyle w:val="None"/>
        </w:rPr>
        <w:t xml:space="preserve">Team </w:t>
      </w:r>
      <w:r>
        <w:rPr>
          <w:rStyle w:val="Hyperlink0"/>
        </w:rPr>
        <w:t xml:space="preserve">determines that Extended School </w:t>
      </w:r>
      <w:r>
        <w:rPr>
          <w:rStyle w:val="None"/>
        </w:rPr>
        <w:t xml:space="preserve">Year </w:t>
      </w:r>
      <w:r>
        <w:rPr>
          <w:rStyle w:val="Hyperlink0"/>
        </w:rPr>
        <w:t>services shall be provided, it</w:t>
      </w:r>
      <w:r>
        <w:rPr>
          <w:rStyle w:val="None"/>
        </w:rPr>
        <w:t xml:space="preserve"> </w:t>
      </w:r>
      <w:r>
        <w:rPr>
          <w:rStyle w:val="Hyperlink0"/>
        </w:rPr>
        <w:t>shall:</w:t>
      </w:r>
    </w:p>
    <w:p w:rsidR="00593BDD" w:rsidRDefault="00593BDD" w14:paraId="2FCA24B0" w14:textId="77777777">
      <w:pPr>
        <w:pStyle w:val="BodyText"/>
        <w:spacing w:before="2"/>
        <w:rPr>
          <w:rStyle w:val="Hyperlink0"/>
          <w:sz w:val="23"/>
          <w:szCs w:val="23"/>
        </w:rPr>
      </w:pPr>
    </w:p>
    <w:p w:rsidR="00593BDD" w:rsidP="002F09AE" w:rsidRDefault="00000000" w14:paraId="78EE49F4" w14:textId="77777777">
      <w:pPr>
        <w:pStyle w:val="ListParagraph"/>
        <w:numPr>
          <w:ilvl w:val="0"/>
          <w:numId w:val="336"/>
        </w:numPr>
        <w:spacing w:line="247" w:lineRule="auto"/>
        <w:ind w:right="1287"/>
      </w:pPr>
      <w:r>
        <w:rPr>
          <w:rStyle w:val="Hyperlink0"/>
        </w:rPr>
        <w:t>Indicate which goals are being extended or modified to deliver the child’s free</w:t>
      </w:r>
      <w:r>
        <w:rPr>
          <w:rStyle w:val="None"/>
        </w:rPr>
        <w:t xml:space="preserve"> </w:t>
      </w:r>
      <w:r>
        <w:rPr>
          <w:rStyle w:val="Hyperlink0"/>
        </w:rPr>
        <w:t>and appropriate public education (FAPE);</w:t>
      </w:r>
      <w:r>
        <w:rPr>
          <w:rStyle w:val="None"/>
        </w:rPr>
        <w:t xml:space="preserve"> </w:t>
      </w:r>
      <w:r>
        <w:rPr>
          <w:rStyle w:val="Hyperlink0"/>
        </w:rPr>
        <w:t>and,</w:t>
      </w:r>
    </w:p>
    <w:p w:rsidR="00593BDD" w:rsidP="002F09AE" w:rsidRDefault="00000000" w14:paraId="6898038F" w14:textId="77777777">
      <w:pPr>
        <w:pStyle w:val="ListParagraph"/>
        <w:numPr>
          <w:ilvl w:val="0"/>
          <w:numId w:val="337"/>
        </w:numPr>
        <w:spacing w:line="247" w:lineRule="auto"/>
        <w:ind w:right="403"/>
      </w:pPr>
      <w:r>
        <w:rPr>
          <w:rStyle w:val="Hyperlink0"/>
        </w:rPr>
        <w:t>State the specific services needed, the amount of time for each service, the beginning and ending dates for the services and the service provider and</w:t>
      </w:r>
      <w:r>
        <w:rPr>
          <w:rStyle w:val="None"/>
        </w:rPr>
        <w:t xml:space="preserve"> </w:t>
      </w:r>
      <w:r>
        <w:rPr>
          <w:rStyle w:val="Hyperlink0"/>
        </w:rPr>
        <w:t>location.</w:t>
      </w:r>
    </w:p>
    <w:p w:rsidR="00593BDD" w:rsidRDefault="00593BDD" w14:paraId="2ACD70C6" w14:textId="77777777">
      <w:pPr>
        <w:pStyle w:val="BodyText"/>
        <w:spacing w:before="5"/>
      </w:pPr>
    </w:p>
    <w:p w:rsidR="00593BDD" w:rsidP="002F09AE" w:rsidRDefault="00000000" w14:paraId="266C1E05" w14:textId="77777777">
      <w:pPr>
        <w:pStyle w:val="ListParagraph"/>
        <w:numPr>
          <w:ilvl w:val="0"/>
          <w:numId w:val="338"/>
        </w:numPr>
        <w:spacing w:line="247" w:lineRule="auto"/>
        <w:ind w:right="236"/>
      </w:pPr>
      <w:r>
        <w:rPr>
          <w:rStyle w:val="Hyperlink0"/>
        </w:rPr>
        <w:t xml:space="preserve">The Quitman County School System provides Extended School </w:t>
      </w:r>
      <w:r>
        <w:rPr>
          <w:rStyle w:val="None"/>
        </w:rPr>
        <w:t xml:space="preserve">Year </w:t>
      </w:r>
      <w:r>
        <w:rPr>
          <w:rStyle w:val="Hyperlink0"/>
        </w:rPr>
        <w:t>services as required by the child’s IEP and all necessary transportation at no cost to the</w:t>
      </w:r>
      <w:r>
        <w:rPr>
          <w:rStyle w:val="None"/>
        </w:rPr>
        <w:t xml:space="preserve"> </w:t>
      </w:r>
      <w:r>
        <w:rPr>
          <w:rStyle w:val="Hyperlink0"/>
        </w:rPr>
        <w:t>parent.</w:t>
      </w:r>
    </w:p>
    <w:p w:rsidR="00593BDD" w:rsidRDefault="00593BDD" w14:paraId="1CC8613D" w14:textId="77777777">
      <w:pPr>
        <w:pStyle w:val="BodyText"/>
        <w:spacing w:before="6"/>
      </w:pPr>
    </w:p>
    <w:p w:rsidR="00593BDD" w:rsidP="002F09AE" w:rsidRDefault="00000000" w14:paraId="4E471635" w14:textId="77777777">
      <w:pPr>
        <w:pStyle w:val="ListParagraph"/>
        <w:numPr>
          <w:ilvl w:val="0"/>
          <w:numId w:val="339"/>
        </w:numPr>
        <w:spacing w:line="247" w:lineRule="auto"/>
        <w:ind w:right="318"/>
      </w:pPr>
      <w:r>
        <w:rPr>
          <w:rStyle w:val="None"/>
        </w:rPr>
        <w:t>A</w:t>
      </w:r>
      <w:r>
        <w:rPr>
          <w:rStyle w:val="None"/>
          <w:u w:val="single"/>
        </w:rPr>
        <w:t xml:space="preserve"> regular education teacher</w:t>
      </w:r>
      <w:r>
        <w:rPr>
          <w:rStyle w:val="Hyperlink0"/>
        </w:rPr>
        <w:t xml:space="preserve"> of a child with a disability, as a member of the IEP </w:t>
      </w:r>
      <w:r>
        <w:rPr>
          <w:rStyle w:val="None"/>
        </w:rPr>
        <w:t xml:space="preserve">Team, </w:t>
      </w:r>
      <w:r>
        <w:rPr>
          <w:rStyle w:val="Hyperlink0"/>
        </w:rPr>
        <w:t>must, to the extent appropriate, participate in the development of the IEP of the child, including the determination</w:t>
      </w:r>
      <w:r>
        <w:rPr>
          <w:rStyle w:val="None"/>
        </w:rPr>
        <w:t xml:space="preserve"> </w:t>
      </w:r>
      <w:r>
        <w:rPr>
          <w:rStyle w:val="Hyperlink0"/>
        </w:rPr>
        <w:t>of:</w:t>
      </w:r>
    </w:p>
    <w:p w:rsidR="00593BDD" w:rsidRDefault="00593BDD" w14:paraId="182BE02C" w14:textId="77777777">
      <w:pPr>
        <w:pStyle w:val="BodyText"/>
        <w:spacing w:before="5"/>
      </w:pPr>
    </w:p>
    <w:p w:rsidR="00593BDD" w:rsidP="002F09AE" w:rsidRDefault="00000000" w14:paraId="6643C78E" w14:textId="77777777">
      <w:pPr>
        <w:pStyle w:val="ListParagraph"/>
        <w:numPr>
          <w:ilvl w:val="0"/>
          <w:numId w:val="341"/>
        </w:numPr>
        <w:spacing w:line="247" w:lineRule="auto"/>
        <w:ind w:right="317"/>
      </w:pPr>
      <w:r>
        <w:rPr>
          <w:rStyle w:val="Hyperlink0"/>
        </w:rPr>
        <w:t>Appropriate positive behavioral interventions and supports and other strategies for the child; and</w:t>
      </w:r>
    </w:p>
    <w:p w:rsidR="00593BDD" w:rsidRDefault="00593BDD" w14:paraId="514B8F0B" w14:textId="77777777">
      <w:pPr>
        <w:pStyle w:val="Body"/>
        <w:spacing w:line="247" w:lineRule="auto"/>
        <w:sectPr w:rsidR="00593BDD" w:rsidSect="00FD0BDA">
          <w:headerReference w:type="default" r:id="rId73"/>
          <w:pgSz w:w="12240" w:h="15840" w:orient="portrait"/>
          <w:pgMar w:top="1400" w:right="1320" w:bottom="1100" w:left="1340" w:header="0" w:footer="904" w:gutter="0"/>
          <w:cols w:space="720"/>
        </w:sectPr>
      </w:pPr>
    </w:p>
    <w:p w:rsidR="00593BDD" w:rsidP="002F09AE" w:rsidRDefault="00000000" w14:paraId="5ABB6785" w14:textId="77777777">
      <w:pPr>
        <w:pStyle w:val="ListParagraph"/>
        <w:numPr>
          <w:ilvl w:val="0"/>
          <w:numId w:val="342"/>
        </w:numPr>
        <w:spacing w:before="33" w:line="247" w:lineRule="auto"/>
        <w:ind w:right="318"/>
      </w:pPr>
      <w:r>
        <w:rPr>
          <w:rStyle w:val="Hyperlink0"/>
        </w:rPr>
        <w:t>Supplementary aids and services, accommodations, program modifications, and support for school personnel.</w:t>
      </w:r>
    </w:p>
    <w:p w:rsidR="00593BDD" w:rsidRDefault="00593BDD" w14:paraId="627F40F1" w14:textId="77777777">
      <w:pPr>
        <w:pStyle w:val="BodyText"/>
        <w:spacing w:before="6"/>
      </w:pPr>
    </w:p>
    <w:p w:rsidR="00593BDD" w:rsidP="002F09AE" w:rsidRDefault="00000000" w14:paraId="46EB3F68" w14:textId="77777777">
      <w:pPr>
        <w:pStyle w:val="ListParagraph"/>
        <w:numPr>
          <w:ilvl w:val="0"/>
          <w:numId w:val="343"/>
        </w:numPr>
        <w:spacing w:line="247" w:lineRule="auto"/>
        <w:ind w:right="164"/>
      </w:pPr>
      <w:r>
        <w:rPr>
          <w:rStyle w:val="None"/>
          <w:b/>
          <w:bCs/>
          <w:u w:val="single"/>
        </w:rPr>
        <w:t>IEP Changes or Amendments</w:t>
      </w:r>
      <w:r>
        <w:rPr>
          <w:rStyle w:val="None"/>
          <w:b/>
          <w:bCs/>
        </w:rPr>
        <w:t xml:space="preserve">. </w:t>
      </w:r>
      <w:r>
        <w:rPr>
          <w:rStyle w:val="Hyperlink0"/>
        </w:rPr>
        <w:t>Changes or amendments to the IEP may be made either</w:t>
      </w:r>
      <w:r>
        <w:rPr>
          <w:rStyle w:val="None"/>
        </w:rPr>
        <w:t xml:space="preserve"> </w:t>
      </w:r>
      <w:r>
        <w:rPr>
          <w:rStyle w:val="Hyperlink0"/>
        </w:rPr>
        <w:t xml:space="preserve">by the entire IEP </w:t>
      </w:r>
      <w:r>
        <w:rPr>
          <w:rStyle w:val="None"/>
        </w:rPr>
        <w:t xml:space="preserve">Team </w:t>
      </w:r>
      <w:r>
        <w:rPr>
          <w:rStyle w:val="Hyperlink0"/>
        </w:rPr>
        <w:t xml:space="preserve">at an IEP </w:t>
      </w:r>
      <w:r>
        <w:rPr>
          <w:rStyle w:val="None"/>
        </w:rPr>
        <w:t xml:space="preserve">Team </w:t>
      </w:r>
      <w:r>
        <w:rPr>
          <w:rStyle w:val="Hyperlink0"/>
        </w:rPr>
        <w:t>meeting or by agreement between the parents and the school</w:t>
      </w:r>
      <w:r>
        <w:rPr>
          <w:rStyle w:val="None"/>
        </w:rPr>
        <w:t xml:space="preserve"> </w:t>
      </w:r>
      <w:r>
        <w:rPr>
          <w:rStyle w:val="Hyperlink0"/>
        </w:rPr>
        <w:t>system.</w:t>
      </w:r>
    </w:p>
    <w:p w:rsidR="00593BDD" w:rsidRDefault="00593BDD" w14:paraId="49EC5B29" w14:textId="77777777">
      <w:pPr>
        <w:pStyle w:val="BodyText"/>
        <w:spacing w:before="5"/>
      </w:pPr>
    </w:p>
    <w:p w:rsidR="00593BDD" w:rsidRDefault="00000000" w14:paraId="0B7220B2" w14:textId="77777777">
      <w:pPr>
        <w:pStyle w:val="BodyText"/>
        <w:spacing w:line="244" w:lineRule="auto"/>
        <w:ind w:left="460" w:right="178" w:hanging="360"/>
      </w:pPr>
      <w:r>
        <w:rPr>
          <w:rStyle w:val="Hyperlink0"/>
        </w:rPr>
        <w:t xml:space="preserve">1. </w:t>
      </w:r>
      <w:r>
        <w:rPr>
          <w:rStyle w:val="None"/>
          <w:position w:val="2"/>
        </w:rPr>
        <w:t>In making changes to a child’s IEP after the annual IEP Team meeting for a school year, the</w:t>
      </w:r>
      <w:r>
        <w:rPr>
          <w:rStyle w:val="Hyperlink0"/>
        </w:rPr>
        <w:t xml:space="preserve"> parent(s) of a child with a disability and the school system may agree not to convene an IEP </w:t>
      </w:r>
      <w:r>
        <w:rPr>
          <w:rStyle w:val="None"/>
        </w:rPr>
        <w:t xml:space="preserve">Team </w:t>
      </w:r>
      <w:r>
        <w:rPr>
          <w:rStyle w:val="Hyperlink0"/>
        </w:rPr>
        <w:t>meeting for the purposes of making those changes, and instead may develop a written document to amend or modify the child’s current</w:t>
      </w:r>
      <w:r>
        <w:rPr>
          <w:rStyle w:val="None"/>
        </w:rPr>
        <w:t xml:space="preserve"> IEP.</w:t>
      </w:r>
    </w:p>
    <w:p w:rsidR="00593BDD" w:rsidRDefault="00593BDD" w14:paraId="345CF640" w14:textId="77777777">
      <w:pPr>
        <w:pStyle w:val="BodyText"/>
        <w:spacing w:before="5"/>
      </w:pPr>
    </w:p>
    <w:p w:rsidR="00593BDD" w:rsidP="002F09AE" w:rsidRDefault="00000000" w14:paraId="6D5FC7D2" w14:textId="77777777">
      <w:pPr>
        <w:pStyle w:val="ListParagraph"/>
        <w:numPr>
          <w:ilvl w:val="0"/>
          <w:numId w:val="345"/>
        </w:numPr>
        <w:spacing w:line="244" w:lineRule="auto"/>
        <w:ind w:right="197"/>
      </w:pPr>
      <w:r>
        <w:rPr>
          <w:rStyle w:val="None"/>
          <w:position w:val="2"/>
        </w:rPr>
        <w:t>If changes are made to the child’s IEP, Quitman County ensures that the child’s IEP Team is</w:t>
      </w:r>
      <w:r>
        <w:rPr>
          <w:rStyle w:val="Hyperlink0"/>
        </w:rPr>
        <w:t xml:space="preserve"> informed of those changes. The amendment will be posted to the Student Information System (</w:t>
      </w:r>
      <w:proofErr w:type="spellStart"/>
      <w:r>
        <w:rPr>
          <w:rStyle w:val="Hyperlink0"/>
        </w:rPr>
        <w:t>Powerschool</w:t>
      </w:r>
      <w:proofErr w:type="spellEnd"/>
      <w:r>
        <w:rPr>
          <w:rStyle w:val="Hyperlink0"/>
        </w:rPr>
        <w:t xml:space="preserve">) and in the On-Line </w:t>
      </w:r>
      <w:r>
        <w:rPr>
          <w:rStyle w:val="None"/>
        </w:rPr>
        <w:t xml:space="preserve">IEP, </w:t>
      </w:r>
      <w:r>
        <w:rPr>
          <w:rStyle w:val="Hyperlink0"/>
        </w:rPr>
        <w:t>to which all appropriate school system personnel have access.</w:t>
      </w:r>
    </w:p>
    <w:p w:rsidR="00593BDD" w:rsidRDefault="00593BDD" w14:paraId="0E81A393" w14:textId="77777777">
      <w:pPr>
        <w:pStyle w:val="BodyText"/>
        <w:spacing w:before="5"/>
      </w:pPr>
    </w:p>
    <w:p w:rsidR="00593BDD" w:rsidP="002F09AE" w:rsidRDefault="00000000" w14:paraId="1E6D019E" w14:textId="77777777">
      <w:pPr>
        <w:pStyle w:val="ListParagraph"/>
        <w:numPr>
          <w:ilvl w:val="0"/>
          <w:numId w:val="346"/>
        </w:numPr>
        <w:spacing w:line="247" w:lineRule="auto"/>
        <w:ind w:right="125"/>
      </w:pPr>
      <w:r>
        <w:rPr>
          <w:rStyle w:val="Hyperlink0"/>
        </w:rPr>
        <w:t>The parents will receive a copy of the amendment either in paper or digital (depending on the desires of the parents)</w:t>
      </w:r>
      <w:r>
        <w:rPr>
          <w:rStyle w:val="None"/>
        </w:rPr>
        <w:t xml:space="preserve"> </w:t>
      </w:r>
      <w:r>
        <w:rPr>
          <w:rStyle w:val="Hyperlink0"/>
        </w:rPr>
        <w:t>format.</w:t>
      </w:r>
    </w:p>
    <w:p w:rsidR="00593BDD" w:rsidRDefault="00593BDD" w14:paraId="56E3BB40" w14:textId="77777777">
      <w:pPr>
        <w:pStyle w:val="BodyText"/>
        <w:spacing w:before="5"/>
        <w:rPr>
          <w:rStyle w:val="Hyperlink0"/>
          <w:sz w:val="24"/>
          <w:szCs w:val="24"/>
        </w:rPr>
      </w:pPr>
    </w:p>
    <w:p w:rsidR="00593BDD" w:rsidRDefault="00000000" w14:paraId="79937092" w14:textId="77777777">
      <w:pPr>
        <w:pStyle w:val="Heading"/>
        <w:spacing w:before="1"/>
      </w:pPr>
      <w:r>
        <w:rPr>
          <w:rStyle w:val="None"/>
          <w:u w:val="single"/>
        </w:rPr>
        <w:t>Review and Revision of IEPs</w:t>
      </w:r>
    </w:p>
    <w:p w:rsidR="00593BDD" w:rsidRDefault="00593BDD" w14:paraId="28528794" w14:textId="77777777">
      <w:pPr>
        <w:pStyle w:val="BodyText"/>
        <w:spacing w:before="11"/>
        <w:rPr>
          <w:rStyle w:val="None"/>
          <w:b/>
          <w:bCs/>
          <w:sz w:val="16"/>
          <w:szCs w:val="16"/>
        </w:rPr>
      </w:pPr>
    </w:p>
    <w:p w:rsidR="00593BDD" w:rsidRDefault="00000000" w14:paraId="0127F9E2" w14:textId="77777777">
      <w:pPr>
        <w:pStyle w:val="Heading5"/>
        <w:spacing w:before="63"/>
      </w:pPr>
      <w:r>
        <w:rPr>
          <w:rStyle w:val="None"/>
          <w:u w:val="single"/>
        </w:rPr>
        <w:t>General Overview:</w:t>
      </w:r>
    </w:p>
    <w:p w:rsidR="00593BDD" w:rsidRDefault="00593BDD" w14:paraId="75AA00A8" w14:textId="77777777">
      <w:pPr>
        <w:pStyle w:val="BodyText"/>
        <w:spacing w:before="9"/>
        <w:rPr>
          <w:rStyle w:val="None"/>
          <w:b/>
          <w:bCs/>
          <w:sz w:val="17"/>
          <w:szCs w:val="17"/>
        </w:rPr>
      </w:pPr>
    </w:p>
    <w:p w:rsidR="00593BDD" w:rsidRDefault="00000000" w14:paraId="15E817A9" w14:textId="77777777">
      <w:pPr>
        <w:pStyle w:val="BodyText"/>
        <w:spacing w:before="63"/>
        <w:ind w:left="100"/>
      </w:pPr>
      <w:r>
        <w:rPr>
          <w:rStyle w:val="Hyperlink0"/>
        </w:rPr>
        <w:t>The Quitman County system ensures that the IEP Team:</w:t>
      </w:r>
    </w:p>
    <w:p w:rsidR="00593BDD" w:rsidRDefault="00593BDD" w14:paraId="03E0592F" w14:textId="77777777">
      <w:pPr>
        <w:pStyle w:val="BodyText"/>
        <w:spacing w:before="2"/>
        <w:rPr>
          <w:rStyle w:val="Hyperlink0"/>
          <w:sz w:val="23"/>
          <w:szCs w:val="23"/>
        </w:rPr>
      </w:pPr>
    </w:p>
    <w:p w:rsidR="00593BDD" w:rsidP="002F09AE" w:rsidRDefault="00000000" w14:paraId="50CA08AF" w14:textId="77777777">
      <w:pPr>
        <w:pStyle w:val="ListParagraph"/>
        <w:numPr>
          <w:ilvl w:val="0"/>
          <w:numId w:val="348"/>
        </w:numPr>
        <w:spacing w:line="247" w:lineRule="auto"/>
        <w:ind w:right="566"/>
      </w:pPr>
      <w:r>
        <w:rPr>
          <w:rStyle w:val="Hyperlink0"/>
        </w:rPr>
        <w:t>Reviews</w:t>
      </w:r>
      <w:r>
        <w:rPr>
          <w:rStyle w:val="None"/>
        </w:rPr>
        <w:t xml:space="preserve"> </w:t>
      </w:r>
      <w:r>
        <w:rPr>
          <w:rStyle w:val="Hyperlink0"/>
        </w:rPr>
        <w:t>the</w:t>
      </w:r>
      <w:r>
        <w:rPr>
          <w:rStyle w:val="None"/>
        </w:rPr>
        <w:t xml:space="preserve"> </w:t>
      </w:r>
      <w:r>
        <w:rPr>
          <w:rStyle w:val="Hyperlink0"/>
        </w:rPr>
        <w:t>child’s</w:t>
      </w:r>
      <w:r>
        <w:rPr>
          <w:rStyle w:val="None"/>
        </w:rPr>
        <w:t xml:space="preserve"> </w:t>
      </w:r>
      <w:r>
        <w:rPr>
          <w:rStyle w:val="Hyperlink0"/>
        </w:rPr>
        <w:t>IEP</w:t>
      </w:r>
      <w:r>
        <w:rPr>
          <w:rStyle w:val="None"/>
        </w:rPr>
        <w:t xml:space="preserve"> </w:t>
      </w:r>
      <w:r>
        <w:rPr>
          <w:rStyle w:val="Hyperlink0"/>
        </w:rPr>
        <w:t>periodically,</w:t>
      </w:r>
      <w:r>
        <w:rPr>
          <w:rStyle w:val="None"/>
        </w:rPr>
        <w:t xml:space="preserve"> </w:t>
      </w:r>
      <w:r>
        <w:rPr>
          <w:rStyle w:val="Hyperlink0"/>
        </w:rPr>
        <w:t>but</w:t>
      </w:r>
      <w:r>
        <w:rPr>
          <w:rStyle w:val="None"/>
        </w:rPr>
        <w:t xml:space="preserve"> </w:t>
      </w:r>
      <w:r>
        <w:rPr>
          <w:rStyle w:val="Hyperlink0"/>
        </w:rPr>
        <w:t>not</w:t>
      </w:r>
      <w:r>
        <w:rPr>
          <w:rStyle w:val="None"/>
        </w:rPr>
        <w:t xml:space="preserve"> </w:t>
      </w:r>
      <w:r>
        <w:rPr>
          <w:rStyle w:val="Hyperlink0"/>
        </w:rPr>
        <w:t>less</w:t>
      </w:r>
      <w:r>
        <w:rPr>
          <w:rStyle w:val="None"/>
        </w:rPr>
        <w:t xml:space="preserve"> </w:t>
      </w:r>
      <w:r>
        <w:rPr>
          <w:rStyle w:val="Hyperlink0"/>
        </w:rPr>
        <w:t>than</w:t>
      </w:r>
      <w:r>
        <w:rPr>
          <w:rStyle w:val="None"/>
        </w:rPr>
        <w:t xml:space="preserve"> </w:t>
      </w:r>
      <w:r>
        <w:rPr>
          <w:rStyle w:val="Hyperlink0"/>
        </w:rPr>
        <w:t>annually,</w:t>
      </w:r>
      <w:r>
        <w:rPr>
          <w:rStyle w:val="None"/>
        </w:rPr>
        <w:t xml:space="preserve"> </w:t>
      </w:r>
      <w:r>
        <w:rPr>
          <w:rStyle w:val="Hyperlink0"/>
        </w:rPr>
        <w:t>to</w:t>
      </w:r>
      <w:r>
        <w:rPr>
          <w:rStyle w:val="None"/>
        </w:rPr>
        <w:t xml:space="preserve"> </w:t>
      </w:r>
      <w:r>
        <w:rPr>
          <w:rStyle w:val="Hyperlink0"/>
        </w:rPr>
        <w:t>determine</w:t>
      </w:r>
      <w:r>
        <w:rPr>
          <w:rStyle w:val="None"/>
        </w:rPr>
        <w:t xml:space="preserve"> </w:t>
      </w:r>
      <w:r>
        <w:rPr>
          <w:rStyle w:val="Hyperlink0"/>
        </w:rPr>
        <w:t>whether</w:t>
      </w:r>
      <w:r>
        <w:rPr>
          <w:rStyle w:val="None"/>
        </w:rPr>
        <w:t xml:space="preserve"> </w:t>
      </w:r>
      <w:r>
        <w:rPr>
          <w:rStyle w:val="Hyperlink0"/>
        </w:rPr>
        <w:t>the annual goals for the child are being achieved;</w:t>
      </w:r>
      <w:r>
        <w:rPr>
          <w:rStyle w:val="None"/>
        </w:rPr>
        <w:t xml:space="preserve"> </w:t>
      </w:r>
      <w:r>
        <w:rPr>
          <w:rStyle w:val="Hyperlink0"/>
        </w:rPr>
        <w:t>and</w:t>
      </w:r>
    </w:p>
    <w:p w:rsidR="00593BDD" w:rsidP="002F09AE" w:rsidRDefault="00000000" w14:paraId="71BC0CA5" w14:textId="77777777">
      <w:pPr>
        <w:pStyle w:val="ListParagraph"/>
        <w:numPr>
          <w:ilvl w:val="0"/>
          <w:numId w:val="348"/>
        </w:numPr>
        <w:spacing w:line="252" w:lineRule="exact"/>
      </w:pPr>
      <w:r>
        <w:rPr>
          <w:rStyle w:val="Hyperlink0"/>
        </w:rPr>
        <w:t xml:space="preserve">Revises the </w:t>
      </w:r>
      <w:r>
        <w:rPr>
          <w:rStyle w:val="None"/>
        </w:rPr>
        <w:t xml:space="preserve">IEP, </w:t>
      </w:r>
      <w:r>
        <w:rPr>
          <w:rStyle w:val="Hyperlink0"/>
        </w:rPr>
        <w:t>as appropriate, to</w:t>
      </w:r>
      <w:r>
        <w:rPr>
          <w:rStyle w:val="None"/>
          <w:spacing w:val="-1"/>
        </w:rPr>
        <w:t xml:space="preserve"> </w:t>
      </w:r>
      <w:r>
        <w:rPr>
          <w:rStyle w:val="Hyperlink0"/>
        </w:rPr>
        <w:t>address:</w:t>
      </w:r>
    </w:p>
    <w:p w:rsidR="00593BDD" w:rsidRDefault="00593BDD" w14:paraId="563E056F" w14:textId="77777777">
      <w:pPr>
        <w:pStyle w:val="BodyText"/>
        <w:spacing w:before="3"/>
        <w:rPr>
          <w:rStyle w:val="Hyperlink0"/>
          <w:sz w:val="23"/>
          <w:szCs w:val="23"/>
        </w:rPr>
      </w:pPr>
    </w:p>
    <w:p w:rsidR="00593BDD" w:rsidP="002F09AE" w:rsidRDefault="00000000" w14:paraId="246357F4" w14:textId="77777777">
      <w:pPr>
        <w:pStyle w:val="ListParagraph"/>
        <w:numPr>
          <w:ilvl w:val="0"/>
          <w:numId w:val="350"/>
        </w:numPr>
        <w:spacing w:line="247" w:lineRule="auto"/>
        <w:ind w:right="770"/>
      </w:pPr>
      <w:r>
        <w:rPr>
          <w:rStyle w:val="Hyperlink0"/>
        </w:rPr>
        <w:t xml:space="preserve">Any lack of expected progress toward the annual goals and in the general curriculum, if </w:t>
      </w:r>
      <w:proofErr w:type="gramStart"/>
      <w:r>
        <w:rPr>
          <w:rStyle w:val="Hyperlink0"/>
        </w:rPr>
        <w:t>appropriate;</w:t>
      </w:r>
      <w:proofErr w:type="gramEnd"/>
    </w:p>
    <w:p w:rsidR="00593BDD" w:rsidP="002F09AE" w:rsidRDefault="00000000" w14:paraId="1232034F" w14:textId="77777777">
      <w:pPr>
        <w:pStyle w:val="ListParagraph"/>
        <w:numPr>
          <w:ilvl w:val="0"/>
          <w:numId w:val="351"/>
        </w:numPr>
        <w:spacing w:line="252" w:lineRule="exact"/>
      </w:pPr>
      <w:r>
        <w:rPr>
          <w:rStyle w:val="Hyperlink0"/>
        </w:rPr>
        <w:t>The results of any reevaluations</w:t>
      </w:r>
      <w:r>
        <w:rPr>
          <w:rStyle w:val="None"/>
        </w:rPr>
        <w:t xml:space="preserve"> </w:t>
      </w:r>
      <w:r>
        <w:rPr>
          <w:rStyle w:val="Hyperlink0"/>
        </w:rPr>
        <w:t>conducted.</w:t>
      </w:r>
    </w:p>
    <w:p w:rsidR="00593BDD" w:rsidP="002F09AE" w:rsidRDefault="00000000" w14:paraId="23B5B51C" w14:textId="77777777">
      <w:pPr>
        <w:pStyle w:val="ListParagraph"/>
        <w:numPr>
          <w:ilvl w:val="0"/>
          <w:numId w:val="352"/>
        </w:numPr>
        <w:spacing w:before="7"/>
      </w:pPr>
      <w:r>
        <w:rPr>
          <w:rStyle w:val="Hyperlink0"/>
        </w:rPr>
        <w:t xml:space="preserve">Information about the child provided to, or </w:t>
      </w:r>
      <w:r>
        <w:rPr>
          <w:rStyle w:val="None"/>
        </w:rPr>
        <w:t xml:space="preserve">by, </w:t>
      </w:r>
      <w:r>
        <w:rPr>
          <w:rStyle w:val="Hyperlink0"/>
        </w:rPr>
        <w:t xml:space="preserve">the </w:t>
      </w:r>
      <w:proofErr w:type="gramStart"/>
      <w:r>
        <w:rPr>
          <w:rStyle w:val="Hyperlink0"/>
        </w:rPr>
        <w:t>parents;</w:t>
      </w:r>
      <w:proofErr w:type="gramEnd"/>
    </w:p>
    <w:p w:rsidR="00593BDD" w:rsidP="002F09AE" w:rsidRDefault="00000000" w14:paraId="0CF1AA9F" w14:textId="77777777">
      <w:pPr>
        <w:pStyle w:val="ListParagraph"/>
        <w:numPr>
          <w:ilvl w:val="0"/>
          <w:numId w:val="351"/>
        </w:numPr>
        <w:spacing w:before="7"/>
      </w:pPr>
      <w:r>
        <w:rPr>
          <w:rStyle w:val="Hyperlink0"/>
        </w:rPr>
        <w:t>The child’s anticipated needs;</w:t>
      </w:r>
      <w:r>
        <w:rPr>
          <w:rStyle w:val="None"/>
        </w:rPr>
        <w:t xml:space="preserve"> </w:t>
      </w:r>
      <w:r>
        <w:rPr>
          <w:rStyle w:val="Hyperlink0"/>
        </w:rPr>
        <w:t>or</w:t>
      </w:r>
    </w:p>
    <w:p w:rsidR="00593BDD" w:rsidP="002F09AE" w:rsidRDefault="00000000" w14:paraId="2E2B5920" w14:textId="77777777">
      <w:pPr>
        <w:pStyle w:val="ListParagraph"/>
        <w:numPr>
          <w:ilvl w:val="0"/>
          <w:numId w:val="352"/>
        </w:numPr>
        <w:spacing w:before="7"/>
      </w:pPr>
      <w:r>
        <w:rPr>
          <w:rStyle w:val="Hyperlink0"/>
        </w:rPr>
        <w:t>Other</w:t>
      </w:r>
      <w:r>
        <w:rPr>
          <w:rStyle w:val="None"/>
        </w:rPr>
        <w:t xml:space="preserve"> </w:t>
      </w:r>
      <w:r>
        <w:rPr>
          <w:rStyle w:val="Hyperlink0"/>
        </w:rPr>
        <w:t>matters.</w:t>
      </w:r>
    </w:p>
    <w:p w:rsidR="00593BDD" w:rsidRDefault="00593BDD" w14:paraId="5006DF6A" w14:textId="77777777">
      <w:pPr>
        <w:pStyle w:val="BodyText"/>
        <w:spacing w:before="2"/>
        <w:rPr>
          <w:rStyle w:val="Hyperlink0"/>
          <w:sz w:val="23"/>
          <w:szCs w:val="23"/>
        </w:rPr>
      </w:pPr>
    </w:p>
    <w:p w:rsidR="00593BDD" w:rsidP="002F09AE" w:rsidRDefault="00000000" w14:paraId="32B5C797" w14:textId="77777777">
      <w:pPr>
        <w:pStyle w:val="ListParagraph"/>
        <w:numPr>
          <w:ilvl w:val="0"/>
          <w:numId w:val="353"/>
        </w:numPr>
        <w:spacing w:line="247" w:lineRule="auto"/>
        <w:ind w:right="166"/>
      </w:pPr>
      <w:r>
        <w:rPr>
          <w:rStyle w:val="Hyperlink0"/>
        </w:rPr>
        <w:t xml:space="preserve">Consolidation of IEP </w:t>
      </w:r>
      <w:r>
        <w:rPr>
          <w:rStyle w:val="None"/>
        </w:rPr>
        <w:t xml:space="preserve">Team </w:t>
      </w:r>
      <w:r>
        <w:rPr>
          <w:rStyle w:val="Hyperlink0"/>
        </w:rPr>
        <w:t xml:space="preserve">meetings. </w:t>
      </w:r>
      <w:r>
        <w:rPr>
          <w:rStyle w:val="None"/>
        </w:rPr>
        <w:t xml:space="preserve">To </w:t>
      </w:r>
      <w:r>
        <w:rPr>
          <w:rStyle w:val="Hyperlink0"/>
        </w:rPr>
        <w:t>the extent possible, the Quitman County School System encourages the consolidation of reevaluation meetings for the child and other IEP</w:t>
      </w:r>
      <w:r>
        <w:rPr>
          <w:rStyle w:val="None"/>
        </w:rPr>
        <w:t xml:space="preserve"> Team </w:t>
      </w:r>
      <w:r>
        <w:rPr>
          <w:rStyle w:val="Hyperlink0"/>
        </w:rPr>
        <w:t>meetings for the</w:t>
      </w:r>
      <w:r>
        <w:rPr>
          <w:rStyle w:val="None"/>
        </w:rPr>
        <w:t xml:space="preserve"> </w:t>
      </w:r>
      <w:r>
        <w:rPr>
          <w:rStyle w:val="Hyperlink0"/>
        </w:rPr>
        <w:t>child.</w:t>
      </w:r>
    </w:p>
    <w:p w:rsidR="00593BDD" w:rsidP="002F09AE" w:rsidRDefault="00000000" w14:paraId="02B6BCC8" w14:textId="77777777">
      <w:pPr>
        <w:pStyle w:val="ListParagraph"/>
        <w:numPr>
          <w:ilvl w:val="0"/>
          <w:numId w:val="348"/>
        </w:numPr>
        <w:spacing w:line="247" w:lineRule="auto"/>
        <w:ind w:right="469"/>
      </w:pPr>
      <w:r>
        <w:rPr>
          <w:rStyle w:val="Hyperlink0"/>
        </w:rPr>
        <w:t xml:space="preserve">Consideration of special factors. In conducting a </w:t>
      </w:r>
      <w:r>
        <w:rPr>
          <w:rStyle w:val="None"/>
          <w:u w:val="single"/>
        </w:rPr>
        <w:t>r</w:t>
      </w:r>
      <w:r>
        <w:rPr>
          <w:rStyle w:val="None"/>
          <w:b/>
          <w:bCs/>
          <w:u w:val="single"/>
        </w:rPr>
        <w:t>eview of the child’s IEP</w:t>
      </w:r>
      <w:r>
        <w:rPr>
          <w:rStyle w:val="Hyperlink0"/>
        </w:rPr>
        <w:t>, the IEP</w:t>
      </w:r>
      <w:r>
        <w:rPr>
          <w:rStyle w:val="None"/>
        </w:rPr>
        <w:t xml:space="preserve"> Team </w:t>
      </w:r>
      <w:r>
        <w:rPr>
          <w:rStyle w:val="Hyperlink0"/>
        </w:rPr>
        <w:t xml:space="preserve">must consider the </w:t>
      </w:r>
      <w:r>
        <w:rPr>
          <w:rStyle w:val="None"/>
          <w:b/>
          <w:bCs/>
        </w:rPr>
        <w:t xml:space="preserve">special factors </w:t>
      </w:r>
      <w:r>
        <w:rPr>
          <w:rStyle w:val="Hyperlink0"/>
        </w:rPr>
        <w:t>described</w:t>
      </w:r>
      <w:r>
        <w:rPr>
          <w:rStyle w:val="None"/>
        </w:rPr>
        <w:t xml:space="preserve"> </w:t>
      </w:r>
      <w:r>
        <w:rPr>
          <w:rStyle w:val="Hyperlink0"/>
        </w:rPr>
        <w:t>above.</w:t>
      </w:r>
    </w:p>
    <w:p w:rsidR="00593BDD" w:rsidP="002F09AE" w:rsidRDefault="00000000" w14:paraId="3774FEBA" w14:textId="77777777">
      <w:pPr>
        <w:pStyle w:val="ListParagraph"/>
        <w:numPr>
          <w:ilvl w:val="0"/>
          <w:numId w:val="353"/>
        </w:numPr>
        <w:spacing w:line="247" w:lineRule="auto"/>
        <w:ind w:right="411"/>
      </w:pPr>
      <w:r>
        <w:rPr>
          <w:rStyle w:val="Hyperlink0"/>
        </w:rPr>
        <w:t xml:space="preserve">A regular education teacher of the child, as a member of the IEP </w:t>
      </w:r>
      <w:r>
        <w:rPr>
          <w:rStyle w:val="None"/>
        </w:rPr>
        <w:t xml:space="preserve">Team, </w:t>
      </w:r>
      <w:r>
        <w:rPr>
          <w:rStyle w:val="Hyperlink0"/>
        </w:rPr>
        <w:t>must participate</w:t>
      </w:r>
      <w:r>
        <w:rPr>
          <w:rStyle w:val="None"/>
        </w:rPr>
        <w:t xml:space="preserve"> </w:t>
      </w:r>
      <w:r>
        <w:rPr>
          <w:rStyle w:val="Hyperlink0"/>
        </w:rPr>
        <w:t>in the review and revision of the IEP of the</w:t>
      </w:r>
      <w:r>
        <w:rPr>
          <w:rStyle w:val="None"/>
        </w:rPr>
        <w:t xml:space="preserve"> </w:t>
      </w:r>
      <w:r>
        <w:rPr>
          <w:rStyle w:val="Hyperlink0"/>
        </w:rPr>
        <w:t>child.</w:t>
      </w:r>
    </w:p>
    <w:p w:rsidR="00593BDD" w:rsidP="002F09AE" w:rsidRDefault="00000000" w14:paraId="1E5CF6A6" w14:textId="77777777">
      <w:pPr>
        <w:pStyle w:val="ListParagraph"/>
        <w:numPr>
          <w:ilvl w:val="0"/>
          <w:numId w:val="354"/>
        </w:numPr>
        <w:spacing w:line="252" w:lineRule="exact"/>
      </w:pPr>
      <w:r>
        <w:rPr>
          <w:rStyle w:val="Hyperlink0"/>
        </w:rPr>
        <w:t>There are several reasons for failure to meet transition</w:t>
      </w:r>
      <w:r>
        <w:rPr>
          <w:rStyle w:val="None"/>
        </w:rPr>
        <w:t xml:space="preserve"> </w:t>
      </w:r>
      <w:r>
        <w:rPr>
          <w:rStyle w:val="Hyperlink0"/>
        </w:rPr>
        <w:t>objectives:</w:t>
      </w:r>
    </w:p>
    <w:p w:rsidR="00593BDD" w:rsidRDefault="00593BDD" w14:paraId="6F6EF6F3" w14:textId="77777777">
      <w:pPr>
        <w:pStyle w:val="BodyText"/>
        <w:rPr>
          <w:rStyle w:val="Hyperlink0"/>
          <w:sz w:val="23"/>
          <w:szCs w:val="23"/>
        </w:rPr>
      </w:pPr>
    </w:p>
    <w:p w:rsidR="00593BDD" w:rsidP="002F09AE" w:rsidRDefault="00000000" w14:paraId="0F04AE68" w14:textId="77777777">
      <w:pPr>
        <w:pStyle w:val="ListParagraph"/>
        <w:numPr>
          <w:ilvl w:val="0"/>
          <w:numId w:val="356"/>
        </w:numPr>
      </w:pPr>
      <w:r>
        <w:rPr>
          <w:rStyle w:val="Hyperlink0"/>
        </w:rPr>
        <w:t xml:space="preserve">If a participating </w:t>
      </w:r>
      <w:r>
        <w:rPr>
          <w:rStyle w:val="None"/>
        </w:rPr>
        <w:t xml:space="preserve">agency, </w:t>
      </w:r>
      <w:r>
        <w:rPr>
          <w:rStyle w:val="Hyperlink0"/>
        </w:rPr>
        <w:t>other than the school system fails</w:t>
      </w:r>
      <w:r>
        <w:rPr>
          <w:rStyle w:val="None"/>
        </w:rPr>
        <w:t xml:space="preserve"> </w:t>
      </w:r>
      <w:r>
        <w:rPr>
          <w:rStyle w:val="Hyperlink0"/>
        </w:rPr>
        <w:t>to</w:t>
      </w:r>
    </w:p>
    <w:p w:rsidR="00593BDD" w:rsidRDefault="00593BDD" w14:paraId="41A39570" w14:textId="77777777">
      <w:pPr>
        <w:pStyle w:val="Body"/>
        <w:sectPr w:rsidR="00593BDD" w:rsidSect="00FD0BDA">
          <w:headerReference w:type="default" r:id="rId74"/>
          <w:pgSz w:w="12240" w:h="15840" w:orient="portrait"/>
          <w:pgMar w:top="1400" w:right="1320" w:bottom="1100" w:left="1340" w:header="0" w:footer="904" w:gutter="0"/>
          <w:cols w:space="720"/>
        </w:sectPr>
      </w:pPr>
    </w:p>
    <w:p w:rsidR="00593BDD" w:rsidRDefault="00000000" w14:paraId="3BA8B25E" w14:textId="77777777">
      <w:pPr>
        <w:pStyle w:val="BodyText"/>
        <w:spacing w:before="33" w:line="247" w:lineRule="auto"/>
        <w:ind w:left="100"/>
      </w:pPr>
      <w:r>
        <w:rPr>
          <w:rStyle w:val="Hyperlink0"/>
        </w:rPr>
        <w:t>provide the transition services described in the IEP, Quitman County schools will reconvene the IEP Team to identify alternative strategies to meet the transition objectives for the child set out in the IEP.</w:t>
      </w:r>
    </w:p>
    <w:p w:rsidR="00593BDD" w:rsidRDefault="00593BDD" w14:paraId="51CFA154" w14:textId="77777777">
      <w:pPr>
        <w:pStyle w:val="BodyText"/>
        <w:spacing w:before="5"/>
      </w:pPr>
    </w:p>
    <w:p w:rsidR="00593BDD" w:rsidP="002F09AE" w:rsidRDefault="00000000" w14:paraId="256D03E9" w14:textId="77777777">
      <w:pPr>
        <w:pStyle w:val="ListParagraph"/>
        <w:numPr>
          <w:ilvl w:val="0"/>
          <w:numId w:val="357"/>
        </w:numPr>
        <w:spacing w:before="1" w:line="247" w:lineRule="auto"/>
        <w:ind w:right="501"/>
      </w:pPr>
      <w:r>
        <w:rPr>
          <w:rStyle w:val="Hyperlink0"/>
        </w:rPr>
        <w:t xml:space="preserve">Nothing in this part relieves any participating </w:t>
      </w:r>
      <w:r>
        <w:rPr>
          <w:rStyle w:val="None"/>
        </w:rPr>
        <w:t xml:space="preserve">agency, </w:t>
      </w:r>
      <w:r>
        <w:rPr>
          <w:rStyle w:val="Hyperlink0"/>
        </w:rPr>
        <w:t xml:space="preserve">including the State vocational rehabilitation </w:t>
      </w:r>
      <w:r>
        <w:rPr>
          <w:rStyle w:val="None"/>
        </w:rPr>
        <w:t xml:space="preserve">agency, </w:t>
      </w:r>
      <w:r>
        <w:rPr>
          <w:rStyle w:val="Hyperlink0"/>
        </w:rPr>
        <w:t>of the responsibility to provide or pay for any transition service that the agency would otherwise provide to children with disabilities who meet the eligibility criteria of that</w:t>
      </w:r>
      <w:r>
        <w:rPr>
          <w:rStyle w:val="None"/>
        </w:rPr>
        <w:t xml:space="preserve"> agency.</w:t>
      </w:r>
    </w:p>
    <w:p w:rsidR="00060286" w:rsidP="00060286" w:rsidRDefault="00060286" w14:paraId="272C1C54" w14:textId="77777777">
      <w:pPr>
        <w:spacing w:line="251" w:lineRule="exact"/>
        <w:rPr>
          <w:rStyle w:val="Hyperlink0"/>
        </w:rPr>
      </w:pPr>
    </w:p>
    <w:p w:rsidR="00593BDD" w:rsidP="00060286" w:rsidRDefault="00000000" w14:paraId="623BC6CD" w14:textId="1F875DF4">
      <w:pPr>
        <w:spacing w:line="251" w:lineRule="exact"/>
      </w:pPr>
      <w:r>
        <w:rPr>
          <w:rStyle w:val="Hyperlink0"/>
        </w:rPr>
        <w:t xml:space="preserve">Children with disabilities in </w:t>
      </w:r>
      <w:r w:rsidRPr="00060286">
        <w:rPr>
          <w:rStyle w:val="None"/>
          <w:b/>
          <w:bCs/>
        </w:rPr>
        <w:t>adult prisons</w:t>
      </w:r>
      <w:r>
        <w:rPr>
          <w:rStyle w:val="Hyperlink0"/>
        </w:rPr>
        <w:t>:</w:t>
      </w:r>
    </w:p>
    <w:p w:rsidR="00593BDD" w:rsidRDefault="00593BDD" w14:paraId="2A46996A" w14:textId="77777777">
      <w:pPr>
        <w:pStyle w:val="BodyText"/>
        <w:spacing w:before="2"/>
        <w:rPr>
          <w:rStyle w:val="Hyperlink0"/>
          <w:sz w:val="23"/>
          <w:szCs w:val="23"/>
        </w:rPr>
      </w:pPr>
    </w:p>
    <w:p w:rsidR="00593BDD" w:rsidP="002F09AE" w:rsidRDefault="00000000" w14:paraId="71784368" w14:textId="77777777">
      <w:pPr>
        <w:pStyle w:val="ListParagraph"/>
        <w:numPr>
          <w:ilvl w:val="0"/>
          <w:numId w:val="359"/>
        </w:numPr>
        <w:spacing w:line="247" w:lineRule="auto"/>
        <w:ind w:right="1186"/>
      </w:pPr>
      <w:r>
        <w:rPr>
          <w:rStyle w:val="Hyperlink0"/>
        </w:rPr>
        <w:t>The following requirements do not apply to children with disabilities who are convicted as adults under State law and incarcerated in adult prisons (Department of Corrections):</w:t>
      </w:r>
    </w:p>
    <w:p w:rsidR="00593BDD" w:rsidP="00060286" w:rsidRDefault="00593BDD" w14:paraId="2DBEED0F" w14:textId="77777777">
      <w:pPr>
        <w:pStyle w:val="BodyText"/>
        <w:spacing w:before="5"/>
      </w:pPr>
    </w:p>
    <w:p w:rsidR="00593BDD" w:rsidP="002F09AE" w:rsidRDefault="00000000" w14:paraId="10993118" w14:textId="77777777">
      <w:pPr>
        <w:pStyle w:val="ListParagraph"/>
        <w:numPr>
          <w:ilvl w:val="0"/>
          <w:numId w:val="868"/>
        </w:numPr>
        <w:spacing w:before="1"/>
      </w:pPr>
      <w:r>
        <w:rPr>
          <w:rStyle w:val="Hyperlink0"/>
        </w:rPr>
        <w:t>Participation of children with disabilities in State and districtwide assessments;</w:t>
      </w:r>
      <w:r>
        <w:rPr>
          <w:rStyle w:val="None"/>
        </w:rPr>
        <w:t xml:space="preserve"> </w:t>
      </w:r>
      <w:r>
        <w:rPr>
          <w:rStyle w:val="Hyperlink0"/>
        </w:rPr>
        <w:t>and</w:t>
      </w:r>
    </w:p>
    <w:p w:rsidR="00593BDD" w:rsidP="002F09AE" w:rsidRDefault="00000000" w14:paraId="5FFD149F" w14:textId="77777777">
      <w:pPr>
        <w:pStyle w:val="ListParagraph"/>
        <w:numPr>
          <w:ilvl w:val="0"/>
          <w:numId w:val="868"/>
        </w:numPr>
        <w:spacing w:before="7" w:line="247" w:lineRule="auto"/>
        <w:ind w:right="146"/>
      </w:pPr>
      <w:r>
        <w:rPr>
          <w:rStyle w:val="Hyperlink0"/>
        </w:rPr>
        <w:t xml:space="preserve">The requirements related to transition planning and transition services </w:t>
      </w:r>
      <w:r w:rsidRPr="00060286">
        <w:rPr>
          <w:rStyle w:val="None"/>
          <w:u w:val="single"/>
        </w:rPr>
        <w:t>do not apply</w:t>
      </w:r>
      <w:r>
        <w:rPr>
          <w:rStyle w:val="Hyperlink0"/>
        </w:rPr>
        <w:t xml:space="preserve"> to children whose eligibility under Part B of the IDEA will end, because of their age, before they</w:t>
      </w:r>
      <w:r>
        <w:rPr>
          <w:rStyle w:val="None"/>
        </w:rPr>
        <w:t xml:space="preserve"> </w:t>
      </w:r>
      <w:r>
        <w:rPr>
          <w:rStyle w:val="Hyperlink0"/>
        </w:rPr>
        <w:t>will be eligible to be released from prison based on consideration of their sentence and eligibility for early</w:t>
      </w:r>
      <w:r>
        <w:rPr>
          <w:rStyle w:val="None"/>
        </w:rPr>
        <w:t xml:space="preserve"> </w:t>
      </w:r>
      <w:r>
        <w:rPr>
          <w:rStyle w:val="Hyperlink0"/>
        </w:rPr>
        <w:t>release.</w:t>
      </w:r>
    </w:p>
    <w:p w:rsidR="00593BDD" w:rsidRDefault="00593BDD" w14:paraId="0B0D0CBA" w14:textId="77777777">
      <w:pPr>
        <w:pStyle w:val="BodyText"/>
        <w:spacing w:before="4"/>
      </w:pPr>
    </w:p>
    <w:p w:rsidR="00593BDD" w:rsidP="002F09AE" w:rsidRDefault="00000000" w14:paraId="0EAE03CE" w14:textId="77777777">
      <w:pPr>
        <w:pStyle w:val="ListParagraph"/>
        <w:numPr>
          <w:ilvl w:val="0"/>
          <w:numId w:val="361"/>
        </w:numPr>
        <w:spacing w:line="247" w:lineRule="auto"/>
        <w:ind w:right="289"/>
        <w:jc w:val="both"/>
      </w:pPr>
      <w:r>
        <w:rPr>
          <w:rStyle w:val="Hyperlink0"/>
        </w:rPr>
        <w:t xml:space="preserve">The IEP </w:t>
      </w:r>
      <w:r>
        <w:rPr>
          <w:rStyle w:val="None"/>
        </w:rPr>
        <w:t xml:space="preserve">Team </w:t>
      </w:r>
      <w:r>
        <w:rPr>
          <w:rStyle w:val="Hyperlink0"/>
        </w:rPr>
        <w:t>of a child with a disability who is convicted as an adult and incarcerated in an adult prison may modify the child’s IEP or placement if the State has demonstrated a bona</w:t>
      </w:r>
      <w:r>
        <w:rPr>
          <w:rStyle w:val="None"/>
        </w:rPr>
        <w:t xml:space="preserve"> </w:t>
      </w:r>
      <w:r>
        <w:rPr>
          <w:rStyle w:val="Hyperlink0"/>
        </w:rPr>
        <w:t>fide security or compelling penological interest that cannot otherwise be</w:t>
      </w:r>
      <w:r>
        <w:rPr>
          <w:rStyle w:val="None"/>
        </w:rPr>
        <w:t xml:space="preserve"> </w:t>
      </w:r>
      <w:r>
        <w:rPr>
          <w:rStyle w:val="Hyperlink0"/>
        </w:rPr>
        <w:t>accommodated.</w:t>
      </w:r>
    </w:p>
    <w:p w:rsidR="00593BDD" w:rsidP="002F09AE" w:rsidRDefault="00000000" w14:paraId="44D4AD35" w14:textId="77777777">
      <w:pPr>
        <w:pStyle w:val="ListParagraph"/>
        <w:numPr>
          <w:ilvl w:val="0"/>
          <w:numId w:val="359"/>
        </w:numPr>
        <w:spacing w:line="247" w:lineRule="auto"/>
        <w:ind w:right="192"/>
      </w:pPr>
      <w:r>
        <w:rPr>
          <w:rStyle w:val="Hyperlink0"/>
        </w:rPr>
        <w:t>The IEP requirements in this Rule and the Least Restrictive Environment (LRE)</w:t>
      </w:r>
      <w:r>
        <w:rPr>
          <w:rStyle w:val="None"/>
        </w:rPr>
        <w:t xml:space="preserve"> </w:t>
      </w:r>
      <w:r>
        <w:rPr>
          <w:rStyle w:val="Hyperlink0"/>
        </w:rPr>
        <w:t>requirements do not apply with respect to the modifications described</w:t>
      </w:r>
      <w:r>
        <w:rPr>
          <w:rStyle w:val="None"/>
        </w:rPr>
        <w:t xml:space="preserve"> </w:t>
      </w:r>
      <w:r>
        <w:rPr>
          <w:rStyle w:val="Hyperlink0"/>
        </w:rPr>
        <w:t>above.</w:t>
      </w:r>
    </w:p>
    <w:p w:rsidR="00593BDD" w:rsidRDefault="00593BDD" w14:paraId="2E05AD03" w14:textId="77777777">
      <w:pPr>
        <w:pStyle w:val="BodyText"/>
        <w:spacing w:before="4"/>
        <w:rPr>
          <w:rStyle w:val="Hyperlink0"/>
          <w:sz w:val="24"/>
          <w:szCs w:val="24"/>
        </w:rPr>
      </w:pPr>
    </w:p>
    <w:p w:rsidR="00593BDD" w:rsidRDefault="00000000" w14:paraId="2ACB0F01" w14:textId="77777777">
      <w:pPr>
        <w:pStyle w:val="Heading"/>
        <w:ind w:left="2040"/>
      </w:pPr>
      <w:r>
        <w:rPr>
          <w:rStyle w:val="None"/>
          <w:u w:val="single"/>
        </w:rPr>
        <w:t xml:space="preserve">Quitman County School System Procedures </w:t>
      </w:r>
    </w:p>
    <w:p w:rsidR="00593BDD" w:rsidRDefault="00593BDD" w14:paraId="4B0B54B5" w14:textId="77777777">
      <w:pPr>
        <w:pStyle w:val="BodyText"/>
        <w:spacing w:before="6"/>
        <w:rPr>
          <w:rStyle w:val="None"/>
          <w:b/>
          <w:bCs/>
          <w:sz w:val="19"/>
          <w:szCs w:val="19"/>
        </w:rPr>
      </w:pPr>
    </w:p>
    <w:p w:rsidR="00593BDD" w:rsidRDefault="00000000" w14:paraId="0CBD7834" w14:textId="77777777">
      <w:pPr>
        <w:pStyle w:val="Body"/>
        <w:spacing w:before="57"/>
        <w:ind w:left="100"/>
        <w:rPr>
          <w:rStyle w:val="None"/>
          <w:b/>
          <w:bCs/>
          <w:sz w:val="26"/>
          <w:szCs w:val="26"/>
        </w:rPr>
      </w:pPr>
      <w:r>
        <w:rPr>
          <w:rStyle w:val="None"/>
          <w:b/>
          <w:bCs/>
          <w:sz w:val="26"/>
          <w:szCs w:val="26"/>
          <w:u w:val="single"/>
        </w:rPr>
        <w:t>Notification of Meetings (IEP, Re-Evaluation, Eligibility, etc.)</w:t>
      </w:r>
    </w:p>
    <w:p w:rsidR="00593BDD" w:rsidRDefault="00593BDD" w14:paraId="5BB90B33" w14:textId="77777777">
      <w:pPr>
        <w:pStyle w:val="BodyText"/>
        <w:spacing w:before="4"/>
        <w:rPr>
          <w:rStyle w:val="None"/>
          <w:b/>
          <w:bCs/>
          <w:sz w:val="17"/>
          <w:szCs w:val="17"/>
        </w:rPr>
      </w:pPr>
    </w:p>
    <w:p w:rsidR="00593BDD" w:rsidRDefault="00000000" w14:paraId="64EF9917" w14:textId="77777777">
      <w:pPr>
        <w:pStyle w:val="Heading3"/>
        <w:spacing w:before="60"/>
      </w:pPr>
      <w:r>
        <w:rPr>
          <w:rStyle w:val="None"/>
          <w:u w:val="single"/>
        </w:rPr>
        <w:t>IEP Meeting Notice</w:t>
      </w:r>
    </w:p>
    <w:p w:rsidR="00593BDD" w:rsidRDefault="00593BDD" w14:paraId="56D0E0F8" w14:textId="77777777">
      <w:pPr>
        <w:pStyle w:val="BodyText"/>
        <w:spacing w:before="4"/>
        <w:rPr>
          <w:rStyle w:val="None"/>
          <w:b/>
          <w:bCs/>
          <w:sz w:val="17"/>
          <w:szCs w:val="17"/>
        </w:rPr>
      </w:pPr>
    </w:p>
    <w:p w:rsidR="00593BDD" w:rsidRDefault="00000000" w14:paraId="26536D3A" w14:textId="77777777">
      <w:pPr>
        <w:pStyle w:val="BodyText"/>
        <w:spacing w:before="63" w:line="247" w:lineRule="auto"/>
        <w:ind w:left="100" w:right="177"/>
      </w:pPr>
      <w:r>
        <w:rPr>
          <w:rStyle w:val="Hyperlink0"/>
        </w:rPr>
        <w:t xml:space="preserve">The parent must be notified of the proposed date, </w:t>
      </w:r>
      <w:proofErr w:type="gramStart"/>
      <w:r>
        <w:rPr>
          <w:rStyle w:val="Hyperlink0"/>
        </w:rPr>
        <w:t>time</w:t>
      </w:r>
      <w:proofErr w:type="gramEnd"/>
      <w:r>
        <w:rPr>
          <w:rStyle w:val="Hyperlink0"/>
        </w:rPr>
        <w:t xml:space="preserve"> and location of an IEP meeting to give sufficient time to make arrangements to attend or contact the school to reschedule the meeting. The notice should include the purpose of the meeting (including transition, if appropriate); the proposed date, time and location of the meeting; as well as the names (whenever possible) and positions of the people that the system will invite or have invited to attend. The parent may request to reschedule the IEP meeting or to participate by telephone via a conference call if attending in person is not possible.</w:t>
      </w:r>
    </w:p>
    <w:p w:rsidR="00593BDD" w:rsidRDefault="00593BDD" w14:paraId="69920975" w14:textId="77777777">
      <w:pPr>
        <w:pStyle w:val="BodyText"/>
        <w:spacing w:before="3"/>
      </w:pPr>
    </w:p>
    <w:p w:rsidR="00593BDD" w:rsidRDefault="00000000" w14:paraId="2281C0F8" w14:textId="77777777">
      <w:pPr>
        <w:pStyle w:val="BodyText"/>
        <w:ind w:left="100"/>
      </w:pPr>
      <w:r>
        <w:rPr>
          <w:rStyle w:val="Hyperlink0"/>
        </w:rPr>
        <w:t>There are two circumstances in which a required member of the IEP Team may be excused:</w:t>
      </w:r>
    </w:p>
    <w:p w:rsidR="00593BDD" w:rsidRDefault="00593BDD" w14:paraId="66D4C069" w14:textId="77777777">
      <w:pPr>
        <w:pStyle w:val="BodyText"/>
        <w:spacing w:before="8"/>
        <w:rPr>
          <w:rStyle w:val="Hyperlink0"/>
          <w:sz w:val="23"/>
          <w:szCs w:val="23"/>
        </w:rPr>
      </w:pPr>
    </w:p>
    <w:p w:rsidR="00593BDD" w:rsidRDefault="00000000" w14:paraId="0AE65F94" w14:textId="77777777">
      <w:pPr>
        <w:pStyle w:val="ListParagraph"/>
        <w:numPr>
          <w:ilvl w:val="0"/>
          <w:numId w:val="11"/>
        </w:numPr>
        <w:spacing w:line="232" w:lineRule="auto"/>
        <w:ind w:right="244"/>
      </w:pPr>
      <w:r>
        <w:rPr>
          <w:rStyle w:val="Hyperlink0"/>
        </w:rPr>
        <w:t xml:space="preserve">when an IEP </w:t>
      </w:r>
      <w:r>
        <w:rPr>
          <w:rStyle w:val="None"/>
        </w:rPr>
        <w:t xml:space="preserve">Team </w:t>
      </w:r>
      <w:r>
        <w:rPr>
          <w:rStyle w:val="Hyperlink0"/>
        </w:rPr>
        <w:t>member’s area of curriculum or related services is NOT being changed or discussed at the meeting, the parent and the system may agree to excuse the team member from all or part of the meeting if the parent consents in writing to this excusal;</w:t>
      </w:r>
      <w:r>
        <w:rPr>
          <w:rStyle w:val="None"/>
        </w:rPr>
        <w:t xml:space="preserve"> </w:t>
      </w:r>
      <w:r>
        <w:rPr>
          <w:rStyle w:val="Hyperlink0"/>
        </w:rPr>
        <w:t>or</w:t>
      </w:r>
    </w:p>
    <w:p w:rsidR="00593BDD" w:rsidRDefault="00000000" w14:paraId="42ED65AA" w14:textId="77777777">
      <w:pPr>
        <w:pStyle w:val="ListParagraph"/>
        <w:numPr>
          <w:ilvl w:val="0"/>
          <w:numId w:val="11"/>
        </w:numPr>
        <w:spacing w:before="10" w:line="237" w:lineRule="auto"/>
        <w:ind w:right="158"/>
      </w:pPr>
      <w:r>
        <w:rPr>
          <w:rStyle w:val="Hyperlink0"/>
        </w:rPr>
        <w:t xml:space="preserve">when the IEP </w:t>
      </w:r>
      <w:r>
        <w:rPr>
          <w:rStyle w:val="None"/>
        </w:rPr>
        <w:t xml:space="preserve">Team </w:t>
      </w:r>
      <w:r>
        <w:rPr>
          <w:rStyle w:val="Hyperlink0"/>
        </w:rPr>
        <w:t xml:space="preserve">member’s area of curriculum or related services is not being discussed at the meeting, the parent and the system may excuse an IEP </w:t>
      </w:r>
      <w:r>
        <w:rPr>
          <w:rStyle w:val="None"/>
        </w:rPr>
        <w:t xml:space="preserve">Team </w:t>
      </w:r>
      <w:r>
        <w:rPr>
          <w:rStyle w:val="Hyperlink0"/>
        </w:rPr>
        <w:t xml:space="preserve">member from all or part of a meeting if the parent consents in writing to the excusal and the person submits relevant written input to the IEP </w:t>
      </w:r>
      <w:r>
        <w:rPr>
          <w:rStyle w:val="None"/>
        </w:rPr>
        <w:t xml:space="preserve">Team </w:t>
      </w:r>
      <w:r>
        <w:rPr>
          <w:rStyle w:val="Hyperlink0"/>
        </w:rPr>
        <w:t>prior to the</w:t>
      </w:r>
      <w:r>
        <w:rPr>
          <w:rStyle w:val="None"/>
        </w:rPr>
        <w:t xml:space="preserve"> </w:t>
      </w:r>
      <w:r>
        <w:rPr>
          <w:rStyle w:val="Hyperlink0"/>
        </w:rPr>
        <w:t>meeting.</w:t>
      </w:r>
    </w:p>
    <w:p w:rsidR="00593BDD" w:rsidRDefault="00593BDD" w14:paraId="28620DBD" w14:textId="77777777">
      <w:pPr>
        <w:pStyle w:val="Body"/>
        <w:spacing w:line="237" w:lineRule="auto"/>
        <w:sectPr w:rsidR="00593BDD" w:rsidSect="00FD0BDA">
          <w:headerReference w:type="default" r:id="rId75"/>
          <w:pgSz w:w="12240" w:h="15840" w:orient="portrait"/>
          <w:pgMar w:top="1400" w:right="1320" w:bottom="1100" w:left="1340" w:header="0" w:footer="904" w:gutter="0"/>
          <w:cols w:space="720"/>
        </w:sectPr>
      </w:pPr>
    </w:p>
    <w:p w:rsidR="00593BDD" w:rsidRDefault="00593BDD" w14:paraId="54B5E37A" w14:textId="77777777">
      <w:pPr>
        <w:pStyle w:val="BodyText"/>
        <w:spacing w:before="4"/>
        <w:rPr>
          <w:rStyle w:val="Hyperlink0"/>
          <w:sz w:val="11"/>
          <w:szCs w:val="11"/>
        </w:rPr>
      </w:pPr>
    </w:p>
    <w:p w:rsidR="00593BDD" w:rsidP="002F09AE" w:rsidRDefault="00000000" w14:paraId="60E494A9" w14:textId="77777777">
      <w:pPr>
        <w:pStyle w:val="ListParagraph"/>
        <w:numPr>
          <w:ilvl w:val="0"/>
          <w:numId w:val="363"/>
        </w:numPr>
        <w:spacing w:before="62"/>
      </w:pPr>
      <w:r>
        <w:rPr>
          <w:rStyle w:val="None"/>
          <w:position w:val="2"/>
        </w:rPr>
        <w:t>Notification must be given 10 calendar days prior to the meeting.</w:t>
      </w:r>
    </w:p>
    <w:p w:rsidR="00593BDD" w:rsidRDefault="00593BDD" w14:paraId="3C281354" w14:textId="77777777">
      <w:pPr>
        <w:pStyle w:val="BodyText"/>
        <w:spacing w:before="5"/>
      </w:pPr>
    </w:p>
    <w:p w:rsidR="00593BDD" w:rsidP="002F09AE" w:rsidRDefault="00000000" w14:paraId="687A41A0" w14:textId="77777777">
      <w:pPr>
        <w:pStyle w:val="ListParagraph"/>
        <w:numPr>
          <w:ilvl w:val="0"/>
          <w:numId w:val="364"/>
        </w:numPr>
        <w:spacing w:line="247" w:lineRule="auto"/>
        <w:ind w:right="196"/>
      </w:pPr>
      <w:r>
        <w:rPr>
          <w:rStyle w:val="Hyperlink0"/>
        </w:rPr>
        <w:t>A minimum of two attempts must be made to involve a parent. One attempt must be a</w:t>
      </w:r>
      <w:r>
        <w:rPr>
          <w:rStyle w:val="None"/>
        </w:rPr>
        <w:t xml:space="preserve"> </w:t>
      </w:r>
      <w:r>
        <w:rPr>
          <w:rStyle w:val="Hyperlink0"/>
        </w:rPr>
        <w:t>written notice. Documented attempts may</w:t>
      </w:r>
      <w:r>
        <w:rPr>
          <w:rStyle w:val="None"/>
        </w:rPr>
        <w:t xml:space="preserve"> </w:t>
      </w:r>
      <w:r>
        <w:rPr>
          <w:rStyle w:val="Hyperlink0"/>
        </w:rPr>
        <w:t>include:</w:t>
      </w:r>
    </w:p>
    <w:p w:rsidR="00593BDD" w:rsidRDefault="00593BDD" w14:paraId="3534753C" w14:textId="77777777">
      <w:pPr>
        <w:pStyle w:val="BodyText"/>
        <w:spacing w:before="6"/>
      </w:pPr>
    </w:p>
    <w:p w:rsidR="00593BDD" w:rsidP="002F09AE" w:rsidRDefault="00000000" w14:paraId="38825E08" w14:textId="77777777">
      <w:pPr>
        <w:pStyle w:val="ListParagraph"/>
        <w:numPr>
          <w:ilvl w:val="0"/>
          <w:numId w:val="366"/>
        </w:numPr>
      </w:pPr>
      <w:r>
        <w:rPr>
          <w:rStyle w:val="None"/>
        </w:rPr>
        <w:t>Telephone</w:t>
      </w:r>
      <w:r>
        <w:rPr>
          <w:rStyle w:val="Hyperlink0"/>
        </w:rPr>
        <w:t xml:space="preserve"> conversations</w:t>
      </w:r>
    </w:p>
    <w:p w:rsidR="00593BDD" w:rsidP="002F09AE" w:rsidRDefault="00000000" w14:paraId="7C5E2D92" w14:textId="77777777">
      <w:pPr>
        <w:pStyle w:val="ListParagraph"/>
        <w:numPr>
          <w:ilvl w:val="0"/>
          <w:numId w:val="367"/>
        </w:numPr>
        <w:spacing w:before="7"/>
      </w:pPr>
      <w:r>
        <w:rPr>
          <w:rStyle w:val="Hyperlink0"/>
        </w:rPr>
        <w:t>E-mail</w:t>
      </w:r>
    </w:p>
    <w:p w:rsidR="00593BDD" w:rsidP="002F09AE" w:rsidRDefault="00000000" w14:paraId="440743FB" w14:textId="77777777">
      <w:pPr>
        <w:pStyle w:val="ListParagraph"/>
        <w:numPr>
          <w:ilvl w:val="0"/>
          <w:numId w:val="370"/>
        </w:numPr>
        <w:spacing w:before="7"/>
      </w:pPr>
      <w:r>
        <w:rPr>
          <w:rStyle w:val="Hyperlink0"/>
        </w:rPr>
        <w:t>Notice sent in</w:t>
      </w:r>
      <w:r>
        <w:rPr>
          <w:rStyle w:val="None"/>
        </w:rPr>
        <w:t xml:space="preserve"> </w:t>
      </w:r>
      <w:proofErr w:type="gramStart"/>
      <w:r>
        <w:rPr>
          <w:rStyle w:val="Hyperlink0"/>
        </w:rPr>
        <w:t>mail</w:t>
      </w:r>
      <w:proofErr w:type="gramEnd"/>
    </w:p>
    <w:p w:rsidR="00593BDD" w:rsidP="002F09AE" w:rsidRDefault="00000000" w14:paraId="65C7DD75" w14:textId="77777777">
      <w:pPr>
        <w:pStyle w:val="ListParagraph"/>
        <w:numPr>
          <w:ilvl w:val="0"/>
          <w:numId w:val="369"/>
        </w:numPr>
        <w:spacing w:before="7"/>
      </w:pPr>
      <w:r>
        <w:rPr>
          <w:rStyle w:val="Hyperlink0"/>
        </w:rPr>
        <w:t>Notice sent with</w:t>
      </w:r>
      <w:r>
        <w:rPr>
          <w:rStyle w:val="None"/>
        </w:rPr>
        <w:t xml:space="preserve"> </w:t>
      </w:r>
      <w:proofErr w:type="gramStart"/>
      <w:r>
        <w:rPr>
          <w:rStyle w:val="Hyperlink0"/>
        </w:rPr>
        <w:t>student</w:t>
      </w:r>
      <w:proofErr w:type="gramEnd"/>
    </w:p>
    <w:p w:rsidR="00593BDD" w:rsidP="002F09AE" w:rsidRDefault="00000000" w14:paraId="3F87B336" w14:textId="77777777">
      <w:pPr>
        <w:pStyle w:val="ListParagraph"/>
        <w:numPr>
          <w:ilvl w:val="0"/>
          <w:numId w:val="369"/>
        </w:numPr>
        <w:spacing w:before="7"/>
      </w:pPr>
      <w:r>
        <w:rPr>
          <w:rStyle w:val="Hyperlink0"/>
        </w:rPr>
        <w:t>Certified</w:t>
      </w:r>
      <w:r>
        <w:rPr>
          <w:rStyle w:val="None"/>
        </w:rPr>
        <w:t xml:space="preserve"> </w:t>
      </w:r>
      <w:r>
        <w:rPr>
          <w:rStyle w:val="Hyperlink0"/>
        </w:rPr>
        <w:t>Mail</w:t>
      </w:r>
    </w:p>
    <w:p w:rsidR="00593BDD" w:rsidP="002F09AE" w:rsidRDefault="00000000" w14:paraId="53F2F30F" w14:textId="77777777">
      <w:pPr>
        <w:pStyle w:val="ListParagraph"/>
        <w:numPr>
          <w:ilvl w:val="0"/>
          <w:numId w:val="369"/>
        </w:numPr>
        <w:spacing w:before="7"/>
      </w:pPr>
      <w:r>
        <w:rPr>
          <w:rStyle w:val="Hyperlink0"/>
        </w:rPr>
        <w:t>Home visit</w:t>
      </w:r>
    </w:p>
    <w:p w:rsidR="00593BDD" w:rsidP="002F09AE" w:rsidRDefault="00000000" w14:paraId="2A637B7D" w14:textId="77777777">
      <w:pPr>
        <w:pStyle w:val="ListParagraph"/>
        <w:numPr>
          <w:ilvl w:val="0"/>
          <w:numId w:val="369"/>
        </w:numPr>
        <w:spacing w:before="7"/>
      </w:pPr>
      <w:r>
        <w:rPr>
          <w:rStyle w:val="Hyperlink0"/>
        </w:rPr>
        <w:t>Social worker</w:t>
      </w:r>
    </w:p>
    <w:p w:rsidR="00593BDD" w:rsidRDefault="00593BDD" w14:paraId="4585399C" w14:textId="77777777">
      <w:pPr>
        <w:pStyle w:val="BodyText"/>
        <w:spacing w:before="2"/>
        <w:rPr>
          <w:rStyle w:val="Hyperlink0"/>
          <w:sz w:val="23"/>
          <w:szCs w:val="23"/>
        </w:rPr>
      </w:pPr>
    </w:p>
    <w:p w:rsidR="00593BDD" w:rsidP="002F09AE" w:rsidRDefault="00000000" w14:paraId="22FFEF4A" w14:textId="77777777">
      <w:pPr>
        <w:pStyle w:val="ListParagraph"/>
        <w:numPr>
          <w:ilvl w:val="0"/>
          <w:numId w:val="371"/>
        </w:numPr>
        <w:spacing w:line="247" w:lineRule="auto"/>
        <w:ind w:right="244"/>
      </w:pPr>
      <w:r>
        <w:rPr>
          <w:rStyle w:val="Hyperlink0"/>
        </w:rPr>
        <w:t>After two of the above attempts have been made, the meeting may proceed without parental attendance.</w:t>
      </w:r>
    </w:p>
    <w:p w:rsidR="00593BDD" w:rsidRDefault="00593BDD" w14:paraId="4F8BA6A6" w14:textId="77777777">
      <w:pPr>
        <w:pStyle w:val="BodyText"/>
        <w:spacing w:before="6"/>
      </w:pPr>
    </w:p>
    <w:p w:rsidR="00593BDD" w:rsidP="002F09AE" w:rsidRDefault="00000000" w14:paraId="3B85140F" w14:textId="77777777">
      <w:pPr>
        <w:pStyle w:val="ListParagraph"/>
        <w:numPr>
          <w:ilvl w:val="0"/>
          <w:numId w:val="372"/>
        </w:numPr>
        <w:spacing w:line="247" w:lineRule="auto"/>
        <w:ind w:right="146"/>
      </w:pPr>
      <w:r>
        <w:rPr>
          <w:rStyle w:val="Hyperlink0"/>
        </w:rPr>
        <w:t>If a response is given stating that parent will attend, you may proceed with the meeting with or without the parents in attendance. (If the parent requests to reschedule, you may not proceed without</w:t>
      </w:r>
      <w:r>
        <w:rPr>
          <w:rStyle w:val="None"/>
        </w:rPr>
        <w:t xml:space="preserve"> </w:t>
      </w:r>
      <w:r>
        <w:rPr>
          <w:rStyle w:val="Hyperlink0"/>
        </w:rPr>
        <w:t>them.)</w:t>
      </w:r>
    </w:p>
    <w:p w:rsidR="00593BDD" w:rsidRDefault="00593BDD" w14:paraId="7B5F508C" w14:textId="77777777">
      <w:pPr>
        <w:pStyle w:val="BodyText"/>
        <w:spacing w:before="5"/>
      </w:pPr>
    </w:p>
    <w:p w:rsidR="00593BDD" w:rsidP="002F09AE" w:rsidRDefault="00000000" w14:paraId="12A2078B" w14:textId="77777777">
      <w:pPr>
        <w:pStyle w:val="ListParagraph"/>
        <w:numPr>
          <w:ilvl w:val="0"/>
          <w:numId w:val="373"/>
        </w:numPr>
        <w:spacing w:before="1"/>
      </w:pPr>
      <w:r>
        <w:rPr>
          <w:rStyle w:val="Hyperlink0"/>
        </w:rPr>
        <w:t>Participants to be included</w:t>
      </w:r>
      <w:r>
        <w:rPr>
          <w:rStyle w:val="None"/>
        </w:rPr>
        <w:t xml:space="preserve"> </w:t>
      </w:r>
      <w:r>
        <w:rPr>
          <w:rStyle w:val="Hyperlink0"/>
        </w:rPr>
        <w:t>are:</w:t>
      </w:r>
    </w:p>
    <w:p w:rsidR="00593BDD" w:rsidRDefault="00593BDD" w14:paraId="6D081C8F" w14:textId="77777777">
      <w:pPr>
        <w:pStyle w:val="BodyText"/>
        <w:spacing w:before="2"/>
        <w:rPr>
          <w:rStyle w:val="Hyperlink0"/>
          <w:sz w:val="23"/>
          <w:szCs w:val="23"/>
        </w:rPr>
      </w:pPr>
    </w:p>
    <w:p w:rsidR="00593BDD" w:rsidP="002F09AE" w:rsidRDefault="00000000" w14:paraId="6B3C9B93" w14:textId="77777777">
      <w:pPr>
        <w:pStyle w:val="ListParagraph"/>
        <w:numPr>
          <w:ilvl w:val="1"/>
          <w:numId w:val="869"/>
        </w:numPr>
      </w:pPr>
      <w:r>
        <w:rPr>
          <w:rStyle w:val="Hyperlink0"/>
        </w:rPr>
        <w:t>Parents of the child or surrogate parent if the child is a ward of the</w:t>
      </w:r>
      <w:r>
        <w:rPr>
          <w:rStyle w:val="None"/>
        </w:rPr>
        <w:t xml:space="preserve"> </w:t>
      </w:r>
      <w:proofErr w:type="gramStart"/>
      <w:r>
        <w:rPr>
          <w:rStyle w:val="Hyperlink0"/>
        </w:rPr>
        <w:t>state;</w:t>
      </w:r>
      <w:proofErr w:type="gramEnd"/>
    </w:p>
    <w:p w:rsidR="00593BDD" w:rsidP="002F09AE" w:rsidRDefault="00000000" w14:paraId="0F293963" w14:textId="77777777">
      <w:pPr>
        <w:pStyle w:val="ListParagraph"/>
        <w:numPr>
          <w:ilvl w:val="1"/>
          <w:numId w:val="869"/>
        </w:numPr>
        <w:spacing w:before="7" w:line="247" w:lineRule="auto"/>
        <w:ind w:right="476"/>
      </w:pPr>
      <w:r>
        <w:rPr>
          <w:rStyle w:val="Hyperlink0"/>
        </w:rPr>
        <w:t>At least one regular education teacher of the child (if the child is, or may be participating in the regular education</w:t>
      </w:r>
      <w:r>
        <w:rPr>
          <w:rStyle w:val="None"/>
        </w:rPr>
        <w:t xml:space="preserve"> </w:t>
      </w:r>
      <w:r>
        <w:rPr>
          <w:rStyle w:val="Hyperlink0"/>
        </w:rPr>
        <w:t>environment</w:t>
      </w:r>
      <w:proofErr w:type="gramStart"/>
      <w:r>
        <w:rPr>
          <w:rStyle w:val="Hyperlink0"/>
        </w:rPr>
        <w:t>);</w:t>
      </w:r>
      <w:proofErr w:type="gramEnd"/>
    </w:p>
    <w:p w:rsidR="00593BDD" w:rsidP="002F09AE" w:rsidRDefault="00000000" w14:paraId="3B8B3C7E" w14:textId="77777777">
      <w:pPr>
        <w:pStyle w:val="ListParagraph"/>
        <w:numPr>
          <w:ilvl w:val="1"/>
          <w:numId w:val="869"/>
        </w:numPr>
        <w:tabs>
          <w:tab w:val="left" w:pos="333"/>
        </w:tabs>
        <w:spacing w:line="252" w:lineRule="exact"/>
      </w:pPr>
      <w:r>
        <w:rPr>
          <w:rStyle w:val="Hyperlink0"/>
        </w:rPr>
        <w:t>At least one special education teacher or provider of the</w:t>
      </w:r>
      <w:r>
        <w:rPr>
          <w:rStyle w:val="None"/>
        </w:rPr>
        <w:t xml:space="preserve"> </w:t>
      </w:r>
      <w:proofErr w:type="gramStart"/>
      <w:r>
        <w:rPr>
          <w:rStyle w:val="Hyperlink0"/>
        </w:rPr>
        <w:t>child;</w:t>
      </w:r>
      <w:proofErr w:type="gramEnd"/>
    </w:p>
    <w:p w:rsidR="00593BDD" w:rsidP="002F09AE" w:rsidRDefault="00000000" w14:paraId="679C8A15" w14:textId="77777777">
      <w:pPr>
        <w:pStyle w:val="ListParagraph"/>
        <w:numPr>
          <w:ilvl w:val="1"/>
          <w:numId w:val="869"/>
        </w:numPr>
        <w:tabs>
          <w:tab w:val="left" w:pos="333"/>
        </w:tabs>
        <w:spacing w:before="7"/>
      </w:pPr>
      <w:r>
        <w:rPr>
          <w:rStyle w:val="Hyperlink0"/>
        </w:rPr>
        <w:t>A representative of the school system, local school system</w:t>
      </w:r>
      <w:r>
        <w:rPr>
          <w:rStyle w:val="None"/>
        </w:rPr>
        <w:t xml:space="preserve"> </w:t>
      </w:r>
      <w:proofErr w:type="gramStart"/>
      <w:r>
        <w:rPr>
          <w:rStyle w:val="Hyperlink0"/>
        </w:rPr>
        <w:t>Representative;</w:t>
      </w:r>
      <w:proofErr w:type="gramEnd"/>
    </w:p>
    <w:p w:rsidR="00593BDD" w:rsidP="002F09AE" w:rsidRDefault="00000000" w14:paraId="7B6A3F70" w14:textId="77777777">
      <w:pPr>
        <w:pStyle w:val="ListParagraph"/>
        <w:numPr>
          <w:ilvl w:val="1"/>
          <w:numId w:val="869"/>
        </w:numPr>
        <w:spacing w:before="7"/>
      </w:pPr>
      <w:r>
        <w:rPr>
          <w:rStyle w:val="Hyperlink0"/>
        </w:rPr>
        <w:t>Related Service Providers, if</w:t>
      </w:r>
      <w:r>
        <w:rPr>
          <w:rStyle w:val="None"/>
        </w:rPr>
        <w:t xml:space="preserve"> </w:t>
      </w:r>
      <w:r>
        <w:rPr>
          <w:rStyle w:val="Hyperlink0"/>
        </w:rPr>
        <w:t>appropriate</w:t>
      </w:r>
    </w:p>
    <w:p w:rsidR="00593BDD" w:rsidP="002F09AE" w:rsidRDefault="00000000" w14:paraId="36109689" w14:textId="77777777">
      <w:pPr>
        <w:pStyle w:val="ListParagraph"/>
        <w:numPr>
          <w:ilvl w:val="1"/>
          <w:numId w:val="869"/>
        </w:numPr>
        <w:spacing w:before="7" w:line="247" w:lineRule="auto"/>
        <w:ind w:right="3338"/>
      </w:pPr>
      <w:r>
        <w:rPr>
          <w:rStyle w:val="Hyperlink0"/>
        </w:rPr>
        <w:t>Student, if transition is being discussed or if the child is 16 or older or in 8th</w:t>
      </w:r>
      <w:r>
        <w:rPr>
          <w:rStyle w:val="None"/>
        </w:rPr>
        <w:t xml:space="preserve"> </w:t>
      </w:r>
      <w:proofErr w:type="gramStart"/>
      <w:r>
        <w:rPr>
          <w:rStyle w:val="Hyperlink0"/>
        </w:rPr>
        <w:t>grade;</w:t>
      </w:r>
      <w:proofErr w:type="gramEnd"/>
    </w:p>
    <w:p w:rsidR="00593BDD" w:rsidP="002F09AE" w:rsidRDefault="00000000" w14:paraId="356BE05C" w14:textId="77777777">
      <w:pPr>
        <w:pStyle w:val="ListParagraph"/>
        <w:numPr>
          <w:ilvl w:val="1"/>
          <w:numId w:val="869"/>
        </w:numPr>
        <w:tabs>
          <w:tab w:val="left" w:pos="333"/>
        </w:tabs>
        <w:spacing w:line="252" w:lineRule="exact"/>
      </w:pPr>
      <w:r>
        <w:rPr>
          <w:rStyle w:val="Hyperlink0"/>
        </w:rPr>
        <w:t>Any other appropriate</w:t>
      </w:r>
      <w:r>
        <w:rPr>
          <w:rStyle w:val="None"/>
        </w:rPr>
        <w:t xml:space="preserve"> </w:t>
      </w:r>
      <w:r>
        <w:rPr>
          <w:rStyle w:val="Hyperlink0"/>
        </w:rPr>
        <w:t>personnel.</w:t>
      </w:r>
    </w:p>
    <w:p w:rsidR="00593BDD" w:rsidP="00060286" w:rsidRDefault="00593BDD" w14:paraId="068AF40E" w14:textId="77777777">
      <w:pPr>
        <w:pStyle w:val="BodyText"/>
        <w:spacing w:before="2"/>
        <w:rPr>
          <w:rStyle w:val="Hyperlink0"/>
          <w:sz w:val="25"/>
          <w:szCs w:val="25"/>
        </w:rPr>
      </w:pPr>
    </w:p>
    <w:p w:rsidR="00593BDD" w:rsidRDefault="00000000" w14:paraId="1BC16D44" w14:textId="77777777">
      <w:pPr>
        <w:pStyle w:val="Heading"/>
      </w:pPr>
      <w:r>
        <w:rPr>
          <w:rStyle w:val="None"/>
          <w:u w:val="single"/>
        </w:rPr>
        <w:t>Developing the IEP</w:t>
      </w:r>
    </w:p>
    <w:p w:rsidR="00593BDD" w:rsidRDefault="00593BDD" w14:paraId="66899BAC" w14:textId="77777777">
      <w:pPr>
        <w:pStyle w:val="BodyText"/>
        <w:rPr>
          <w:rStyle w:val="None"/>
          <w:b/>
          <w:bCs/>
          <w:sz w:val="17"/>
          <w:szCs w:val="17"/>
        </w:rPr>
      </w:pPr>
    </w:p>
    <w:p w:rsidR="00593BDD" w:rsidP="002F09AE" w:rsidRDefault="00000000" w14:paraId="48260ABF" w14:textId="77777777">
      <w:pPr>
        <w:pStyle w:val="ListParagraph"/>
        <w:numPr>
          <w:ilvl w:val="0"/>
          <w:numId w:val="375"/>
        </w:numPr>
        <w:spacing w:before="63"/>
      </w:pPr>
      <w:r>
        <w:rPr>
          <w:rStyle w:val="None"/>
          <w:position w:val="2"/>
        </w:rPr>
        <w:t>When beginning the IEP meeting:</w:t>
      </w:r>
    </w:p>
    <w:p w:rsidR="00593BDD" w:rsidRDefault="00593BDD" w14:paraId="7677257D" w14:textId="77777777">
      <w:pPr>
        <w:pStyle w:val="BodyText"/>
        <w:spacing w:before="4"/>
      </w:pPr>
    </w:p>
    <w:p w:rsidR="00593BDD" w:rsidRDefault="00000000" w14:paraId="53E62006" w14:textId="77777777">
      <w:pPr>
        <w:pStyle w:val="ListParagraph"/>
        <w:numPr>
          <w:ilvl w:val="0"/>
          <w:numId w:val="2"/>
        </w:numPr>
        <w:spacing w:line="271" w:lineRule="exact"/>
      </w:pPr>
      <w:r>
        <w:rPr>
          <w:rStyle w:val="Hyperlink0"/>
        </w:rPr>
        <w:t>Review the purpose of the</w:t>
      </w:r>
      <w:r>
        <w:rPr>
          <w:rStyle w:val="None"/>
        </w:rPr>
        <w:t xml:space="preserve"> </w:t>
      </w:r>
      <w:proofErr w:type="gramStart"/>
      <w:r>
        <w:rPr>
          <w:rStyle w:val="Hyperlink0"/>
        </w:rPr>
        <w:t>meeting;</w:t>
      </w:r>
      <w:proofErr w:type="gramEnd"/>
    </w:p>
    <w:p w:rsidR="00593BDD" w:rsidRDefault="00000000" w14:paraId="3E676A82" w14:textId="77777777">
      <w:pPr>
        <w:pStyle w:val="ListParagraph"/>
        <w:numPr>
          <w:ilvl w:val="0"/>
          <w:numId w:val="2"/>
        </w:numPr>
        <w:spacing w:line="260" w:lineRule="exact"/>
      </w:pPr>
      <w:r>
        <w:rPr>
          <w:rStyle w:val="Hyperlink0"/>
        </w:rPr>
        <w:t>Introduce all team</w:t>
      </w:r>
      <w:r>
        <w:rPr>
          <w:rStyle w:val="None"/>
        </w:rPr>
        <w:t xml:space="preserve"> </w:t>
      </w:r>
      <w:proofErr w:type="gramStart"/>
      <w:r>
        <w:rPr>
          <w:rStyle w:val="Hyperlink0"/>
        </w:rPr>
        <w:t>members;</w:t>
      </w:r>
      <w:proofErr w:type="gramEnd"/>
    </w:p>
    <w:p w:rsidR="00593BDD" w:rsidRDefault="00000000" w14:paraId="206DDF63" w14:textId="77777777">
      <w:pPr>
        <w:pStyle w:val="ListParagraph"/>
        <w:numPr>
          <w:ilvl w:val="0"/>
          <w:numId w:val="2"/>
        </w:numPr>
        <w:spacing w:line="260" w:lineRule="exact"/>
      </w:pPr>
      <w:r>
        <w:rPr>
          <w:rStyle w:val="Hyperlink0"/>
        </w:rPr>
        <w:t>Review the agenda for the meeting, if</w:t>
      </w:r>
      <w:r>
        <w:rPr>
          <w:rStyle w:val="None"/>
        </w:rPr>
        <w:t xml:space="preserve"> </w:t>
      </w:r>
      <w:proofErr w:type="gramStart"/>
      <w:r>
        <w:rPr>
          <w:rStyle w:val="Hyperlink0"/>
        </w:rPr>
        <w:t>developed;</w:t>
      </w:r>
      <w:proofErr w:type="gramEnd"/>
    </w:p>
    <w:p w:rsidR="00593BDD" w:rsidRDefault="00000000" w14:paraId="321F8A7E" w14:textId="77777777">
      <w:pPr>
        <w:pStyle w:val="ListParagraph"/>
        <w:numPr>
          <w:ilvl w:val="0"/>
          <w:numId w:val="2"/>
        </w:numPr>
        <w:spacing w:line="260" w:lineRule="exact"/>
      </w:pPr>
      <w:r>
        <w:rPr>
          <w:rStyle w:val="Hyperlink0"/>
        </w:rPr>
        <w:t>Review Parental</w:t>
      </w:r>
      <w:r>
        <w:rPr>
          <w:rStyle w:val="None"/>
        </w:rPr>
        <w:t xml:space="preserve"> </w:t>
      </w:r>
      <w:proofErr w:type="gramStart"/>
      <w:r>
        <w:rPr>
          <w:rStyle w:val="Hyperlink0"/>
        </w:rPr>
        <w:t>Rights;</w:t>
      </w:r>
      <w:proofErr w:type="gramEnd"/>
    </w:p>
    <w:p w:rsidR="00593BDD" w:rsidRDefault="00000000" w14:paraId="7F10E015" w14:textId="77777777">
      <w:pPr>
        <w:pStyle w:val="ListParagraph"/>
        <w:numPr>
          <w:ilvl w:val="0"/>
          <w:numId w:val="2"/>
        </w:numPr>
        <w:spacing w:line="271" w:lineRule="exact"/>
      </w:pPr>
      <w:r>
        <w:rPr>
          <w:rStyle w:val="Hyperlink0"/>
        </w:rPr>
        <w:t>Discuss reason for referral, if</w:t>
      </w:r>
      <w:r>
        <w:rPr>
          <w:rStyle w:val="None"/>
        </w:rPr>
        <w:t xml:space="preserve"> </w:t>
      </w:r>
      <w:r>
        <w:rPr>
          <w:rStyle w:val="Hyperlink0"/>
        </w:rPr>
        <w:t>appropriate.</w:t>
      </w:r>
    </w:p>
    <w:p w:rsidR="00593BDD" w:rsidRDefault="00593BDD" w14:paraId="45717D70" w14:textId="77777777">
      <w:pPr>
        <w:pStyle w:val="BodyText"/>
        <w:spacing w:before="7"/>
        <w:rPr>
          <w:rStyle w:val="Hyperlink0"/>
          <w:sz w:val="20"/>
          <w:szCs w:val="20"/>
        </w:rPr>
      </w:pPr>
    </w:p>
    <w:p w:rsidR="00593BDD" w:rsidP="002F09AE" w:rsidRDefault="00000000" w14:paraId="2DE61C9D" w14:textId="77777777">
      <w:pPr>
        <w:pStyle w:val="ListParagraph"/>
        <w:numPr>
          <w:ilvl w:val="0"/>
          <w:numId w:val="376"/>
        </w:numPr>
      </w:pPr>
      <w:r>
        <w:rPr>
          <w:rStyle w:val="Hyperlink0"/>
        </w:rPr>
        <w:t>In a successful IEP</w:t>
      </w:r>
      <w:r>
        <w:rPr>
          <w:rStyle w:val="None"/>
        </w:rPr>
        <w:t xml:space="preserve"> </w:t>
      </w:r>
      <w:r>
        <w:rPr>
          <w:rStyle w:val="Hyperlink0"/>
        </w:rPr>
        <w:t>meeting:</w:t>
      </w:r>
    </w:p>
    <w:p w:rsidR="00593BDD" w:rsidRDefault="00593BDD" w14:paraId="6FE46E3A" w14:textId="77777777">
      <w:pPr>
        <w:pStyle w:val="BodyText"/>
        <w:spacing w:before="3"/>
        <w:rPr>
          <w:rStyle w:val="Hyperlink0"/>
          <w:sz w:val="23"/>
          <w:szCs w:val="23"/>
        </w:rPr>
      </w:pPr>
    </w:p>
    <w:p w:rsidR="00593BDD" w:rsidRDefault="00000000" w14:paraId="296593F1" w14:textId="77777777">
      <w:pPr>
        <w:pStyle w:val="ListParagraph"/>
        <w:numPr>
          <w:ilvl w:val="0"/>
          <w:numId w:val="2"/>
        </w:numPr>
        <w:spacing w:line="271" w:lineRule="exact"/>
      </w:pPr>
      <w:r>
        <w:rPr>
          <w:rStyle w:val="Hyperlink0"/>
        </w:rPr>
        <w:t>Decisions are</w:t>
      </w:r>
      <w:r>
        <w:rPr>
          <w:rStyle w:val="None"/>
        </w:rPr>
        <w:t xml:space="preserve"> </w:t>
      </w:r>
      <w:proofErr w:type="gramStart"/>
      <w:r>
        <w:rPr>
          <w:rStyle w:val="Hyperlink0"/>
        </w:rPr>
        <w:t>documented;</w:t>
      </w:r>
      <w:proofErr w:type="gramEnd"/>
    </w:p>
    <w:p w:rsidR="00593BDD" w:rsidP="002F09AE" w:rsidRDefault="00000000" w14:paraId="38E95B8B" w14:textId="77777777">
      <w:pPr>
        <w:pStyle w:val="ListParagraph"/>
        <w:numPr>
          <w:ilvl w:val="0"/>
          <w:numId w:val="377"/>
        </w:numPr>
        <w:spacing w:before="3" w:line="220" w:lineRule="auto"/>
        <w:ind w:right="1291"/>
      </w:pPr>
      <w:r>
        <w:rPr>
          <w:rStyle w:val="Hyperlink0"/>
        </w:rPr>
        <w:t xml:space="preserve">There is a clear understanding of who is responsible for designated tasks—Action </w:t>
      </w:r>
      <w:proofErr w:type="gramStart"/>
      <w:r>
        <w:rPr>
          <w:rStyle w:val="Hyperlink0"/>
        </w:rPr>
        <w:t>Plan;</w:t>
      </w:r>
      <w:proofErr w:type="gramEnd"/>
    </w:p>
    <w:p w:rsidR="00593BDD" w:rsidRDefault="00000000" w14:paraId="6B69B8E9" w14:textId="77777777">
      <w:pPr>
        <w:pStyle w:val="ListParagraph"/>
        <w:numPr>
          <w:ilvl w:val="0"/>
          <w:numId w:val="4"/>
        </w:numPr>
        <w:spacing w:before="10"/>
      </w:pPr>
      <w:r>
        <w:rPr>
          <w:rStyle w:val="Hyperlink0"/>
        </w:rPr>
        <w:t>All team members are active</w:t>
      </w:r>
      <w:r>
        <w:rPr>
          <w:rStyle w:val="None"/>
        </w:rPr>
        <w:t xml:space="preserve"> </w:t>
      </w:r>
      <w:proofErr w:type="gramStart"/>
      <w:r>
        <w:rPr>
          <w:rStyle w:val="Hyperlink0"/>
        </w:rPr>
        <w:t>participants;</w:t>
      </w:r>
      <w:proofErr w:type="gramEnd"/>
    </w:p>
    <w:p w:rsidR="00593BDD" w:rsidRDefault="00593BDD" w14:paraId="51E7C58B" w14:textId="77777777">
      <w:pPr>
        <w:pStyle w:val="Body"/>
        <w:sectPr w:rsidR="00593BDD" w:rsidSect="00FD0BDA">
          <w:headerReference w:type="default" r:id="rId76"/>
          <w:pgSz w:w="12240" w:h="15840" w:orient="portrait"/>
          <w:pgMar w:top="1500" w:right="1320" w:bottom="1100" w:left="1340" w:header="0" w:footer="904" w:gutter="0"/>
          <w:cols w:space="720"/>
        </w:sectPr>
      </w:pPr>
    </w:p>
    <w:p w:rsidR="00593BDD" w:rsidRDefault="00000000" w14:paraId="43924BEC" w14:textId="77777777">
      <w:pPr>
        <w:pStyle w:val="ListParagraph"/>
        <w:numPr>
          <w:ilvl w:val="0"/>
          <w:numId w:val="11"/>
        </w:numPr>
        <w:spacing w:before="33"/>
      </w:pPr>
      <w:r>
        <w:rPr>
          <w:rStyle w:val="None"/>
        </w:rPr>
        <w:t xml:space="preserve">Team </w:t>
      </w:r>
      <w:r>
        <w:rPr>
          <w:rStyle w:val="Hyperlink0"/>
        </w:rPr>
        <w:t>members are open, honest, and</w:t>
      </w:r>
      <w:r>
        <w:rPr>
          <w:rStyle w:val="None"/>
          <w:spacing w:val="-1"/>
        </w:rPr>
        <w:t xml:space="preserve"> </w:t>
      </w:r>
      <w:r>
        <w:rPr>
          <w:rStyle w:val="Hyperlink0"/>
        </w:rPr>
        <w:t>positive.</w:t>
      </w:r>
    </w:p>
    <w:p w:rsidR="00593BDD" w:rsidRDefault="00593BDD" w14:paraId="5E778230" w14:textId="77777777">
      <w:pPr>
        <w:pStyle w:val="BodyText"/>
        <w:spacing w:before="7"/>
        <w:rPr>
          <w:rStyle w:val="Hyperlink0"/>
          <w:sz w:val="20"/>
          <w:szCs w:val="20"/>
        </w:rPr>
      </w:pPr>
    </w:p>
    <w:p w:rsidR="00593BDD" w:rsidP="002F09AE" w:rsidRDefault="00000000" w14:paraId="29CA4308" w14:textId="77777777">
      <w:pPr>
        <w:pStyle w:val="ListParagraph"/>
        <w:numPr>
          <w:ilvl w:val="0"/>
          <w:numId w:val="378"/>
        </w:numPr>
      </w:pPr>
      <w:r>
        <w:rPr>
          <w:rStyle w:val="None"/>
        </w:rPr>
        <w:t xml:space="preserve">Team </w:t>
      </w:r>
      <w:r>
        <w:rPr>
          <w:rStyle w:val="Hyperlink0"/>
        </w:rPr>
        <w:t>Members/Case</w:t>
      </w:r>
      <w:r>
        <w:rPr>
          <w:rStyle w:val="None"/>
          <w:spacing w:val="-1"/>
        </w:rPr>
        <w:t xml:space="preserve"> </w:t>
      </w:r>
      <w:r>
        <w:rPr>
          <w:rStyle w:val="Hyperlink0"/>
        </w:rPr>
        <w:t>Manager</w:t>
      </w:r>
    </w:p>
    <w:p w:rsidR="00593BDD" w:rsidRDefault="00593BDD" w14:paraId="4F7A4A58" w14:textId="77777777">
      <w:pPr>
        <w:pStyle w:val="BodyText"/>
        <w:spacing w:before="8"/>
        <w:rPr>
          <w:rStyle w:val="Hyperlink0"/>
          <w:sz w:val="23"/>
          <w:szCs w:val="23"/>
        </w:rPr>
      </w:pPr>
    </w:p>
    <w:p w:rsidR="00593BDD" w:rsidP="002F09AE" w:rsidRDefault="00000000" w14:paraId="2182F3E7" w14:textId="77777777">
      <w:pPr>
        <w:pStyle w:val="ListParagraph"/>
        <w:numPr>
          <w:ilvl w:val="0"/>
          <w:numId w:val="379"/>
        </w:numPr>
        <w:spacing w:line="232" w:lineRule="auto"/>
        <w:ind w:right="162"/>
      </w:pPr>
      <w:r>
        <w:rPr>
          <w:rStyle w:val="Hyperlink0"/>
        </w:rPr>
        <w:t xml:space="preserve">At the beginning of the year or once a child is referred, the case manager/ team members are established. All staff that will work with the child or assess the child should be set up as team members in the On-Line </w:t>
      </w:r>
      <w:r>
        <w:rPr>
          <w:rStyle w:val="None"/>
        </w:rPr>
        <w:t xml:space="preserve">IEP, </w:t>
      </w:r>
      <w:r>
        <w:rPr>
          <w:rStyle w:val="Hyperlink0"/>
        </w:rPr>
        <w:t>including parents and the student (if over 14).</w:t>
      </w:r>
    </w:p>
    <w:p w:rsidR="00593BDD" w:rsidRDefault="00593BDD" w14:paraId="37D3A7E8" w14:textId="77777777">
      <w:pPr>
        <w:pStyle w:val="BodyText"/>
        <w:spacing w:before="4"/>
        <w:rPr>
          <w:rStyle w:val="Hyperlink0"/>
          <w:sz w:val="25"/>
          <w:szCs w:val="25"/>
        </w:rPr>
      </w:pPr>
    </w:p>
    <w:p w:rsidR="00593BDD" w:rsidRDefault="00000000" w14:paraId="4DDD3198" w14:textId="77777777">
      <w:pPr>
        <w:pStyle w:val="Heading"/>
      </w:pPr>
      <w:r>
        <w:rPr>
          <w:rStyle w:val="None"/>
          <w:u w:val="single"/>
        </w:rPr>
        <w:t>Present Levels of Academic Achievement and Functional Performance</w:t>
      </w:r>
    </w:p>
    <w:p w:rsidR="00593BDD" w:rsidRDefault="00593BDD" w14:paraId="39C4648B" w14:textId="77777777">
      <w:pPr>
        <w:pStyle w:val="BodyText"/>
        <w:rPr>
          <w:rStyle w:val="None"/>
          <w:b/>
          <w:bCs/>
          <w:sz w:val="17"/>
          <w:szCs w:val="17"/>
        </w:rPr>
      </w:pPr>
    </w:p>
    <w:p w:rsidR="00593BDD" w:rsidP="002F09AE" w:rsidRDefault="00000000" w14:paraId="3E51F78C" w14:textId="77777777">
      <w:pPr>
        <w:pStyle w:val="ListParagraph"/>
        <w:numPr>
          <w:ilvl w:val="0"/>
          <w:numId w:val="381"/>
        </w:numPr>
        <w:spacing w:before="62" w:line="244" w:lineRule="auto"/>
        <w:ind w:right="472"/>
      </w:pPr>
      <w:r>
        <w:rPr>
          <w:rStyle w:val="None"/>
          <w:position w:val="2"/>
        </w:rPr>
        <w:t>The Present Levels of Performance is the basis for the development of the entire IEP</w:t>
      </w:r>
      <w:r>
        <w:rPr>
          <w:rStyle w:val="Hyperlink0"/>
        </w:rPr>
        <w:t xml:space="preserve"> including the Transition Plan, the Goals/Objectives, and the Classroom and State Assessment Accommodations. The Present Levels should include academic, developmental, and functional performance. It should be specific and </w:t>
      </w:r>
      <w:r>
        <w:rPr>
          <w:rStyle w:val="None"/>
          <w:b/>
          <w:bCs/>
          <w:i/>
          <w:iCs/>
          <w:u w:val="single"/>
        </w:rPr>
        <w:t>individualized</w:t>
      </w:r>
      <w:r>
        <w:rPr>
          <w:rStyle w:val="None"/>
          <w:b/>
          <w:bCs/>
          <w:i/>
          <w:iCs/>
        </w:rPr>
        <w:t xml:space="preserve"> </w:t>
      </w:r>
      <w:r>
        <w:rPr>
          <w:rStyle w:val="Hyperlink0"/>
        </w:rPr>
        <w:t>and related to measurable findings and</w:t>
      </w:r>
      <w:r>
        <w:rPr>
          <w:rStyle w:val="None"/>
        </w:rPr>
        <w:t xml:space="preserve"> </w:t>
      </w:r>
      <w:r>
        <w:rPr>
          <w:rStyle w:val="Hyperlink0"/>
        </w:rPr>
        <w:t>observations.</w:t>
      </w:r>
    </w:p>
    <w:p w:rsidR="00593BDD" w:rsidRDefault="00593BDD" w14:paraId="69928189" w14:textId="77777777">
      <w:pPr>
        <w:pStyle w:val="BodyText"/>
        <w:spacing w:before="7"/>
      </w:pPr>
    </w:p>
    <w:p w:rsidR="00593BDD" w:rsidP="002F09AE" w:rsidRDefault="00000000" w14:paraId="34805025" w14:textId="77777777">
      <w:pPr>
        <w:pStyle w:val="ListParagraph"/>
        <w:numPr>
          <w:ilvl w:val="0"/>
          <w:numId w:val="382"/>
        </w:numPr>
        <w:spacing w:before="1" w:line="247" w:lineRule="auto"/>
        <w:ind w:right="162"/>
      </w:pPr>
      <w:r>
        <w:rPr>
          <w:rStyle w:val="Hyperlink0"/>
        </w:rPr>
        <w:t xml:space="preserve">The Present Levels of Performance must include the most recent state assessment and system level assessment results (included in the On-Line IEP). This is not to be a listing of state scores or grades </w:t>
      </w:r>
      <w:r>
        <w:rPr>
          <w:rStyle w:val="None"/>
        </w:rPr>
        <w:t xml:space="preserve">only. </w:t>
      </w:r>
      <w:r>
        <w:rPr>
          <w:rStyle w:val="Hyperlink0"/>
        </w:rPr>
        <w:t>Pertinent formal or informal testing data should be included along with an explanation of the information which better defines the current levels of the student. This information will help in linking goals and objectives that may need to be developed for the student.</w:t>
      </w:r>
    </w:p>
    <w:p w:rsidR="00593BDD" w:rsidRDefault="00593BDD" w14:paraId="398F5A15" w14:textId="77777777">
      <w:pPr>
        <w:pStyle w:val="BodyText"/>
        <w:spacing w:before="3"/>
      </w:pPr>
    </w:p>
    <w:p w:rsidR="00593BDD" w:rsidP="002F09AE" w:rsidRDefault="00000000" w14:paraId="4B7FABC6" w14:textId="77777777">
      <w:pPr>
        <w:pStyle w:val="ListParagraph"/>
        <w:numPr>
          <w:ilvl w:val="0"/>
          <w:numId w:val="383"/>
        </w:numPr>
        <w:spacing w:line="247" w:lineRule="auto"/>
        <w:ind w:right="206"/>
      </w:pPr>
      <w:r>
        <w:rPr>
          <w:rStyle w:val="Hyperlink0"/>
        </w:rPr>
        <w:t>The Present Levels of Performance include statements identifying the student’s academic, developmental, and/or functional strengths and weaknesses. In addition, each identified area of significant deficit should be addressed in the annual goals, short-term objectives, if appropriate, accommodations/modifications, and special education and related</w:t>
      </w:r>
      <w:r>
        <w:rPr>
          <w:rStyle w:val="None"/>
        </w:rPr>
        <w:t xml:space="preserve"> </w:t>
      </w:r>
      <w:r>
        <w:rPr>
          <w:rStyle w:val="Hyperlink0"/>
        </w:rPr>
        <w:t>services.</w:t>
      </w:r>
    </w:p>
    <w:p w:rsidR="00593BDD" w:rsidRDefault="00593BDD" w14:paraId="7BEDA417" w14:textId="77777777">
      <w:pPr>
        <w:pStyle w:val="BodyText"/>
        <w:spacing w:before="5"/>
      </w:pPr>
    </w:p>
    <w:p w:rsidR="00593BDD" w:rsidP="002F09AE" w:rsidRDefault="00000000" w14:paraId="66BD0C66" w14:textId="77777777">
      <w:pPr>
        <w:pStyle w:val="ListParagraph"/>
        <w:numPr>
          <w:ilvl w:val="0"/>
          <w:numId w:val="383"/>
        </w:numPr>
        <w:spacing w:line="247" w:lineRule="auto"/>
        <w:ind w:right="138"/>
      </w:pPr>
      <w:r>
        <w:rPr>
          <w:rStyle w:val="Hyperlink0"/>
        </w:rPr>
        <w:t xml:space="preserve">The Present Levels of Performance must include parental input whether the parent is present at the meeting or not. The parental input may be from a previous discussion with the parent during the school </w:t>
      </w:r>
      <w:r>
        <w:rPr>
          <w:rStyle w:val="None"/>
        </w:rPr>
        <w:t xml:space="preserve">year. </w:t>
      </w:r>
      <w:r>
        <w:rPr>
          <w:rStyle w:val="Hyperlink0"/>
        </w:rPr>
        <w:t>Additional parental input may also be included in the minutes of the</w:t>
      </w:r>
      <w:r>
        <w:rPr>
          <w:rStyle w:val="None"/>
        </w:rPr>
        <w:t xml:space="preserve"> IEP.</w:t>
      </w:r>
    </w:p>
    <w:p w:rsidR="00593BDD" w:rsidRDefault="00593BDD" w14:paraId="7D91A39B" w14:textId="77777777">
      <w:pPr>
        <w:pStyle w:val="BodyText"/>
        <w:spacing w:before="5"/>
      </w:pPr>
    </w:p>
    <w:p w:rsidR="00593BDD" w:rsidP="002F09AE" w:rsidRDefault="00000000" w14:paraId="573E697E" w14:textId="77777777">
      <w:pPr>
        <w:pStyle w:val="ListParagraph"/>
        <w:numPr>
          <w:ilvl w:val="0"/>
          <w:numId w:val="384"/>
        </w:numPr>
        <w:spacing w:line="247" w:lineRule="auto"/>
        <w:ind w:right="880"/>
      </w:pPr>
      <w:r>
        <w:rPr>
          <w:rStyle w:val="Hyperlink0"/>
        </w:rPr>
        <w:t>A discussion of the impact of the disability on involvement and progress in the</w:t>
      </w:r>
      <w:r>
        <w:rPr>
          <w:rStyle w:val="None"/>
        </w:rPr>
        <w:t xml:space="preserve"> </w:t>
      </w:r>
      <w:r>
        <w:rPr>
          <w:rStyle w:val="Hyperlink0"/>
        </w:rPr>
        <w:t>general education curriculum or for preschool in appropriate activities is</w:t>
      </w:r>
      <w:r>
        <w:rPr>
          <w:rStyle w:val="None"/>
        </w:rPr>
        <w:t xml:space="preserve"> </w:t>
      </w:r>
      <w:r>
        <w:rPr>
          <w:rStyle w:val="Hyperlink0"/>
        </w:rPr>
        <w:t>included.</w:t>
      </w:r>
    </w:p>
    <w:p w:rsidR="00593BDD" w:rsidRDefault="00593BDD" w14:paraId="1061EE1A" w14:textId="77777777">
      <w:pPr>
        <w:pStyle w:val="BodyText"/>
        <w:spacing w:before="6"/>
      </w:pPr>
    </w:p>
    <w:p w:rsidR="00593BDD" w:rsidP="002F09AE" w:rsidRDefault="00000000" w14:paraId="17F8216E" w14:textId="77777777">
      <w:pPr>
        <w:pStyle w:val="ListParagraph"/>
        <w:numPr>
          <w:ilvl w:val="0"/>
          <w:numId w:val="385"/>
        </w:numPr>
        <w:spacing w:line="247" w:lineRule="auto"/>
        <w:ind w:right="379"/>
      </w:pPr>
      <w:r>
        <w:rPr>
          <w:rStyle w:val="Hyperlink0"/>
        </w:rPr>
        <w:t xml:space="preserve">All Considerations of Special Factors are addressed with statements written where needed. o </w:t>
      </w:r>
      <w:proofErr w:type="gramStart"/>
      <w:r>
        <w:rPr>
          <w:rStyle w:val="Hyperlink0"/>
        </w:rPr>
        <w:t>The</w:t>
      </w:r>
      <w:proofErr w:type="gramEnd"/>
      <w:r>
        <w:rPr>
          <w:rStyle w:val="Hyperlink0"/>
        </w:rPr>
        <w:t xml:space="preserve"> need for a </w:t>
      </w:r>
      <w:r>
        <w:rPr>
          <w:rStyle w:val="None"/>
          <w:b/>
          <w:bCs/>
        </w:rPr>
        <w:t xml:space="preserve">Behavior Intervention Plan </w:t>
      </w:r>
      <w:r>
        <w:rPr>
          <w:rStyle w:val="Hyperlink0"/>
        </w:rPr>
        <w:t>is documented in this</w:t>
      </w:r>
      <w:r>
        <w:rPr>
          <w:rStyle w:val="None"/>
        </w:rPr>
        <w:t xml:space="preserve"> </w:t>
      </w:r>
      <w:r>
        <w:rPr>
          <w:rStyle w:val="Hyperlink0"/>
        </w:rPr>
        <w:t>area.</w:t>
      </w:r>
    </w:p>
    <w:p w:rsidR="00593BDD" w:rsidRDefault="00000000" w14:paraId="25274577" w14:textId="77777777">
      <w:pPr>
        <w:pStyle w:val="BodyText"/>
        <w:spacing w:line="247" w:lineRule="auto"/>
        <w:ind w:left="100" w:right="1414" w:firstLine="305"/>
      </w:pPr>
      <w:r>
        <w:rPr>
          <w:rStyle w:val="Hyperlink0"/>
        </w:rPr>
        <w:t xml:space="preserve">o If the student needs or is using an </w:t>
      </w:r>
      <w:r>
        <w:rPr>
          <w:rStyle w:val="None"/>
          <w:b/>
          <w:bCs/>
        </w:rPr>
        <w:t xml:space="preserve">assistive technology </w:t>
      </w:r>
      <w:r>
        <w:rPr>
          <w:rStyle w:val="Hyperlink0"/>
        </w:rPr>
        <w:t>device or alternative format for instructional materials, this is where the need is documented.</w:t>
      </w:r>
    </w:p>
    <w:p w:rsidR="00593BDD" w:rsidRDefault="00593BDD" w14:paraId="6EA0AB29" w14:textId="77777777">
      <w:pPr>
        <w:pStyle w:val="BodyText"/>
        <w:spacing w:before="5"/>
      </w:pPr>
    </w:p>
    <w:p w:rsidR="00593BDD" w:rsidP="002F09AE" w:rsidRDefault="00000000" w14:paraId="24D3484B" w14:textId="77777777">
      <w:pPr>
        <w:pStyle w:val="ListParagraph"/>
        <w:numPr>
          <w:ilvl w:val="0"/>
          <w:numId w:val="386"/>
        </w:numPr>
        <w:spacing w:line="247" w:lineRule="auto"/>
        <w:ind w:right="1541"/>
      </w:pPr>
      <w:r>
        <w:rPr>
          <w:rStyle w:val="None"/>
          <w:b/>
          <w:bCs/>
        </w:rPr>
        <w:t xml:space="preserve">Transition Planning </w:t>
      </w:r>
      <w:r>
        <w:rPr>
          <w:rStyle w:val="Hyperlink0"/>
        </w:rPr>
        <w:t>must begin at end of 8th grade or by age 16 whichever</w:t>
      </w:r>
      <w:r>
        <w:rPr>
          <w:rStyle w:val="None"/>
        </w:rPr>
        <w:t xml:space="preserve"> </w:t>
      </w:r>
      <w:r>
        <w:rPr>
          <w:rStyle w:val="Hyperlink0"/>
        </w:rPr>
        <w:t>is first.</w:t>
      </w:r>
    </w:p>
    <w:p w:rsidR="00593BDD" w:rsidRDefault="00593BDD" w14:paraId="58893D96" w14:textId="77777777">
      <w:pPr>
        <w:pStyle w:val="BodyText"/>
        <w:spacing w:before="6"/>
      </w:pPr>
    </w:p>
    <w:p w:rsidR="00593BDD" w:rsidRDefault="00000000" w14:paraId="240C8341" w14:textId="77777777">
      <w:pPr>
        <w:pStyle w:val="ListParagraph"/>
        <w:numPr>
          <w:ilvl w:val="0"/>
          <w:numId w:val="12"/>
        </w:numPr>
        <w:ind w:right="311"/>
      </w:pPr>
      <w:r>
        <w:rPr>
          <w:rStyle w:val="None"/>
          <w:b/>
          <w:bCs/>
        </w:rPr>
        <w:t xml:space="preserve">Preferences, Strengths, Interests and Course of Study based on Present Levels of Performance and </w:t>
      </w:r>
      <w:proofErr w:type="gramStart"/>
      <w:r>
        <w:rPr>
          <w:rStyle w:val="None"/>
          <w:b/>
          <w:bCs/>
        </w:rPr>
        <w:t>Age Appropriate</w:t>
      </w:r>
      <w:proofErr w:type="gramEnd"/>
      <w:r>
        <w:rPr>
          <w:rStyle w:val="None"/>
          <w:b/>
          <w:bCs/>
        </w:rPr>
        <w:t xml:space="preserve"> Transition Assessments: </w:t>
      </w:r>
      <w:r>
        <w:rPr>
          <w:rStyle w:val="Hyperlink0"/>
        </w:rPr>
        <w:t>An assessment of the skills and interests related to education, employment, training, and independent living skills (as appropriate) should be conducted in conjunction with the development of the transition components. The initial transition assessment may be prior to the eighth grade and could occur when a re-evaluation consideration is conducted. It should also be ongoing and</w:t>
      </w:r>
      <w:r>
        <w:rPr>
          <w:rStyle w:val="None"/>
        </w:rPr>
        <w:t xml:space="preserve"> </w:t>
      </w:r>
      <w:r>
        <w:rPr>
          <w:rStyle w:val="Hyperlink0"/>
        </w:rPr>
        <w:t>fluid.</w:t>
      </w:r>
    </w:p>
    <w:p w:rsidR="00593BDD" w:rsidRDefault="00593BDD" w14:paraId="0F140D56" w14:textId="77777777">
      <w:pPr>
        <w:pStyle w:val="Body"/>
        <w:sectPr w:rsidR="00593BDD" w:rsidSect="00FD0BDA">
          <w:headerReference w:type="default" r:id="rId77"/>
          <w:pgSz w:w="12240" w:h="15840" w:orient="portrait"/>
          <w:pgMar w:top="1400" w:right="1320" w:bottom="1100" w:left="1340" w:header="0" w:footer="904" w:gutter="0"/>
          <w:cols w:space="720"/>
        </w:sectPr>
      </w:pPr>
    </w:p>
    <w:p w:rsidR="00593BDD" w:rsidRDefault="00000000" w14:paraId="0F5062FA" w14:textId="77777777">
      <w:pPr>
        <w:pStyle w:val="BodyText"/>
        <w:spacing w:before="33" w:line="247" w:lineRule="auto"/>
        <w:ind w:left="280" w:right="202"/>
      </w:pPr>
      <w:r>
        <w:rPr>
          <w:rStyle w:val="Hyperlink0"/>
        </w:rPr>
        <w:t>Assessment tools that clearly describe a child’s strengths and weaknesses and document a child’s interests and perceptions about their skills should be utilized. Surveys and interviews work well for this type of assessment. Also, there are six characteristics that should be considered when conducting a transition assessment; the assessment should be child centered, continuous, and occurring in many places, involving a variety of people, have understandable data, and be sensitive to cultural diversity.</w:t>
      </w:r>
    </w:p>
    <w:p w:rsidR="00593BDD" w:rsidRDefault="00593BDD" w14:paraId="19F1D648" w14:textId="77777777">
      <w:pPr>
        <w:pStyle w:val="BodyText"/>
        <w:spacing w:before="4"/>
      </w:pPr>
    </w:p>
    <w:p w:rsidR="00593BDD" w:rsidRDefault="00000000" w14:paraId="6DB64A3E" w14:textId="77777777">
      <w:pPr>
        <w:pStyle w:val="ListParagraph"/>
        <w:numPr>
          <w:ilvl w:val="0"/>
          <w:numId w:val="12"/>
        </w:numPr>
        <w:spacing w:line="242" w:lineRule="auto"/>
        <w:ind w:right="161"/>
      </w:pPr>
      <w:r>
        <w:rPr>
          <w:rStyle w:val="None"/>
          <w:b/>
          <w:bCs/>
        </w:rPr>
        <w:t xml:space="preserve">Desired Measurable Post-Secondary Outcome/Completion Goals: </w:t>
      </w:r>
      <w:r>
        <w:rPr>
          <w:rStyle w:val="Hyperlink0"/>
        </w:rPr>
        <w:t xml:space="preserve">These should be measurable post-secondary outcome/completion goals of what the child wants to achieve after graduation. They should be “major life accomplishments” or “completion goals.” These should be in the areas of Education/Training, Employment and Independent Living (as appropriate). These goals should be written in </w:t>
      </w:r>
      <w:proofErr w:type="gramStart"/>
      <w:r>
        <w:rPr>
          <w:rStyle w:val="Hyperlink0"/>
        </w:rPr>
        <w:t>easy to understand</w:t>
      </w:r>
      <w:proofErr w:type="gramEnd"/>
      <w:r>
        <w:rPr>
          <w:rStyle w:val="Hyperlink0"/>
        </w:rPr>
        <w:t xml:space="preserve"> language. These outcome/ completion goals can change and become more refined as the child has more experience and gets closer to graduation. They should occur after the child graduates from</w:t>
      </w:r>
      <w:r>
        <w:rPr>
          <w:rStyle w:val="None"/>
        </w:rPr>
        <w:t xml:space="preserve"> </w:t>
      </w:r>
      <w:r>
        <w:rPr>
          <w:rStyle w:val="Hyperlink0"/>
        </w:rPr>
        <w:t>school.</w:t>
      </w:r>
    </w:p>
    <w:p w:rsidR="00593BDD" w:rsidRDefault="00593BDD" w14:paraId="054B0E4F" w14:textId="77777777">
      <w:pPr>
        <w:pStyle w:val="BodyText"/>
        <w:spacing w:before="2"/>
        <w:rPr>
          <w:rStyle w:val="Hyperlink0"/>
          <w:sz w:val="23"/>
          <w:szCs w:val="23"/>
        </w:rPr>
      </w:pPr>
    </w:p>
    <w:p w:rsidR="00593BDD" w:rsidRDefault="00000000" w14:paraId="2B70A1D3" w14:textId="77777777">
      <w:pPr>
        <w:pStyle w:val="ListParagraph"/>
        <w:numPr>
          <w:ilvl w:val="0"/>
          <w:numId w:val="12"/>
        </w:numPr>
        <w:spacing w:line="232" w:lineRule="auto"/>
        <w:ind w:right="247"/>
      </w:pPr>
      <w:r>
        <w:rPr>
          <w:rStyle w:val="None"/>
          <w:b/>
          <w:bCs/>
        </w:rPr>
        <w:t xml:space="preserve">Transfer of Rights: </w:t>
      </w:r>
      <w:r>
        <w:rPr>
          <w:rStyle w:val="Hyperlink0"/>
        </w:rPr>
        <w:t xml:space="preserve">This topic will be discussed and dated if student is 17 years old and </w:t>
      </w:r>
      <w:r>
        <w:rPr>
          <w:rStyle w:val="None"/>
        </w:rPr>
        <w:t xml:space="preserve">older. </w:t>
      </w:r>
      <w:r>
        <w:rPr>
          <w:rStyle w:val="Hyperlink0"/>
        </w:rPr>
        <w:t>Once the student turns 18 years old, it must be documented and dated that the student has been informed that the rights have been</w:t>
      </w:r>
      <w:r>
        <w:rPr>
          <w:rStyle w:val="None"/>
        </w:rPr>
        <w:t xml:space="preserve"> </w:t>
      </w:r>
      <w:r>
        <w:rPr>
          <w:rStyle w:val="Hyperlink0"/>
        </w:rPr>
        <w:t>transferred.</w:t>
      </w:r>
    </w:p>
    <w:p w:rsidR="00593BDD" w:rsidRDefault="00593BDD" w14:paraId="1AFCED2D" w14:textId="77777777">
      <w:pPr>
        <w:pStyle w:val="BodyText"/>
        <w:spacing w:before="2"/>
        <w:rPr>
          <w:rStyle w:val="Hyperlink0"/>
          <w:sz w:val="23"/>
          <w:szCs w:val="23"/>
        </w:rPr>
      </w:pPr>
    </w:p>
    <w:p w:rsidR="00593BDD" w:rsidRDefault="00000000" w14:paraId="7423A2CC" w14:textId="77777777">
      <w:pPr>
        <w:pStyle w:val="ListParagraph"/>
        <w:numPr>
          <w:ilvl w:val="0"/>
          <w:numId w:val="11"/>
        </w:numPr>
        <w:spacing w:before="1" w:line="260" w:lineRule="exact"/>
        <w:ind w:right="142"/>
      </w:pPr>
      <w:r>
        <w:rPr>
          <w:rStyle w:val="None"/>
          <w:b/>
          <w:bCs/>
        </w:rPr>
        <w:t xml:space="preserve">Measurable Transition IEP Goals: </w:t>
      </w:r>
      <w:r>
        <w:rPr>
          <w:rStyle w:val="Hyperlink0"/>
        </w:rPr>
        <w:t xml:space="preserve">These are based on </w:t>
      </w:r>
      <w:proofErr w:type="gramStart"/>
      <w:r>
        <w:rPr>
          <w:rStyle w:val="Hyperlink0"/>
        </w:rPr>
        <w:t>age appropriate</w:t>
      </w:r>
      <w:proofErr w:type="gramEnd"/>
      <w:r>
        <w:rPr>
          <w:rStyle w:val="Hyperlink0"/>
        </w:rPr>
        <w:t xml:space="preserve"> transition assessment and include transition activities and services appropriate to attain the Post- Secondary Outcome/Completion Goals. This section should include measurable transition</w:t>
      </w:r>
      <w:r>
        <w:rPr>
          <w:rStyle w:val="None"/>
        </w:rPr>
        <w:t xml:space="preserve"> </w:t>
      </w:r>
      <w:r>
        <w:rPr>
          <w:rStyle w:val="Hyperlink0"/>
        </w:rPr>
        <w:t xml:space="preserve">IEP goals that directly relate to the </w:t>
      </w:r>
      <w:r>
        <w:rPr>
          <w:rStyle w:val="None"/>
        </w:rPr>
        <w:t xml:space="preserve">how, </w:t>
      </w:r>
      <w:r>
        <w:rPr>
          <w:rStyle w:val="Hyperlink0"/>
        </w:rPr>
        <w:t xml:space="preserve">when, where, and what is needed </w:t>
      </w:r>
      <w:r>
        <w:rPr>
          <w:rStyle w:val="None"/>
          <w:b/>
          <w:bCs/>
          <w:u w:val="single"/>
        </w:rPr>
        <w:t>to complete each postsecondary</w:t>
      </w:r>
      <w:r>
        <w:rPr>
          <w:rStyle w:val="None"/>
          <w:b/>
          <w:bCs/>
        </w:rPr>
        <w:t xml:space="preserve"> </w:t>
      </w:r>
      <w:r>
        <w:rPr>
          <w:rStyle w:val="Hyperlink0"/>
        </w:rPr>
        <w:t>outcome/completion goal. They should be relevant to “how to get to” the desired post-secondary outcomes. They must be meaningful. This section is divided into Education/Training, Development of Employment, Community Participation, Adult Living Skills and Post School Options, Related Services and Daily Living Skills (as appropriate). There will be at least one measurable transition IEP goal for Education/Training and Employment. Measurable transition goals for Independent Living are addressed as</w:t>
      </w:r>
      <w:r>
        <w:rPr>
          <w:rStyle w:val="None"/>
        </w:rPr>
        <w:t xml:space="preserve"> </w:t>
      </w:r>
      <w:r>
        <w:rPr>
          <w:rStyle w:val="Hyperlink0"/>
        </w:rPr>
        <w:t>appropriate.</w:t>
      </w:r>
    </w:p>
    <w:p w:rsidR="00593BDD" w:rsidRDefault="00593BDD" w14:paraId="162968F1" w14:textId="77777777">
      <w:pPr>
        <w:pStyle w:val="BodyText"/>
        <w:spacing w:before="10"/>
      </w:pPr>
    </w:p>
    <w:p w:rsidR="00593BDD" w:rsidRDefault="00000000" w14:paraId="4DABB08E" w14:textId="77777777">
      <w:pPr>
        <w:pStyle w:val="ListParagraph"/>
        <w:numPr>
          <w:ilvl w:val="0"/>
          <w:numId w:val="12"/>
        </w:numPr>
        <w:spacing w:line="237" w:lineRule="auto"/>
        <w:ind w:right="198"/>
      </w:pPr>
      <w:r>
        <w:rPr>
          <w:rStyle w:val="None"/>
          <w:b/>
          <w:bCs/>
        </w:rPr>
        <w:t>Transition Activities and Services</w:t>
      </w:r>
      <w:r>
        <w:rPr>
          <w:rStyle w:val="Hyperlink0"/>
        </w:rPr>
        <w:t>: This section addresses the transition activities and services that are needed to attain these measurable goals. Transition Activities and Services are planned to meet the “what is needed to achieve these goals” criterion. Many activities and services are documented, planned, and implemented for each</w:t>
      </w:r>
      <w:r>
        <w:rPr>
          <w:rStyle w:val="None"/>
        </w:rPr>
        <w:t xml:space="preserve"> </w:t>
      </w:r>
      <w:r>
        <w:rPr>
          <w:rStyle w:val="Hyperlink0"/>
        </w:rPr>
        <w:t>goal.</w:t>
      </w:r>
    </w:p>
    <w:p w:rsidR="00593BDD" w:rsidRDefault="00593BDD" w14:paraId="4EA10A9B" w14:textId="77777777">
      <w:pPr>
        <w:pStyle w:val="BodyText"/>
        <w:spacing w:before="4"/>
        <w:rPr>
          <w:rStyle w:val="Hyperlink0"/>
          <w:sz w:val="23"/>
          <w:szCs w:val="23"/>
        </w:rPr>
      </w:pPr>
    </w:p>
    <w:p w:rsidR="00593BDD" w:rsidRDefault="00000000" w14:paraId="1320C00B" w14:textId="77777777">
      <w:pPr>
        <w:pStyle w:val="ListParagraph"/>
        <w:numPr>
          <w:ilvl w:val="0"/>
          <w:numId w:val="12"/>
        </w:numPr>
        <w:spacing w:line="237" w:lineRule="auto"/>
        <w:ind w:right="125"/>
      </w:pPr>
      <w:r>
        <w:rPr>
          <w:rStyle w:val="None"/>
          <w:b/>
          <w:bCs/>
        </w:rPr>
        <w:t xml:space="preserve">Persons and Agency Involved: </w:t>
      </w:r>
      <w:r>
        <w:rPr>
          <w:rStyle w:val="Hyperlink0"/>
        </w:rPr>
        <w:t>This section includes the people who will help the child achieve the goals. Documentation is provided that these persons were invited to the</w:t>
      </w:r>
      <w:r>
        <w:rPr>
          <w:rStyle w:val="None"/>
        </w:rPr>
        <w:t xml:space="preserve"> </w:t>
      </w:r>
      <w:r>
        <w:rPr>
          <w:rStyle w:val="Hyperlink0"/>
        </w:rPr>
        <w:t>Transition IEP meeting and that the parents and student (if over 18) were notified of their possible attendance.</w:t>
      </w:r>
    </w:p>
    <w:p w:rsidR="00593BDD" w:rsidRDefault="00593BDD" w14:paraId="6A741067" w14:textId="77777777">
      <w:pPr>
        <w:pStyle w:val="BodyText"/>
        <w:spacing w:before="4"/>
        <w:rPr>
          <w:rStyle w:val="Hyperlink0"/>
          <w:sz w:val="24"/>
          <w:szCs w:val="24"/>
        </w:rPr>
      </w:pPr>
    </w:p>
    <w:p w:rsidR="00593BDD" w:rsidRDefault="00000000" w14:paraId="01A63848" w14:textId="77777777">
      <w:pPr>
        <w:pStyle w:val="ListParagraph"/>
        <w:numPr>
          <w:ilvl w:val="0"/>
          <w:numId w:val="12"/>
        </w:numPr>
        <w:spacing w:line="220" w:lineRule="auto"/>
        <w:ind w:right="457"/>
      </w:pPr>
      <w:r>
        <w:rPr>
          <w:rStyle w:val="None"/>
          <w:b/>
          <w:bCs/>
        </w:rPr>
        <w:t>Date of Completion and Achieved Outcome</w:t>
      </w:r>
      <w:r>
        <w:rPr>
          <w:rStyle w:val="Hyperlink0"/>
        </w:rPr>
        <w:t>:</w:t>
      </w:r>
      <w:r>
        <w:rPr>
          <w:rStyle w:val="None"/>
        </w:rPr>
        <w:t xml:space="preserve"> </w:t>
      </w:r>
      <w:r>
        <w:rPr>
          <w:rStyle w:val="Hyperlink0"/>
        </w:rPr>
        <w:t>This</w:t>
      </w:r>
      <w:r>
        <w:rPr>
          <w:rStyle w:val="None"/>
        </w:rPr>
        <w:t xml:space="preserve"> </w:t>
      </w:r>
      <w:r>
        <w:rPr>
          <w:rStyle w:val="Hyperlink0"/>
        </w:rPr>
        <w:t>part</w:t>
      </w:r>
      <w:r>
        <w:rPr>
          <w:rStyle w:val="None"/>
        </w:rPr>
        <w:t xml:space="preserve"> </w:t>
      </w:r>
      <w:r>
        <w:rPr>
          <w:rStyle w:val="Hyperlink0"/>
        </w:rPr>
        <w:t>of</w:t>
      </w:r>
      <w:r>
        <w:rPr>
          <w:rStyle w:val="None"/>
        </w:rPr>
        <w:t xml:space="preserve"> </w:t>
      </w:r>
      <w:r>
        <w:rPr>
          <w:rStyle w:val="Hyperlink0"/>
        </w:rPr>
        <w:t>the</w:t>
      </w:r>
      <w:r>
        <w:rPr>
          <w:rStyle w:val="None"/>
        </w:rPr>
        <w:t xml:space="preserve"> </w:t>
      </w:r>
      <w:r>
        <w:rPr>
          <w:rStyle w:val="Hyperlink0"/>
        </w:rPr>
        <w:t>Transition</w:t>
      </w:r>
      <w:r>
        <w:rPr>
          <w:rStyle w:val="None"/>
        </w:rPr>
        <w:t xml:space="preserve"> </w:t>
      </w:r>
      <w:r>
        <w:rPr>
          <w:rStyle w:val="Hyperlink0"/>
        </w:rPr>
        <w:t>Plan</w:t>
      </w:r>
      <w:r>
        <w:rPr>
          <w:rStyle w:val="None"/>
        </w:rPr>
        <w:t xml:space="preserve"> </w:t>
      </w:r>
      <w:r>
        <w:rPr>
          <w:rStyle w:val="Hyperlink0"/>
        </w:rPr>
        <w:t>is</w:t>
      </w:r>
      <w:r>
        <w:rPr>
          <w:rStyle w:val="None"/>
        </w:rPr>
        <w:t xml:space="preserve"> </w:t>
      </w:r>
      <w:r>
        <w:rPr>
          <w:rStyle w:val="Hyperlink0"/>
        </w:rPr>
        <w:t>left</w:t>
      </w:r>
      <w:r>
        <w:rPr>
          <w:rStyle w:val="None"/>
        </w:rPr>
        <w:t xml:space="preserve"> </w:t>
      </w:r>
      <w:r>
        <w:rPr>
          <w:rStyle w:val="Hyperlink0"/>
        </w:rPr>
        <w:t>blank and then completed at the next annual</w:t>
      </w:r>
      <w:r>
        <w:rPr>
          <w:rStyle w:val="None"/>
        </w:rPr>
        <w:t xml:space="preserve"> </w:t>
      </w:r>
      <w:r>
        <w:rPr>
          <w:rStyle w:val="Hyperlink0"/>
        </w:rPr>
        <w:t>review.</w:t>
      </w:r>
    </w:p>
    <w:p w:rsidR="00593BDD" w:rsidRDefault="00593BDD" w14:paraId="60C9D51B" w14:textId="77777777">
      <w:pPr>
        <w:pStyle w:val="BodyText"/>
        <w:spacing w:before="6"/>
        <w:rPr>
          <w:rStyle w:val="Hyperlink0"/>
          <w:sz w:val="25"/>
          <w:szCs w:val="25"/>
        </w:rPr>
      </w:pPr>
    </w:p>
    <w:p w:rsidR="00593BDD" w:rsidRDefault="00000000" w14:paraId="3A015A6E" w14:textId="77777777">
      <w:pPr>
        <w:pStyle w:val="Heading"/>
      </w:pPr>
      <w:r>
        <w:rPr>
          <w:rStyle w:val="None"/>
          <w:u w:val="single"/>
        </w:rPr>
        <w:t xml:space="preserve">Measurable Annual Goals &amp; </w:t>
      </w:r>
      <w:proofErr w:type="gramStart"/>
      <w:r>
        <w:rPr>
          <w:rStyle w:val="None"/>
          <w:u w:val="single"/>
        </w:rPr>
        <w:t>Short Term</w:t>
      </w:r>
      <w:proofErr w:type="gramEnd"/>
      <w:r>
        <w:rPr>
          <w:rStyle w:val="None"/>
          <w:u w:val="single"/>
        </w:rPr>
        <w:t xml:space="preserve"> Objectives</w:t>
      </w:r>
    </w:p>
    <w:p w:rsidR="00593BDD" w:rsidRDefault="00593BDD" w14:paraId="60F7094C" w14:textId="77777777">
      <w:pPr>
        <w:pStyle w:val="BodyText"/>
        <w:rPr>
          <w:rStyle w:val="None"/>
          <w:b/>
          <w:bCs/>
          <w:sz w:val="17"/>
          <w:szCs w:val="17"/>
        </w:rPr>
      </w:pPr>
    </w:p>
    <w:p w:rsidR="00593BDD" w:rsidRDefault="00000000" w14:paraId="002C9290" w14:textId="77777777">
      <w:pPr>
        <w:pStyle w:val="BodyText"/>
        <w:spacing w:before="63" w:line="247" w:lineRule="auto"/>
        <w:ind w:left="100"/>
      </w:pPr>
      <w:r>
        <w:rPr>
          <w:rStyle w:val="Hyperlink0"/>
        </w:rPr>
        <w:t>In the last reauthorization of the Individuals with Disabilities Education Act (IDEA) and the latest Georgia State Regulations, short term objectives are not required for all students in special education. Only those students who participate in the Georgia Alternate Assessment (GAA) are required to have short term objectives. However, there is nothing that prohibits a system from</w:t>
      </w:r>
    </w:p>
    <w:p w:rsidR="00593BDD" w:rsidRDefault="00593BDD" w14:paraId="48FF4BA5" w14:textId="77777777">
      <w:pPr>
        <w:pStyle w:val="Body"/>
        <w:spacing w:line="247" w:lineRule="auto"/>
        <w:sectPr w:rsidR="00593BDD" w:rsidSect="00FD0BDA">
          <w:headerReference w:type="default" r:id="rId78"/>
          <w:pgSz w:w="12240" w:h="15840" w:orient="portrait"/>
          <w:pgMar w:top="1400" w:right="1320" w:bottom="1100" w:left="1340" w:header="0" w:footer="904" w:gutter="0"/>
          <w:cols w:space="720"/>
        </w:sectPr>
      </w:pPr>
    </w:p>
    <w:p w:rsidR="00DE2370" w:rsidRDefault="00000000" w14:paraId="1512B16B" w14:textId="77777777">
      <w:pPr>
        <w:pStyle w:val="BodyText"/>
        <w:spacing w:before="33" w:line="247" w:lineRule="auto"/>
        <w:ind w:left="100" w:right="203"/>
        <w:rPr>
          <w:rStyle w:val="Hyperlink0"/>
        </w:rPr>
      </w:pPr>
      <w:r>
        <w:rPr>
          <w:rStyle w:val="Hyperlink0"/>
        </w:rPr>
        <w:t>requiring short term objectives or benchmarks for all special education students. IEPs developed for Pre</w:t>
      </w:r>
      <w:r w:rsidR="00DE2370">
        <w:rPr>
          <w:rStyle w:val="Hyperlink0"/>
        </w:rPr>
        <w:t>-</w:t>
      </w:r>
      <w:r>
        <w:rPr>
          <w:rStyle w:val="Hyperlink0"/>
        </w:rPr>
        <w:t xml:space="preserve">Kindergarten students and IEPs written for students who participate in an adaptive curriculum (tested through GAA) require goals and objectives. Other IEPs that may be written with goals and objectives are those IEPs for students in special circumstances and objectives included because of teacher professional judgment. All other IEPs for students who participate in standardized tests such as the Georgia Milestones EOG &amp; EOC can be written with measurable annual goals only. </w:t>
      </w:r>
    </w:p>
    <w:p w:rsidR="00DE2370" w:rsidRDefault="00DE2370" w14:paraId="21957871" w14:textId="77777777">
      <w:pPr>
        <w:pStyle w:val="BodyText"/>
        <w:spacing w:before="33" w:line="247" w:lineRule="auto"/>
        <w:ind w:left="100" w:right="203"/>
        <w:rPr>
          <w:rStyle w:val="Hyperlink0"/>
        </w:rPr>
      </w:pPr>
    </w:p>
    <w:p w:rsidR="00593BDD" w:rsidRDefault="00000000" w14:paraId="0505CEAA" w14:textId="092D1544">
      <w:pPr>
        <w:pStyle w:val="BodyText"/>
        <w:spacing w:before="33" w:line="247" w:lineRule="auto"/>
        <w:ind w:left="100" w:right="203"/>
      </w:pPr>
      <w:r>
        <w:rPr>
          <w:rStyle w:val="Hyperlink0"/>
        </w:rPr>
        <w:t>These goals:</w:t>
      </w:r>
    </w:p>
    <w:p w:rsidR="00593BDD" w:rsidRDefault="00593BDD" w14:paraId="4AD609D4" w14:textId="77777777">
      <w:pPr>
        <w:pStyle w:val="BodyText"/>
        <w:spacing w:before="6"/>
        <w:rPr>
          <w:rStyle w:val="Hyperlink0"/>
          <w:sz w:val="23"/>
          <w:szCs w:val="23"/>
        </w:rPr>
      </w:pPr>
    </w:p>
    <w:p w:rsidR="00593BDD" w:rsidRDefault="00000000" w14:paraId="1043DB17" w14:textId="77777777">
      <w:pPr>
        <w:pStyle w:val="ListParagraph"/>
        <w:numPr>
          <w:ilvl w:val="0"/>
          <w:numId w:val="12"/>
        </w:numPr>
        <w:spacing w:line="220" w:lineRule="auto"/>
        <w:ind w:right="761"/>
      </w:pPr>
      <w:r>
        <w:rPr>
          <w:rStyle w:val="Hyperlink0"/>
        </w:rPr>
        <w:t xml:space="preserve">must be skill building—What skills does the student need to develop </w:t>
      </w:r>
      <w:proofErr w:type="gramStart"/>
      <w:r>
        <w:rPr>
          <w:rStyle w:val="Hyperlink0"/>
        </w:rPr>
        <w:t>in order to</w:t>
      </w:r>
      <w:proofErr w:type="gramEnd"/>
      <w:r>
        <w:rPr>
          <w:rStyle w:val="Hyperlink0"/>
        </w:rPr>
        <w:t xml:space="preserve"> access, participate and make progress in the general curriculum and school</w:t>
      </w:r>
      <w:r>
        <w:rPr>
          <w:rStyle w:val="None"/>
        </w:rPr>
        <w:t xml:space="preserve"> </w:t>
      </w:r>
      <w:r>
        <w:rPr>
          <w:rStyle w:val="Hyperlink0"/>
        </w:rPr>
        <w:t>activities?</w:t>
      </w:r>
    </w:p>
    <w:p w:rsidR="00593BDD" w:rsidRDefault="00000000" w14:paraId="1638C95D" w14:textId="77777777">
      <w:pPr>
        <w:pStyle w:val="ListParagraph"/>
        <w:numPr>
          <w:ilvl w:val="0"/>
          <w:numId w:val="12"/>
        </w:numPr>
        <w:spacing w:before="25" w:line="220" w:lineRule="auto"/>
        <w:ind w:right="333"/>
      </w:pPr>
      <w:r>
        <w:rPr>
          <w:rStyle w:val="Hyperlink0"/>
        </w:rPr>
        <w:t>must contain a target behavior, condition and criteria—Clear and measurable present</w:t>
      </w:r>
      <w:r>
        <w:rPr>
          <w:rStyle w:val="None"/>
        </w:rPr>
        <w:t xml:space="preserve"> </w:t>
      </w:r>
      <w:r>
        <w:rPr>
          <w:rStyle w:val="Hyperlink0"/>
        </w:rPr>
        <w:t>levels make writing clear and measurable goals</w:t>
      </w:r>
      <w:r>
        <w:rPr>
          <w:rStyle w:val="None"/>
        </w:rPr>
        <w:t xml:space="preserve"> </w:t>
      </w:r>
      <w:r>
        <w:rPr>
          <w:rStyle w:val="Hyperlink0"/>
        </w:rPr>
        <w:t>easier.</w:t>
      </w:r>
    </w:p>
    <w:p w:rsidR="00593BDD" w:rsidRDefault="00000000" w14:paraId="1B91BD9E" w14:textId="77777777">
      <w:pPr>
        <w:pStyle w:val="ListParagraph"/>
        <w:numPr>
          <w:ilvl w:val="0"/>
          <w:numId w:val="11"/>
        </w:numPr>
        <w:spacing w:before="10"/>
      </w:pPr>
      <w:r>
        <w:rPr>
          <w:rStyle w:val="Hyperlink0"/>
        </w:rPr>
        <w:t>must have a data collection strategy that supports the measurability of the</w:t>
      </w:r>
      <w:r>
        <w:rPr>
          <w:rStyle w:val="None"/>
        </w:rPr>
        <w:t xml:space="preserve"> </w:t>
      </w:r>
      <w:r>
        <w:rPr>
          <w:rStyle w:val="Hyperlink0"/>
        </w:rPr>
        <w:t>goal.</w:t>
      </w:r>
    </w:p>
    <w:p w:rsidR="00593BDD" w:rsidRDefault="00593BDD" w14:paraId="41241F27" w14:textId="77777777">
      <w:pPr>
        <w:pStyle w:val="BodyText"/>
        <w:spacing w:before="7"/>
        <w:rPr>
          <w:rStyle w:val="Hyperlink0"/>
          <w:sz w:val="20"/>
          <w:szCs w:val="20"/>
        </w:rPr>
      </w:pPr>
    </w:p>
    <w:p w:rsidR="00593BDD" w:rsidRDefault="00000000" w14:paraId="21CC0352" w14:textId="77777777">
      <w:pPr>
        <w:pStyle w:val="Body"/>
        <w:spacing w:line="247" w:lineRule="auto"/>
        <w:ind w:left="100" w:right="410"/>
        <w:rPr>
          <w:rStyle w:val="None"/>
          <w:b/>
          <w:bCs/>
        </w:rPr>
      </w:pPr>
      <w:r>
        <w:rPr>
          <w:rStyle w:val="Hyperlink0"/>
        </w:rPr>
        <w:t>Measurable annual goals are written to address an individual student</w:t>
      </w:r>
      <w:r>
        <w:rPr>
          <w:rStyle w:val="Hyperlink0"/>
          <w:rtl/>
        </w:rPr>
        <w:t>’</w:t>
      </w:r>
      <w:r>
        <w:rPr>
          <w:rStyle w:val="Hyperlink0"/>
        </w:rPr>
        <w:t xml:space="preserve">s deficits to enable that student to </w:t>
      </w:r>
      <w:r>
        <w:rPr>
          <w:rStyle w:val="None"/>
          <w:i/>
          <w:iCs/>
        </w:rPr>
        <w:t xml:space="preserve">make progress </w:t>
      </w:r>
      <w:r>
        <w:rPr>
          <w:rStyle w:val="Hyperlink0"/>
        </w:rPr>
        <w:t xml:space="preserve">in grade level standards. All students are expected to be working toward grade level standards, so it is not necessary to list those standards in the IEP. </w:t>
      </w:r>
      <w:r>
        <w:rPr>
          <w:rStyle w:val="None"/>
          <w:b/>
          <w:bCs/>
          <w:u w:val="single"/>
        </w:rPr>
        <w:t>Student Supports – Accommodations, Supplemental Aids and Services and Supports</w:t>
      </w:r>
    </w:p>
    <w:p w:rsidR="00593BDD" w:rsidRDefault="00593BDD" w14:paraId="2AA826B3" w14:textId="77777777">
      <w:pPr>
        <w:pStyle w:val="BodyText"/>
        <w:spacing w:before="10"/>
        <w:rPr>
          <w:rStyle w:val="None"/>
          <w:b/>
          <w:bCs/>
          <w:sz w:val="16"/>
          <w:szCs w:val="16"/>
        </w:rPr>
      </w:pPr>
    </w:p>
    <w:p w:rsidR="00593BDD" w:rsidP="002F09AE" w:rsidRDefault="00000000" w14:paraId="0FE16690" w14:textId="77777777">
      <w:pPr>
        <w:pStyle w:val="ListParagraph"/>
        <w:numPr>
          <w:ilvl w:val="0"/>
          <w:numId w:val="379"/>
        </w:numPr>
        <w:spacing w:before="78" w:line="220" w:lineRule="auto"/>
        <w:ind w:right="716"/>
      </w:pPr>
      <w:r>
        <w:rPr>
          <w:rStyle w:val="Hyperlink0"/>
        </w:rPr>
        <w:t xml:space="preserve">All new teachers of special education students are provided access to the </w:t>
      </w:r>
      <w:r>
        <w:rPr>
          <w:rStyle w:val="None"/>
        </w:rPr>
        <w:t xml:space="preserve">IEP, </w:t>
      </w:r>
      <w:r>
        <w:rPr>
          <w:rStyle w:val="Hyperlink0"/>
        </w:rPr>
        <w:t>including classroom and state assessment accommodations, through On-Line</w:t>
      </w:r>
      <w:r>
        <w:rPr>
          <w:rStyle w:val="None"/>
        </w:rPr>
        <w:t xml:space="preserve"> IEP.</w:t>
      </w:r>
    </w:p>
    <w:p w:rsidR="00593BDD" w:rsidRDefault="00593BDD" w14:paraId="55286B5E" w14:textId="77777777">
      <w:pPr>
        <w:pStyle w:val="BodyText"/>
        <w:spacing w:before="5"/>
        <w:rPr>
          <w:rStyle w:val="Hyperlink0"/>
          <w:sz w:val="25"/>
          <w:szCs w:val="25"/>
        </w:rPr>
      </w:pPr>
    </w:p>
    <w:p w:rsidR="00593BDD" w:rsidRDefault="00000000" w14:paraId="0AABD2D0" w14:textId="77777777">
      <w:pPr>
        <w:pStyle w:val="Heading"/>
      </w:pPr>
      <w:r>
        <w:rPr>
          <w:rStyle w:val="None"/>
          <w:u w:val="single"/>
          <w:lang w:val="it-IT"/>
        </w:rPr>
        <w:t>State Testing</w:t>
      </w:r>
    </w:p>
    <w:p w:rsidR="00593BDD" w:rsidRDefault="00593BDD" w14:paraId="7CC32AFC" w14:textId="77777777">
      <w:pPr>
        <w:pStyle w:val="BodyText"/>
        <w:rPr>
          <w:rStyle w:val="None"/>
          <w:b/>
          <w:bCs/>
          <w:sz w:val="17"/>
          <w:szCs w:val="17"/>
        </w:rPr>
      </w:pPr>
    </w:p>
    <w:p w:rsidR="00593BDD" w:rsidP="002F09AE" w:rsidRDefault="00000000" w14:paraId="6654F2F1" w14:textId="77777777">
      <w:pPr>
        <w:pStyle w:val="ListParagraph"/>
        <w:numPr>
          <w:ilvl w:val="0"/>
          <w:numId w:val="379"/>
        </w:numPr>
        <w:spacing w:before="77" w:line="220" w:lineRule="auto"/>
        <w:ind w:right="418"/>
      </w:pPr>
      <w:r>
        <w:rPr>
          <w:rStyle w:val="Hyperlink0"/>
        </w:rPr>
        <w:t>Allowable accommodations for state testing may only be allowed when agreed upon by the IEP</w:t>
      </w:r>
      <w:r>
        <w:rPr>
          <w:rStyle w:val="None"/>
        </w:rPr>
        <w:t xml:space="preserve"> Team.</w:t>
      </w:r>
    </w:p>
    <w:p w:rsidR="00593BDD" w:rsidP="002F09AE" w:rsidRDefault="00000000" w14:paraId="63F8E8E1" w14:textId="77777777">
      <w:pPr>
        <w:pStyle w:val="ListParagraph"/>
        <w:numPr>
          <w:ilvl w:val="0"/>
          <w:numId w:val="387"/>
        </w:numPr>
        <w:spacing w:before="25" w:line="220" w:lineRule="auto"/>
        <w:ind w:right="496"/>
      </w:pPr>
      <w:r>
        <w:rPr>
          <w:rStyle w:val="Hyperlink0"/>
        </w:rPr>
        <w:t>The state testing accommodations are accommodations that are also used throughout the year and not only for state</w:t>
      </w:r>
      <w:r>
        <w:rPr>
          <w:rStyle w:val="None"/>
        </w:rPr>
        <w:t xml:space="preserve"> </w:t>
      </w:r>
      <w:r>
        <w:rPr>
          <w:rStyle w:val="Hyperlink0"/>
        </w:rPr>
        <w:t>testing.</w:t>
      </w:r>
    </w:p>
    <w:p w:rsidR="00593BDD" w:rsidP="002F09AE" w:rsidRDefault="00000000" w14:paraId="5F0AFE11" w14:textId="77777777">
      <w:pPr>
        <w:pStyle w:val="ListParagraph"/>
        <w:numPr>
          <w:ilvl w:val="0"/>
          <w:numId w:val="388"/>
        </w:numPr>
        <w:spacing w:before="10" w:line="271" w:lineRule="exact"/>
      </w:pPr>
      <w:r>
        <w:rPr>
          <w:rStyle w:val="Hyperlink0"/>
        </w:rPr>
        <w:t>The allowable assessment accommodations may be found in the annually</w:t>
      </w:r>
      <w:r>
        <w:rPr>
          <w:rStyle w:val="None"/>
        </w:rPr>
        <w:t xml:space="preserve"> </w:t>
      </w:r>
      <w:proofErr w:type="gramStart"/>
      <w:r>
        <w:rPr>
          <w:rStyle w:val="Hyperlink0"/>
        </w:rPr>
        <w:t>updated</w:t>
      </w:r>
      <w:proofErr w:type="gramEnd"/>
    </w:p>
    <w:p w:rsidR="00593BDD" w:rsidRDefault="00000000" w14:paraId="43C1B575" w14:textId="77777777">
      <w:pPr>
        <w:pStyle w:val="Heading5"/>
        <w:spacing w:line="241" w:lineRule="exact"/>
        <w:ind w:left="280"/>
      </w:pPr>
      <w:r>
        <w:rPr>
          <w:rStyle w:val="Hyperlink0"/>
        </w:rPr>
        <w:t>Georgia Assessment Manual.</w:t>
      </w:r>
    </w:p>
    <w:p w:rsidR="00593BDD" w:rsidRDefault="00000000" w14:paraId="795B16D4" w14:textId="77777777">
      <w:pPr>
        <w:pStyle w:val="ListParagraph"/>
        <w:numPr>
          <w:ilvl w:val="0"/>
          <w:numId w:val="12"/>
        </w:numPr>
        <w:spacing w:before="21" w:line="220" w:lineRule="auto"/>
        <w:ind w:right="553"/>
        <w:rPr>
          <w:b/>
          <w:bCs/>
        </w:rPr>
      </w:pPr>
      <w:r>
        <w:rPr>
          <w:rStyle w:val="None"/>
        </w:rPr>
        <w:t xml:space="preserve">Decision-making guides for selection of appropriate assessment accommodations can be found in the </w:t>
      </w:r>
      <w:r>
        <w:rPr>
          <w:rStyle w:val="Hyperlink0"/>
          <w:b/>
          <w:bCs/>
        </w:rPr>
        <w:t>Georgia Accommodation</w:t>
      </w:r>
      <w:r>
        <w:rPr>
          <w:rStyle w:val="None"/>
          <w:b/>
          <w:bCs/>
        </w:rPr>
        <w:t xml:space="preserve"> </w:t>
      </w:r>
      <w:r>
        <w:rPr>
          <w:rStyle w:val="Hyperlink0"/>
          <w:b/>
          <w:bCs/>
        </w:rPr>
        <w:t>Manual.</w:t>
      </w:r>
    </w:p>
    <w:p w:rsidR="00593BDD" w:rsidRDefault="00000000" w14:paraId="3687AE3D" w14:textId="77777777">
      <w:pPr>
        <w:pStyle w:val="ListParagraph"/>
        <w:numPr>
          <w:ilvl w:val="0"/>
          <w:numId w:val="12"/>
        </w:numPr>
        <w:spacing w:before="13" w:line="237" w:lineRule="auto"/>
        <w:ind w:right="186"/>
        <w:rPr>
          <w:i/>
          <w:iCs/>
        </w:rPr>
      </w:pPr>
      <w:r>
        <w:rPr>
          <w:rStyle w:val="None"/>
        </w:rPr>
        <w:t xml:space="preserve">Rules should be followed carefully when choosing a conditional accommodation for a student and should be chosen rarely. If this choice is made by the IEP Team, the Special Education Director must be contacted. Tests administered with conditional modifications will not count towards </w:t>
      </w:r>
      <w:r>
        <w:rPr>
          <w:rStyle w:val="Hyperlink0"/>
          <w:i/>
          <w:iCs/>
        </w:rPr>
        <w:t>College and Career Ready Performance Index (CCRPI)</w:t>
      </w:r>
      <w:r>
        <w:rPr>
          <w:rStyle w:val="None"/>
          <w:i/>
          <w:iCs/>
        </w:rPr>
        <w:t xml:space="preserve"> </w:t>
      </w:r>
      <w:r>
        <w:rPr>
          <w:rStyle w:val="Hyperlink0"/>
          <w:i/>
          <w:iCs/>
        </w:rPr>
        <w:t>measurements.</w:t>
      </w:r>
    </w:p>
    <w:p w:rsidR="00593BDD" w:rsidRDefault="00000000" w14:paraId="0E34314E" w14:textId="77777777">
      <w:pPr>
        <w:pStyle w:val="ListParagraph"/>
        <w:numPr>
          <w:ilvl w:val="0"/>
          <w:numId w:val="12"/>
        </w:numPr>
        <w:spacing w:before="20" w:line="220" w:lineRule="auto"/>
        <w:ind w:right="884"/>
      </w:pPr>
      <w:r>
        <w:rPr>
          <w:rStyle w:val="Hyperlink0"/>
        </w:rPr>
        <w:t>Only students with significant cognitive disabilities may be allowed to participate in the Georgia Alternate Assessment (GAA), and this decision is documented in the</w:t>
      </w:r>
      <w:r>
        <w:rPr>
          <w:rStyle w:val="None"/>
        </w:rPr>
        <w:t xml:space="preserve"> IEP.</w:t>
      </w:r>
    </w:p>
    <w:p w:rsidR="00593BDD" w:rsidRDefault="00593BDD" w14:paraId="03543A55" w14:textId="77777777">
      <w:pPr>
        <w:pStyle w:val="BodyText"/>
        <w:spacing w:before="5"/>
        <w:rPr>
          <w:rStyle w:val="Hyperlink0"/>
          <w:sz w:val="25"/>
          <w:szCs w:val="25"/>
        </w:rPr>
      </w:pPr>
    </w:p>
    <w:p w:rsidR="00593BDD" w:rsidRDefault="00000000" w14:paraId="514E7CCF" w14:textId="77777777">
      <w:pPr>
        <w:pStyle w:val="Heading"/>
        <w:spacing w:before="1"/>
      </w:pPr>
      <w:r>
        <w:rPr>
          <w:rStyle w:val="None"/>
          <w:u w:val="single"/>
        </w:rPr>
        <w:t>Services in General Education, in Special Education, &amp; Related Services</w:t>
      </w:r>
    </w:p>
    <w:p w:rsidR="00593BDD" w:rsidRDefault="00593BDD" w14:paraId="4B16F84D" w14:textId="77777777">
      <w:pPr>
        <w:pStyle w:val="BodyText"/>
        <w:spacing w:before="11"/>
        <w:rPr>
          <w:rStyle w:val="None"/>
          <w:b/>
          <w:bCs/>
          <w:sz w:val="16"/>
          <w:szCs w:val="16"/>
        </w:rPr>
      </w:pPr>
    </w:p>
    <w:p w:rsidR="00593BDD" w:rsidRDefault="00000000" w14:paraId="4B40906B" w14:textId="77777777">
      <w:pPr>
        <w:pStyle w:val="ListParagraph"/>
        <w:numPr>
          <w:ilvl w:val="0"/>
          <w:numId w:val="12"/>
        </w:numPr>
        <w:spacing w:before="77" w:line="220" w:lineRule="auto"/>
        <w:ind w:right="516"/>
      </w:pPr>
      <w:r>
        <w:rPr>
          <w:rStyle w:val="Hyperlink0"/>
        </w:rPr>
        <w:t>Services in General Education include Consultation, Supportive Instruction, Collaborative, and</w:t>
      </w:r>
      <w:r>
        <w:rPr>
          <w:rStyle w:val="None"/>
        </w:rPr>
        <w:t xml:space="preserve"> </w:t>
      </w:r>
      <w:r>
        <w:rPr>
          <w:rStyle w:val="Hyperlink0"/>
        </w:rPr>
        <w:t>Co-teaching.</w:t>
      </w:r>
    </w:p>
    <w:p w:rsidR="00593BDD" w:rsidRDefault="00000000" w14:paraId="06F128AC" w14:textId="77777777">
      <w:pPr>
        <w:pStyle w:val="ListParagraph"/>
        <w:numPr>
          <w:ilvl w:val="0"/>
          <w:numId w:val="12"/>
        </w:numPr>
        <w:spacing w:before="25" w:line="220" w:lineRule="auto"/>
        <w:ind w:right="394"/>
      </w:pPr>
      <w:r>
        <w:rPr>
          <w:rStyle w:val="Hyperlink0"/>
        </w:rPr>
        <w:t>Services in Special Education setting include resource and self-contained (both considered small group instruction) and now defined as a “separate</w:t>
      </w:r>
      <w:r>
        <w:rPr>
          <w:rStyle w:val="None"/>
        </w:rPr>
        <w:t xml:space="preserve"> </w:t>
      </w:r>
      <w:r>
        <w:rPr>
          <w:rStyle w:val="Hyperlink0"/>
        </w:rPr>
        <w:t>class.”</w:t>
      </w:r>
    </w:p>
    <w:p w:rsidR="00593BDD" w:rsidRDefault="00000000" w14:paraId="6CB2131E" w14:textId="77777777">
      <w:pPr>
        <w:pStyle w:val="ListParagraph"/>
        <w:numPr>
          <w:ilvl w:val="0"/>
          <w:numId w:val="12"/>
        </w:numPr>
        <w:spacing w:before="16" w:line="232" w:lineRule="auto"/>
        <w:ind w:right="452"/>
      </w:pPr>
      <w:r>
        <w:rPr>
          <w:rStyle w:val="Hyperlink0"/>
        </w:rPr>
        <w:t xml:space="preserve">Related Services include Occupational </w:t>
      </w:r>
      <w:r>
        <w:rPr>
          <w:rStyle w:val="None"/>
        </w:rPr>
        <w:t xml:space="preserve">Therapy, </w:t>
      </w:r>
      <w:r>
        <w:rPr>
          <w:rStyle w:val="Hyperlink0"/>
        </w:rPr>
        <w:t xml:space="preserve">Physical </w:t>
      </w:r>
      <w:r>
        <w:rPr>
          <w:rStyle w:val="None"/>
        </w:rPr>
        <w:t xml:space="preserve">Therapy, </w:t>
      </w:r>
      <w:r>
        <w:rPr>
          <w:rStyle w:val="Hyperlink0"/>
        </w:rPr>
        <w:t>Special Transportation, Adapted PE, Interpreter, and Orientation and Mobility, Counseling, School Health/Nursing Services, School Social Work, Audiology, Diagnostic Services, and Psychological</w:t>
      </w:r>
      <w:r>
        <w:rPr>
          <w:rStyle w:val="None"/>
        </w:rPr>
        <w:t xml:space="preserve"> </w:t>
      </w:r>
      <w:r>
        <w:rPr>
          <w:rStyle w:val="Hyperlink0"/>
        </w:rPr>
        <w:t>Services.</w:t>
      </w:r>
    </w:p>
    <w:p w:rsidR="00593BDD" w:rsidRDefault="00593BDD" w14:paraId="06944E6D" w14:textId="77777777">
      <w:pPr>
        <w:pStyle w:val="Body"/>
        <w:spacing w:line="232" w:lineRule="auto"/>
        <w:sectPr w:rsidR="00593BDD" w:rsidSect="00FD0BDA">
          <w:headerReference w:type="default" r:id="rId79"/>
          <w:pgSz w:w="12240" w:h="15840" w:orient="portrait"/>
          <w:pgMar w:top="1400" w:right="1320" w:bottom="1100" w:left="1340" w:header="0" w:footer="904" w:gutter="0"/>
          <w:cols w:space="720"/>
        </w:sectPr>
      </w:pPr>
    </w:p>
    <w:p w:rsidR="00593BDD" w:rsidRDefault="00000000" w14:paraId="02916E10" w14:textId="77777777">
      <w:pPr>
        <w:pStyle w:val="Heading"/>
        <w:spacing w:before="36"/>
      </w:pPr>
      <w:r>
        <w:rPr>
          <w:rStyle w:val="None"/>
          <w:u w:val="single"/>
        </w:rPr>
        <w:t>Services Considered</w:t>
      </w:r>
    </w:p>
    <w:p w:rsidR="00593BDD" w:rsidRDefault="00593BDD" w14:paraId="203813B6" w14:textId="77777777">
      <w:pPr>
        <w:pStyle w:val="BodyText"/>
        <w:rPr>
          <w:rStyle w:val="None"/>
          <w:b/>
          <w:bCs/>
          <w:sz w:val="17"/>
          <w:szCs w:val="17"/>
        </w:rPr>
      </w:pPr>
    </w:p>
    <w:p w:rsidR="00593BDD" w:rsidRDefault="00000000" w14:paraId="2258F3EE" w14:textId="77777777">
      <w:pPr>
        <w:pStyle w:val="BodyText"/>
        <w:spacing w:before="63" w:line="247" w:lineRule="auto"/>
        <w:ind w:left="100"/>
      </w:pPr>
      <w:r>
        <w:rPr>
          <w:rStyle w:val="Hyperlink0"/>
        </w:rPr>
        <w:t>All options considered are discussed and documented in the IEP. Once the options are decided upon, a WHY statement should be included which describes the extent to which the student will not participate with peers without disabilities in the regular class and/or in nonacademic and extracurricular activities, if this is the case.</w:t>
      </w:r>
    </w:p>
    <w:p w:rsidR="00593BDD" w:rsidRDefault="00593BDD" w14:paraId="4992AE87" w14:textId="77777777">
      <w:pPr>
        <w:pStyle w:val="BodyText"/>
      </w:pPr>
    </w:p>
    <w:p w:rsidR="00593BDD" w:rsidRDefault="00593BDD" w14:paraId="1B3E4C4F" w14:textId="77777777">
      <w:pPr>
        <w:pStyle w:val="BodyText"/>
        <w:spacing w:before="2"/>
        <w:rPr>
          <w:rStyle w:val="Hyperlink0"/>
          <w:sz w:val="30"/>
          <w:szCs w:val="30"/>
        </w:rPr>
      </w:pPr>
    </w:p>
    <w:p w:rsidR="00593BDD" w:rsidRDefault="00000000" w14:paraId="40022F51" w14:textId="77777777">
      <w:pPr>
        <w:pStyle w:val="Heading"/>
      </w:pPr>
      <w:r>
        <w:rPr>
          <w:rStyle w:val="None"/>
          <w:u w:val="single"/>
        </w:rPr>
        <w:t>Extended School Year Services (ESY)</w:t>
      </w:r>
    </w:p>
    <w:p w:rsidR="00593BDD" w:rsidRDefault="00593BDD" w14:paraId="2EDE0E3E" w14:textId="77777777">
      <w:pPr>
        <w:pStyle w:val="BodyText"/>
        <w:rPr>
          <w:rStyle w:val="None"/>
          <w:b/>
          <w:bCs/>
          <w:sz w:val="17"/>
          <w:szCs w:val="17"/>
        </w:rPr>
      </w:pPr>
    </w:p>
    <w:p w:rsidR="00593BDD" w:rsidRDefault="00000000" w14:paraId="17D535DF" w14:textId="77777777">
      <w:pPr>
        <w:pStyle w:val="BodyText"/>
        <w:spacing w:before="63" w:line="247" w:lineRule="auto"/>
        <w:ind w:left="100"/>
      </w:pPr>
      <w:r>
        <w:rPr>
          <w:rStyle w:val="Hyperlink0"/>
        </w:rPr>
        <w:t>The IEP team will decide whether the child needs Extended School Year (ESY) services or will document either a date by which the team will reconvene to determine the need or will write a rationale statement of why the student does or does not need the service.</w:t>
      </w:r>
    </w:p>
    <w:p w:rsidR="00593BDD" w:rsidRDefault="00593BDD" w14:paraId="69805B37" w14:textId="77777777">
      <w:pPr>
        <w:pStyle w:val="BodyText"/>
        <w:spacing w:before="5"/>
        <w:rPr>
          <w:rStyle w:val="Hyperlink0"/>
          <w:sz w:val="24"/>
          <w:szCs w:val="24"/>
        </w:rPr>
      </w:pPr>
    </w:p>
    <w:p w:rsidR="00593BDD" w:rsidRDefault="00000000" w14:paraId="7C383773" w14:textId="77777777">
      <w:pPr>
        <w:pStyle w:val="Heading"/>
      </w:pPr>
      <w:r>
        <w:rPr>
          <w:rStyle w:val="None"/>
          <w:u w:val="single"/>
        </w:rPr>
        <w:t>Functional Behavioral Assessment</w:t>
      </w:r>
    </w:p>
    <w:p w:rsidR="00593BDD" w:rsidRDefault="00593BDD" w14:paraId="13B43B41" w14:textId="77777777">
      <w:pPr>
        <w:pStyle w:val="BodyText"/>
        <w:rPr>
          <w:rStyle w:val="None"/>
          <w:b/>
          <w:bCs/>
          <w:sz w:val="17"/>
          <w:szCs w:val="17"/>
        </w:rPr>
      </w:pPr>
    </w:p>
    <w:p w:rsidR="00593BDD" w:rsidRDefault="00000000" w14:paraId="0451E57D" w14:textId="77777777">
      <w:pPr>
        <w:pStyle w:val="BodyText"/>
        <w:spacing w:before="63"/>
        <w:ind w:left="100"/>
      </w:pPr>
      <w:r>
        <w:rPr>
          <w:rStyle w:val="Hyperlink0"/>
        </w:rPr>
        <w:t xml:space="preserve">The purpose of a Functional Behavioral Assessment is to determine the </w:t>
      </w:r>
      <w:proofErr w:type="gramStart"/>
      <w:r>
        <w:rPr>
          <w:rStyle w:val="Hyperlink0"/>
        </w:rPr>
        <w:t>relationship</w:t>
      </w:r>
      <w:proofErr w:type="gramEnd"/>
    </w:p>
    <w:p w:rsidR="00593BDD" w:rsidRDefault="00593BDD" w14:paraId="54DD9AB7" w14:textId="77777777">
      <w:pPr>
        <w:pStyle w:val="BodyText"/>
        <w:spacing w:before="2"/>
        <w:rPr>
          <w:rStyle w:val="Hyperlink0"/>
          <w:sz w:val="23"/>
          <w:szCs w:val="23"/>
        </w:rPr>
      </w:pPr>
    </w:p>
    <w:p w:rsidR="00593BDD" w:rsidRDefault="00000000" w14:paraId="5485420F" w14:textId="77777777">
      <w:pPr>
        <w:pStyle w:val="BodyText"/>
        <w:spacing w:before="1" w:line="247" w:lineRule="auto"/>
        <w:ind w:left="100" w:right="202"/>
      </w:pPr>
      <w:r>
        <w:rPr>
          <w:rStyle w:val="Hyperlink0"/>
        </w:rPr>
        <w:t xml:space="preserve">between the environment and the occurrence of behavior. In other words, the assessment seeks to determine what elicits the behavior and what goal the behavior is achieving (hence, its function). Signed </w:t>
      </w:r>
      <w:r>
        <w:rPr>
          <w:rStyle w:val="None"/>
          <w:b/>
          <w:bCs/>
        </w:rPr>
        <w:t xml:space="preserve">Consent for Evaluation </w:t>
      </w:r>
      <w:r>
        <w:rPr>
          <w:rStyle w:val="Hyperlink0"/>
        </w:rPr>
        <w:t>is required prior to conducting FBA.</w:t>
      </w:r>
    </w:p>
    <w:p w:rsidR="00593BDD" w:rsidRDefault="00593BDD" w14:paraId="174422A7" w14:textId="77777777">
      <w:pPr>
        <w:pStyle w:val="BodyText"/>
        <w:spacing w:before="6"/>
      </w:pPr>
    </w:p>
    <w:p w:rsidR="00593BDD" w:rsidP="002F09AE" w:rsidRDefault="00000000" w14:paraId="2BF2150B" w14:textId="77777777">
      <w:pPr>
        <w:pStyle w:val="ListParagraph"/>
        <w:numPr>
          <w:ilvl w:val="0"/>
          <w:numId w:val="390"/>
        </w:numPr>
        <w:spacing w:line="237" w:lineRule="auto"/>
        <w:ind w:right="1351"/>
      </w:pPr>
      <w:r>
        <w:rPr>
          <w:rStyle w:val="None"/>
          <w:position w:val="2"/>
        </w:rPr>
        <w:t>The IEP Team begins by listing student’s behaviors that have resulted in missed</w:t>
      </w:r>
      <w:r>
        <w:rPr>
          <w:rStyle w:val="Hyperlink0"/>
        </w:rPr>
        <w:t xml:space="preserve"> instructional time and possibly disciplinary</w:t>
      </w:r>
      <w:r>
        <w:rPr>
          <w:rStyle w:val="None"/>
        </w:rPr>
        <w:t xml:space="preserve"> </w:t>
      </w:r>
      <w:proofErr w:type="gramStart"/>
      <w:r>
        <w:rPr>
          <w:rStyle w:val="Hyperlink0"/>
        </w:rPr>
        <w:t>action</w:t>
      </w:r>
      <w:proofErr w:type="gramEnd"/>
    </w:p>
    <w:p w:rsidR="00593BDD" w:rsidRDefault="00593BDD" w14:paraId="011E1F91" w14:textId="77777777">
      <w:pPr>
        <w:pStyle w:val="BodyText"/>
        <w:spacing w:before="3"/>
        <w:rPr>
          <w:rStyle w:val="Hyperlink0"/>
          <w:sz w:val="23"/>
          <w:szCs w:val="23"/>
        </w:rPr>
      </w:pPr>
    </w:p>
    <w:p w:rsidR="00593BDD" w:rsidP="002F09AE" w:rsidRDefault="00000000" w14:paraId="7BADA59C" w14:textId="77777777">
      <w:pPr>
        <w:pStyle w:val="ListParagraph"/>
        <w:numPr>
          <w:ilvl w:val="0"/>
          <w:numId w:val="391"/>
        </w:numPr>
        <w:spacing w:before="1" w:line="247" w:lineRule="auto"/>
        <w:ind w:right="345"/>
      </w:pPr>
      <w:r>
        <w:rPr>
          <w:rStyle w:val="Hyperlink0"/>
        </w:rPr>
        <w:t>The team will prioritize the behaviors and choose the top one to three behaviors to focus on for the functional</w:t>
      </w:r>
      <w:r>
        <w:rPr>
          <w:rStyle w:val="None"/>
        </w:rPr>
        <w:t xml:space="preserve"> </w:t>
      </w:r>
      <w:r>
        <w:rPr>
          <w:rStyle w:val="Hyperlink0"/>
        </w:rPr>
        <w:t>assessment.</w:t>
      </w:r>
    </w:p>
    <w:p w:rsidR="00593BDD" w:rsidRDefault="00593BDD" w14:paraId="4FB74AC2" w14:textId="77777777">
      <w:pPr>
        <w:pStyle w:val="BodyText"/>
        <w:spacing w:before="5"/>
      </w:pPr>
    </w:p>
    <w:p w:rsidR="00593BDD" w:rsidP="002F09AE" w:rsidRDefault="00000000" w14:paraId="45BBC7DF" w14:textId="77777777">
      <w:pPr>
        <w:pStyle w:val="ListParagraph"/>
        <w:numPr>
          <w:ilvl w:val="0"/>
          <w:numId w:val="391"/>
        </w:numPr>
        <w:spacing w:line="247" w:lineRule="auto"/>
        <w:ind w:right="284"/>
      </w:pPr>
      <w:r>
        <w:rPr>
          <w:rStyle w:val="Hyperlink0"/>
        </w:rPr>
        <w:t>The team must describe the behavior in such a way that there is no doubt what the behavior looks like and when it is occurring. The behavior must be described so that it is observable, measurable, and clear to an</w:t>
      </w:r>
      <w:r>
        <w:rPr>
          <w:rStyle w:val="None"/>
        </w:rPr>
        <w:t xml:space="preserve"> </w:t>
      </w:r>
      <w:r>
        <w:rPr>
          <w:rStyle w:val="Hyperlink0"/>
        </w:rPr>
        <w:t>observer.</w:t>
      </w:r>
    </w:p>
    <w:p w:rsidR="00593BDD" w:rsidRDefault="00593BDD" w14:paraId="4FEF9638" w14:textId="77777777">
      <w:pPr>
        <w:pStyle w:val="BodyText"/>
        <w:spacing w:before="6"/>
      </w:pPr>
    </w:p>
    <w:p w:rsidR="00593BDD" w:rsidP="002F09AE" w:rsidRDefault="00000000" w14:paraId="3562C4E0" w14:textId="77777777">
      <w:pPr>
        <w:pStyle w:val="ListParagraph"/>
        <w:numPr>
          <w:ilvl w:val="0"/>
          <w:numId w:val="391"/>
        </w:numPr>
        <w:spacing w:line="247" w:lineRule="auto"/>
        <w:ind w:right="297"/>
      </w:pPr>
      <w:r>
        <w:rPr>
          <w:rStyle w:val="Hyperlink0"/>
        </w:rPr>
        <w:t xml:space="preserve">The team should recall and summarize everything that has been done in the past </w:t>
      </w:r>
      <w:proofErr w:type="gramStart"/>
      <w:r>
        <w:rPr>
          <w:rStyle w:val="Hyperlink0"/>
        </w:rPr>
        <w:t>in order to</w:t>
      </w:r>
      <w:proofErr w:type="gramEnd"/>
      <w:r>
        <w:rPr>
          <w:rStyle w:val="Hyperlink0"/>
        </w:rPr>
        <w:t xml:space="preserve"> prevent or minimize the problem behavior (Changing seat, modifying assignments, teaching anger management</w:t>
      </w:r>
      <w:r>
        <w:rPr>
          <w:rStyle w:val="None"/>
        </w:rPr>
        <w:t xml:space="preserve"> </w:t>
      </w:r>
      <w:r>
        <w:rPr>
          <w:rStyle w:val="Hyperlink0"/>
        </w:rPr>
        <w:t>strategies).</w:t>
      </w:r>
    </w:p>
    <w:p w:rsidR="00593BDD" w:rsidRDefault="00593BDD" w14:paraId="292799BF" w14:textId="77777777">
      <w:pPr>
        <w:pStyle w:val="BodyText"/>
        <w:spacing w:before="5"/>
      </w:pPr>
    </w:p>
    <w:p w:rsidR="00593BDD" w:rsidP="002F09AE" w:rsidRDefault="00000000" w14:paraId="6F41FC17" w14:textId="77777777">
      <w:pPr>
        <w:pStyle w:val="ListParagraph"/>
        <w:numPr>
          <w:ilvl w:val="0"/>
          <w:numId w:val="391"/>
        </w:numPr>
        <w:spacing w:line="247" w:lineRule="auto"/>
        <w:ind w:right="431"/>
      </w:pPr>
      <w:r>
        <w:rPr>
          <w:rStyle w:val="Hyperlink0"/>
        </w:rPr>
        <w:t>The team should consider characteristics that are unique to a student (physical, emotional, cognitive, social, and</w:t>
      </w:r>
      <w:r>
        <w:rPr>
          <w:rStyle w:val="None"/>
        </w:rPr>
        <w:t xml:space="preserve"> </w:t>
      </w:r>
      <w:r>
        <w:rPr>
          <w:rStyle w:val="Hyperlink0"/>
        </w:rPr>
        <w:t>academic).</w:t>
      </w:r>
    </w:p>
    <w:p w:rsidR="00593BDD" w:rsidRDefault="00593BDD" w14:paraId="5170F80A" w14:textId="77777777">
      <w:pPr>
        <w:pStyle w:val="BodyText"/>
        <w:spacing w:before="6"/>
      </w:pPr>
    </w:p>
    <w:p w:rsidR="00593BDD" w:rsidP="002F09AE" w:rsidRDefault="00000000" w14:paraId="75E870DF" w14:textId="77777777">
      <w:pPr>
        <w:pStyle w:val="ListParagraph"/>
        <w:numPr>
          <w:ilvl w:val="0"/>
          <w:numId w:val="392"/>
        </w:numPr>
      </w:pPr>
      <w:r>
        <w:rPr>
          <w:rStyle w:val="Hyperlink0"/>
        </w:rPr>
        <w:t>The team should determine why a behavior is</w:t>
      </w:r>
      <w:r>
        <w:rPr>
          <w:rStyle w:val="None"/>
        </w:rPr>
        <w:t xml:space="preserve"> </w:t>
      </w:r>
      <w:r>
        <w:rPr>
          <w:rStyle w:val="Hyperlink0"/>
        </w:rPr>
        <w:t>occurring:</w:t>
      </w:r>
    </w:p>
    <w:p w:rsidR="00593BDD" w:rsidRDefault="00000000" w14:paraId="713F01A9" w14:textId="77777777">
      <w:pPr>
        <w:pStyle w:val="ListParagraph"/>
        <w:numPr>
          <w:ilvl w:val="0"/>
          <w:numId w:val="2"/>
        </w:numPr>
        <w:spacing w:before="7" w:line="271" w:lineRule="exact"/>
      </w:pPr>
      <w:r>
        <w:rPr>
          <w:rStyle w:val="Hyperlink0"/>
        </w:rPr>
        <w:t>How often does the target behavior occur and how long does it</w:t>
      </w:r>
      <w:r>
        <w:rPr>
          <w:rStyle w:val="None"/>
        </w:rPr>
        <w:t xml:space="preserve"> </w:t>
      </w:r>
      <w:r>
        <w:rPr>
          <w:rStyle w:val="Hyperlink0"/>
        </w:rPr>
        <w:t>last?</w:t>
      </w:r>
    </w:p>
    <w:p w:rsidR="00593BDD" w:rsidRDefault="00000000" w14:paraId="192FAAC1" w14:textId="77777777">
      <w:pPr>
        <w:pStyle w:val="ListParagraph"/>
        <w:numPr>
          <w:ilvl w:val="0"/>
          <w:numId w:val="2"/>
        </w:numPr>
        <w:spacing w:line="260" w:lineRule="exact"/>
      </w:pPr>
      <w:r>
        <w:rPr>
          <w:rStyle w:val="Hyperlink0"/>
        </w:rPr>
        <w:t>Where does the behavior typically occur? Where does it never</w:t>
      </w:r>
      <w:r>
        <w:rPr>
          <w:rStyle w:val="None"/>
        </w:rPr>
        <w:t xml:space="preserve"> </w:t>
      </w:r>
      <w:r>
        <w:rPr>
          <w:rStyle w:val="Hyperlink0"/>
        </w:rPr>
        <w:t>occur?</w:t>
      </w:r>
    </w:p>
    <w:p w:rsidR="00593BDD" w:rsidRDefault="00000000" w14:paraId="54B6796A" w14:textId="77777777">
      <w:pPr>
        <w:pStyle w:val="ListParagraph"/>
        <w:numPr>
          <w:ilvl w:val="0"/>
          <w:numId w:val="2"/>
        </w:numPr>
        <w:spacing w:line="260" w:lineRule="exact"/>
      </w:pPr>
      <w:r>
        <w:rPr>
          <w:rStyle w:val="Hyperlink0"/>
        </w:rPr>
        <w:t>Who is present for the occurrence/nonoccurrence of the</w:t>
      </w:r>
      <w:r>
        <w:rPr>
          <w:rStyle w:val="None"/>
        </w:rPr>
        <w:t xml:space="preserve"> </w:t>
      </w:r>
      <w:r>
        <w:rPr>
          <w:rStyle w:val="Hyperlink0"/>
        </w:rPr>
        <w:t>behavior?</w:t>
      </w:r>
    </w:p>
    <w:p w:rsidR="00593BDD" w:rsidRDefault="00000000" w14:paraId="775CC666" w14:textId="77777777">
      <w:pPr>
        <w:pStyle w:val="ListParagraph"/>
        <w:numPr>
          <w:ilvl w:val="0"/>
          <w:numId w:val="2"/>
        </w:numPr>
        <w:spacing w:line="260" w:lineRule="exact"/>
      </w:pPr>
      <w:r>
        <w:rPr>
          <w:rStyle w:val="Hyperlink0"/>
        </w:rPr>
        <w:t>What is going on during the occurrence/nonoccurrence of the</w:t>
      </w:r>
      <w:r>
        <w:rPr>
          <w:rStyle w:val="None"/>
        </w:rPr>
        <w:t xml:space="preserve"> </w:t>
      </w:r>
      <w:r>
        <w:rPr>
          <w:rStyle w:val="Hyperlink0"/>
        </w:rPr>
        <w:t>behavior?</w:t>
      </w:r>
    </w:p>
    <w:p w:rsidR="00593BDD" w:rsidRDefault="00000000" w14:paraId="3D3430AA" w14:textId="77777777">
      <w:pPr>
        <w:pStyle w:val="ListParagraph"/>
        <w:numPr>
          <w:ilvl w:val="0"/>
          <w:numId w:val="2"/>
        </w:numPr>
        <w:spacing w:line="260" w:lineRule="exact"/>
      </w:pPr>
      <w:r>
        <w:rPr>
          <w:rStyle w:val="Hyperlink0"/>
        </w:rPr>
        <w:t>When is the behavior most likely/least likely to</w:t>
      </w:r>
      <w:r>
        <w:rPr>
          <w:rStyle w:val="None"/>
        </w:rPr>
        <w:t xml:space="preserve"> </w:t>
      </w:r>
      <w:r>
        <w:rPr>
          <w:rStyle w:val="Hyperlink0"/>
        </w:rPr>
        <w:t>occur?</w:t>
      </w:r>
    </w:p>
    <w:p w:rsidR="00593BDD" w:rsidRDefault="00000000" w14:paraId="163BBC1B" w14:textId="77777777">
      <w:pPr>
        <w:pStyle w:val="ListParagraph"/>
        <w:numPr>
          <w:ilvl w:val="0"/>
          <w:numId w:val="3"/>
        </w:numPr>
        <w:spacing w:before="3" w:line="220" w:lineRule="auto"/>
        <w:ind w:right="2461"/>
      </w:pPr>
      <w:r>
        <w:rPr>
          <w:rStyle w:val="Hyperlink0"/>
        </w:rPr>
        <w:t>How does the student react to the usual consequences that follow the behavior?</w:t>
      </w:r>
    </w:p>
    <w:p w:rsidR="00593BDD" w:rsidRDefault="00593BDD" w14:paraId="0CAC2331" w14:textId="77777777">
      <w:pPr>
        <w:pStyle w:val="Body"/>
        <w:spacing w:line="220" w:lineRule="auto"/>
        <w:sectPr w:rsidR="00593BDD" w:rsidSect="00FD0BDA">
          <w:headerReference w:type="default" r:id="rId80"/>
          <w:pgSz w:w="12240" w:h="15840" w:orient="portrait"/>
          <w:pgMar w:top="1420" w:right="1320" w:bottom="1100" w:left="1340" w:header="0" w:footer="904" w:gutter="0"/>
          <w:cols w:space="720"/>
        </w:sectPr>
      </w:pPr>
    </w:p>
    <w:p w:rsidR="00593BDD" w:rsidRDefault="00000000" w14:paraId="42CEB7F0" w14:textId="77777777">
      <w:pPr>
        <w:pStyle w:val="BodyText"/>
        <w:spacing w:before="33"/>
        <w:ind w:left="100"/>
      </w:pPr>
      <w:proofErr w:type="gramStart"/>
      <w:r>
        <w:rPr>
          <w:rStyle w:val="Hyperlink0"/>
        </w:rPr>
        <w:t>In order to</w:t>
      </w:r>
      <w:proofErr w:type="gramEnd"/>
      <w:r>
        <w:rPr>
          <w:rStyle w:val="Hyperlink0"/>
        </w:rPr>
        <w:t xml:space="preserve"> answer these questions, the team utilizes: observation, interviews,</w:t>
      </w:r>
    </w:p>
    <w:p w:rsidR="00593BDD" w:rsidRDefault="00000000" w14:paraId="0F734151" w14:textId="77777777">
      <w:pPr>
        <w:pStyle w:val="BodyText"/>
        <w:spacing w:before="7" w:line="247" w:lineRule="auto"/>
        <w:ind w:left="100" w:right="822"/>
        <w:jc w:val="both"/>
      </w:pPr>
      <w:r>
        <w:rPr>
          <w:rStyle w:val="Hyperlink0"/>
        </w:rPr>
        <w:t xml:space="preserve">behavior rating scales, discipline records, special education records, notes from parents, teachers, and student, etc. The IEP </w:t>
      </w:r>
      <w:r>
        <w:rPr>
          <w:rStyle w:val="None"/>
        </w:rPr>
        <w:t xml:space="preserve">Team </w:t>
      </w:r>
      <w:r>
        <w:rPr>
          <w:rStyle w:val="Hyperlink0"/>
        </w:rPr>
        <w:t>should collect enough information to</w:t>
      </w:r>
      <w:r>
        <w:rPr>
          <w:rStyle w:val="None"/>
        </w:rPr>
        <w:t xml:space="preserve"> </w:t>
      </w:r>
      <w:r>
        <w:rPr>
          <w:rStyle w:val="Hyperlink0"/>
        </w:rPr>
        <w:t>effectively answer the above</w:t>
      </w:r>
      <w:r>
        <w:rPr>
          <w:rStyle w:val="None"/>
        </w:rPr>
        <w:t xml:space="preserve"> </w:t>
      </w:r>
      <w:r>
        <w:rPr>
          <w:rStyle w:val="Hyperlink0"/>
        </w:rPr>
        <w:t>questions.</w:t>
      </w:r>
    </w:p>
    <w:p w:rsidR="00593BDD" w:rsidRDefault="00593BDD" w14:paraId="539D6CB5" w14:textId="77777777">
      <w:pPr>
        <w:pStyle w:val="BodyText"/>
        <w:spacing w:before="5"/>
      </w:pPr>
    </w:p>
    <w:p w:rsidR="00593BDD" w:rsidRDefault="00000000" w14:paraId="59604301" w14:textId="77777777">
      <w:pPr>
        <w:pStyle w:val="Body"/>
        <w:spacing w:before="1" w:line="247" w:lineRule="auto"/>
        <w:ind w:left="100" w:right="133"/>
      </w:pPr>
      <w:r>
        <w:rPr>
          <w:rStyle w:val="Hyperlink0"/>
        </w:rPr>
        <w:t>A functional assessment of an individual</w:t>
      </w:r>
      <w:r>
        <w:rPr>
          <w:rStyle w:val="Hyperlink0"/>
          <w:rtl/>
        </w:rPr>
        <w:t>’</w:t>
      </w:r>
      <w:r>
        <w:rPr>
          <w:rStyle w:val="Hyperlink0"/>
        </w:rPr>
        <w:t xml:space="preserve">s behavior </w:t>
      </w:r>
      <w:proofErr w:type="gramStart"/>
      <w:r>
        <w:rPr>
          <w:rStyle w:val="Hyperlink0"/>
        </w:rPr>
        <w:t>is based on the assumption</w:t>
      </w:r>
      <w:proofErr w:type="gramEnd"/>
      <w:r>
        <w:rPr>
          <w:rStyle w:val="Hyperlink0"/>
        </w:rPr>
        <w:t xml:space="preserve"> that all behaviors serve some purpose for that person. In identifying the function of a behavior, the</w:t>
      </w:r>
      <w:r>
        <w:rPr>
          <w:rStyle w:val="None"/>
        </w:rPr>
        <w:t xml:space="preserve"> </w:t>
      </w:r>
      <w:r>
        <w:rPr>
          <w:rStyle w:val="Hyperlink0"/>
        </w:rPr>
        <w:t xml:space="preserve">team must identify events, which occur before a behavior (antecedent) and the events that follow a behavior (consequences). According to the </w:t>
      </w:r>
      <w:r>
        <w:rPr>
          <w:rStyle w:val="None"/>
          <w:b/>
          <w:bCs/>
        </w:rPr>
        <w:t xml:space="preserve">Implementation Manual for the Special Education </w:t>
      </w:r>
      <w:r>
        <w:rPr>
          <w:rStyle w:val="Hyperlink0"/>
        </w:rPr>
        <w:t xml:space="preserve">State Rules, if an IEP team has adequate information to develop a </w:t>
      </w:r>
      <w:r>
        <w:rPr>
          <w:rStyle w:val="None"/>
          <w:b/>
          <w:bCs/>
        </w:rPr>
        <w:t xml:space="preserve">Behavior Intervention Plan </w:t>
      </w:r>
      <w:r>
        <w:rPr>
          <w:rStyle w:val="Hyperlink0"/>
          <w:lang w:val="pt-PT"/>
        </w:rPr>
        <w:t xml:space="preserve">(BIP), </w:t>
      </w:r>
      <w:r>
        <w:rPr>
          <w:rStyle w:val="None"/>
          <w:b/>
          <w:bCs/>
        </w:rPr>
        <w:t xml:space="preserve">a Functional Behavior Assessment </w:t>
      </w:r>
      <w:r>
        <w:rPr>
          <w:rStyle w:val="Hyperlink0"/>
        </w:rPr>
        <w:t>(FBA) may not be</w:t>
      </w:r>
      <w:r>
        <w:rPr>
          <w:rStyle w:val="None"/>
        </w:rPr>
        <w:t xml:space="preserve"> </w:t>
      </w:r>
      <w:r>
        <w:rPr>
          <w:rStyle w:val="Hyperlink0"/>
        </w:rPr>
        <w:t>required.</w:t>
      </w:r>
    </w:p>
    <w:p w:rsidR="00593BDD" w:rsidRDefault="00000000" w14:paraId="5CF762BD" w14:textId="77777777">
      <w:pPr>
        <w:pStyle w:val="BodyText"/>
        <w:spacing w:line="247" w:lineRule="auto"/>
        <w:ind w:left="100" w:right="202"/>
      </w:pPr>
      <w:r>
        <w:rPr>
          <w:rStyle w:val="Hyperlink0"/>
        </w:rPr>
        <w:t>Although not required, best practice is to conduct a Functional Behavioral Assessment prior to the development of a Behavior Intervention Plan.</w:t>
      </w:r>
    </w:p>
    <w:p w:rsidR="00593BDD" w:rsidRDefault="00593BDD" w14:paraId="1993E3A6" w14:textId="77777777">
      <w:pPr>
        <w:pStyle w:val="BodyText"/>
        <w:spacing w:before="2"/>
      </w:pPr>
    </w:p>
    <w:p w:rsidR="00593BDD" w:rsidRDefault="00000000" w14:paraId="59911BDD" w14:textId="77777777">
      <w:pPr>
        <w:pStyle w:val="BodyText"/>
        <w:spacing w:line="247" w:lineRule="auto"/>
        <w:ind w:left="100"/>
      </w:pPr>
      <w:r>
        <w:rPr>
          <w:rStyle w:val="Hyperlink0"/>
        </w:rPr>
        <w:t>The IEP Team must develop intervention plans (Behavior Intervention Plan) based on the information provided through this Functional Behavioral Assessment. The following techniques are considered when designing behavior intervention plans:</w:t>
      </w:r>
    </w:p>
    <w:p w:rsidR="00593BDD" w:rsidRDefault="00593BDD" w14:paraId="2EE6CED8" w14:textId="77777777">
      <w:pPr>
        <w:pStyle w:val="BodyText"/>
        <w:spacing w:before="5"/>
      </w:pPr>
    </w:p>
    <w:p w:rsidR="00593BDD" w:rsidP="002F09AE" w:rsidRDefault="00000000" w14:paraId="6799FAF9" w14:textId="77777777">
      <w:pPr>
        <w:pStyle w:val="ListParagraph"/>
        <w:numPr>
          <w:ilvl w:val="0"/>
          <w:numId w:val="394"/>
        </w:numPr>
      </w:pPr>
      <w:r>
        <w:rPr>
          <w:rStyle w:val="Hyperlink0"/>
        </w:rPr>
        <w:t>manipulate the antecedent and/or consequences of the</w:t>
      </w:r>
      <w:r>
        <w:rPr>
          <w:rStyle w:val="None"/>
        </w:rPr>
        <w:t xml:space="preserve"> </w:t>
      </w:r>
      <w:proofErr w:type="gramStart"/>
      <w:r>
        <w:rPr>
          <w:rStyle w:val="Hyperlink0"/>
        </w:rPr>
        <w:t>behavior;</w:t>
      </w:r>
      <w:proofErr w:type="gramEnd"/>
    </w:p>
    <w:p w:rsidR="00593BDD" w:rsidP="002F09AE" w:rsidRDefault="00000000" w14:paraId="193E1FBD" w14:textId="77777777">
      <w:pPr>
        <w:pStyle w:val="ListParagraph"/>
        <w:numPr>
          <w:ilvl w:val="0"/>
          <w:numId w:val="394"/>
        </w:numPr>
        <w:spacing w:before="7" w:line="247" w:lineRule="auto"/>
        <w:ind w:right="329"/>
      </w:pPr>
      <w:r>
        <w:rPr>
          <w:rStyle w:val="Hyperlink0"/>
        </w:rPr>
        <w:t>teach more acceptable behavior replacement behaviors that serve the same function as the inappropriate</w:t>
      </w:r>
      <w:r>
        <w:rPr>
          <w:rStyle w:val="None"/>
        </w:rPr>
        <w:t xml:space="preserve"> </w:t>
      </w:r>
      <w:proofErr w:type="gramStart"/>
      <w:r>
        <w:rPr>
          <w:rStyle w:val="Hyperlink0"/>
        </w:rPr>
        <w:t>behavior;</w:t>
      </w:r>
      <w:proofErr w:type="gramEnd"/>
    </w:p>
    <w:p w:rsidR="00593BDD" w:rsidP="002F09AE" w:rsidRDefault="00000000" w14:paraId="7F54641B" w14:textId="77777777">
      <w:pPr>
        <w:pStyle w:val="ListParagraph"/>
        <w:numPr>
          <w:ilvl w:val="0"/>
          <w:numId w:val="394"/>
        </w:numPr>
        <w:spacing w:line="252" w:lineRule="exact"/>
      </w:pPr>
      <w:r>
        <w:rPr>
          <w:rStyle w:val="Hyperlink0"/>
        </w:rPr>
        <w:t>implement changes in curriculum and instructional strategies;</w:t>
      </w:r>
      <w:r>
        <w:rPr>
          <w:rStyle w:val="None"/>
        </w:rPr>
        <w:t xml:space="preserve"> </w:t>
      </w:r>
      <w:r>
        <w:rPr>
          <w:rStyle w:val="Hyperlink0"/>
        </w:rPr>
        <w:t>and</w:t>
      </w:r>
    </w:p>
    <w:p w:rsidR="00593BDD" w:rsidP="002F09AE" w:rsidRDefault="00000000" w14:paraId="639166D4" w14:textId="77777777">
      <w:pPr>
        <w:pStyle w:val="ListParagraph"/>
        <w:numPr>
          <w:ilvl w:val="0"/>
          <w:numId w:val="394"/>
        </w:numPr>
        <w:spacing w:before="8"/>
      </w:pPr>
      <w:r>
        <w:rPr>
          <w:rStyle w:val="Hyperlink0"/>
        </w:rPr>
        <w:t>modify the physical</w:t>
      </w:r>
      <w:r>
        <w:rPr>
          <w:rStyle w:val="None"/>
        </w:rPr>
        <w:t xml:space="preserve"> </w:t>
      </w:r>
      <w:r>
        <w:rPr>
          <w:rStyle w:val="Hyperlink0"/>
        </w:rPr>
        <w:t>environment.</w:t>
      </w:r>
    </w:p>
    <w:p w:rsidR="00593BDD" w:rsidRDefault="00593BDD" w14:paraId="5C22B8FE" w14:textId="77777777">
      <w:pPr>
        <w:pStyle w:val="BodyText"/>
        <w:spacing w:before="2"/>
        <w:rPr>
          <w:rStyle w:val="Hyperlink0"/>
          <w:sz w:val="23"/>
          <w:szCs w:val="23"/>
        </w:rPr>
      </w:pPr>
    </w:p>
    <w:p w:rsidR="00593BDD" w:rsidRDefault="00000000" w14:paraId="3B1FCA48" w14:textId="77777777">
      <w:pPr>
        <w:pStyle w:val="BodyText"/>
        <w:spacing w:line="247" w:lineRule="auto"/>
        <w:ind w:left="100" w:right="459"/>
      </w:pPr>
      <w:r>
        <w:rPr>
          <w:rStyle w:val="Hyperlink0"/>
        </w:rPr>
        <w:t>To be meaningful, plans need to be reviewed at least annually and revised as appropriate. However, the plan may be reviewed and reevaluated whenever any IEP Team member feels that a review is necessary.</w:t>
      </w:r>
    </w:p>
    <w:p w:rsidR="00593BDD" w:rsidRDefault="00593BDD" w14:paraId="4D9FF61C" w14:textId="77777777">
      <w:pPr>
        <w:pStyle w:val="BodyText"/>
        <w:spacing w:before="5"/>
      </w:pPr>
    </w:p>
    <w:p w:rsidR="00593BDD" w:rsidRDefault="00000000" w14:paraId="0CB174BB" w14:textId="77777777">
      <w:pPr>
        <w:pStyle w:val="BodyText"/>
        <w:spacing w:line="247" w:lineRule="auto"/>
        <w:ind w:left="100" w:right="374"/>
      </w:pPr>
      <w:r>
        <w:rPr>
          <w:rStyle w:val="Hyperlink0"/>
        </w:rPr>
        <w:t xml:space="preserve">A </w:t>
      </w:r>
      <w:r>
        <w:rPr>
          <w:rStyle w:val="None"/>
          <w:b/>
          <w:bCs/>
        </w:rPr>
        <w:t xml:space="preserve">Behavior Intervention Plan </w:t>
      </w:r>
      <w:r>
        <w:rPr>
          <w:rStyle w:val="Hyperlink0"/>
        </w:rPr>
        <w:t>is not just punishment. It is designed to help a student learn to stop herself/himself from repeating inappropriate behavior.</w:t>
      </w:r>
    </w:p>
    <w:p w:rsidR="00593BDD" w:rsidRDefault="00593BDD" w14:paraId="0ED7D445" w14:textId="77777777">
      <w:pPr>
        <w:pStyle w:val="BodyText"/>
        <w:spacing w:before="6"/>
      </w:pPr>
    </w:p>
    <w:p w:rsidR="00593BDD" w:rsidRDefault="00000000" w14:paraId="08F72699" w14:textId="77777777">
      <w:pPr>
        <w:pStyle w:val="BodyText"/>
        <w:spacing w:line="247" w:lineRule="auto"/>
        <w:ind w:left="100"/>
      </w:pPr>
      <w:r>
        <w:rPr>
          <w:rStyle w:val="Hyperlink0"/>
        </w:rPr>
        <w:t xml:space="preserve">(Information from: Addressing Student Problem Behavior, </w:t>
      </w:r>
      <w:hyperlink w:history="1" r:id="rId81">
        <w:r>
          <w:rPr>
            <w:rStyle w:val="Hyperlink1"/>
          </w:rPr>
          <w:t>http://cecp.air.org/fba/</w:t>
        </w:r>
      </w:hyperlink>
      <w:r>
        <w:rPr>
          <w:rStyle w:val="Hyperlink0"/>
        </w:rPr>
        <w:t xml:space="preserve"> </w:t>
      </w:r>
      <w:proofErr w:type="spellStart"/>
      <w:r>
        <w:rPr>
          <w:rStyle w:val="Hyperlink1"/>
        </w:rPr>
        <w:t>problembehavior</w:t>
      </w:r>
      <w:proofErr w:type="spellEnd"/>
      <w:r>
        <w:rPr>
          <w:rStyle w:val="Hyperlink1"/>
        </w:rPr>
        <w:t>/text.htm</w:t>
      </w:r>
      <w:r>
        <w:rPr>
          <w:rStyle w:val="Hyperlink0"/>
        </w:rPr>
        <w:t>)</w:t>
      </w:r>
    </w:p>
    <w:p w:rsidR="00593BDD" w:rsidRDefault="00593BDD" w14:paraId="0C9072A8" w14:textId="77777777">
      <w:pPr>
        <w:pStyle w:val="BodyText"/>
        <w:spacing w:before="7"/>
        <w:rPr>
          <w:rStyle w:val="Hyperlink0"/>
          <w:sz w:val="19"/>
          <w:szCs w:val="19"/>
        </w:rPr>
      </w:pPr>
    </w:p>
    <w:p w:rsidR="00593BDD" w:rsidRDefault="00000000" w14:paraId="1C8B5DEA" w14:textId="77777777">
      <w:pPr>
        <w:pStyle w:val="Heading"/>
        <w:spacing w:before="56"/>
      </w:pPr>
      <w:r>
        <w:rPr>
          <w:rStyle w:val="Hyperlink1"/>
        </w:rPr>
        <w:t xml:space="preserve"> Extended School Year Services: Consideration Guidelines</w:t>
      </w:r>
    </w:p>
    <w:p w:rsidR="00593BDD" w:rsidRDefault="00593BDD" w14:paraId="299EAD68" w14:textId="77777777">
      <w:pPr>
        <w:pStyle w:val="BodyText"/>
        <w:rPr>
          <w:rStyle w:val="None"/>
          <w:b/>
          <w:bCs/>
          <w:sz w:val="17"/>
          <w:szCs w:val="17"/>
        </w:rPr>
      </w:pPr>
    </w:p>
    <w:p w:rsidR="00593BDD" w:rsidRDefault="00000000" w14:paraId="476F28A0" w14:textId="77777777">
      <w:pPr>
        <w:pStyle w:val="BodyText"/>
        <w:spacing w:before="63" w:line="247" w:lineRule="auto"/>
        <w:ind w:left="100" w:right="129"/>
      </w:pPr>
      <w:r>
        <w:rPr>
          <w:rStyle w:val="Hyperlink0"/>
        </w:rPr>
        <w:t>Local school districts are required to consider the need for Extended School Year Services (ESY) for each student with a disability. ESY may be necessary to provide a particular student a free appropriate public education as required by the Individuals with Disabilities Education Act (IDEA).</w:t>
      </w:r>
    </w:p>
    <w:p w:rsidR="00593BDD" w:rsidRDefault="00593BDD" w14:paraId="0E7664A9" w14:textId="77777777">
      <w:pPr>
        <w:pStyle w:val="BodyText"/>
        <w:spacing w:before="5"/>
      </w:pPr>
    </w:p>
    <w:p w:rsidR="00593BDD" w:rsidRDefault="00000000" w14:paraId="6F005566" w14:textId="77777777">
      <w:pPr>
        <w:pStyle w:val="BodyText"/>
        <w:spacing w:line="247" w:lineRule="auto"/>
        <w:ind w:left="100"/>
      </w:pPr>
      <w:r>
        <w:rPr>
          <w:rStyle w:val="Hyperlink0"/>
        </w:rPr>
        <w:t>As with all other programming needs, the need for ESY is documented via data gathered about the student’s performance in relation to the IEP goals and objectives.</w:t>
      </w:r>
    </w:p>
    <w:p w:rsidR="00593BDD" w:rsidRDefault="00593BDD" w14:paraId="7AD9181F" w14:textId="77777777">
      <w:pPr>
        <w:pStyle w:val="BodyText"/>
        <w:spacing w:before="6"/>
      </w:pPr>
    </w:p>
    <w:p w:rsidR="00593BDD" w:rsidRDefault="00000000" w14:paraId="757F5704" w14:textId="77777777">
      <w:pPr>
        <w:pStyle w:val="BodyText"/>
        <w:spacing w:line="247" w:lineRule="auto"/>
        <w:ind w:left="100"/>
      </w:pPr>
      <w:r>
        <w:rPr>
          <w:rStyle w:val="Hyperlink0"/>
        </w:rPr>
        <w:t>Extended School Year (ESY) must be addressed at least annually in all Individual Education Program (IEP) meetings.</w:t>
      </w:r>
    </w:p>
    <w:p w:rsidR="00593BDD" w:rsidRDefault="00593BDD" w14:paraId="313A3B1A" w14:textId="77777777">
      <w:pPr>
        <w:pStyle w:val="BodyText"/>
        <w:spacing w:before="6"/>
      </w:pPr>
    </w:p>
    <w:p w:rsidR="00593BDD" w:rsidRDefault="00000000" w14:paraId="21FA17A8" w14:textId="77777777">
      <w:pPr>
        <w:pStyle w:val="BodyText"/>
        <w:ind w:left="100"/>
      </w:pPr>
      <w:r>
        <w:rPr>
          <w:rStyle w:val="Hyperlink0"/>
        </w:rPr>
        <w:t>The rationale for any decision must be indicated on the IEP.</w:t>
      </w:r>
    </w:p>
    <w:p w:rsidR="00593BDD" w:rsidRDefault="00593BDD" w14:paraId="126A5F40" w14:textId="77777777">
      <w:pPr>
        <w:pStyle w:val="Body"/>
        <w:sectPr w:rsidR="00593BDD" w:rsidSect="00FD0BDA">
          <w:headerReference w:type="default" r:id="rId82"/>
          <w:pgSz w:w="12240" w:h="15840" w:orient="portrait"/>
          <w:pgMar w:top="1400" w:right="1320" w:bottom="1100" w:left="1340" w:header="0" w:footer="904" w:gutter="0"/>
          <w:cols w:space="720"/>
        </w:sectPr>
      </w:pPr>
    </w:p>
    <w:p w:rsidR="00593BDD" w:rsidRDefault="00000000" w14:paraId="15D4DE36" w14:textId="77777777">
      <w:pPr>
        <w:pStyle w:val="BodyText"/>
        <w:spacing w:before="33"/>
        <w:ind w:left="100"/>
      </w:pPr>
      <w:r>
        <w:rPr>
          <w:rStyle w:val="Hyperlink0"/>
        </w:rPr>
        <w:t>Extended School Year services may include a variety of program delivery models.</w:t>
      </w:r>
    </w:p>
    <w:p w:rsidR="00593BDD" w:rsidRDefault="00000000" w14:paraId="225D8DCB" w14:textId="77777777">
      <w:pPr>
        <w:pStyle w:val="BodyText"/>
        <w:spacing w:before="7" w:line="247" w:lineRule="auto"/>
        <w:ind w:left="100" w:right="263"/>
      </w:pPr>
      <w:r>
        <w:rPr>
          <w:rStyle w:val="Hyperlink0"/>
        </w:rPr>
        <w:t>The following factors are considered when reviewing whether a student is eligible for Extended School Year services:</w:t>
      </w:r>
    </w:p>
    <w:p w:rsidR="00593BDD" w:rsidRDefault="00593BDD" w14:paraId="7A1565DB" w14:textId="77777777">
      <w:pPr>
        <w:pStyle w:val="BodyText"/>
        <w:spacing w:before="6"/>
      </w:pPr>
    </w:p>
    <w:p w:rsidR="00593BDD" w:rsidP="002F09AE" w:rsidRDefault="00000000" w14:paraId="21F17CD8" w14:textId="77777777">
      <w:pPr>
        <w:pStyle w:val="ListParagraph"/>
        <w:numPr>
          <w:ilvl w:val="0"/>
          <w:numId w:val="870"/>
        </w:numPr>
        <w:spacing w:line="271" w:lineRule="exact"/>
      </w:pPr>
      <w:r>
        <w:rPr>
          <w:rStyle w:val="Hyperlink0"/>
        </w:rPr>
        <w:t>Nature of child’s</w:t>
      </w:r>
      <w:r>
        <w:rPr>
          <w:rStyle w:val="None"/>
        </w:rPr>
        <w:t xml:space="preserve"> </w:t>
      </w:r>
      <w:proofErr w:type="gramStart"/>
      <w:r>
        <w:rPr>
          <w:rStyle w:val="Hyperlink0"/>
        </w:rPr>
        <w:t>disability;</w:t>
      </w:r>
      <w:proofErr w:type="gramEnd"/>
    </w:p>
    <w:p w:rsidR="00593BDD" w:rsidP="002F09AE" w:rsidRDefault="00000000" w14:paraId="484F2EBA" w14:textId="77777777">
      <w:pPr>
        <w:pStyle w:val="ListParagraph"/>
        <w:numPr>
          <w:ilvl w:val="0"/>
          <w:numId w:val="870"/>
        </w:numPr>
        <w:tabs>
          <w:tab w:val="left" w:pos="338"/>
        </w:tabs>
        <w:spacing w:line="260" w:lineRule="exact"/>
      </w:pPr>
      <w:r>
        <w:rPr>
          <w:rStyle w:val="Hyperlink0"/>
        </w:rPr>
        <w:t>The severity of the</w:t>
      </w:r>
      <w:r>
        <w:rPr>
          <w:rStyle w:val="None"/>
        </w:rPr>
        <w:t xml:space="preserve"> </w:t>
      </w:r>
      <w:proofErr w:type="gramStart"/>
      <w:r>
        <w:rPr>
          <w:rStyle w:val="Hyperlink0"/>
        </w:rPr>
        <w:t>disability;</w:t>
      </w:r>
      <w:proofErr w:type="gramEnd"/>
    </w:p>
    <w:p w:rsidR="00593BDD" w:rsidP="002F09AE" w:rsidRDefault="00000000" w14:paraId="20C0819E" w14:textId="77777777">
      <w:pPr>
        <w:pStyle w:val="ListParagraph"/>
        <w:numPr>
          <w:ilvl w:val="0"/>
          <w:numId w:val="870"/>
        </w:numPr>
        <w:spacing w:line="260" w:lineRule="exact"/>
      </w:pPr>
      <w:r>
        <w:rPr>
          <w:rStyle w:val="Hyperlink0"/>
        </w:rPr>
        <w:t>The age of the</w:t>
      </w:r>
      <w:r>
        <w:rPr>
          <w:rStyle w:val="None"/>
        </w:rPr>
        <w:t xml:space="preserve"> </w:t>
      </w:r>
      <w:proofErr w:type="gramStart"/>
      <w:r>
        <w:rPr>
          <w:rStyle w:val="Hyperlink0"/>
        </w:rPr>
        <w:t>student;</w:t>
      </w:r>
      <w:proofErr w:type="gramEnd"/>
    </w:p>
    <w:p w:rsidR="00593BDD" w:rsidP="002F09AE" w:rsidRDefault="00000000" w14:paraId="14396165" w14:textId="77777777">
      <w:pPr>
        <w:pStyle w:val="ListParagraph"/>
        <w:numPr>
          <w:ilvl w:val="0"/>
          <w:numId w:val="870"/>
        </w:numPr>
        <w:spacing w:before="3" w:line="220" w:lineRule="auto"/>
        <w:ind w:right="1919"/>
      </w:pPr>
      <w:r>
        <w:rPr>
          <w:rStyle w:val="Hyperlink0"/>
        </w:rPr>
        <w:t>The areas of learning crucial to the child’s attainment of self-sufficiency</w:t>
      </w:r>
      <w:r>
        <w:rPr>
          <w:rStyle w:val="None"/>
        </w:rPr>
        <w:t xml:space="preserve"> </w:t>
      </w:r>
      <w:r>
        <w:rPr>
          <w:rStyle w:val="Hyperlink0"/>
        </w:rPr>
        <w:t xml:space="preserve">and </w:t>
      </w:r>
      <w:proofErr w:type="gramStart"/>
      <w:r>
        <w:rPr>
          <w:rStyle w:val="Hyperlink0"/>
        </w:rPr>
        <w:t>independence;</w:t>
      </w:r>
      <w:proofErr w:type="gramEnd"/>
    </w:p>
    <w:p w:rsidR="00593BDD" w:rsidP="002F09AE" w:rsidRDefault="00000000" w14:paraId="785A0EBE" w14:textId="77777777">
      <w:pPr>
        <w:pStyle w:val="ListParagraph"/>
        <w:numPr>
          <w:ilvl w:val="0"/>
          <w:numId w:val="870"/>
        </w:numPr>
        <w:tabs>
          <w:tab w:val="left" w:pos="338"/>
        </w:tabs>
        <w:spacing w:before="10" w:line="271" w:lineRule="exact"/>
      </w:pPr>
      <w:r>
        <w:rPr>
          <w:rStyle w:val="Hyperlink0"/>
        </w:rPr>
        <w:t>The contents of any applicable transition</w:t>
      </w:r>
      <w:r>
        <w:rPr>
          <w:rStyle w:val="None"/>
        </w:rPr>
        <w:t xml:space="preserve"> </w:t>
      </w:r>
      <w:proofErr w:type="gramStart"/>
      <w:r>
        <w:rPr>
          <w:rStyle w:val="Hyperlink0"/>
        </w:rPr>
        <w:t>plan;</w:t>
      </w:r>
      <w:proofErr w:type="gramEnd"/>
    </w:p>
    <w:p w:rsidR="00593BDD" w:rsidP="002F09AE" w:rsidRDefault="00000000" w14:paraId="31F491ED" w14:textId="77777777">
      <w:pPr>
        <w:pStyle w:val="ListParagraph"/>
        <w:numPr>
          <w:ilvl w:val="0"/>
          <w:numId w:val="870"/>
        </w:numPr>
        <w:tabs>
          <w:tab w:val="left" w:pos="330"/>
        </w:tabs>
        <w:spacing w:line="260" w:lineRule="exact"/>
      </w:pPr>
      <w:r>
        <w:rPr>
          <w:rStyle w:val="Hyperlink0"/>
        </w:rPr>
        <w:t>Areas of student’s curriculum which need continuous</w:t>
      </w:r>
      <w:r>
        <w:rPr>
          <w:rStyle w:val="None"/>
        </w:rPr>
        <w:t xml:space="preserve"> </w:t>
      </w:r>
      <w:proofErr w:type="gramStart"/>
      <w:r>
        <w:rPr>
          <w:rStyle w:val="Hyperlink0"/>
        </w:rPr>
        <w:t>attention;</w:t>
      </w:r>
      <w:proofErr w:type="gramEnd"/>
    </w:p>
    <w:p w:rsidR="00593BDD" w:rsidP="002F09AE" w:rsidRDefault="00000000" w14:paraId="0E8EF12A" w14:textId="77777777">
      <w:pPr>
        <w:pStyle w:val="ListParagraph"/>
        <w:numPr>
          <w:ilvl w:val="0"/>
          <w:numId w:val="870"/>
        </w:numPr>
        <w:spacing w:line="232" w:lineRule="auto"/>
        <w:ind w:right="1389"/>
        <w:jc w:val="both"/>
      </w:pPr>
      <w:r>
        <w:rPr>
          <w:rStyle w:val="Hyperlink0"/>
        </w:rPr>
        <w:t>Progress on skills as identified in the IEP goals and objectives which address,</w:t>
      </w:r>
      <w:r>
        <w:rPr>
          <w:rStyle w:val="None"/>
        </w:rPr>
        <w:t xml:space="preserve"> </w:t>
      </w:r>
      <w:r>
        <w:rPr>
          <w:rStyle w:val="Hyperlink0"/>
        </w:rPr>
        <w:t xml:space="preserve">as appropriate, the student’s needs in the areas of academics, communication, social, behavior, </w:t>
      </w:r>
      <w:r>
        <w:rPr>
          <w:rStyle w:val="None"/>
        </w:rPr>
        <w:t xml:space="preserve">motor, </w:t>
      </w:r>
      <w:r>
        <w:rPr>
          <w:rStyle w:val="Hyperlink0"/>
        </w:rPr>
        <w:t>vocational, and</w:t>
      </w:r>
      <w:r>
        <w:rPr>
          <w:rStyle w:val="None"/>
        </w:rPr>
        <w:t xml:space="preserve"> </w:t>
      </w:r>
      <w:proofErr w:type="gramStart"/>
      <w:r>
        <w:rPr>
          <w:rStyle w:val="Hyperlink0"/>
        </w:rPr>
        <w:t>mobility;</w:t>
      </w:r>
      <w:proofErr w:type="gramEnd"/>
    </w:p>
    <w:p w:rsidR="00593BDD" w:rsidP="002F09AE" w:rsidRDefault="00000000" w14:paraId="1CC6975A" w14:textId="77777777">
      <w:pPr>
        <w:pStyle w:val="ListParagraph"/>
        <w:numPr>
          <w:ilvl w:val="0"/>
          <w:numId w:val="870"/>
        </w:numPr>
        <w:spacing w:before="17" w:line="220" w:lineRule="auto"/>
        <w:ind w:right="1475"/>
      </w:pPr>
      <w:r>
        <w:rPr>
          <w:rStyle w:val="Hyperlink0"/>
        </w:rPr>
        <w:t>The rate of progress for the student or the rate of regression which may limit the student’s ability to achieve IEP goals and</w:t>
      </w:r>
      <w:r>
        <w:rPr>
          <w:rStyle w:val="None"/>
        </w:rPr>
        <w:t xml:space="preserve"> </w:t>
      </w:r>
      <w:proofErr w:type="gramStart"/>
      <w:r>
        <w:rPr>
          <w:rStyle w:val="Hyperlink0"/>
        </w:rPr>
        <w:t>objectives;</w:t>
      </w:r>
      <w:proofErr w:type="gramEnd"/>
    </w:p>
    <w:p w:rsidR="00593BDD" w:rsidP="002F09AE" w:rsidRDefault="00000000" w14:paraId="09A908ED" w14:textId="77777777">
      <w:pPr>
        <w:pStyle w:val="ListParagraph"/>
        <w:numPr>
          <w:ilvl w:val="0"/>
          <w:numId w:val="870"/>
        </w:numPr>
        <w:tabs>
          <w:tab w:val="left" w:pos="338"/>
        </w:tabs>
        <w:spacing w:before="10" w:line="271" w:lineRule="exact"/>
      </w:pPr>
      <w:r>
        <w:rPr>
          <w:rStyle w:val="Hyperlink0"/>
        </w:rPr>
        <w:t>The relative importance of the IEP goals at</w:t>
      </w:r>
      <w:r>
        <w:rPr>
          <w:rStyle w:val="None"/>
        </w:rPr>
        <w:t xml:space="preserve"> </w:t>
      </w:r>
      <w:proofErr w:type="gramStart"/>
      <w:r>
        <w:rPr>
          <w:rStyle w:val="Hyperlink0"/>
        </w:rPr>
        <w:t>issue;</w:t>
      </w:r>
      <w:proofErr w:type="gramEnd"/>
    </w:p>
    <w:p w:rsidR="00593BDD" w:rsidP="002F09AE" w:rsidRDefault="00000000" w14:paraId="34C82C89" w14:textId="77777777">
      <w:pPr>
        <w:pStyle w:val="ListParagraph"/>
        <w:numPr>
          <w:ilvl w:val="0"/>
          <w:numId w:val="870"/>
        </w:numPr>
        <w:spacing w:line="260" w:lineRule="exact"/>
      </w:pPr>
      <w:r>
        <w:rPr>
          <w:rStyle w:val="Hyperlink0"/>
        </w:rPr>
        <w:t>Whether related services are needed to enable the student to progress toward IEP</w:t>
      </w:r>
      <w:r>
        <w:rPr>
          <w:rStyle w:val="None"/>
        </w:rPr>
        <w:t xml:space="preserve"> </w:t>
      </w:r>
      <w:proofErr w:type="gramStart"/>
      <w:r>
        <w:rPr>
          <w:rStyle w:val="Hyperlink0"/>
        </w:rPr>
        <w:t>goals;</w:t>
      </w:r>
      <w:proofErr w:type="gramEnd"/>
    </w:p>
    <w:p w:rsidR="00593BDD" w:rsidP="002F09AE" w:rsidRDefault="00000000" w14:paraId="7E6165B3" w14:textId="77777777">
      <w:pPr>
        <w:pStyle w:val="ListParagraph"/>
        <w:numPr>
          <w:ilvl w:val="0"/>
          <w:numId w:val="870"/>
        </w:numPr>
        <w:spacing w:line="260" w:lineRule="exact"/>
      </w:pPr>
      <w:r>
        <w:rPr>
          <w:rStyle w:val="Hyperlink0"/>
        </w:rPr>
        <w:t>Whether there were any delays or interruptions in services during the school</w:t>
      </w:r>
      <w:r>
        <w:rPr>
          <w:rStyle w:val="None"/>
        </w:rPr>
        <w:t xml:space="preserve"> </w:t>
      </w:r>
      <w:proofErr w:type="gramStart"/>
      <w:r>
        <w:rPr>
          <w:rStyle w:val="Hyperlink0"/>
        </w:rPr>
        <w:t>year;</w:t>
      </w:r>
      <w:proofErr w:type="gramEnd"/>
    </w:p>
    <w:p w:rsidR="00593BDD" w:rsidP="002F09AE" w:rsidRDefault="00000000" w14:paraId="79876D60" w14:textId="77777777">
      <w:pPr>
        <w:pStyle w:val="ListParagraph"/>
        <w:numPr>
          <w:ilvl w:val="0"/>
          <w:numId w:val="870"/>
        </w:numPr>
        <w:spacing w:line="271" w:lineRule="exact"/>
      </w:pPr>
      <w:r>
        <w:rPr>
          <w:rStyle w:val="Hyperlink0"/>
        </w:rPr>
        <w:t>Other pertinent information such as emerging</w:t>
      </w:r>
      <w:r>
        <w:rPr>
          <w:rStyle w:val="None"/>
        </w:rPr>
        <w:t xml:space="preserve"> </w:t>
      </w:r>
      <w:r>
        <w:rPr>
          <w:rStyle w:val="Hyperlink0"/>
        </w:rPr>
        <w:t>skills.</w:t>
      </w:r>
    </w:p>
    <w:p w:rsidR="00593BDD" w:rsidRDefault="00593BDD" w14:paraId="5B7BE48C" w14:textId="77777777">
      <w:pPr>
        <w:pStyle w:val="BodyText"/>
        <w:spacing w:before="7"/>
        <w:rPr>
          <w:rStyle w:val="Hyperlink0"/>
          <w:sz w:val="20"/>
          <w:szCs w:val="20"/>
        </w:rPr>
      </w:pPr>
    </w:p>
    <w:p w:rsidR="00593BDD" w:rsidRDefault="00000000" w14:paraId="3AFBC59F" w14:textId="77777777">
      <w:pPr>
        <w:pStyle w:val="BodyText"/>
        <w:spacing w:line="247" w:lineRule="auto"/>
        <w:ind w:left="100" w:right="716"/>
      </w:pPr>
      <w:r>
        <w:rPr>
          <w:rStyle w:val="None"/>
          <w:b/>
          <w:bCs/>
        </w:rPr>
        <w:t xml:space="preserve">Recommended </w:t>
      </w:r>
      <w:r>
        <w:rPr>
          <w:rStyle w:val="Hyperlink0"/>
        </w:rPr>
        <w:t>sources of information when considering whether a student with disability requires Extended School Year services:</w:t>
      </w:r>
    </w:p>
    <w:p w:rsidR="00593BDD" w:rsidP="002F09AE" w:rsidRDefault="00000000" w14:paraId="67D93AC7" w14:textId="77777777">
      <w:pPr>
        <w:pStyle w:val="ListParagraph"/>
        <w:numPr>
          <w:ilvl w:val="0"/>
          <w:numId w:val="871"/>
        </w:numPr>
        <w:tabs>
          <w:tab w:val="left" w:pos="330"/>
        </w:tabs>
        <w:spacing w:line="270" w:lineRule="exact"/>
      </w:pPr>
      <w:r>
        <w:rPr>
          <w:rStyle w:val="Hyperlink0"/>
        </w:rPr>
        <w:t>Assessment information maintained on the student, including pretest and post-test</w:t>
      </w:r>
      <w:r>
        <w:rPr>
          <w:rStyle w:val="None"/>
        </w:rPr>
        <w:t xml:space="preserve"> </w:t>
      </w:r>
      <w:proofErr w:type="gramStart"/>
      <w:r>
        <w:rPr>
          <w:rStyle w:val="Hyperlink0"/>
        </w:rPr>
        <w:t>data;</w:t>
      </w:r>
      <w:proofErr w:type="gramEnd"/>
    </w:p>
    <w:p w:rsidR="00593BDD" w:rsidP="002F09AE" w:rsidRDefault="00000000" w14:paraId="13B0D237" w14:textId="77777777">
      <w:pPr>
        <w:pStyle w:val="ListParagraph"/>
        <w:numPr>
          <w:ilvl w:val="0"/>
          <w:numId w:val="871"/>
        </w:numPr>
        <w:spacing w:line="260" w:lineRule="exact"/>
      </w:pPr>
      <w:r>
        <w:rPr>
          <w:rStyle w:val="Hyperlink0"/>
        </w:rPr>
        <w:t>Current IEP and pertinent curricula</w:t>
      </w:r>
      <w:r>
        <w:rPr>
          <w:rStyle w:val="None"/>
        </w:rPr>
        <w:t xml:space="preserve"> </w:t>
      </w:r>
      <w:proofErr w:type="gramStart"/>
      <w:r>
        <w:rPr>
          <w:rStyle w:val="Hyperlink0"/>
        </w:rPr>
        <w:t>information;</w:t>
      </w:r>
      <w:proofErr w:type="gramEnd"/>
    </w:p>
    <w:p w:rsidR="00593BDD" w:rsidP="002F09AE" w:rsidRDefault="00000000" w14:paraId="017D4D5E" w14:textId="77777777">
      <w:pPr>
        <w:pStyle w:val="ListParagraph"/>
        <w:numPr>
          <w:ilvl w:val="0"/>
          <w:numId w:val="871"/>
        </w:numPr>
        <w:spacing w:before="3" w:line="220" w:lineRule="auto"/>
        <w:ind w:right="1018"/>
      </w:pPr>
      <w:r>
        <w:rPr>
          <w:rStyle w:val="Hyperlink0"/>
        </w:rPr>
        <w:t>Progress reports maintained by teachers, therapists and others having direct contact with the student before and after breaks in educational</w:t>
      </w:r>
      <w:r>
        <w:rPr>
          <w:rStyle w:val="None"/>
        </w:rPr>
        <w:t xml:space="preserve"> </w:t>
      </w:r>
      <w:r>
        <w:rPr>
          <w:rStyle w:val="Hyperlink0"/>
        </w:rPr>
        <w:t>programming.</w:t>
      </w:r>
    </w:p>
    <w:p w:rsidR="00593BDD" w:rsidP="002F09AE" w:rsidRDefault="00000000" w14:paraId="3F0DCA44" w14:textId="77777777">
      <w:pPr>
        <w:pStyle w:val="ListParagraph"/>
        <w:numPr>
          <w:ilvl w:val="0"/>
          <w:numId w:val="871"/>
        </w:numPr>
        <w:spacing w:before="24" w:line="220" w:lineRule="auto"/>
        <w:ind w:right="1091"/>
      </w:pPr>
      <w:r>
        <w:rPr>
          <w:rStyle w:val="Hyperlink0"/>
        </w:rPr>
        <w:t xml:space="preserve">Educational, medical or psychological records of the student from public and private </w:t>
      </w:r>
      <w:proofErr w:type="gramStart"/>
      <w:r>
        <w:rPr>
          <w:rStyle w:val="Hyperlink0"/>
        </w:rPr>
        <w:t>sources;</w:t>
      </w:r>
      <w:proofErr w:type="gramEnd"/>
    </w:p>
    <w:p w:rsidR="00593BDD" w:rsidP="002F09AE" w:rsidRDefault="00000000" w14:paraId="0F15789C" w14:textId="77777777">
      <w:pPr>
        <w:pStyle w:val="ListParagraph"/>
        <w:numPr>
          <w:ilvl w:val="0"/>
          <w:numId w:val="871"/>
        </w:numPr>
        <w:spacing w:before="25" w:line="220" w:lineRule="auto"/>
        <w:ind w:right="932"/>
      </w:pPr>
      <w:r>
        <w:rPr>
          <w:rStyle w:val="Hyperlink0"/>
        </w:rPr>
        <w:t>Prognosis or opinions of educators, medical personnel, parents, and others who work with the</w:t>
      </w:r>
      <w:r>
        <w:rPr>
          <w:rStyle w:val="None"/>
        </w:rPr>
        <w:t xml:space="preserve"> </w:t>
      </w:r>
      <w:proofErr w:type="gramStart"/>
      <w:r>
        <w:rPr>
          <w:rStyle w:val="Hyperlink0"/>
        </w:rPr>
        <w:t>student;</w:t>
      </w:r>
      <w:proofErr w:type="gramEnd"/>
    </w:p>
    <w:p w:rsidR="00593BDD" w:rsidP="002F09AE" w:rsidRDefault="00000000" w14:paraId="45C0B8CF" w14:textId="77777777">
      <w:pPr>
        <w:pStyle w:val="ListParagraph"/>
        <w:numPr>
          <w:ilvl w:val="0"/>
          <w:numId w:val="871"/>
        </w:numPr>
        <w:tabs>
          <w:tab w:val="left" w:pos="330"/>
        </w:tabs>
        <w:spacing w:before="10" w:line="271" w:lineRule="exact"/>
      </w:pPr>
      <w:r>
        <w:rPr>
          <w:rStyle w:val="Hyperlink0"/>
        </w:rPr>
        <w:t>Achievement of goals on successive</w:t>
      </w:r>
      <w:r>
        <w:rPr>
          <w:rStyle w:val="None"/>
        </w:rPr>
        <w:t xml:space="preserve"> </w:t>
      </w:r>
      <w:proofErr w:type="gramStart"/>
      <w:r>
        <w:rPr>
          <w:rStyle w:val="Hyperlink0"/>
        </w:rPr>
        <w:t>IEPs;</w:t>
      </w:r>
      <w:proofErr w:type="gramEnd"/>
    </w:p>
    <w:p w:rsidR="00593BDD" w:rsidP="002F09AE" w:rsidRDefault="00000000" w14:paraId="0D7EC9A0" w14:textId="77777777">
      <w:pPr>
        <w:pStyle w:val="ListParagraph"/>
        <w:numPr>
          <w:ilvl w:val="0"/>
          <w:numId w:val="871"/>
        </w:numPr>
        <w:spacing w:before="3" w:line="220" w:lineRule="auto"/>
        <w:ind w:right="1140"/>
      </w:pPr>
      <w:r>
        <w:rPr>
          <w:rStyle w:val="Hyperlink0"/>
        </w:rPr>
        <w:t xml:space="preserve">Reports by parents of negative changes in adaptive behaviors over extended break </w:t>
      </w:r>
      <w:proofErr w:type="gramStart"/>
      <w:r>
        <w:rPr>
          <w:rStyle w:val="Hyperlink0"/>
        </w:rPr>
        <w:t>periods;</w:t>
      </w:r>
      <w:proofErr w:type="gramEnd"/>
    </w:p>
    <w:p w:rsidR="00593BDD" w:rsidP="002F09AE" w:rsidRDefault="00000000" w14:paraId="5409AC3B" w14:textId="77777777">
      <w:pPr>
        <w:pStyle w:val="ListParagraph"/>
        <w:numPr>
          <w:ilvl w:val="0"/>
          <w:numId w:val="871"/>
        </w:numPr>
        <w:spacing w:before="10" w:line="271" w:lineRule="exact"/>
      </w:pPr>
      <w:r>
        <w:rPr>
          <w:rStyle w:val="Hyperlink0"/>
        </w:rPr>
        <w:t>Progress reports of teachers contrasting present and previous levels of</w:t>
      </w:r>
      <w:r>
        <w:rPr>
          <w:rStyle w:val="None"/>
        </w:rPr>
        <w:t xml:space="preserve"> </w:t>
      </w:r>
      <w:proofErr w:type="gramStart"/>
      <w:r>
        <w:rPr>
          <w:rStyle w:val="Hyperlink0"/>
        </w:rPr>
        <w:t>achievement;</w:t>
      </w:r>
      <w:proofErr w:type="gramEnd"/>
    </w:p>
    <w:p w:rsidR="00593BDD" w:rsidP="002F09AE" w:rsidRDefault="00000000" w14:paraId="12213A9D" w14:textId="77777777">
      <w:pPr>
        <w:pStyle w:val="ListParagraph"/>
        <w:numPr>
          <w:ilvl w:val="0"/>
          <w:numId w:val="871"/>
        </w:numPr>
        <w:spacing w:before="3" w:line="220" w:lineRule="auto"/>
        <w:ind w:right="1715"/>
      </w:pPr>
      <w:r>
        <w:rPr>
          <w:rStyle w:val="Hyperlink0"/>
        </w:rPr>
        <w:t>Medical and other agency reports indicating degenerative type difficulties that become exacerbated during breaks in educational</w:t>
      </w:r>
      <w:r>
        <w:rPr>
          <w:rStyle w:val="None"/>
        </w:rPr>
        <w:t xml:space="preserve"> </w:t>
      </w:r>
      <w:r>
        <w:rPr>
          <w:rStyle w:val="Hyperlink0"/>
        </w:rPr>
        <w:t>programming.</w:t>
      </w:r>
    </w:p>
    <w:p w:rsidR="00593BDD" w:rsidRDefault="00593BDD" w14:paraId="1FD25115" w14:textId="77777777">
      <w:pPr>
        <w:pStyle w:val="BodyText"/>
        <w:spacing w:before="5"/>
        <w:rPr>
          <w:rStyle w:val="Hyperlink0"/>
          <w:sz w:val="25"/>
          <w:szCs w:val="25"/>
        </w:rPr>
      </w:pPr>
    </w:p>
    <w:p w:rsidR="00593BDD" w:rsidRDefault="00000000" w14:paraId="627D675F" w14:textId="77777777">
      <w:pPr>
        <w:pStyle w:val="Heading"/>
      </w:pPr>
      <w:r>
        <w:rPr>
          <w:rStyle w:val="Hyperlink1"/>
        </w:rPr>
        <w:t>Documentation of Extended School Year Services</w:t>
      </w:r>
    </w:p>
    <w:p w:rsidR="00593BDD" w:rsidRDefault="00593BDD" w14:paraId="7FF3920E" w14:textId="77777777">
      <w:pPr>
        <w:pStyle w:val="BodyText"/>
        <w:spacing w:before="3"/>
        <w:rPr>
          <w:rStyle w:val="None"/>
          <w:b/>
          <w:bCs/>
        </w:rPr>
      </w:pPr>
    </w:p>
    <w:p w:rsidR="00593BDD" w:rsidRDefault="00000000" w14:paraId="3E372E87" w14:textId="77777777">
      <w:pPr>
        <w:pStyle w:val="BodyText"/>
        <w:spacing w:before="63" w:line="247" w:lineRule="auto"/>
        <w:ind w:left="100"/>
      </w:pPr>
      <w:r>
        <w:rPr>
          <w:rStyle w:val="Hyperlink0"/>
        </w:rPr>
        <w:t>If a student is determined eligible for Extended School Year services by the IEP team, the team must:</w:t>
      </w:r>
    </w:p>
    <w:p w:rsidR="00593BDD" w:rsidRDefault="00000000" w14:paraId="6600CC3B" w14:textId="77777777">
      <w:pPr>
        <w:pStyle w:val="ListParagraph"/>
        <w:numPr>
          <w:ilvl w:val="0"/>
          <w:numId w:val="12"/>
        </w:numPr>
        <w:spacing w:before="13" w:line="220" w:lineRule="auto"/>
        <w:ind w:right="406"/>
      </w:pPr>
      <w:r>
        <w:rPr>
          <w:rStyle w:val="Hyperlink0"/>
        </w:rPr>
        <w:t>Indicate which goals and objectives from the current school year are being extended or modified. Such extension is needed to develop a free, appropriate public education</w:t>
      </w:r>
      <w:r>
        <w:rPr>
          <w:rStyle w:val="None"/>
        </w:rPr>
        <w:t xml:space="preserve"> </w:t>
      </w:r>
      <w:r>
        <w:rPr>
          <w:rStyle w:val="Hyperlink0"/>
        </w:rPr>
        <w:t>(FAPE).</w:t>
      </w:r>
    </w:p>
    <w:p w:rsidR="00593BDD" w:rsidRDefault="00000000" w14:paraId="47A7CF72" w14:textId="77777777">
      <w:pPr>
        <w:pStyle w:val="ListParagraph"/>
        <w:numPr>
          <w:ilvl w:val="0"/>
          <w:numId w:val="11"/>
        </w:numPr>
        <w:spacing w:before="10" w:line="271" w:lineRule="exact"/>
      </w:pPr>
      <w:r>
        <w:rPr>
          <w:rStyle w:val="Hyperlink0"/>
        </w:rPr>
        <w:t>The specific services</w:t>
      </w:r>
      <w:r>
        <w:rPr>
          <w:rStyle w:val="None"/>
        </w:rPr>
        <w:t xml:space="preserve"> </w:t>
      </w:r>
      <w:proofErr w:type="gramStart"/>
      <w:r>
        <w:rPr>
          <w:rStyle w:val="Hyperlink0"/>
        </w:rPr>
        <w:t>needed</w:t>
      </w:r>
      <w:proofErr w:type="gramEnd"/>
    </w:p>
    <w:p w:rsidR="00593BDD" w:rsidRDefault="00000000" w14:paraId="0BCE245B" w14:textId="77777777">
      <w:pPr>
        <w:pStyle w:val="ListParagraph"/>
        <w:numPr>
          <w:ilvl w:val="0"/>
          <w:numId w:val="13"/>
        </w:numPr>
        <w:spacing w:line="260" w:lineRule="exact"/>
      </w:pPr>
      <w:r>
        <w:rPr>
          <w:rStyle w:val="Hyperlink0"/>
        </w:rPr>
        <w:t>The amount of time for each</w:t>
      </w:r>
      <w:r>
        <w:rPr>
          <w:rStyle w:val="None"/>
        </w:rPr>
        <w:t xml:space="preserve"> </w:t>
      </w:r>
      <w:r>
        <w:rPr>
          <w:rStyle w:val="Hyperlink0"/>
        </w:rPr>
        <w:t>service</w:t>
      </w:r>
    </w:p>
    <w:p w:rsidR="00593BDD" w:rsidRDefault="00000000" w14:paraId="7E5565A9" w14:textId="77777777">
      <w:pPr>
        <w:pStyle w:val="ListParagraph"/>
        <w:numPr>
          <w:ilvl w:val="0"/>
          <w:numId w:val="13"/>
        </w:numPr>
        <w:spacing w:line="260" w:lineRule="exact"/>
      </w:pPr>
      <w:r>
        <w:rPr>
          <w:rStyle w:val="Hyperlink0"/>
        </w:rPr>
        <w:t>The beginning and ending dates for the</w:t>
      </w:r>
      <w:r>
        <w:rPr>
          <w:rStyle w:val="None"/>
        </w:rPr>
        <w:t xml:space="preserve"> </w:t>
      </w:r>
      <w:proofErr w:type="gramStart"/>
      <w:r>
        <w:rPr>
          <w:rStyle w:val="Hyperlink0"/>
        </w:rPr>
        <w:t>services</w:t>
      </w:r>
      <w:proofErr w:type="gramEnd"/>
    </w:p>
    <w:p w:rsidR="00593BDD" w:rsidRDefault="00000000" w14:paraId="2D2A03D9" w14:textId="77777777">
      <w:pPr>
        <w:pStyle w:val="ListParagraph"/>
        <w:numPr>
          <w:ilvl w:val="0"/>
          <w:numId w:val="13"/>
        </w:numPr>
        <w:spacing w:line="271" w:lineRule="exact"/>
      </w:pPr>
      <w:r>
        <w:rPr>
          <w:rStyle w:val="Hyperlink0"/>
        </w:rPr>
        <w:t>The service provider and</w:t>
      </w:r>
      <w:r>
        <w:rPr>
          <w:rStyle w:val="None"/>
        </w:rPr>
        <w:t xml:space="preserve"> </w:t>
      </w:r>
      <w:r>
        <w:rPr>
          <w:rStyle w:val="Hyperlink0"/>
        </w:rPr>
        <w:t>location</w:t>
      </w:r>
    </w:p>
    <w:p w:rsidR="00593BDD" w:rsidRDefault="00593BDD" w14:paraId="3FE2749F" w14:textId="77777777">
      <w:pPr>
        <w:pStyle w:val="Body"/>
        <w:spacing w:line="271" w:lineRule="exact"/>
        <w:sectPr w:rsidR="00593BDD" w:rsidSect="00FD0BDA">
          <w:headerReference w:type="default" r:id="rId83"/>
          <w:pgSz w:w="12240" w:h="15840" w:orient="portrait"/>
          <w:pgMar w:top="1400" w:right="1320" w:bottom="1100" w:left="1340" w:header="0" w:footer="904" w:gutter="0"/>
          <w:cols w:space="720"/>
        </w:sectPr>
      </w:pPr>
    </w:p>
    <w:p w:rsidR="00593BDD" w:rsidRDefault="00000000" w14:paraId="6DA0DAF7" w14:textId="77777777">
      <w:pPr>
        <w:pStyle w:val="BodyText"/>
        <w:spacing w:before="33" w:line="247" w:lineRule="auto"/>
        <w:ind w:left="100" w:right="202"/>
      </w:pPr>
      <w:r>
        <w:rPr>
          <w:rStyle w:val="Hyperlink0"/>
        </w:rPr>
        <w:t>Extended School Year services will be provided when recommended in the student’s IEP, and all necessary transportation is offered at no cost to the parent. Special Education and Related Services necessary to meet an individual student’s needs shall be provided by qualified personnel.</w:t>
      </w:r>
    </w:p>
    <w:p w:rsidR="00593BDD" w:rsidRDefault="00593BDD" w14:paraId="4EFD2273" w14:textId="77777777">
      <w:pPr>
        <w:pStyle w:val="BodyText"/>
        <w:spacing w:before="4"/>
        <w:rPr>
          <w:rStyle w:val="Hyperlink0"/>
          <w:sz w:val="24"/>
          <w:szCs w:val="24"/>
        </w:rPr>
      </w:pPr>
    </w:p>
    <w:p w:rsidR="00593BDD" w:rsidRDefault="00000000" w14:paraId="601F8532" w14:textId="77777777">
      <w:pPr>
        <w:pStyle w:val="Heading"/>
        <w:spacing w:before="1"/>
      </w:pPr>
      <w:r>
        <w:rPr>
          <w:rStyle w:val="Hyperlink1"/>
        </w:rPr>
        <w:t>Case Manager Responsibilities</w:t>
      </w:r>
    </w:p>
    <w:p w:rsidR="00593BDD" w:rsidRDefault="00593BDD" w14:paraId="3445ACD3" w14:textId="77777777">
      <w:pPr>
        <w:pStyle w:val="BodyText"/>
        <w:spacing w:before="2"/>
        <w:rPr>
          <w:rStyle w:val="None"/>
          <w:b/>
          <w:bCs/>
        </w:rPr>
      </w:pPr>
    </w:p>
    <w:p w:rsidR="00593BDD" w:rsidRDefault="00000000" w14:paraId="7003F670" w14:textId="77777777">
      <w:pPr>
        <w:pStyle w:val="BodyText"/>
        <w:spacing w:before="63" w:line="247" w:lineRule="auto"/>
        <w:ind w:left="100"/>
      </w:pPr>
      <w:r>
        <w:rPr>
          <w:rStyle w:val="Hyperlink0"/>
        </w:rPr>
        <w:t>It is the responsibility of each student’s Case Manager to become very familiar with each of his/ her student’s IEPs. The Case Manager:</w:t>
      </w:r>
    </w:p>
    <w:p w:rsidR="00593BDD" w:rsidRDefault="00593BDD" w14:paraId="63121415" w14:textId="77777777">
      <w:pPr>
        <w:pStyle w:val="BodyText"/>
        <w:spacing w:before="5"/>
      </w:pPr>
    </w:p>
    <w:p w:rsidR="00593BDD" w:rsidP="002F09AE" w:rsidRDefault="00000000" w14:paraId="47994AF6" w14:textId="77777777">
      <w:pPr>
        <w:pStyle w:val="ListParagraph"/>
        <w:numPr>
          <w:ilvl w:val="0"/>
          <w:numId w:val="396"/>
        </w:numPr>
        <w:spacing w:line="244" w:lineRule="auto"/>
        <w:ind w:right="299"/>
      </w:pPr>
      <w:proofErr w:type="gramStart"/>
      <w:r>
        <w:rPr>
          <w:rStyle w:val="None"/>
          <w:position w:val="2"/>
        </w:rPr>
        <w:t>Insures</w:t>
      </w:r>
      <w:proofErr w:type="gramEnd"/>
      <w:r>
        <w:rPr>
          <w:rStyle w:val="None"/>
          <w:position w:val="2"/>
        </w:rPr>
        <w:t xml:space="preserve"> that a student’s IEP is reviewed at least once annually, but may have been or need</w:t>
      </w:r>
      <w:r>
        <w:rPr>
          <w:rStyle w:val="Hyperlink0"/>
        </w:rPr>
        <w:t xml:space="preserve"> to be </w:t>
      </w:r>
      <w:r>
        <w:rPr>
          <w:rStyle w:val="None"/>
          <w:b/>
          <w:bCs/>
        </w:rPr>
        <w:t xml:space="preserve">amended </w:t>
      </w:r>
      <w:r>
        <w:rPr>
          <w:rStyle w:val="Hyperlink0"/>
        </w:rPr>
        <w:t xml:space="preserve">during the school year several times. The Case Manager will keep track of student progress to </w:t>
      </w:r>
      <w:proofErr w:type="gramStart"/>
      <w:r>
        <w:rPr>
          <w:rStyle w:val="Hyperlink0"/>
        </w:rPr>
        <w:t>insure</w:t>
      </w:r>
      <w:proofErr w:type="gramEnd"/>
      <w:r>
        <w:rPr>
          <w:rStyle w:val="Hyperlink0"/>
        </w:rPr>
        <w:t xml:space="preserve"> the current placement and IEP are appropriate. The Case Manager will </w:t>
      </w:r>
      <w:proofErr w:type="gramStart"/>
      <w:r>
        <w:rPr>
          <w:rStyle w:val="Hyperlink0"/>
        </w:rPr>
        <w:t>insure</w:t>
      </w:r>
      <w:proofErr w:type="gramEnd"/>
      <w:r>
        <w:rPr>
          <w:rStyle w:val="Hyperlink0"/>
        </w:rPr>
        <w:t xml:space="preserve"> that Progress Reports are sent to parents with all Report</w:t>
      </w:r>
      <w:r>
        <w:rPr>
          <w:rStyle w:val="None"/>
        </w:rPr>
        <w:t xml:space="preserve"> </w:t>
      </w:r>
      <w:r>
        <w:rPr>
          <w:rStyle w:val="Hyperlink0"/>
        </w:rPr>
        <w:t>Cards.</w:t>
      </w:r>
    </w:p>
    <w:p w:rsidR="00593BDD" w:rsidRDefault="00593BDD" w14:paraId="5EDD9755" w14:textId="77777777">
      <w:pPr>
        <w:pStyle w:val="BodyText"/>
        <w:spacing w:before="6"/>
      </w:pPr>
    </w:p>
    <w:p w:rsidR="00593BDD" w:rsidP="002F09AE" w:rsidRDefault="00000000" w14:paraId="76037B28" w14:textId="77777777">
      <w:pPr>
        <w:pStyle w:val="ListParagraph"/>
        <w:numPr>
          <w:ilvl w:val="0"/>
          <w:numId w:val="397"/>
        </w:numPr>
      </w:pPr>
      <w:proofErr w:type="gramStart"/>
      <w:r>
        <w:rPr>
          <w:rStyle w:val="Hyperlink0"/>
        </w:rPr>
        <w:t>Insures</w:t>
      </w:r>
      <w:proofErr w:type="gramEnd"/>
      <w:r>
        <w:rPr>
          <w:rStyle w:val="Hyperlink0"/>
        </w:rPr>
        <w:t xml:space="preserve"> that all classroom accommodations are carried</w:t>
      </w:r>
      <w:r>
        <w:rPr>
          <w:rStyle w:val="None"/>
        </w:rPr>
        <w:t xml:space="preserve"> </w:t>
      </w:r>
      <w:r>
        <w:rPr>
          <w:rStyle w:val="Hyperlink0"/>
        </w:rPr>
        <w:t>out.</w:t>
      </w:r>
    </w:p>
    <w:p w:rsidR="00593BDD" w:rsidRDefault="00593BDD" w14:paraId="7E98A138" w14:textId="77777777">
      <w:pPr>
        <w:pStyle w:val="BodyText"/>
        <w:spacing w:before="2"/>
        <w:rPr>
          <w:rStyle w:val="Hyperlink0"/>
          <w:sz w:val="23"/>
          <w:szCs w:val="23"/>
        </w:rPr>
      </w:pPr>
    </w:p>
    <w:p w:rsidR="00593BDD" w:rsidP="002F09AE" w:rsidRDefault="00000000" w14:paraId="406DCC91" w14:textId="77777777">
      <w:pPr>
        <w:pStyle w:val="ListParagraph"/>
        <w:numPr>
          <w:ilvl w:val="0"/>
          <w:numId w:val="398"/>
        </w:numPr>
      </w:pPr>
      <w:r>
        <w:rPr>
          <w:rStyle w:val="Hyperlink0"/>
        </w:rPr>
        <w:t>Increase that all testing accommodations are carried</w:t>
      </w:r>
      <w:r>
        <w:rPr>
          <w:rStyle w:val="None"/>
        </w:rPr>
        <w:t xml:space="preserve"> </w:t>
      </w:r>
      <w:r>
        <w:rPr>
          <w:rStyle w:val="Hyperlink0"/>
        </w:rPr>
        <w:t>out.</w:t>
      </w:r>
    </w:p>
    <w:p w:rsidR="00593BDD" w:rsidRDefault="00593BDD" w14:paraId="4F4DADD1" w14:textId="77777777">
      <w:pPr>
        <w:pStyle w:val="BodyText"/>
        <w:spacing w:before="3"/>
        <w:rPr>
          <w:rStyle w:val="Hyperlink0"/>
          <w:sz w:val="23"/>
          <w:szCs w:val="23"/>
        </w:rPr>
      </w:pPr>
    </w:p>
    <w:p w:rsidR="00593BDD" w:rsidP="002F09AE" w:rsidRDefault="00000000" w14:paraId="72120E47" w14:textId="77777777">
      <w:pPr>
        <w:pStyle w:val="ListParagraph"/>
        <w:numPr>
          <w:ilvl w:val="0"/>
          <w:numId w:val="399"/>
        </w:numPr>
        <w:spacing w:line="247" w:lineRule="auto"/>
        <w:ind w:right="1936"/>
      </w:pPr>
      <w:r>
        <w:rPr>
          <w:rStyle w:val="Hyperlink0"/>
        </w:rPr>
        <w:t>Makes sure that IEPs are fully and accurately implemented. This</w:t>
      </w:r>
      <w:r>
        <w:rPr>
          <w:rStyle w:val="None"/>
        </w:rPr>
        <w:t xml:space="preserve"> </w:t>
      </w:r>
      <w:r>
        <w:rPr>
          <w:rStyle w:val="Hyperlink0"/>
        </w:rPr>
        <w:t>validation includes insuring that the hours of service stated in the IEP match the student’s actual</w:t>
      </w:r>
      <w:r>
        <w:rPr>
          <w:rStyle w:val="None"/>
        </w:rPr>
        <w:t xml:space="preserve"> </w:t>
      </w:r>
      <w:r>
        <w:rPr>
          <w:rStyle w:val="Hyperlink0"/>
        </w:rPr>
        <w:t>schedule.</w:t>
      </w:r>
    </w:p>
    <w:p w:rsidR="00593BDD" w:rsidRDefault="00593BDD" w14:paraId="39BAB474" w14:textId="77777777">
      <w:pPr>
        <w:pStyle w:val="BodyText"/>
        <w:spacing w:before="5"/>
      </w:pPr>
    </w:p>
    <w:p w:rsidR="00593BDD" w:rsidP="002F09AE" w:rsidRDefault="00000000" w14:paraId="4AA986F4" w14:textId="77777777">
      <w:pPr>
        <w:pStyle w:val="ListParagraph"/>
        <w:numPr>
          <w:ilvl w:val="0"/>
          <w:numId w:val="397"/>
        </w:numPr>
      </w:pPr>
      <w:proofErr w:type="gramStart"/>
      <w:r>
        <w:rPr>
          <w:rStyle w:val="Hyperlink0"/>
        </w:rPr>
        <w:t>Insures</w:t>
      </w:r>
      <w:proofErr w:type="gramEnd"/>
      <w:r>
        <w:rPr>
          <w:rStyle w:val="Hyperlink0"/>
        </w:rPr>
        <w:t xml:space="preserve"> that all of the student’s teachers have access to the</w:t>
      </w:r>
      <w:r>
        <w:rPr>
          <w:rStyle w:val="None"/>
        </w:rPr>
        <w:t xml:space="preserve"> IEP.</w:t>
      </w:r>
    </w:p>
    <w:p w:rsidR="00593BDD" w:rsidRDefault="00593BDD" w14:paraId="64AB1D0C" w14:textId="77777777">
      <w:pPr>
        <w:pStyle w:val="BodyText"/>
        <w:spacing w:before="3"/>
        <w:rPr>
          <w:rStyle w:val="Hyperlink0"/>
          <w:sz w:val="23"/>
          <w:szCs w:val="23"/>
        </w:rPr>
      </w:pPr>
    </w:p>
    <w:p w:rsidR="00593BDD" w:rsidP="002F09AE" w:rsidRDefault="00000000" w14:paraId="13865078" w14:textId="77777777">
      <w:pPr>
        <w:pStyle w:val="ListParagraph"/>
        <w:numPr>
          <w:ilvl w:val="0"/>
          <w:numId w:val="400"/>
        </w:numPr>
        <w:spacing w:line="247" w:lineRule="auto"/>
        <w:ind w:right="2449"/>
      </w:pPr>
      <w:r>
        <w:rPr>
          <w:rStyle w:val="Hyperlink0"/>
        </w:rPr>
        <w:t>Monitors both the academic and behavioral progress of students.</w:t>
      </w:r>
      <w:r>
        <w:rPr>
          <w:rStyle w:val="None"/>
        </w:rPr>
        <w:t xml:space="preserve"> </w:t>
      </w:r>
      <w:r>
        <w:rPr>
          <w:rStyle w:val="Hyperlink0"/>
        </w:rPr>
        <w:t>This information should be shared with parents on a regular basis through telephone contact or by sending home informal progress</w:t>
      </w:r>
      <w:r>
        <w:rPr>
          <w:rStyle w:val="None"/>
        </w:rPr>
        <w:t xml:space="preserve"> </w:t>
      </w:r>
      <w:r>
        <w:rPr>
          <w:rStyle w:val="Hyperlink0"/>
        </w:rPr>
        <w:t>reports.</w:t>
      </w:r>
    </w:p>
    <w:p w:rsidR="00593BDD" w:rsidRDefault="00593BDD" w14:paraId="22C9CFC8" w14:textId="77777777">
      <w:pPr>
        <w:pStyle w:val="BodyText"/>
        <w:spacing w:before="5"/>
      </w:pPr>
    </w:p>
    <w:p w:rsidR="00593BDD" w:rsidP="002F09AE" w:rsidRDefault="00000000" w14:paraId="3334EA5F" w14:textId="77777777">
      <w:pPr>
        <w:pStyle w:val="ListParagraph"/>
        <w:numPr>
          <w:ilvl w:val="0"/>
          <w:numId w:val="401"/>
        </w:numPr>
      </w:pPr>
      <w:r>
        <w:rPr>
          <w:rStyle w:val="Hyperlink0"/>
        </w:rPr>
        <w:t>Contacts parents at the beginning of the school</w:t>
      </w:r>
      <w:r>
        <w:rPr>
          <w:rStyle w:val="None"/>
        </w:rPr>
        <w:t xml:space="preserve"> year.</w:t>
      </w:r>
    </w:p>
    <w:p w:rsidR="00593BDD" w:rsidRDefault="00593BDD" w14:paraId="101019A1" w14:textId="77777777">
      <w:pPr>
        <w:pStyle w:val="BodyText"/>
        <w:spacing w:before="3"/>
        <w:rPr>
          <w:rStyle w:val="Hyperlink0"/>
          <w:sz w:val="23"/>
          <w:szCs w:val="23"/>
        </w:rPr>
      </w:pPr>
    </w:p>
    <w:p w:rsidR="00593BDD" w:rsidP="002F09AE" w:rsidRDefault="00000000" w14:paraId="54B3E42B" w14:textId="77777777">
      <w:pPr>
        <w:pStyle w:val="ListParagraph"/>
        <w:numPr>
          <w:ilvl w:val="0"/>
          <w:numId w:val="399"/>
        </w:numPr>
        <w:spacing w:line="247" w:lineRule="auto"/>
        <w:ind w:right="1851"/>
      </w:pPr>
      <w:r>
        <w:rPr>
          <w:rStyle w:val="Hyperlink0"/>
        </w:rPr>
        <w:t>Participates in Eligibility /IEP meetings for new referrals; sending out</w:t>
      </w:r>
      <w:r>
        <w:rPr>
          <w:rStyle w:val="None"/>
        </w:rPr>
        <w:t xml:space="preserve"> </w:t>
      </w:r>
      <w:r>
        <w:rPr>
          <w:rStyle w:val="Hyperlink0"/>
        </w:rPr>
        <w:t xml:space="preserve">Parent Notification of Meeting, developing the </w:t>
      </w:r>
      <w:r>
        <w:rPr>
          <w:rStyle w:val="None"/>
        </w:rPr>
        <w:t xml:space="preserve">IEP, </w:t>
      </w:r>
      <w:proofErr w:type="gramStart"/>
      <w:r>
        <w:rPr>
          <w:rStyle w:val="Hyperlink0"/>
        </w:rPr>
        <w:t>insuring</w:t>
      </w:r>
      <w:proofErr w:type="gramEnd"/>
      <w:r>
        <w:rPr>
          <w:rStyle w:val="Hyperlink0"/>
        </w:rPr>
        <w:t xml:space="preserve"> that the parents receive copies,</w:t>
      </w:r>
      <w:r>
        <w:rPr>
          <w:rStyle w:val="None"/>
        </w:rPr>
        <w:t xml:space="preserve"> </w:t>
      </w:r>
      <w:r>
        <w:rPr>
          <w:rStyle w:val="Hyperlink0"/>
        </w:rPr>
        <w:t>etc.</w:t>
      </w:r>
    </w:p>
    <w:p w:rsidR="00593BDD" w:rsidRDefault="00593BDD" w14:paraId="144525AF" w14:textId="77777777">
      <w:pPr>
        <w:pStyle w:val="BodyText"/>
        <w:spacing w:before="4"/>
      </w:pPr>
    </w:p>
    <w:p w:rsidR="00593BDD" w:rsidP="002F09AE" w:rsidRDefault="00000000" w14:paraId="3BC358CE" w14:textId="741F0664">
      <w:pPr>
        <w:pStyle w:val="ListParagraph"/>
        <w:numPr>
          <w:ilvl w:val="0"/>
          <w:numId w:val="399"/>
        </w:numPr>
        <w:tabs>
          <w:tab w:val="left" w:pos="460"/>
        </w:tabs>
      </w:pPr>
      <w:r w:rsidRPr="00060286">
        <w:rPr>
          <w:rStyle w:val="None"/>
          <w:position w:val="2"/>
        </w:rPr>
        <w:t xml:space="preserve">Prepares paperwork </w:t>
      </w:r>
      <w:proofErr w:type="gramStart"/>
      <w:r w:rsidRPr="00060286">
        <w:rPr>
          <w:rStyle w:val="None"/>
          <w:position w:val="2"/>
        </w:rPr>
        <w:t>In</w:t>
      </w:r>
      <w:proofErr w:type="gramEnd"/>
      <w:r w:rsidRPr="00060286">
        <w:rPr>
          <w:rStyle w:val="None"/>
          <w:position w:val="2"/>
        </w:rPr>
        <w:t xml:space="preserve"> a timely, efficient, and accurate manner.</w:t>
      </w:r>
    </w:p>
    <w:p w:rsidR="00593BDD" w:rsidRDefault="00593BDD" w14:paraId="5032B372" w14:textId="77777777">
      <w:pPr>
        <w:pStyle w:val="BodyText"/>
        <w:spacing w:before="5"/>
      </w:pPr>
    </w:p>
    <w:p w:rsidR="00593BDD" w:rsidP="002F09AE" w:rsidRDefault="00000000" w14:paraId="441B09BC" w14:textId="77777777">
      <w:pPr>
        <w:pStyle w:val="ListParagraph"/>
        <w:numPr>
          <w:ilvl w:val="0"/>
          <w:numId w:val="402"/>
        </w:numPr>
      </w:pPr>
      <w:r>
        <w:rPr>
          <w:rStyle w:val="Hyperlink0"/>
        </w:rPr>
        <w:t>Finalizes all IEPs within three to five days from the</w:t>
      </w:r>
      <w:r>
        <w:rPr>
          <w:rStyle w:val="None"/>
        </w:rPr>
        <w:t xml:space="preserve"> </w:t>
      </w:r>
      <w:r>
        <w:rPr>
          <w:rStyle w:val="Hyperlink0"/>
        </w:rPr>
        <w:t>meeting.</w:t>
      </w:r>
    </w:p>
    <w:p w:rsidR="00593BDD" w:rsidRDefault="00593BDD" w14:paraId="5C514BA9" w14:textId="77777777">
      <w:pPr>
        <w:pStyle w:val="BodyText"/>
        <w:spacing w:before="2"/>
        <w:rPr>
          <w:rStyle w:val="Hyperlink0"/>
          <w:sz w:val="25"/>
          <w:szCs w:val="25"/>
        </w:rPr>
      </w:pPr>
    </w:p>
    <w:p w:rsidR="00593BDD" w:rsidRDefault="00000000" w14:paraId="35D06E7B" w14:textId="77777777">
      <w:pPr>
        <w:pStyle w:val="Heading"/>
      </w:pPr>
      <w:r>
        <w:rPr>
          <w:rStyle w:val="Hyperlink1"/>
        </w:rPr>
        <w:t>IEP Amendments</w:t>
      </w:r>
    </w:p>
    <w:p w:rsidR="00593BDD" w:rsidRDefault="00593BDD" w14:paraId="182B4797" w14:textId="77777777">
      <w:pPr>
        <w:pStyle w:val="BodyText"/>
        <w:rPr>
          <w:rStyle w:val="None"/>
          <w:b/>
          <w:bCs/>
          <w:sz w:val="17"/>
          <w:szCs w:val="17"/>
        </w:rPr>
      </w:pPr>
    </w:p>
    <w:p w:rsidR="00593BDD" w:rsidRDefault="00000000" w14:paraId="4F663CB4" w14:textId="77777777">
      <w:pPr>
        <w:pStyle w:val="BodyText"/>
        <w:spacing w:before="63" w:line="247" w:lineRule="auto"/>
        <w:ind w:left="100" w:right="121"/>
      </w:pPr>
      <w:r>
        <w:rPr>
          <w:rStyle w:val="Hyperlink0"/>
        </w:rPr>
        <w:t xml:space="preserve">After the annual IEP meeting, there may be a need to change, or amend, the IEP. This can be done either by reconvening the IEP Team to amend it or by mutual agreement between the parent and system to make changes to the written document without a meeting. The parent always retains the right to request a meeting for </w:t>
      </w:r>
      <w:proofErr w:type="gramStart"/>
      <w:r>
        <w:rPr>
          <w:rStyle w:val="Hyperlink0"/>
        </w:rPr>
        <w:t>any and all</w:t>
      </w:r>
      <w:proofErr w:type="gramEnd"/>
      <w:r>
        <w:rPr>
          <w:rStyle w:val="Hyperlink0"/>
        </w:rPr>
        <w:t xml:space="preserve"> changes or amendments to the IEP. Regardless of the method of changing the IEP, the parent must be provided a copy of the changes in a timely manner and an explanation of those changes.</w:t>
      </w:r>
    </w:p>
    <w:p w:rsidR="00593BDD" w:rsidRDefault="00593BDD" w14:paraId="20339EDB" w14:textId="77777777">
      <w:pPr>
        <w:pStyle w:val="Body"/>
        <w:spacing w:line="247" w:lineRule="auto"/>
        <w:sectPr w:rsidR="00593BDD" w:rsidSect="00FD0BDA">
          <w:headerReference w:type="default" r:id="rId84"/>
          <w:pgSz w:w="12240" w:h="15840" w:orient="portrait"/>
          <w:pgMar w:top="1400" w:right="1320" w:bottom="1100" w:left="1340" w:header="0" w:footer="904" w:gutter="0"/>
          <w:cols w:space="720"/>
        </w:sectPr>
      </w:pPr>
    </w:p>
    <w:p w:rsidR="00593BDD" w:rsidRDefault="00000000" w14:paraId="77620CC0" w14:textId="77777777">
      <w:pPr>
        <w:pStyle w:val="Heading"/>
        <w:spacing w:before="36"/>
      </w:pPr>
      <w:r>
        <w:rPr>
          <w:rStyle w:val="Hyperlink1"/>
        </w:rPr>
        <w:t>How can an IEP be amended without having a face-to-face meeting?</w:t>
      </w:r>
    </w:p>
    <w:p w:rsidR="00593BDD" w:rsidRDefault="00593BDD" w14:paraId="07900FC0" w14:textId="77777777">
      <w:pPr>
        <w:pStyle w:val="BodyText"/>
        <w:spacing w:before="2"/>
        <w:rPr>
          <w:rStyle w:val="None"/>
          <w:b/>
          <w:bCs/>
        </w:rPr>
      </w:pPr>
    </w:p>
    <w:p w:rsidR="00593BDD" w:rsidRDefault="00000000" w14:paraId="3CB8DEBD" w14:textId="77777777">
      <w:pPr>
        <w:pStyle w:val="BodyText"/>
        <w:spacing w:before="63" w:line="247" w:lineRule="auto"/>
        <w:ind w:left="100" w:right="165"/>
      </w:pPr>
      <w:r>
        <w:rPr>
          <w:rStyle w:val="Hyperlink0"/>
        </w:rPr>
        <w:t>Following communication with the parents, if both the school and parents agree that a meeting is not necessary to amend the IEP, an amendment can be made. The parents and staff working with the student must be provided a copy of the amended IEP. The amendment is developed using the On-Line IEP Procedures, which initiate with a Parent Notification of Meeting, followed by changes made directly on-line to the current IEP. Both the “old” IEP and the “new, amended” IEP are kept on-line.</w:t>
      </w:r>
    </w:p>
    <w:p w:rsidR="00593BDD" w:rsidRDefault="00593BDD" w14:paraId="1B45D606" w14:textId="77777777">
      <w:pPr>
        <w:pStyle w:val="BodyText"/>
        <w:spacing w:before="3"/>
        <w:rPr>
          <w:rStyle w:val="Hyperlink0"/>
          <w:sz w:val="24"/>
          <w:szCs w:val="24"/>
        </w:rPr>
      </w:pPr>
    </w:p>
    <w:p w:rsidR="00593BDD" w:rsidRDefault="00000000" w14:paraId="61306418" w14:textId="77777777">
      <w:pPr>
        <w:pStyle w:val="Heading"/>
        <w:spacing w:line="256" w:lineRule="auto"/>
        <w:ind w:right="129"/>
      </w:pPr>
      <w:r>
        <w:rPr>
          <w:rStyle w:val="Hyperlink0"/>
        </w:rPr>
        <w:t xml:space="preserve">Can a change in time or placement on the IEP be made without a meeting— as part of an amendment? Are there any changes that can be made to an IEP that require a meeting, and cannot be made </w:t>
      </w:r>
      <w:proofErr w:type="gramStart"/>
      <w:r>
        <w:rPr>
          <w:rStyle w:val="Hyperlink0"/>
        </w:rPr>
        <w:t>through the use of</w:t>
      </w:r>
      <w:proofErr w:type="gramEnd"/>
      <w:r>
        <w:rPr>
          <w:rStyle w:val="Hyperlink0"/>
        </w:rPr>
        <w:t xml:space="preserve"> an amendment?</w:t>
      </w:r>
    </w:p>
    <w:p w:rsidR="00593BDD" w:rsidRDefault="00593BDD" w14:paraId="187CC43D" w14:textId="77777777">
      <w:pPr>
        <w:pStyle w:val="BodyText"/>
        <w:spacing w:before="11"/>
        <w:rPr>
          <w:rStyle w:val="None"/>
          <w:b/>
          <w:bCs/>
          <w:sz w:val="25"/>
          <w:szCs w:val="25"/>
        </w:rPr>
      </w:pPr>
    </w:p>
    <w:p w:rsidR="00593BDD" w:rsidRDefault="00000000" w14:paraId="058111A2" w14:textId="77777777">
      <w:pPr>
        <w:pStyle w:val="BodyText"/>
        <w:spacing w:line="247" w:lineRule="auto"/>
        <w:ind w:left="100"/>
      </w:pPr>
      <w:r>
        <w:rPr>
          <w:rStyle w:val="Hyperlink0"/>
        </w:rPr>
        <w:t xml:space="preserve">The answer to </w:t>
      </w:r>
      <w:proofErr w:type="gramStart"/>
      <w:r>
        <w:rPr>
          <w:rStyle w:val="Hyperlink0"/>
        </w:rPr>
        <w:t>both of these</w:t>
      </w:r>
      <w:proofErr w:type="gramEnd"/>
      <w:r>
        <w:rPr>
          <w:rStyle w:val="Hyperlink0"/>
        </w:rPr>
        <w:t xml:space="preserve"> questions is </w:t>
      </w:r>
      <w:r>
        <w:rPr>
          <w:rStyle w:val="Hyperlink1"/>
        </w:rPr>
        <w:t>yes</w:t>
      </w:r>
      <w:r>
        <w:rPr>
          <w:rStyle w:val="Hyperlink0"/>
        </w:rPr>
        <w:t>, but the Individuals with Disabilities Education Act (IDEA) does not specify any specific circumstances in which these changes may be made.</w:t>
      </w:r>
    </w:p>
    <w:p w:rsidR="00593BDD" w:rsidRDefault="00000000" w14:paraId="438E338A" w14:textId="77777777">
      <w:pPr>
        <w:pStyle w:val="BodyText"/>
        <w:spacing w:line="247" w:lineRule="auto"/>
        <w:ind w:left="100" w:right="177"/>
      </w:pPr>
      <w:r>
        <w:rPr>
          <w:rStyle w:val="Hyperlink0"/>
        </w:rPr>
        <w:t>Professional judgment should be used to determine when it is necessary to convene a meeting. Amendments are intended to relieve the paperwork burden when minor changes need to be made in the IEP.</w:t>
      </w:r>
    </w:p>
    <w:p w:rsidR="00593BDD" w:rsidRDefault="00593BDD" w14:paraId="415C1E1C" w14:textId="77777777">
      <w:pPr>
        <w:pStyle w:val="BodyText"/>
      </w:pPr>
    </w:p>
    <w:p w:rsidR="00593BDD" w:rsidRDefault="00593BDD" w14:paraId="05FBDE02" w14:textId="77777777">
      <w:pPr>
        <w:pStyle w:val="BodyText"/>
        <w:spacing w:before="10"/>
        <w:rPr>
          <w:rStyle w:val="Hyperlink0"/>
          <w:sz w:val="24"/>
          <w:szCs w:val="24"/>
        </w:rPr>
      </w:pPr>
    </w:p>
    <w:p w:rsidR="00593BDD" w:rsidRDefault="00000000" w14:paraId="2A80B14B" w14:textId="77777777">
      <w:pPr>
        <w:pStyle w:val="Heading"/>
        <w:spacing w:before="1" w:line="256" w:lineRule="auto"/>
        <w:ind w:right="170"/>
      </w:pPr>
      <w:r>
        <w:rPr>
          <w:rStyle w:val="Hyperlink0"/>
        </w:rPr>
        <w:t xml:space="preserve">Is it permissible to have only one signature, representing one person at the </w:t>
      </w:r>
      <w:r>
        <w:rPr>
          <w:rStyle w:val="Hyperlink0"/>
          <w:rtl/>
          <w:lang w:val="ar-SA"/>
        </w:rPr>
        <w:t>“</w:t>
      </w:r>
      <w:r>
        <w:rPr>
          <w:rStyle w:val="Hyperlink0"/>
        </w:rPr>
        <w:t>meeting,” on the IEP Addendum form?</w:t>
      </w:r>
    </w:p>
    <w:p w:rsidR="00593BDD" w:rsidRDefault="00593BDD" w14:paraId="261E576D" w14:textId="77777777">
      <w:pPr>
        <w:pStyle w:val="BodyText"/>
        <w:spacing w:before="10"/>
        <w:rPr>
          <w:rStyle w:val="None"/>
          <w:b/>
          <w:bCs/>
          <w:sz w:val="25"/>
          <w:szCs w:val="25"/>
        </w:rPr>
      </w:pPr>
    </w:p>
    <w:p w:rsidR="00593BDD" w:rsidRDefault="00000000" w14:paraId="750CA784" w14:textId="77777777">
      <w:pPr>
        <w:pStyle w:val="BodyText"/>
        <w:spacing w:line="247" w:lineRule="auto"/>
        <w:ind w:left="100" w:right="250"/>
      </w:pPr>
      <w:r>
        <w:rPr>
          <w:rStyle w:val="Hyperlink0"/>
        </w:rPr>
        <w:t xml:space="preserve">Yes. When a case manager contacts the parent by phone to discuss a change to the IEP and both parties agree to the change, the case manager may write up the agreed upon changes as an IEP Addendum and document the method of contact (i.e.—phone call or impromptu conversation) on the Parent Notification of Meeting Response Section. If either party requests that a meeting should be called, then a meeting should be arranged to discuss and document the changes. </w:t>
      </w:r>
      <w:r>
        <w:rPr>
          <w:rStyle w:val="None"/>
          <w:b/>
          <w:bCs/>
          <w:i/>
          <w:iCs/>
          <w:u w:val="single"/>
        </w:rPr>
        <w:t xml:space="preserve">Best practice </w:t>
      </w:r>
      <w:r>
        <w:rPr>
          <w:rStyle w:val="Hyperlink0"/>
        </w:rPr>
        <w:t>is to have a second school official in the room when the phone conversation or impromptu conversation is taking place; however, it is permissible to have only one signature if both parties agree to the change.</w:t>
      </w:r>
    </w:p>
    <w:p w:rsidR="00593BDD" w:rsidRDefault="00593BDD" w14:paraId="018378A1" w14:textId="77777777">
      <w:pPr>
        <w:pStyle w:val="BodyText"/>
        <w:spacing w:before="2"/>
      </w:pPr>
    </w:p>
    <w:p w:rsidR="00593BDD" w:rsidRDefault="00000000" w14:paraId="2BB76DC4" w14:textId="77777777">
      <w:pPr>
        <w:pStyle w:val="Heading5"/>
        <w:spacing w:line="247" w:lineRule="auto"/>
        <w:ind w:right="279"/>
      </w:pPr>
      <w:r>
        <w:rPr>
          <w:rStyle w:val="Hyperlink1"/>
        </w:rPr>
        <w:t>Remember: Professional judgment should be used when determining whether to have a</w:t>
      </w:r>
      <w:r>
        <w:rPr>
          <w:rStyle w:val="Hyperlink0"/>
        </w:rPr>
        <w:t xml:space="preserve"> </w:t>
      </w:r>
      <w:r>
        <w:rPr>
          <w:rStyle w:val="Hyperlink1"/>
        </w:rPr>
        <w:t>formal meeting or have a second school person as part of the phone conference.</w:t>
      </w:r>
    </w:p>
    <w:p w:rsidR="00593BDD" w:rsidRDefault="00593BDD" w14:paraId="36FAB14D" w14:textId="77777777">
      <w:pPr>
        <w:pStyle w:val="BodyText"/>
        <w:spacing w:before="7"/>
        <w:rPr>
          <w:rStyle w:val="None"/>
          <w:b/>
          <w:bCs/>
          <w:sz w:val="19"/>
          <w:szCs w:val="19"/>
        </w:rPr>
      </w:pPr>
    </w:p>
    <w:p w:rsidR="00593BDD" w:rsidRDefault="00000000" w14:paraId="4A70A5AF" w14:textId="77777777">
      <w:pPr>
        <w:pStyle w:val="Body"/>
        <w:spacing w:before="56"/>
        <w:ind w:left="100"/>
        <w:rPr>
          <w:rStyle w:val="None"/>
          <w:b/>
          <w:bCs/>
          <w:sz w:val="26"/>
          <w:szCs w:val="26"/>
        </w:rPr>
      </w:pPr>
      <w:r>
        <w:rPr>
          <w:rStyle w:val="None"/>
          <w:b/>
          <w:bCs/>
          <w:sz w:val="26"/>
          <w:szCs w:val="26"/>
          <w:u w:val="single"/>
          <w:lang w:val="it-IT"/>
        </w:rPr>
        <w:t>Dismissals</w:t>
      </w:r>
    </w:p>
    <w:p w:rsidR="00593BDD" w:rsidRDefault="00593BDD" w14:paraId="5E91107A" w14:textId="77777777">
      <w:pPr>
        <w:pStyle w:val="BodyText"/>
        <w:rPr>
          <w:rStyle w:val="None"/>
          <w:b/>
          <w:bCs/>
          <w:sz w:val="17"/>
          <w:szCs w:val="17"/>
        </w:rPr>
      </w:pPr>
    </w:p>
    <w:p w:rsidR="00593BDD" w:rsidRDefault="00000000" w14:paraId="7E31F35B" w14:textId="77777777">
      <w:pPr>
        <w:pStyle w:val="BodyText"/>
        <w:spacing w:before="63" w:line="247" w:lineRule="auto"/>
        <w:ind w:left="100" w:right="423"/>
      </w:pPr>
      <w:r>
        <w:rPr>
          <w:rStyle w:val="Hyperlink0"/>
        </w:rPr>
        <w:t xml:space="preserve">For dismissals from special education services, there must be a review of data indicating that the child is not a child with a disability. This must be shared with the parents. To meet the requirements of prior written notice, the parents must be informed of changes, what data was considered, and what options were considered. Completing or updating the Reevaluation Determination form will document this need. Therefore, dismissals must be initiated with a </w:t>
      </w:r>
      <w:r>
        <w:rPr>
          <w:rStyle w:val="None"/>
          <w:i/>
          <w:iCs/>
        </w:rPr>
        <w:t xml:space="preserve">Reevaluation Determination </w:t>
      </w:r>
      <w:r>
        <w:rPr>
          <w:rStyle w:val="Hyperlink0"/>
        </w:rPr>
        <w:t>meeting.</w:t>
      </w:r>
    </w:p>
    <w:p w:rsidR="00593BDD" w:rsidRDefault="00593BDD" w14:paraId="5D51DE7F" w14:textId="77777777">
      <w:pPr>
        <w:pStyle w:val="Body"/>
        <w:spacing w:line="247" w:lineRule="auto"/>
        <w:sectPr w:rsidR="00593BDD" w:rsidSect="00FD0BDA">
          <w:headerReference w:type="default" r:id="rId85"/>
          <w:pgSz w:w="12240" w:h="15840" w:orient="portrait"/>
          <w:pgMar w:top="1420" w:right="1320" w:bottom="1100" w:left="1340" w:header="0" w:footer="904" w:gutter="0"/>
          <w:cols w:space="720"/>
        </w:sectPr>
      </w:pPr>
    </w:p>
    <w:p w:rsidR="00593BDD" w:rsidRDefault="00000000" w14:paraId="28D19251" w14:textId="77777777">
      <w:pPr>
        <w:pStyle w:val="Heading"/>
        <w:spacing w:before="36"/>
        <w:ind w:left="580"/>
      </w:pPr>
      <w:r>
        <w:rPr>
          <w:rStyle w:val="Hyperlink1"/>
        </w:rPr>
        <w:t>State Board Rule: 160-4-7-.14 -- Personnel, Facilities, and Caseloads</w:t>
      </w:r>
    </w:p>
    <w:p w:rsidR="00593BDD" w:rsidRDefault="00593BDD" w14:paraId="0AE701A6" w14:textId="77777777">
      <w:pPr>
        <w:pStyle w:val="BodyText"/>
        <w:spacing w:before="6"/>
        <w:rPr>
          <w:rStyle w:val="None"/>
          <w:b/>
          <w:bCs/>
          <w:sz w:val="19"/>
          <w:szCs w:val="19"/>
        </w:rPr>
      </w:pPr>
    </w:p>
    <w:p w:rsidR="00593BDD" w:rsidRDefault="00000000" w14:paraId="5B36F713" w14:textId="77777777">
      <w:pPr>
        <w:pStyle w:val="Body"/>
        <w:spacing w:before="56"/>
        <w:ind w:left="100"/>
        <w:rPr>
          <w:rStyle w:val="None"/>
          <w:b/>
          <w:bCs/>
          <w:sz w:val="26"/>
          <w:szCs w:val="26"/>
        </w:rPr>
      </w:pPr>
      <w:r>
        <w:rPr>
          <w:rStyle w:val="None"/>
          <w:b/>
          <w:bCs/>
          <w:sz w:val="26"/>
          <w:szCs w:val="26"/>
          <w:u w:val="single"/>
        </w:rPr>
        <w:t>Maintenance of Credentials for Professional Employees</w:t>
      </w:r>
    </w:p>
    <w:p w:rsidR="00593BDD" w:rsidRDefault="00593BDD" w14:paraId="66B16F76" w14:textId="77777777">
      <w:pPr>
        <w:pStyle w:val="BodyText"/>
        <w:rPr>
          <w:rStyle w:val="None"/>
          <w:b/>
          <w:bCs/>
          <w:sz w:val="17"/>
          <w:szCs w:val="17"/>
        </w:rPr>
      </w:pPr>
    </w:p>
    <w:p w:rsidR="00593BDD" w:rsidRDefault="00000000" w14:paraId="400E00B9" w14:textId="77777777">
      <w:pPr>
        <w:pStyle w:val="BodyText"/>
        <w:spacing w:before="63" w:line="247" w:lineRule="auto"/>
        <w:ind w:left="100" w:right="142"/>
      </w:pPr>
      <w:r>
        <w:rPr>
          <w:rStyle w:val="Hyperlink0"/>
        </w:rPr>
        <w:t xml:space="preserve">Maintenance of current </w:t>
      </w:r>
      <w:r>
        <w:rPr>
          <w:rStyle w:val="None"/>
          <w:b/>
          <w:bCs/>
          <w:u w:val="single"/>
        </w:rPr>
        <w:t>credentials</w:t>
      </w:r>
      <w:r>
        <w:rPr>
          <w:rStyle w:val="None"/>
          <w:b/>
          <w:bCs/>
        </w:rPr>
        <w:t xml:space="preserve"> </w:t>
      </w:r>
      <w:r>
        <w:rPr>
          <w:rStyle w:val="Hyperlink0"/>
        </w:rPr>
        <w:t xml:space="preserve">is the ongoing responsibility of any professional employed by or under contract with the Quitman County School System. Maintenance of </w:t>
      </w:r>
      <w:r>
        <w:rPr>
          <w:rStyle w:val="None"/>
          <w:b/>
          <w:bCs/>
          <w:u w:val="single"/>
        </w:rPr>
        <w:t xml:space="preserve">records </w:t>
      </w:r>
      <w:r>
        <w:rPr>
          <w:rStyle w:val="Hyperlink0"/>
        </w:rPr>
        <w:t>of current credentials is the ongoing responsibility of the Quitman County School System. Quitman County will recruit, hire, train and retain an adequate supply of highly qualified (certified or licensed) personnel, including special education, related services and Leadership personnel, to meet the needs of children with disabilities.</w:t>
      </w:r>
    </w:p>
    <w:p w:rsidR="00593BDD" w:rsidRDefault="00593BDD" w14:paraId="743E8089" w14:textId="77777777">
      <w:pPr>
        <w:pStyle w:val="BodyText"/>
      </w:pPr>
    </w:p>
    <w:p w:rsidR="00593BDD" w:rsidRDefault="00593BDD" w14:paraId="1CD604FA" w14:textId="77777777">
      <w:pPr>
        <w:pStyle w:val="BodyText"/>
        <w:spacing w:before="11"/>
      </w:pPr>
    </w:p>
    <w:p w:rsidR="00593BDD" w:rsidRDefault="00000000" w14:paraId="5989B260" w14:textId="77777777">
      <w:pPr>
        <w:pStyle w:val="BodyText"/>
        <w:spacing w:line="247" w:lineRule="auto"/>
        <w:ind w:left="100"/>
      </w:pPr>
      <w:r>
        <w:rPr>
          <w:rStyle w:val="None"/>
          <w:b/>
          <w:bCs/>
          <w:u w:val="single"/>
        </w:rPr>
        <w:t>Related service personnel</w:t>
      </w:r>
      <w:r>
        <w:rPr>
          <w:rStyle w:val="None"/>
          <w:b/>
          <w:bCs/>
        </w:rPr>
        <w:t xml:space="preserve"> </w:t>
      </w:r>
      <w:r>
        <w:rPr>
          <w:rStyle w:val="Hyperlink0"/>
        </w:rPr>
        <w:t xml:space="preserve">who deliver services in their discipline or profession must maintain current, State approved or recognized certification, licensing, registration or other comparable requirements that apply to the professional discipline in which those personnel are providing special education or related </w:t>
      </w:r>
      <w:proofErr w:type="gramStart"/>
      <w:r>
        <w:rPr>
          <w:rStyle w:val="Hyperlink0"/>
        </w:rPr>
        <w:t>services</w:t>
      </w:r>
      <w:proofErr w:type="gramEnd"/>
      <w:r>
        <w:rPr>
          <w:rStyle w:val="Hyperlink0"/>
        </w:rPr>
        <w:t xml:space="preserve"> and these related service personnel must have not had certification or licensure requirements waived on an emergency, temporary or provisional basis.</w:t>
      </w:r>
    </w:p>
    <w:p w:rsidR="00593BDD" w:rsidRDefault="00593BDD" w14:paraId="128CF8A0" w14:textId="77777777">
      <w:pPr>
        <w:pStyle w:val="BodyText"/>
        <w:spacing w:before="3"/>
      </w:pPr>
    </w:p>
    <w:p w:rsidR="00593BDD" w:rsidP="002F09AE" w:rsidRDefault="00000000" w14:paraId="452ACD3E" w14:textId="77777777">
      <w:pPr>
        <w:pStyle w:val="ListParagraph"/>
        <w:numPr>
          <w:ilvl w:val="0"/>
          <w:numId w:val="404"/>
        </w:numPr>
        <w:spacing w:before="1" w:line="244" w:lineRule="auto"/>
        <w:ind w:right="161"/>
      </w:pPr>
      <w:r>
        <w:rPr>
          <w:rStyle w:val="None"/>
          <w:position w:val="2"/>
        </w:rPr>
        <w:t xml:space="preserve">The required standard credential for all personnel providing educational </w:t>
      </w:r>
      <w:r>
        <w:rPr>
          <w:rStyle w:val="None"/>
          <w:b/>
          <w:bCs/>
          <w:position w:val="2"/>
          <w:u w:val="single"/>
        </w:rPr>
        <w:t>interpreting</w:t>
      </w:r>
      <w:r>
        <w:rPr>
          <w:rStyle w:val="None"/>
          <w:b/>
          <w:bCs/>
          <w:position w:val="2"/>
        </w:rPr>
        <w:t xml:space="preserve"> </w:t>
      </w:r>
      <w:r>
        <w:rPr>
          <w:rStyle w:val="None"/>
          <w:position w:val="2"/>
        </w:rPr>
        <w:t>for</w:t>
      </w:r>
      <w:r>
        <w:rPr>
          <w:rStyle w:val="Hyperlink0"/>
        </w:rPr>
        <w:t xml:space="preserve"> children who are deaf or hard of hearing in the Quitman County School System , regardless of job title , shall hold a current Georgia Quality Assurance Screening (G-QAS) rating of Level III or higher in both interpreting and transliterating , as approved and maintained by the Georgia Department of Labor/Vocational Rehabilitation Program (DOL/VR), and/or documentation of advanced interpreting skills and qualifications through current national certification from the Registry of Interpreters for the Deaf (RID), and/or documentation of advanced interpreting skills and qualifications through current national certification from the National Association of the Deaf (NAD) Levels III , IV or </w:t>
      </w:r>
      <w:r>
        <w:rPr>
          <w:rStyle w:val="None"/>
        </w:rPr>
        <w:t xml:space="preserve">V, </w:t>
      </w:r>
      <w:r>
        <w:rPr>
          <w:rStyle w:val="Hyperlink0"/>
        </w:rPr>
        <w:t xml:space="preserve">and/or documentation of advance interpreting skills and qualifications through a current Educational Interpreter Performance Assessments </w:t>
      </w:r>
      <w:r>
        <w:rPr>
          <w:rStyle w:val="None"/>
        </w:rPr>
        <w:t xml:space="preserve">(EIPA) </w:t>
      </w:r>
      <w:r>
        <w:rPr>
          <w:rStyle w:val="Hyperlink0"/>
        </w:rPr>
        <w:t xml:space="preserve">rating of Level 3 .5 or higher . (The </w:t>
      </w:r>
      <w:r>
        <w:rPr>
          <w:rStyle w:val="None"/>
        </w:rPr>
        <w:t xml:space="preserve">EIPA </w:t>
      </w:r>
      <w:r>
        <w:rPr>
          <w:rStyle w:val="Hyperlink0"/>
        </w:rPr>
        <w:t>rating cannot be more than five years</w:t>
      </w:r>
      <w:r>
        <w:rPr>
          <w:rStyle w:val="None"/>
        </w:rPr>
        <w:t xml:space="preserve"> </w:t>
      </w:r>
      <w:r>
        <w:rPr>
          <w:rStyle w:val="Hyperlink0"/>
        </w:rPr>
        <w:t>old.)</w:t>
      </w:r>
    </w:p>
    <w:p w:rsidR="00593BDD" w:rsidRDefault="00593BDD" w14:paraId="1610A96E" w14:textId="77777777">
      <w:pPr>
        <w:pStyle w:val="BodyText"/>
        <w:spacing w:before="9"/>
        <w:rPr>
          <w:rStyle w:val="Hyperlink0"/>
          <w:sz w:val="23"/>
          <w:szCs w:val="23"/>
        </w:rPr>
      </w:pPr>
    </w:p>
    <w:p w:rsidR="00593BDD" w:rsidP="002F09AE" w:rsidRDefault="00000000" w14:paraId="184095A3" w14:textId="77777777">
      <w:pPr>
        <w:pStyle w:val="ListParagraph"/>
        <w:numPr>
          <w:ilvl w:val="0"/>
          <w:numId w:val="405"/>
        </w:numPr>
        <w:spacing w:line="247" w:lineRule="auto"/>
        <w:ind w:right="647"/>
      </w:pPr>
      <w:r>
        <w:rPr>
          <w:rStyle w:val="Hyperlink0"/>
        </w:rPr>
        <w:t>Maintenance of current credentials shall be the ongoing responsibility of any educational interpreter employed by the Quitman County School System for purposes of educational interpreting for children who are deaf or hard of hearing. Maintenance of records of current credentials shall be the ongoing responsibility of the Quitman County School System and current credentials of educational interpreters are filed with other personnel records (</w:t>
      </w:r>
      <w:proofErr w:type="gramStart"/>
      <w:r>
        <w:rPr>
          <w:rStyle w:val="Hyperlink0"/>
        </w:rPr>
        <w:t>e .</w:t>
      </w:r>
      <w:proofErr w:type="gramEnd"/>
      <w:r>
        <w:rPr>
          <w:rStyle w:val="Hyperlink0"/>
        </w:rPr>
        <w:t>g., teacher certification</w:t>
      </w:r>
      <w:r>
        <w:rPr>
          <w:rStyle w:val="None"/>
        </w:rPr>
        <w:t xml:space="preserve"> </w:t>
      </w:r>
      <w:r>
        <w:rPr>
          <w:rStyle w:val="Hyperlink0"/>
        </w:rPr>
        <w:t>credentials).</w:t>
      </w:r>
    </w:p>
    <w:p w:rsidR="00593BDD" w:rsidRDefault="00593BDD" w14:paraId="00B95C4B" w14:textId="77777777">
      <w:pPr>
        <w:pStyle w:val="BodyText"/>
        <w:spacing w:before="3"/>
        <w:rPr>
          <w:rStyle w:val="Hyperlink0"/>
          <w:sz w:val="24"/>
          <w:szCs w:val="24"/>
        </w:rPr>
      </w:pPr>
    </w:p>
    <w:p w:rsidR="00593BDD" w:rsidRDefault="00000000" w14:paraId="6216670F" w14:textId="77777777">
      <w:pPr>
        <w:pStyle w:val="Heading"/>
      </w:pPr>
      <w:r>
        <w:rPr>
          <w:rStyle w:val="Hyperlink1"/>
        </w:rPr>
        <w:t>Classroom Size and Appropriateness</w:t>
      </w:r>
    </w:p>
    <w:p w:rsidR="00593BDD" w:rsidRDefault="00593BDD" w14:paraId="107CA509" w14:textId="77777777">
      <w:pPr>
        <w:pStyle w:val="BodyText"/>
        <w:rPr>
          <w:rStyle w:val="None"/>
          <w:b/>
          <w:bCs/>
          <w:sz w:val="17"/>
          <w:szCs w:val="17"/>
        </w:rPr>
      </w:pPr>
    </w:p>
    <w:p w:rsidR="00593BDD" w:rsidRDefault="00000000" w14:paraId="18D40F82" w14:textId="77777777">
      <w:pPr>
        <w:pStyle w:val="BodyText"/>
        <w:spacing w:before="63" w:line="247" w:lineRule="auto"/>
        <w:ind w:left="100" w:right="129" w:firstLine="57"/>
      </w:pPr>
      <w:r>
        <w:rPr>
          <w:rStyle w:val="Hyperlink0"/>
        </w:rPr>
        <w:t xml:space="preserve">The Quitman County School System provides classrooms of suitable size in a distraction- free areas, as required by the type of program or services to be </w:t>
      </w:r>
      <w:proofErr w:type="gramStart"/>
      <w:r>
        <w:rPr>
          <w:rStyle w:val="Hyperlink0"/>
        </w:rPr>
        <w:t>established ,</w:t>
      </w:r>
      <w:proofErr w:type="gramEnd"/>
      <w:r>
        <w:rPr>
          <w:rStyle w:val="Hyperlink0"/>
        </w:rPr>
        <w:t xml:space="preserve"> with appropriate furniture, materials, supplies and equipment to meet the needs of the class or individual children to be served . The school system follows this Georgia Department of Education policy as a safeguard to prevent placing children with disabilities in classrooms that are too small, have visual or auditory distractions or do not have items necessary to provide appropriate instruction.</w:t>
      </w:r>
    </w:p>
    <w:p w:rsidR="00593BDD" w:rsidRDefault="00593BDD" w14:paraId="1A639B69" w14:textId="77777777">
      <w:pPr>
        <w:pStyle w:val="Body"/>
        <w:spacing w:line="247" w:lineRule="auto"/>
        <w:sectPr w:rsidR="00593BDD" w:rsidSect="00FD0BDA">
          <w:headerReference w:type="default" r:id="rId86"/>
          <w:pgSz w:w="12240" w:h="15840" w:orient="portrait"/>
          <w:pgMar w:top="1420" w:right="1320" w:bottom="1100" w:left="1340" w:header="0" w:footer="904" w:gutter="0"/>
          <w:cols w:space="720"/>
        </w:sectPr>
      </w:pPr>
    </w:p>
    <w:p w:rsidR="00593BDD" w:rsidRDefault="00000000" w14:paraId="7A4DD2EC" w14:textId="77777777">
      <w:pPr>
        <w:pStyle w:val="Heading"/>
        <w:spacing w:before="36"/>
      </w:pPr>
      <w:r>
        <w:rPr>
          <w:rStyle w:val="Hyperlink1"/>
        </w:rPr>
        <w:t>Maximum Class Size and Caseload by Eligibility Category</w:t>
      </w:r>
    </w:p>
    <w:p w:rsidR="00593BDD" w:rsidRDefault="00593BDD" w14:paraId="16A1A864" w14:textId="77777777">
      <w:pPr>
        <w:pStyle w:val="BodyText"/>
        <w:rPr>
          <w:rStyle w:val="None"/>
          <w:b/>
          <w:bCs/>
          <w:sz w:val="17"/>
          <w:szCs w:val="17"/>
        </w:rPr>
      </w:pPr>
    </w:p>
    <w:p w:rsidR="00593BDD" w:rsidRDefault="00000000" w14:paraId="52C5B328" w14:textId="77777777">
      <w:pPr>
        <w:pStyle w:val="BodyText"/>
        <w:spacing w:before="63" w:line="247" w:lineRule="auto"/>
        <w:ind w:left="100" w:right="154"/>
      </w:pPr>
      <w:r>
        <w:rPr>
          <w:rStyle w:val="Hyperlink0"/>
        </w:rPr>
        <w:t>The Quitman County School System follows the Georgia State Board of Education Rules that mandates thirty-eight square feet to be provided for each child in the class with a variance of 10 percent depending upon the total number of personnel in the class at any time, the type of children and class, the kind and amount of furniture and equipment required and the necessity for storage capabilities. Special circumstances shall be reviewed by the Facilities Department of the Georgia Department of Education and shall be addressed in the approved Quitman County School System Facilities Plan, if needed.</w:t>
      </w:r>
    </w:p>
    <w:p w:rsidR="00593BDD" w:rsidRDefault="00593BDD" w14:paraId="0576F388" w14:textId="77777777">
      <w:pPr>
        <w:pStyle w:val="BodyText"/>
        <w:spacing w:before="3"/>
      </w:pPr>
    </w:p>
    <w:p w:rsidR="00593BDD" w:rsidRDefault="00000000" w14:paraId="3F694E65" w14:textId="77777777">
      <w:pPr>
        <w:pStyle w:val="BodyText"/>
        <w:spacing w:line="247" w:lineRule="auto"/>
        <w:ind w:left="100" w:right="802"/>
      </w:pPr>
      <w:r>
        <w:rPr>
          <w:rStyle w:val="Hyperlink0"/>
        </w:rPr>
        <w:t>Maximum class sizes and caseloads for personnel providing services for children, ages 3 through 5, in Community, Full Day, and Part Day classes, with a paraprofessional:</w:t>
      </w:r>
    </w:p>
    <w:p w:rsidR="00593BDD" w:rsidRDefault="00593BDD" w14:paraId="45F1560D" w14:textId="77777777">
      <w:pPr>
        <w:pStyle w:val="BodyText"/>
        <w:spacing w:before="6"/>
      </w:pPr>
    </w:p>
    <w:p w:rsidR="00593BDD" w:rsidRDefault="00000000" w14:paraId="567F1700" w14:textId="77777777">
      <w:pPr>
        <w:pStyle w:val="Heading5"/>
        <w:spacing w:after="33"/>
        <w:ind w:left="78" w:right="78"/>
        <w:jc w:val="center"/>
      </w:pPr>
      <w:r>
        <w:rPr>
          <w:rStyle w:val="Hyperlink0"/>
        </w:rPr>
        <w:t>Preschool Special Education</w:t>
      </w:r>
    </w:p>
    <w:tbl>
      <w:tblPr>
        <w:tblW w:w="958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541"/>
        <w:gridCol w:w="3129"/>
        <w:gridCol w:w="715"/>
        <w:gridCol w:w="3195"/>
      </w:tblGrid>
      <w:tr w:rsidR="00593BDD" w14:paraId="41978584" w14:textId="77777777">
        <w:trPr>
          <w:trHeight w:val="276"/>
          <w:jc w:val="center"/>
        </w:trPr>
        <w:tc>
          <w:tcPr>
            <w:tcW w:w="5669" w:type="dxa"/>
            <w:gridSpan w:val="2"/>
            <w:tcBorders>
              <w:top w:val="nil"/>
              <w:left w:val="nil"/>
              <w:bottom w:val="single" w:color="7F7F7F" w:sz="4" w:space="0"/>
              <w:right w:val="nil"/>
            </w:tcBorders>
            <w:shd w:val="clear" w:color="auto" w:fill="BEC0BF"/>
            <w:tcMar>
              <w:top w:w="80" w:type="dxa"/>
              <w:left w:w="3277" w:type="dxa"/>
              <w:bottom w:w="80" w:type="dxa"/>
              <w:right w:w="80" w:type="dxa"/>
            </w:tcMar>
          </w:tcPr>
          <w:p w:rsidR="00593BDD" w:rsidRDefault="00000000" w14:paraId="64A23284" w14:textId="77777777">
            <w:pPr>
              <w:pStyle w:val="TableParagraph"/>
              <w:spacing w:before="92"/>
              <w:ind w:left="3197"/>
            </w:pPr>
            <w:r>
              <w:rPr>
                <w:rStyle w:val="None"/>
                <w:b/>
                <w:bCs/>
                <w:sz w:val="20"/>
                <w:szCs w:val="20"/>
              </w:rPr>
              <w:t>Maximum Class size</w:t>
            </w:r>
          </w:p>
        </w:tc>
        <w:tc>
          <w:tcPr>
            <w:tcW w:w="715" w:type="dxa"/>
            <w:tcBorders>
              <w:top w:val="nil"/>
              <w:left w:val="nil"/>
              <w:bottom w:val="single" w:color="7F7F7F" w:sz="4" w:space="0"/>
              <w:right w:val="nil"/>
            </w:tcBorders>
            <w:shd w:val="clear" w:color="auto" w:fill="BEC0BF"/>
            <w:tcMar>
              <w:top w:w="80" w:type="dxa"/>
              <w:left w:w="80" w:type="dxa"/>
              <w:bottom w:w="80" w:type="dxa"/>
              <w:right w:w="80" w:type="dxa"/>
            </w:tcMar>
          </w:tcPr>
          <w:p w:rsidR="00593BDD" w:rsidRDefault="00593BDD" w14:paraId="3D78D1C9" w14:textId="77777777"/>
        </w:tc>
        <w:tc>
          <w:tcPr>
            <w:tcW w:w="3194" w:type="dxa"/>
            <w:tcBorders>
              <w:top w:val="nil"/>
              <w:left w:val="nil"/>
              <w:bottom w:val="single" w:color="7F7F7F" w:sz="4" w:space="0"/>
              <w:right w:val="nil"/>
            </w:tcBorders>
            <w:shd w:val="clear" w:color="auto" w:fill="BEC0BF"/>
            <w:tcMar>
              <w:top w:w="80" w:type="dxa"/>
              <w:left w:w="161" w:type="dxa"/>
              <w:bottom w:w="80" w:type="dxa"/>
              <w:right w:w="80" w:type="dxa"/>
            </w:tcMar>
          </w:tcPr>
          <w:p w:rsidR="00593BDD" w:rsidRDefault="00000000" w14:paraId="5F14F212" w14:textId="77777777">
            <w:pPr>
              <w:pStyle w:val="TableParagraph"/>
              <w:spacing w:before="92"/>
              <w:ind w:left="81"/>
            </w:pPr>
            <w:r>
              <w:rPr>
                <w:rStyle w:val="None"/>
                <w:b/>
                <w:bCs/>
                <w:sz w:val="20"/>
                <w:szCs w:val="20"/>
              </w:rPr>
              <w:t>Caseload</w:t>
            </w:r>
          </w:p>
        </w:tc>
      </w:tr>
      <w:tr w:rsidR="00593BDD" w14:paraId="7768FDCB" w14:textId="77777777">
        <w:trPr>
          <w:trHeight w:val="283"/>
          <w:jc w:val="center"/>
        </w:trPr>
        <w:tc>
          <w:tcPr>
            <w:tcW w:w="2541" w:type="dxa"/>
            <w:tcBorders>
              <w:top w:val="single" w:color="7F7F7F" w:sz="4" w:space="0"/>
              <w:left w:val="nil"/>
              <w:bottom w:val="nil"/>
              <w:right w:val="nil"/>
            </w:tcBorders>
            <w:shd w:val="clear" w:color="auto" w:fill="auto"/>
            <w:tcMar>
              <w:top w:w="80" w:type="dxa"/>
              <w:left w:w="157" w:type="dxa"/>
              <w:bottom w:w="80" w:type="dxa"/>
              <w:right w:w="80" w:type="dxa"/>
            </w:tcMar>
          </w:tcPr>
          <w:p w:rsidR="00593BDD" w:rsidRDefault="00000000" w14:paraId="6CE9DEC9" w14:textId="77777777">
            <w:pPr>
              <w:pStyle w:val="TableParagraph"/>
              <w:ind w:left="77"/>
            </w:pPr>
            <w:r>
              <w:rPr>
                <w:rStyle w:val="None"/>
                <w:sz w:val="20"/>
                <w:szCs w:val="20"/>
              </w:rPr>
              <w:t>Full Day</w:t>
            </w:r>
          </w:p>
        </w:tc>
        <w:tc>
          <w:tcPr>
            <w:tcW w:w="3128" w:type="dxa"/>
            <w:tcBorders>
              <w:top w:val="single" w:color="7F7F7F" w:sz="4" w:space="0"/>
              <w:left w:val="nil"/>
              <w:bottom w:val="nil"/>
              <w:right w:val="nil"/>
            </w:tcBorders>
            <w:shd w:val="clear" w:color="auto" w:fill="auto"/>
            <w:tcMar>
              <w:top w:w="80" w:type="dxa"/>
              <w:left w:w="80" w:type="dxa"/>
              <w:bottom w:w="80" w:type="dxa"/>
              <w:right w:w="80" w:type="dxa"/>
            </w:tcMar>
          </w:tcPr>
          <w:p w:rsidR="00593BDD" w:rsidRDefault="00593BDD" w14:paraId="6314A9F2" w14:textId="77777777"/>
        </w:tc>
        <w:tc>
          <w:tcPr>
            <w:tcW w:w="715" w:type="dxa"/>
            <w:tcBorders>
              <w:top w:val="single" w:color="7F7F7F" w:sz="4" w:space="0"/>
              <w:left w:val="nil"/>
              <w:bottom w:val="nil"/>
              <w:right w:val="nil"/>
            </w:tcBorders>
            <w:shd w:val="clear" w:color="auto" w:fill="auto"/>
            <w:tcMar>
              <w:top w:w="80" w:type="dxa"/>
              <w:left w:w="80" w:type="dxa"/>
              <w:bottom w:w="80" w:type="dxa"/>
              <w:right w:w="159" w:type="dxa"/>
            </w:tcMar>
          </w:tcPr>
          <w:p w:rsidR="00593BDD" w:rsidRDefault="00000000" w14:paraId="2AC89C88" w14:textId="77777777">
            <w:pPr>
              <w:pStyle w:val="TableParagraph"/>
              <w:ind w:right="79"/>
              <w:jc w:val="right"/>
            </w:pPr>
            <w:r>
              <w:rPr>
                <w:rStyle w:val="None"/>
                <w:sz w:val="20"/>
                <w:szCs w:val="20"/>
              </w:rPr>
              <w:t>8</w:t>
            </w:r>
          </w:p>
        </w:tc>
        <w:tc>
          <w:tcPr>
            <w:tcW w:w="3194" w:type="dxa"/>
            <w:tcBorders>
              <w:top w:val="single" w:color="7F7F7F" w:sz="4" w:space="0"/>
              <w:left w:val="nil"/>
              <w:bottom w:val="nil"/>
              <w:right w:val="nil"/>
            </w:tcBorders>
            <w:shd w:val="clear" w:color="auto" w:fill="auto"/>
            <w:tcMar>
              <w:top w:w="80" w:type="dxa"/>
              <w:left w:w="80" w:type="dxa"/>
              <w:bottom w:w="80" w:type="dxa"/>
              <w:right w:w="161" w:type="dxa"/>
            </w:tcMar>
          </w:tcPr>
          <w:p w:rsidR="00593BDD" w:rsidRDefault="00000000" w14:paraId="6D29CB4B" w14:textId="77777777">
            <w:pPr>
              <w:pStyle w:val="TableParagraph"/>
              <w:ind w:right="81"/>
              <w:jc w:val="right"/>
            </w:pPr>
            <w:r>
              <w:rPr>
                <w:rStyle w:val="None"/>
                <w:sz w:val="20"/>
                <w:szCs w:val="20"/>
              </w:rPr>
              <w:t>16</w:t>
            </w:r>
          </w:p>
        </w:tc>
      </w:tr>
      <w:tr w:rsidR="00593BDD" w14:paraId="6D39FB5B" w14:textId="77777777">
        <w:trPr>
          <w:trHeight w:val="279"/>
          <w:jc w:val="center"/>
        </w:trPr>
        <w:tc>
          <w:tcPr>
            <w:tcW w:w="2541" w:type="dxa"/>
            <w:tcBorders>
              <w:top w:val="nil"/>
              <w:left w:val="nil"/>
              <w:bottom w:val="nil"/>
              <w:right w:val="nil"/>
            </w:tcBorders>
            <w:shd w:val="clear" w:color="auto" w:fill="EFEFEF"/>
            <w:tcMar>
              <w:top w:w="80" w:type="dxa"/>
              <w:left w:w="157" w:type="dxa"/>
              <w:bottom w:w="80" w:type="dxa"/>
              <w:right w:w="80" w:type="dxa"/>
            </w:tcMar>
          </w:tcPr>
          <w:p w:rsidR="00593BDD" w:rsidRDefault="00000000" w14:paraId="11DD5733" w14:textId="77777777">
            <w:pPr>
              <w:pStyle w:val="TableParagraph"/>
              <w:spacing w:before="92"/>
              <w:ind w:left="77"/>
            </w:pPr>
            <w:r>
              <w:rPr>
                <w:rStyle w:val="None"/>
                <w:sz w:val="20"/>
                <w:szCs w:val="20"/>
              </w:rPr>
              <w:t>Part Day</w:t>
            </w:r>
          </w:p>
        </w:tc>
        <w:tc>
          <w:tcPr>
            <w:tcW w:w="3128" w:type="dxa"/>
            <w:tcBorders>
              <w:top w:val="nil"/>
              <w:left w:val="nil"/>
              <w:bottom w:val="nil"/>
              <w:right w:val="nil"/>
            </w:tcBorders>
            <w:shd w:val="clear" w:color="auto" w:fill="EFEFEF"/>
            <w:tcMar>
              <w:top w:w="80" w:type="dxa"/>
              <w:left w:w="80" w:type="dxa"/>
              <w:bottom w:w="80" w:type="dxa"/>
              <w:right w:w="80" w:type="dxa"/>
            </w:tcMar>
          </w:tcPr>
          <w:p w:rsidR="00593BDD" w:rsidRDefault="00593BDD" w14:paraId="7366FC24" w14:textId="77777777"/>
        </w:tc>
        <w:tc>
          <w:tcPr>
            <w:tcW w:w="715" w:type="dxa"/>
            <w:tcBorders>
              <w:top w:val="nil"/>
              <w:left w:val="nil"/>
              <w:bottom w:val="nil"/>
              <w:right w:val="nil"/>
            </w:tcBorders>
            <w:shd w:val="clear" w:color="auto" w:fill="EFEFEF"/>
            <w:tcMar>
              <w:top w:w="80" w:type="dxa"/>
              <w:left w:w="80" w:type="dxa"/>
              <w:bottom w:w="80" w:type="dxa"/>
              <w:right w:w="159" w:type="dxa"/>
            </w:tcMar>
          </w:tcPr>
          <w:p w:rsidR="00593BDD" w:rsidRDefault="00000000" w14:paraId="50E3EF42" w14:textId="77777777">
            <w:pPr>
              <w:pStyle w:val="TableParagraph"/>
              <w:spacing w:before="89"/>
              <w:ind w:right="79"/>
              <w:jc w:val="right"/>
            </w:pPr>
            <w:r>
              <w:rPr>
                <w:rStyle w:val="None"/>
                <w:sz w:val="20"/>
                <w:szCs w:val="20"/>
              </w:rPr>
              <w:t>12</w:t>
            </w:r>
          </w:p>
        </w:tc>
        <w:tc>
          <w:tcPr>
            <w:tcW w:w="3194" w:type="dxa"/>
            <w:tcBorders>
              <w:top w:val="nil"/>
              <w:left w:val="nil"/>
              <w:bottom w:val="nil"/>
              <w:right w:val="nil"/>
            </w:tcBorders>
            <w:shd w:val="clear" w:color="auto" w:fill="EFEFEF"/>
            <w:tcMar>
              <w:top w:w="80" w:type="dxa"/>
              <w:left w:w="80" w:type="dxa"/>
              <w:bottom w:w="80" w:type="dxa"/>
              <w:right w:w="161" w:type="dxa"/>
            </w:tcMar>
          </w:tcPr>
          <w:p w:rsidR="00593BDD" w:rsidRDefault="00000000" w14:paraId="535E8C52" w14:textId="77777777">
            <w:pPr>
              <w:pStyle w:val="TableParagraph"/>
              <w:spacing w:before="89"/>
              <w:ind w:right="81"/>
              <w:jc w:val="right"/>
            </w:pPr>
            <w:r>
              <w:rPr>
                <w:rStyle w:val="None"/>
                <w:sz w:val="20"/>
                <w:szCs w:val="20"/>
              </w:rPr>
              <w:t>32</w:t>
            </w:r>
          </w:p>
        </w:tc>
      </w:tr>
      <w:tr w:rsidR="00593BDD" w14:paraId="18BD4398" w14:textId="77777777">
        <w:trPr>
          <w:trHeight w:val="288"/>
          <w:jc w:val="center"/>
        </w:trPr>
        <w:tc>
          <w:tcPr>
            <w:tcW w:w="2541" w:type="dxa"/>
            <w:tcBorders>
              <w:top w:val="nil"/>
              <w:left w:val="nil"/>
              <w:bottom w:val="nil"/>
              <w:right w:val="nil"/>
            </w:tcBorders>
            <w:shd w:val="clear" w:color="auto" w:fill="auto"/>
            <w:tcMar>
              <w:top w:w="80" w:type="dxa"/>
              <w:left w:w="157" w:type="dxa"/>
              <w:bottom w:w="80" w:type="dxa"/>
              <w:right w:w="80" w:type="dxa"/>
            </w:tcMar>
          </w:tcPr>
          <w:p w:rsidR="00593BDD" w:rsidRDefault="00000000" w14:paraId="646CBC88" w14:textId="77777777">
            <w:pPr>
              <w:pStyle w:val="TableParagraph"/>
              <w:spacing w:before="93"/>
              <w:ind w:left="77"/>
            </w:pPr>
            <w:r>
              <w:rPr>
                <w:rStyle w:val="None"/>
                <w:sz w:val="20"/>
                <w:szCs w:val="20"/>
              </w:rPr>
              <w:t>Community Setting</w:t>
            </w:r>
          </w:p>
        </w:tc>
        <w:tc>
          <w:tcPr>
            <w:tcW w:w="3128" w:type="dxa"/>
            <w:tcBorders>
              <w:top w:val="nil"/>
              <w:left w:val="nil"/>
              <w:bottom w:val="nil"/>
              <w:right w:val="nil"/>
            </w:tcBorders>
            <w:shd w:val="clear" w:color="auto" w:fill="auto"/>
            <w:tcMar>
              <w:top w:w="80" w:type="dxa"/>
              <w:left w:w="795" w:type="dxa"/>
              <w:bottom w:w="80" w:type="dxa"/>
              <w:right w:w="80" w:type="dxa"/>
            </w:tcMar>
          </w:tcPr>
          <w:p w:rsidR="00593BDD" w:rsidRDefault="00000000" w14:paraId="3A898B97" w14:textId="77777777">
            <w:pPr>
              <w:pStyle w:val="TableParagraph"/>
              <w:spacing w:before="93"/>
              <w:ind w:left="715"/>
            </w:pPr>
            <w:r>
              <w:rPr>
                <w:rStyle w:val="None"/>
                <w:sz w:val="20"/>
                <w:szCs w:val="20"/>
              </w:rPr>
              <w:t>N/A</w:t>
            </w:r>
          </w:p>
        </w:tc>
        <w:tc>
          <w:tcPr>
            <w:tcW w:w="715" w:type="dxa"/>
            <w:tcBorders>
              <w:top w:val="nil"/>
              <w:left w:val="nil"/>
              <w:bottom w:val="nil"/>
              <w:right w:val="nil"/>
            </w:tcBorders>
            <w:shd w:val="clear" w:color="auto" w:fill="auto"/>
            <w:tcMar>
              <w:top w:w="80" w:type="dxa"/>
              <w:left w:w="80" w:type="dxa"/>
              <w:bottom w:w="80" w:type="dxa"/>
              <w:right w:w="80" w:type="dxa"/>
            </w:tcMar>
          </w:tcPr>
          <w:p w:rsidR="00593BDD" w:rsidRDefault="00593BDD" w14:paraId="49BD060F" w14:textId="77777777"/>
        </w:tc>
        <w:tc>
          <w:tcPr>
            <w:tcW w:w="3194" w:type="dxa"/>
            <w:tcBorders>
              <w:top w:val="nil"/>
              <w:left w:val="nil"/>
              <w:bottom w:val="nil"/>
              <w:right w:val="nil"/>
            </w:tcBorders>
            <w:shd w:val="clear" w:color="auto" w:fill="auto"/>
            <w:tcMar>
              <w:top w:w="80" w:type="dxa"/>
              <w:left w:w="80" w:type="dxa"/>
              <w:bottom w:w="80" w:type="dxa"/>
              <w:right w:w="161" w:type="dxa"/>
            </w:tcMar>
          </w:tcPr>
          <w:p w:rsidR="00593BDD" w:rsidRDefault="00000000" w14:paraId="739E3DFF" w14:textId="77777777">
            <w:pPr>
              <w:pStyle w:val="TableParagraph"/>
              <w:spacing w:before="89"/>
              <w:ind w:right="81"/>
              <w:jc w:val="right"/>
            </w:pPr>
            <w:r>
              <w:rPr>
                <w:rStyle w:val="None"/>
                <w:sz w:val="20"/>
                <w:szCs w:val="20"/>
              </w:rPr>
              <w:t>32</w:t>
            </w:r>
          </w:p>
        </w:tc>
      </w:tr>
    </w:tbl>
    <w:p w:rsidR="00593BDD" w:rsidRDefault="00593BDD" w14:paraId="2FD6DD89" w14:textId="77777777">
      <w:pPr>
        <w:pStyle w:val="Heading5"/>
        <w:spacing w:after="33"/>
        <w:ind w:left="102" w:hanging="102"/>
        <w:jc w:val="center"/>
      </w:pPr>
    </w:p>
    <w:p w:rsidR="00593BDD" w:rsidRDefault="00593BDD" w14:paraId="60FD96E7" w14:textId="77777777">
      <w:pPr>
        <w:pStyle w:val="Body"/>
        <w:jc w:val="right"/>
        <w:sectPr w:rsidR="00593BDD" w:rsidSect="00FD0BDA">
          <w:headerReference w:type="default" r:id="rId87"/>
          <w:pgSz w:w="12240" w:h="15840" w:orient="portrait"/>
          <w:pgMar w:top="1420" w:right="1320" w:bottom="1100" w:left="1340" w:header="0" w:footer="904" w:gutter="0"/>
          <w:cols w:space="720"/>
        </w:sectPr>
      </w:pPr>
    </w:p>
    <w:p w:rsidR="00593BDD" w:rsidRDefault="00000000" w14:paraId="7B92F65A" w14:textId="77777777">
      <w:pPr>
        <w:pStyle w:val="Body"/>
        <w:spacing w:before="33"/>
        <w:ind w:left="2720"/>
        <w:rPr>
          <w:rStyle w:val="None"/>
          <w:b/>
          <w:bCs/>
        </w:rPr>
      </w:pPr>
      <w:r>
        <w:rPr>
          <w:rStyle w:val="None"/>
          <w:b/>
          <w:bCs/>
        </w:rPr>
        <w:t>Special Education Maximum Class Size</w:t>
      </w:r>
    </w:p>
    <w:p w:rsidR="00593BDD" w:rsidRDefault="00593BDD" w14:paraId="5001E41D" w14:textId="77777777">
      <w:pPr>
        <w:pStyle w:val="BodyText"/>
        <w:spacing w:before="6"/>
        <w:rPr>
          <w:rStyle w:val="None"/>
          <w:b/>
          <w:bCs/>
          <w:sz w:val="25"/>
          <w:szCs w:val="25"/>
        </w:rPr>
      </w:pPr>
    </w:p>
    <w:tbl>
      <w:tblPr>
        <w:tblW w:w="9355" w:type="dxa"/>
        <w:tblInd w:w="21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872"/>
        <w:gridCol w:w="1871"/>
        <w:gridCol w:w="1871"/>
        <w:gridCol w:w="1870"/>
        <w:gridCol w:w="1871"/>
      </w:tblGrid>
      <w:tr w:rsidR="00593BDD" w14:paraId="22529BB5" w14:textId="77777777">
        <w:trPr>
          <w:trHeight w:val="684"/>
        </w:trPr>
        <w:tc>
          <w:tcPr>
            <w:tcW w:w="1871" w:type="dxa"/>
            <w:tcBorders>
              <w:top w:val="nil"/>
              <w:left w:val="nil"/>
              <w:bottom w:val="single" w:color="7F7F7F" w:sz="4" w:space="0"/>
              <w:right w:val="nil"/>
            </w:tcBorders>
            <w:shd w:val="clear" w:color="auto" w:fill="BEC0BF"/>
            <w:tcMar>
              <w:top w:w="80" w:type="dxa"/>
              <w:left w:w="160" w:type="dxa"/>
              <w:bottom w:w="80" w:type="dxa"/>
              <w:right w:w="80" w:type="dxa"/>
            </w:tcMar>
          </w:tcPr>
          <w:p w:rsidR="00593BDD" w:rsidRDefault="00000000" w14:paraId="73990B51" w14:textId="77777777">
            <w:pPr>
              <w:pStyle w:val="TableParagraph"/>
              <w:spacing w:before="92"/>
              <w:ind w:left="80"/>
            </w:pPr>
            <w:r>
              <w:rPr>
                <w:rStyle w:val="None"/>
                <w:b/>
                <w:bCs/>
                <w:sz w:val="20"/>
                <w:szCs w:val="20"/>
              </w:rPr>
              <w:t>Disability Area</w:t>
            </w:r>
          </w:p>
        </w:tc>
        <w:tc>
          <w:tcPr>
            <w:tcW w:w="1871" w:type="dxa"/>
            <w:tcBorders>
              <w:top w:val="nil"/>
              <w:left w:val="nil"/>
              <w:bottom w:val="single" w:color="7F7F7F" w:sz="4" w:space="0"/>
              <w:right w:val="nil"/>
            </w:tcBorders>
            <w:shd w:val="clear" w:color="auto" w:fill="BEC0BF"/>
            <w:tcMar>
              <w:top w:w="80" w:type="dxa"/>
              <w:left w:w="168" w:type="dxa"/>
              <w:bottom w:w="80" w:type="dxa"/>
              <w:right w:w="498" w:type="dxa"/>
            </w:tcMar>
          </w:tcPr>
          <w:p w:rsidR="00593BDD" w:rsidRDefault="00000000" w14:paraId="51541A03" w14:textId="77777777">
            <w:pPr>
              <w:pStyle w:val="TableParagraph"/>
              <w:spacing w:before="92" w:line="249" w:lineRule="auto"/>
              <w:ind w:left="88" w:right="418"/>
            </w:pPr>
            <w:r>
              <w:rPr>
                <w:rStyle w:val="None"/>
                <w:b/>
                <w:bCs/>
                <w:sz w:val="20"/>
                <w:szCs w:val="20"/>
              </w:rPr>
              <w:t># of segments per day</w:t>
            </w:r>
          </w:p>
        </w:tc>
        <w:tc>
          <w:tcPr>
            <w:tcW w:w="1871" w:type="dxa"/>
            <w:tcBorders>
              <w:top w:val="nil"/>
              <w:left w:val="nil"/>
              <w:bottom w:val="single" w:color="7F7F7F" w:sz="4" w:space="0"/>
              <w:right w:val="nil"/>
            </w:tcBorders>
            <w:shd w:val="clear" w:color="auto" w:fill="BEC0BF"/>
            <w:tcMar>
              <w:top w:w="80" w:type="dxa"/>
              <w:left w:w="157" w:type="dxa"/>
              <w:bottom w:w="80" w:type="dxa"/>
              <w:right w:w="342" w:type="dxa"/>
            </w:tcMar>
          </w:tcPr>
          <w:p w:rsidR="00593BDD" w:rsidRDefault="00000000" w14:paraId="2276BB09" w14:textId="77777777">
            <w:pPr>
              <w:pStyle w:val="TableParagraph"/>
              <w:spacing w:before="92" w:line="249" w:lineRule="auto"/>
              <w:ind w:left="77" w:right="262"/>
            </w:pPr>
            <w:r>
              <w:rPr>
                <w:rStyle w:val="None"/>
                <w:b/>
                <w:bCs/>
                <w:sz w:val="20"/>
                <w:szCs w:val="20"/>
              </w:rPr>
              <w:t>Maximum Class size</w:t>
            </w:r>
          </w:p>
        </w:tc>
        <w:tc>
          <w:tcPr>
            <w:tcW w:w="1870" w:type="dxa"/>
            <w:tcBorders>
              <w:top w:val="nil"/>
              <w:left w:val="nil"/>
              <w:bottom w:val="single" w:color="7F7F7F" w:sz="4" w:space="0"/>
              <w:right w:val="nil"/>
            </w:tcBorders>
            <w:shd w:val="clear" w:color="auto" w:fill="BEC0BF"/>
            <w:tcMar>
              <w:top w:w="80" w:type="dxa"/>
              <w:left w:w="166" w:type="dxa"/>
              <w:bottom w:w="80" w:type="dxa"/>
              <w:right w:w="366" w:type="dxa"/>
            </w:tcMar>
          </w:tcPr>
          <w:p w:rsidR="00593BDD" w:rsidRDefault="00000000" w14:paraId="3FF208DC" w14:textId="77777777">
            <w:pPr>
              <w:pStyle w:val="TableParagraph"/>
              <w:spacing w:before="92" w:line="249" w:lineRule="auto"/>
              <w:ind w:left="86" w:right="286"/>
            </w:pPr>
            <w:r>
              <w:rPr>
                <w:rStyle w:val="None"/>
                <w:b/>
                <w:bCs/>
                <w:sz w:val="20"/>
                <w:szCs w:val="20"/>
              </w:rPr>
              <w:t>Maximum class size w/para</w:t>
            </w:r>
          </w:p>
        </w:tc>
        <w:tc>
          <w:tcPr>
            <w:tcW w:w="1871" w:type="dxa"/>
            <w:tcBorders>
              <w:top w:val="nil"/>
              <w:left w:val="nil"/>
              <w:bottom w:val="single" w:color="7F7F7F" w:sz="4" w:space="0"/>
              <w:right w:val="nil"/>
            </w:tcBorders>
            <w:shd w:val="clear" w:color="auto" w:fill="BEC0BF"/>
            <w:tcMar>
              <w:top w:w="80" w:type="dxa"/>
              <w:left w:w="155" w:type="dxa"/>
              <w:bottom w:w="80" w:type="dxa"/>
              <w:right w:w="366" w:type="dxa"/>
            </w:tcMar>
          </w:tcPr>
          <w:p w:rsidR="00593BDD" w:rsidRDefault="00000000" w14:paraId="434AA96D" w14:textId="77777777">
            <w:pPr>
              <w:pStyle w:val="TableParagraph"/>
              <w:spacing w:before="92" w:line="249" w:lineRule="auto"/>
              <w:ind w:left="75" w:right="286"/>
            </w:pPr>
            <w:proofErr w:type="spellStart"/>
            <w:r>
              <w:rPr>
                <w:rStyle w:val="None"/>
                <w:b/>
                <w:bCs/>
                <w:sz w:val="20"/>
                <w:szCs w:val="20"/>
              </w:rPr>
              <w:t>Exceptioon</w:t>
            </w:r>
            <w:proofErr w:type="spellEnd"/>
            <w:r>
              <w:rPr>
                <w:rStyle w:val="None"/>
                <w:b/>
                <w:bCs/>
                <w:sz w:val="20"/>
                <w:szCs w:val="20"/>
              </w:rPr>
              <w:t>: 2 seg/day w/ para</w:t>
            </w:r>
          </w:p>
        </w:tc>
      </w:tr>
      <w:tr w:rsidR="00593BDD" w14:paraId="0DD1C00F" w14:textId="77777777">
        <w:trPr>
          <w:trHeight w:val="441"/>
        </w:trPr>
        <w:tc>
          <w:tcPr>
            <w:tcW w:w="1871" w:type="dxa"/>
            <w:tcBorders>
              <w:top w:val="single" w:color="7F7F7F" w:sz="4" w:space="0"/>
              <w:left w:val="single" w:color="BFBFBF" w:sz="2" w:space="0"/>
              <w:bottom w:val="single" w:color="BFBFBF" w:sz="2" w:space="0"/>
              <w:right w:val="single" w:color="BFBFBF" w:sz="2" w:space="0"/>
            </w:tcBorders>
            <w:shd w:val="clear" w:color="auto" w:fill="auto"/>
            <w:tcMar>
              <w:top w:w="80" w:type="dxa"/>
              <w:left w:w="157" w:type="dxa"/>
              <w:bottom w:w="80" w:type="dxa"/>
              <w:right w:w="80" w:type="dxa"/>
            </w:tcMar>
          </w:tcPr>
          <w:p w:rsidR="00593BDD" w:rsidRDefault="00000000" w14:paraId="562C31D0" w14:textId="77777777">
            <w:pPr>
              <w:pStyle w:val="TableParagraph"/>
              <w:spacing w:before="77"/>
              <w:ind w:left="77"/>
            </w:pPr>
            <w:r>
              <w:rPr>
                <w:rStyle w:val="None"/>
                <w:sz w:val="20"/>
                <w:szCs w:val="20"/>
              </w:rPr>
              <w:t>Speech-Language</w:t>
            </w:r>
          </w:p>
        </w:tc>
        <w:tc>
          <w:tcPr>
            <w:tcW w:w="1871" w:type="dxa"/>
            <w:tcBorders>
              <w:top w:val="single" w:color="7F7F7F" w:sz="4" w:space="0"/>
              <w:left w:val="single" w:color="BFBFBF" w:sz="2" w:space="0"/>
              <w:bottom w:val="single" w:color="BFBFBF" w:sz="2" w:space="0"/>
              <w:right w:val="single" w:color="BFBFBF" w:sz="2" w:space="0"/>
            </w:tcBorders>
            <w:shd w:val="clear" w:color="auto" w:fill="auto"/>
            <w:tcMar>
              <w:top w:w="80" w:type="dxa"/>
              <w:left w:w="166" w:type="dxa"/>
              <w:bottom w:w="80" w:type="dxa"/>
              <w:right w:w="80" w:type="dxa"/>
            </w:tcMar>
          </w:tcPr>
          <w:p w:rsidR="00593BDD" w:rsidRDefault="00000000" w14:paraId="787FE834" w14:textId="77777777">
            <w:pPr>
              <w:pStyle w:val="TableParagraph"/>
              <w:spacing w:before="77"/>
              <w:ind w:left="86"/>
            </w:pPr>
            <w:r>
              <w:rPr>
                <w:rStyle w:val="None"/>
                <w:sz w:val="20"/>
                <w:szCs w:val="20"/>
              </w:rPr>
              <w:t>4 or more</w:t>
            </w:r>
          </w:p>
        </w:tc>
        <w:tc>
          <w:tcPr>
            <w:tcW w:w="1871" w:type="dxa"/>
            <w:tcBorders>
              <w:top w:val="single" w:color="7F7F7F" w:sz="4" w:space="0"/>
              <w:left w:val="single" w:color="BFBFBF" w:sz="2" w:space="0"/>
              <w:bottom w:val="single" w:color="BFBFBF" w:sz="2" w:space="0"/>
              <w:right w:val="single" w:color="BFBFBF" w:sz="2" w:space="0"/>
            </w:tcBorders>
            <w:shd w:val="clear" w:color="auto" w:fill="auto"/>
            <w:tcMar>
              <w:top w:w="80" w:type="dxa"/>
              <w:left w:w="80" w:type="dxa"/>
              <w:bottom w:w="80" w:type="dxa"/>
              <w:right w:w="170" w:type="dxa"/>
            </w:tcMar>
          </w:tcPr>
          <w:p w:rsidR="00593BDD" w:rsidRDefault="00000000" w14:paraId="5DFC0574" w14:textId="77777777">
            <w:pPr>
              <w:pStyle w:val="TableParagraph"/>
              <w:ind w:right="90"/>
              <w:jc w:val="right"/>
            </w:pPr>
            <w:r>
              <w:rPr>
                <w:rStyle w:val="None"/>
                <w:sz w:val="20"/>
                <w:szCs w:val="20"/>
              </w:rPr>
              <w:t>11</w:t>
            </w:r>
          </w:p>
        </w:tc>
        <w:tc>
          <w:tcPr>
            <w:tcW w:w="1870" w:type="dxa"/>
            <w:tcBorders>
              <w:top w:val="single" w:color="7F7F7F" w:sz="4"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286A2901" w14:textId="77777777">
            <w:pPr>
              <w:pStyle w:val="TableParagraph"/>
              <w:ind w:right="75"/>
              <w:jc w:val="right"/>
            </w:pPr>
            <w:r>
              <w:rPr>
                <w:rStyle w:val="None"/>
                <w:sz w:val="20"/>
                <w:szCs w:val="20"/>
              </w:rPr>
              <w:t>15</w:t>
            </w:r>
          </w:p>
        </w:tc>
        <w:tc>
          <w:tcPr>
            <w:tcW w:w="1871" w:type="dxa"/>
            <w:tcBorders>
              <w:top w:val="single" w:color="7F7F7F" w:sz="4" w:space="0"/>
              <w:left w:val="single" w:color="BFBFBF" w:sz="2" w:space="0"/>
              <w:bottom w:val="single" w:color="BFBFBF" w:sz="2" w:space="0"/>
              <w:right w:val="single" w:color="BFBFBF" w:sz="2" w:space="0"/>
            </w:tcBorders>
            <w:shd w:val="clear" w:color="auto" w:fill="auto"/>
            <w:tcMar>
              <w:top w:w="80" w:type="dxa"/>
              <w:left w:w="153" w:type="dxa"/>
              <w:bottom w:w="80" w:type="dxa"/>
              <w:right w:w="80" w:type="dxa"/>
            </w:tcMar>
          </w:tcPr>
          <w:p w:rsidR="00593BDD" w:rsidRDefault="00000000" w14:paraId="0BB3DA7E" w14:textId="77777777">
            <w:pPr>
              <w:pStyle w:val="TableParagraph"/>
              <w:spacing w:before="77"/>
              <w:ind w:left="73"/>
            </w:pPr>
            <w:r>
              <w:rPr>
                <w:rStyle w:val="None"/>
                <w:sz w:val="20"/>
                <w:szCs w:val="20"/>
              </w:rPr>
              <w:t>+1</w:t>
            </w:r>
          </w:p>
        </w:tc>
      </w:tr>
      <w:tr w:rsidR="00593BDD" w14:paraId="53AE4E8A" w14:textId="77777777">
        <w:trPr>
          <w:trHeight w:val="674"/>
        </w:trPr>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381" w:type="dxa"/>
            </w:tcMar>
          </w:tcPr>
          <w:p w:rsidR="00593BDD" w:rsidRDefault="00000000" w14:paraId="42C1C056" w14:textId="77777777">
            <w:pPr>
              <w:pStyle w:val="TableParagraph"/>
              <w:spacing w:before="81" w:line="249" w:lineRule="auto"/>
              <w:ind w:left="77" w:right="301"/>
            </w:pPr>
            <w:r>
              <w:rPr>
                <w:rStyle w:val="None"/>
                <w:sz w:val="20"/>
                <w:szCs w:val="20"/>
              </w:rPr>
              <w:t>Specific learning Disability</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6" w:type="dxa"/>
              <w:bottom w:w="80" w:type="dxa"/>
              <w:right w:w="80" w:type="dxa"/>
            </w:tcMar>
          </w:tcPr>
          <w:p w:rsidR="00593BDD" w:rsidRDefault="00000000" w14:paraId="1DFC889F" w14:textId="77777777">
            <w:pPr>
              <w:pStyle w:val="TableParagraph"/>
              <w:spacing w:before="81"/>
              <w:ind w:left="86"/>
            </w:pPr>
            <w:r>
              <w:rPr>
                <w:rStyle w:val="None"/>
                <w:sz w:val="20"/>
                <w:szCs w:val="20"/>
              </w:rPr>
              <w:t>4 or more</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7C120C62" w14:textId="77777777">
            <w:pPr>
              <w:pStyle w:val="TableParagraph"/>
              <w:ind w:right="75"/>
              <w:jc w:val="right"/>
            </w:pPr>
            <w:r>
              <w:rPr>
                <w:rStyle w:val="None"/>
                <w:sz w:val="20"/>
                <w:szCs w:val="20"/>
              </w:rPr>
              <w:t>12</w:t>
            </w:r>
          </w:p>
        </w:tc>
        <w:tc>
          <w:tcPr>
            <w:tcW w:w="1870"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5B71F686" w14:textId="77777777">
            <w:pPr>
              <w:pStyle w:val="TableParagraph"/>
              <w:ind w:right="75"/>
              <w:jc w:val="right"/>
            </w:pPr>
            <w:r>
              <w:rPr>
                <w:rStyle w:val="None"/>
                <w:sz w:val="20"/>
                <w:szCs w:val="20"/>
              </w:rPr>
              <w:t>16</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3" w:type="dxa"/>
              <w:bottom w:w="80" w:type="dxa"/>
              <w:right w:w="80" w:type="dxa"/>
            </w:tcMar>
          </w:tcPr>
          <w:p w:rsidR="00593BDD" w:rsidRDefault="00000000" w14:paraId="3E0B5450" w14:textId="77777777">
            <w:pPr>
              <w:pStyle w:val="TableParagraph"/>
              <w:spacing w:before="81"/>
              <w:ind w:left="73"/>
            </w:pPr>
            <w:r>
              <w:rPr>
                <w:rStyle w:val="None"/>
                <w:sz w:val="20"/>
                <w:szCs w:val="20"/>
              </w:rPr>
              <w:t>+1</w:t>
            </w:r>
          </w:p>
        </w:tc>
      </w:tr>
      <w:tr w:rsidR="00593BDD" w14:paraId="7B58BF51" w14:textId="77777777">
        <w:trPr>
          <w:trHeight w:val="674"/>
        </w:trPr>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7" w:type="dxa"/>
              <w:bottom w:w="80" w:type="dxa"/>
              <w:right w:w="181" w:type="dxa"/>
            </w:tcMar>
          </w:tcPr>
          <w:p w:rsidR="00593BDD" w:rsidRDefault="00000000" w14:paraId="6107D6ED" w14:textId="77777777">
            <w:pPr>
              <w:pStyle w:val="TableParagraph"/>
              <w:spacing w:before="96" w:line="249" w:lineRule="auto"/>
              <w:ind w:left="77" w:right="101"/>
            </w:pPr>
            <w:r>
              <w:rPr>
                <w:rStyle w:val="None"/>
                <w:sz w:val="20"/>
                <w:szCs w:val="20"/>
              </w:rPr>
              <w:t>Mildly Intellectually Disabled</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66" w:type="dxa"/>
              <w:bottom w:w="80" w:type="dxa"/>
              <w:right w:w="80" w:type="dxa"/>
            </w:tcMar>
          </w:tcPr>
          <w:p w:rsidR="00593BDD" w:rsidRDefault="00000000" w14:paraId="04CD374A" w14:textId="77777777">
            <w:pPr>
              <w:pStyle w:val="TableParagraph"/>
              <w:spacing w:before="96"/>
              <w:ind w:left="86"/>
            </w:pPr>
            <w:r>
              <w:rPr>
                <w:rStyle w:val="None"/>
                <w:sz w:val="20"/>
                <w:szCs w:val="20"/>
              </w:rPr>
              <w:t>1 or more</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4FCEC8A8" w14:textId="77777777">
            <w:pPr>
              <w:pStyle w:val="TableParagraph"/>
              <w:ind w:right="75"/>
              <w:jc w:val="right"/>
            </w:pPr>
            <w:r>
              <w:rPr>
                <w:rStyle w:val="None"/>
                <w:sz w:val="20"/>
                <w:szCs w:val="20"/>
              </w:rPr>
              <w:t>10</w:t>
            </w:r>
          </w:p>
        </w:tc>
        <w:tc>
          <w:tcPr>
            <w:tcW w:w="1870"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4AF4A667" w14:textId="77777777">
            <w:pPr>
              <w:pStyle w:val="TableParagraph"/>
              <w:ind w:right="75"/>
              <w:jc w:val="right"/>
            </w:pPr>
            <w:r>
              <w:rPr>
                <w:rStyle w:val="None"/>
                <w:sz w:val="20"/>
                <w:szCs w:val="20"/>
              </w:rPr>
              <w:t>13</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3" w:type="dxa"/>
              <w:bottom w:w="80" w:type="dxa"/>
              <w:right w:w="80" w:type="dxa"/>
            </w:tcMar>
          </w:tcPr>
          <w:p w:rsidR="00593BDD" w:rsidRDefault="00000000" w14:paraId="26A0A14D" w14:textId="77777777">
            <w:pPr>
              <w:pStyle w:val="TableParagraph"/>
              <w:spacing w:before="96"/>
              <w:ind w:left="73"/>
            </w:pPr>
            <w:r>
              <w:rPr>
                <w:rStyle w:val="None"/>
                <w:sz w:val="20"/>
                <w:szCs w:val="20"/>
              </w:rPr>
              <w:t>+1</w:t>
            </w:r>
          </w:p>
        </w:tc>
      </w:tr>
      <w:tr w:rsidR="00593BDD" w14:paraId="17A22ED5" w14:textId="77777777">
        <w:trPr>
          <w:trHeight w:val="725"/>
        </w:trPr>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748" w:type="dxa"/>
            </w:tcMar>
          </w:tcPr>
          <w:p w:rsidR="00593BDD" w:rsidRDefault="00000000" w14:paraId="16B0770C" w14:textId="77777777">
            <w:pPr>
              <w:pStyle w:val="TableParagraph"/>
              <w:spacing w:before="91" w:line="249" w:lineRule="auto"/>
              <w:ind w:left="77" w:right="668"/>
            </w:pPr>
            <w:r>
              <w:rPr>
                <w:rStyle w:val="None"/>
                <w:sz w:val="20"/>
                <w:szCs w:val="20"/>
              </w:rPr>
              <w:t>Severely Intellectually disabled</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6" w:type="dxa"/>
              <w:bottom w:w="80" w:type="dxa"/>
              <w:right w:w="80" w:type="dxa"/>
            </w:tcMar>
          </w:tcPr>
          <w:p w:rsidR="00593BDD" w:rsidRDefault="00000000" w14:paraId="0AD3BB23" w14:textId="77777777">
            <w:pPr>
              <w:pStyle w:val="TableParagraph"/>
              <w:spacing w:before="91"/>
              <w:ind w:left="86"/>
            </w:pPr>
            <w:r>
              <w:rPr>
                <w:rStyle w:val="None"/>
                <w:sz w:val="20"/>
                <w:szCs w:val="20"/>
              </w:rPr>
              <w:t>4 or more</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5" w:type="dxa"/>
              <w:bottom w:w="80" w:type="dxa"/>
              <w:right w:w="80" w:type="dxa"/>
            </w:tcMar>
          </w:tcPr>
          <w:p w:rsidR="00593BDD" w:rsidRDefault="00000000" w14:paraId="77BEF4E5" w14:textId="77777777">
            <w:pPr>
              <w:pStyle w:val="TableParagraph"/>
              <w:spacing w:before="91"/>
              <w:ind w:left="75"/>
            </w:pPr>
            <w:r>
              <w:rPr>
                <w:rStyle w:val="None"/>
                <w:sz w:val="20"/>
                <w:szCs w:val="20"/>
              </w:rPr>
              <w:t>N/A</w:t>
            </w:r>
          </w:p>
        </w:tc>
        <w:tc>
          <w:tcPr>
            <w:tcW w:w="1870"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73C5E475" w14:textId="77777777">
            <w:pPr>
              <w:pStyle w:val="TableParagraph"/>
              <w:ind w:right="75"/>
              <w:jc w:val="right"/>
            </w:pPr>
            <w:r>
              <w:rPr>
                <w:rStyle w:val="None"/>
                <w:sz w:val="20"/>
                <w:szCs w:val="20"/>
              </w:rPr>
              <w:t>7</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3" w:type="dxa"/>
              <w:bottom w:w="80" w:type="dxa"/>
              <w:right w:w="80" w:type="dxa"/>
            </w:tcMar>
          </w:tcPr>
          <w:p w:rsidR="00593BDD" w:rsidRDefault="00000000" w14:paraId="09DA52AB" w14:textId="77777777">
            <w:pPr>
              <w:pStyle w:val="TableParagraph"/>
              <w:spacing w:before="91"/>
              <w:ind w:left="73"/>
            </w:pPr>
            <w:r>
              <w:rPr>
                <w:rStyle w:val="None"/>
                <w:sz w:val="20"/>
                <w:szCs w:val="20"/>
              </w:rPr>
              <w:t>+1</w:t>
            </w:r>
          </w:p>
        </w:tc>
      </w:tr>
      <w:tr w:rsidR="00593BDD" w14:paraId="13D8BFA9" w14:textId="77777777">
        <w:trPr>
          <w:trHeight w:val="484"/>
        </w:trPr>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7" w:type="dxa"/>
              <w:bottom w:w="80" w:type="dxa"/>
              <w:right w:w="715" w:type="dxa"/>
            </w:tcMar>
          </w:tcPr>
          <w:p w:rsidR="00593BDD" w:rsidRDefault="00000000" w14:paraId="43EB6A82" w14:textId="77777777">
            <w:pPr>
              <w:pStyle w:val="TableParagraph"/>
              <w:spacing w:line="249" w:lineRule="auto"/>
              <w:ind w:left="77" w:right="635"/>
            </w:pPr>
            <w:r>
              <w:rPr>
                <w:rStyle w:val="None"/>
                <w:sz w:val="20"/>
                <w:szCs w:val="20"/>
              </w:rPr>
              <w:t>Deaf/Hard of Hearing</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66" w:type="dxa"/>
              <w:bottom w:w="80" w:type="dxa"/>
              <w:right w:w="80" w:type="dxa"/>
            </w:tcMar>
          </w:tcPr>
          <w:p w:rsidR="00593BDD" w:rsidRDefault="00000000" w14:paraId="3961E1DB" w14:textId="77777777">
            <w:pPr>
              <w:pStyle w:val="TableParagraph"/>
              <w:ind w:left="86"/>
            </w:pPr>
            <w:r>
              <w:rPr>
                <w:rStyle w:val="None"/>
                <w:sz w:val="20"/>
                <w:szCs w:val="20"/>
              </w:rPr>
              <w:t>4 or more</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7B226639" w14:textId="77777777">
            <w:pPr>
              <w:pStyle w:val="TableParagraph"/>
              <w:ind w:right="75"/>
              <w:jc w:val="right"/>
            </w:pPr>
            <w:r>
              <w:rPr>
                <w:rStyle w:val="None"/>
                <w:sz w:val="20"/>
                <w:szCs w:val="20"/>
              </w:rPr>
              <w:t>6</w:t>
            </w:r>
          </w:p>
        </w:tc>
        <w:tc>
          <w:tcPr>
            <w:tcW w:w="1870"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71B88679" w14:textId="77777777">
            <w:pPr>
              <w:pStyle w:val="TableParagraph"/>
              <w:ind w:right="75"/>
              <w:jc w:val="right"/>
            </w:pPr>
            <w:r>
              <w:rPr>
                <w:rStyle w:val="None"/>
                <w:sz w:val="20"/>
                <w:szCs w:val="20"/>
              </w:rPr>
              <w:t>7</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3" w:type="dxa"/>
              <w:bottom w:w="80" w:type="dxa"/>
              <w:right w:w="80" w:type="dxa"/>
            </w:tcMar>
          </w:tcPr>
          <w:p w:rsidR="00593BDD" w:rsidRDefault="00000000" w14:paraId="4F0BD434" w14:textId="77777777">
            <w:pPr>
              <w:pStyle w:val="TableParagraph"/>
              <w:ind w:left="73"/>
            </w:pPr>
            <w:r>
              <w:rPr>
                <w:rStyle w:val="None"/>
                <w:sz w:val="20"/>
                <w:szCs w:val="20"/>
              </w:rPr>
              <w:t>+1</w:t>
            </w:r>
          </w:p>
        </w:tc>
      </w:tr>
      <w:tr w:rsidR="00593BDD" w14:paraId="745471F9" w14:textId="77777777">
        <w:trPr>
          <w:trHeight w:val="438"/>
        </w:trPr>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80" w:type="dxa"/>
            </w:tcMar>
          </w:tcPr>
          <w:p w:rsidR="00593BDD" w:rsidRDefault="00000000" w14:paraId="7D3D7807" w14:textId="77777777">
            <w:pPr>
              <w:pStyle w:val="TableParagraph"/>
              <w:spacing w:before="81"/>
              <w:ind w:left="77"/>
            </w:pPr>
            <w:r>
              <w:rPr>
                <w:rStyle w:val="None"/>
                <w:sz w:val="20"/>
                <w:szCs w:val="20"/>
              </w:rPr>
              <w:t>Speech-Language</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6" w:type="dxa"/>
              <w:bottom w:w="80" w:type="dxa"/>
              <w:right w:w="80" w:type="dxa"/>
            </w:tcMar>
          </w:tcPr>
          <w:p w:rsidR="00593BDD" w:rsidRDefault="00000000" w14:paraId="3A32A93E" w14:textId="77777777">
            <w:pPr>
              <w:pStyle w:val="TableParagraph"/>
              <w:spacing w:before="81"/>
              <w:ind w:left="86"/>
            </w:pPr>
            <w:r>
              <w:rPr>
                <w:rStyle w:val="None"/>
                <w:sz w:val="20"/>
                <w:szCs w:val="20"/>
              </w:rPr>
              <w:t>1-3</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44937D60" w14:textId="77777777">
            <w:pPr>
              <w:pStyle w:val="TableParagraph"/>
              <w:ind w:right="75"/>
              <w:jc w:val="right"/>
            </w:pPr>
            <w:r>
              <w:rPr>
                <w:rStyle w:val="None"/>
                <w:sz w:val="20"/>
                <w:szCs w:val="20"/>
              </w:rPr>
              <w:t>7</w:t>
            </w:r>
          </w:p>
        </w:tc>
        <w:tc>
          <w:tcPr>
            <w:tcW w:w="1870"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4" w:type="dxa"/>
              <w:bottom w:w="80" w:type="dxa"/>
              <w:right w:w="80" w:type="dxa"/>
            </w:tcMar>
          </w:tcPr>
          <w:p w:rsidR="00593BDD" w:rsidRDefault="00000000" w14:paraId="693D9B26" w14:textId="77777777">
            <w:pPr>
              <w:pStyle w:val="TableParagraph"/>
              <w:spacing w:before="81"/>
              <w:ind w:left="84"/>
            </w:pPr>
            <w:r>
              <w:rPr>
                <w:rStyle w:val="None"/>
                <w:sz w:val="20"/>
                <w:szCs w:val="20"/>
              </w:rPr>
              <w:t>N/A</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3" w:type="dxa"/>
              <w:bottom w:w="80" w:type="dxa"/>
              <w:right w:w="80" w:type="dxa"/>
            </w:tcMar>
          </w:tcPr>
          <w:p w:rsidR="00593BDD" w:rsidRDefault="00000000" w14:paraId="7B75E162" w14:textId="77777777">
            <w:pPr>
              <w:pStyle w:val="TableParagraph"/>
              <w:spacing w:before="81"/>
              <w:ind w:left="73"/>
            </w:pPr>
            <w:r>
              <w:rPr>
                <w:rStyle w:val="None"/>
                <w:sz w:val="20"/>
                <w:szCs w:val="20"/>
              </w:rPr>
              <w:t>N/A</w:t>
            </w:r>
          </w:p>
        </w:tc>
      </w:tr>
      <w:tr w:rsidR="00593BDD" w14:paraId="02B7AA65" w14:textId="77777777">
        <w:trPr>
          <w:trHeight w:val="674"/>
        </w:trPr>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7" w:type="dxa"/>
              <w:bottom w:w="80" w:type="dxa"/>
              <w:right w:w="248" w:type="dxa"/>
            </w:tcMar>
          </w:tcPr>
          <w:p w:rsidR="00593BDD" w:rsidRDefault="00000000" w14:paraId="66A54395" w14:textId="77777777">
            <w:pPr>
              <w:pStyle w:val="TableParagraph"/>
              <w:spacing w:before="82" w:line="249" w:lineRule="auto"/>
              <w:ind w:left="77" w:right="168"/>
            </w:pPr>
            <w:r>
              <w:rPr>
                <w:rStyle w:val="None"/>
                <w:sz w:val="20"/>
                <w:szCs w:val="20"/>
              </w:rPr>
              <w:t>Emotional/ Behavior Disorder</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66" w:type="dxa"/>
              <w:bottom w:w="80" w:type="dxa"/>
              <w:right w:w="80" w:type="dxa"/>
            </w:tcMar>
          </w:tcPr>
          <w:p w:rsidR="00593BDD" w:rsidRDefault="00000000" w14:paraId="6D1E9B25" w14:textId="77777777">
            <w:pPr>
              <w:pStyle w:val="TableParagraph"/>
              <w:spacing w:before="82"/>
              <w:ind w:left="86"/>
            </w:pPr>
            <w:r>
              <w:rPr>
                <w:rStyle w:val="None"/>
                <w:sz w:val="20"/>
                <w:szCs w:val="20"/>
              </w:rPr>
              <w:t>1-3</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4A32C97C" w14:textId="77777777">
            <w:pPr>
              <w:pStyle w:val="TableParagraph"/>
              <w:ind w:right="75"/>
              <w:jc w:val="right"/>
            </w:pPr>
            <w:r>
              <w:rPr>
                <w:rStyle w:val="None"/>
                <w:sz w:val="20"/>
                <w:szCs w:val="20"/>
              </w:rPr>
              <w:t>7</w:t>
            </w:r>
          </w:p>
        </w:tc>
        <w:tc>
          <w:tcPr>
            <w:tcW w:w="1870"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19687B3B" w14:textId="77777777">
            <w:pPr>
              <w:pStyle w:val="TableParagraph"/>
              <w:ind w:right="75"/>
              <w:jc w:val="right"/>
            </w:pPr>
            <w:r>
              <w:rPr>
                <w:rStyle w:val="None"/>
                <w:sz w:val="20"/>
                <w:szCs w:val="20"/>
              </w:rPr>
              <w:t>10</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3" w:type="dxa"/>
              <w:bottom w:w="80" w:type="dxa"/>
              <w:right w:w="80" w:type="dxa"/>
            </w:tcMar>
          </w:tcPr>
          <w:p w:rsidR="00593BDD" w:rsidRDefault="00000000" w14:paraId="584C5076" w14:textId="77777777">
            <w:pPr>
              <w:pStyle w:val="TableParagraph"/>
              <w:spacing w:before="82"/>
              <w:ind w:left="73"/>
            </w:pPr>
            <w:r>
              <w:rPr>
                <w:rStyle w:val="None"/>
                <w:sz w:val="20"/>
                <w:szCs w:val="20"/>
              </w:rPr>
              <w:t>+1</w:t>
            </w:r>
          </w:p>
        </w:tc>
      </w:tr>
      <w:tr w:rsidR="00593BDD" w14:paraId="198254A0" w14:textId="77777777">
        <w:trPr>
          <w:trHeight w:val="674"/>
        </w:trPr>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381" w:type="dxa"/>
            </w:tcMar>
          </w:tcPr>
          <w:p w:rsidR="00593BDD" w:rsidRDefault="00000000" w14:paraId="5B108AE7" w14:textId="77777777">
            <w:pPr>
              <w:pStyle w:val="TableParagraph"/>
              <w:spacing w:before="77" w:line="249" w:lineRule="auto"/>
              <w:ind w:left="77" w:right="301"/>
            </w:pPr>
            <w:r>
              <w:rPr>
                <w:rStyle w:val="None"/>
                <w:sz w:val="20"/>
                <w:szCs w:val="20"/>
              </w:rPr>
              <w:t>Specific learning Disability</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6" w:type="dxa"/>
              <w:bottom w:w="80" w:type="dxa"/>
              <w:right w:w="80" w:type="dxa"/>
            </w:tcMar>
          </w:tcPr>
          <w:p w:rsidR="00593BDD" w:rsidRDefault="00000000" w14:paraId="24ADB230" w14:textId="77777777">
            <w:pPr>
              <w:pStyle w:val="TableParagraph"/>
              <w:spacing w:before="77"/>
              <w:ind w:left="86"/>
            </w:pPr>
            <w:r>
              <w:rPr>
                <w:rStyle w:val="None"/>
                <w:sz w:val="20"/>
                <w:szCs w:val="20"/>
              </w:rPr>
              <w:t>1-3</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3699A5FE" w14:textId="77777777">
            <w:pPr>
              <w:pStyle w:val="TableParagraph"/>
              <w:ind w:right="75"/>
              <w:jc w:val="right"/>
            </w:pPr>
            <w:r>
              <w:rPr>
                <w:rStyle w:val="None"/>
                <w:sz w:val="20"/>
                <w:szCs w:val="20"/>
              </w:rPr>
              <w:t>8</w:t>
            </w:r>
          </w:p>
        </w:tc>
        <w:tc>
          <w:tcPr>
            <w:tcW w:w="1870"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3F81D0D9" w14:textId="77777777">
            <w:pPr>
              <w:pStyle w:val="TableParagraph"/>
              <w:ind w:right="75"/>
              <w:jc w:val="right"/>
            </w:pPr>
            <w:r>
              <w:rPr>
                <w:rStyle w:val="None"/>
                <w:sz w:val="20"/>
                <w:szCs w:val="20"/>
              </w:rPr>
              <w:t>10</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3" w:type="dxa"/>
              <w:bottom w:w="80" w:type="dxa"/>
              <w:right w:w="80" w:type="dxa"/>
            </w:tcMar>
          </w:tcPr>
          <w:p w:rsidR="00593BDD" w:rsidRDefault="00000000" w14:paraId="7235EAEC" w14:textId="77777777">
            <w:pPr>
              <w:pStyle w:val="TableParagraph"/>
              <w:spacing w:before="77"/>
              <w:ind w:left="73"/>
            </w:pPr>
            <w:r>
              <w:rPr>
                <w:rStyle w:val="None"/>
                <w:sz w:val="20"/>
                <w:szCs w:val="20"/>
              </w:rPr>
              <w:t>+1</w:t>
            </w:r>
          </w:p>
        </w:tc>
      </w:tr>
      <w:tr w:rsidR="00593BDD" w14:paraId="15F40F70" w14:textId="77777777">
        <w:trPr>
          <w:trHeight w:val="674"/>
        </w:trPr>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7" w:type="dxa"/>
              <w:bottom w:w="80" w:type="dxa"/>
              <w:right w:w="248" w:type="dxa"/>
            </w:tcMar>
          </w:tcPr>
          <w:p w:rsidR="00593BDD" w:rsidRDefault="00000000" w14:paraId="37F53F63" w14:textId="77777777">
            <w:pPr>
              <w:pStyle w:val="TableParagraph"/>
              <w:spacing w:before="92" w:line="249" w:lineRule="auto"/>
              <w:ind w:left="77" w:right="168"/>
            </w:pPr>
            <w:r>
              <w:rPr>
                <w:rStyle w:val="None"/>
                <w:sz w:val="20"/>
                <w:szCs w:val="20"/>
              </w:rPr>
              <w:t>Emotional/ Behavior Disorder</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66" w:type="dxa"/>
              <w:bottom w:w="80" w:type="dxa"/>
              <w:right w:w="80" w:type="dxa"/>
            </w:tcMar>
          </w:tcPr>
          <w:p w:rsidR="00593BDD" w:rsidRDefault="00000000" w14:paraId="568D9AD2" w14:textId="77777777">
            <w:pPr>
              <w:pStyle w:val="TableParagraph"/>
              <w:spacing w:before="92"/>
              <w:ind w:left="86"/>
            </w:pPr>
            <w:r>
              <w:rPr>
                <w:rStyle w:val="None"/>
                <w:sz w:val="20"/>
                <w:szCs w:val="20"/>
              </w:rPr>
              <w:t>4 or more</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11794CAC" w14:textId="77777777">
            <w:pPr>
              <w:pStyle w:val="TableParagraph"/>
              <w:ind w:right="75"/>
              <w:jc w:val="right"/>
            </w:pPr>
            <w:r>
              <w:rPr>
                <w:rStyle w:val="None"/>
                <w:sz w:val="20"/>
                <w:szCs w:val="20"/>
              </w:rPr>
              <w:t>8</w:t>
            </w:r>
          </w:p>
        </w:tc>
        <w:tc>
          <w:tcPr>
            <w:tcW w:w="1870"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70" w:type="dxa"/>
            </w:tcMar>
          </w:tcPr>
          <w:p w:rsidR="00593BDD" w:rsidRDefault="00000000" w14:paraId="757F28EA" w14:textId="77777777">
            <w:pPr>
              <w:pStyle w:val="TableParagraph"/>
              <w:ind w:right="90"/>
              <w:jc w:val="right"/>
            </w:pPr>
            <w:r>
              <w:rPr>
                <w:rStyle w:val="None"/>
                <w:sz w:val="20"/>
                <w:szCs w:val="20"/>
              </w:rPr>
              <w:t>11</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3" w:type="dxa"/>
              <w:bottom w:w="80" w:type="dxa"/>
              <w:right w:w="80" w:type="dxa"/>
            </w:tcMar>
          </w:tcPr>
          <w:p w:rsidR="00593BDD" w:rsidRDefault="00000000" w14:paraId="2A518F52" w14:textId="77777777">
            <w:pPr>
              <w:pStyle w:val="TableParagraph"/>
              <w:spacing w:before="92"/>
              <w:ind w:left="73"/>
            </w:pPr>
            <w:r>
              <w:rPr>
                <w:rStyle w:val="None"/>
                <w:sz w:val="20"/>
                <w:szCs w:val="20"/>
              </w:rPr>
              <w:t>+1</w:t>
            </w:r>
          </w:p>
        </w:tc>
      </w:tr>
      <w:tr w:rsidR="00593BDD" w14:paraId="08EBDF04" w14:textId="77777777">
        <w:trPr>
          <w:trHeight w:val="1130"/>
        </w:trPr>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748" w:type="dxa"/>
            </w:tcMar>
          </w:tcPr>
          <w:p w:rsidR="00593BDD" w:rsidRDefault="00000000" w14:paraId="4F00FC93" w14:textId="77777777">
            <w:pPr>
              <w:pStyle w:val="TableParagraph"/>
              <w:spacing w:before="87" w:line="249" w:lineRule="auto"/>
              <w:ind w:left="77" w:right="668"/>
            </w:pPr>
            <w:r>
              <w:rPr>
                <w:rStyle w:val="None"/>
                <w:sz w:val="20"/>
                <w:szCs w:val="20"/>
              </w:rPr>
              <w:t>Moderately Intellectually Disabled</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6" w:type="dxa"/>
              <w:bottom w:w="80" w:type="dxa"/>
              <w:right w:w="80" w:type="dxa"/>
            </w:tcMar>
          </w:tcPr>
          <w:p w:rsidR="00593BDD" w:rsidRDefault="00000000" w14:paraId="73E678C7" w14:textId="77777777">
            <w:pPr>
              <w:pStyle w:val="TableParagraph"/>
              <w:spacing w:before="87"/>
              <w:ind w:left="86"/>
            </w:pPr>
            <w:r>
              <w:rPr>
                <w:rStyle w:val="None"/>
                <w:sz w:val="20"/>
                <w:szCs w:val="20"/>
              </w:rPr>
              <w:t>4 or more</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5" w:type="dxa"/>
              <w:bottom w:w="80" w:type="dxa"/>
              <w:right w:w="80" w:type="dxa"/>
            </w:tcMar>
          </w:tcPr>
          <w:p w:rsidR="00593BDD" w:rsidRDefault="00000000" w14:paraId="6BB46147" w14:textId="77777777">
            <w:pPr>
              <w:pStyle w:val="TableParagraph"/>
              <w:spacing w:before="87"/>
              <w:ind w:left="75"/>
            </w:pPr>
            <w:r>
              <w:rPr>
                <w:rStyle w:val="None"/>
                <w:sz w:val="20"/>
                <w:szCs w:val="20"/>
              </w:rPr>
              <w:t>N/A</w:t>
            </w:r>
          </w:p>
        </w:tc>
        <w:tc>
          <w:tcPr>
            <w:tcW w:w="1870"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70" w:type="dxa"/>
            </w:tcMar>
          </w:tcPr>
          <w:p w:rsidR="00593BDD" w:rsidRDefault="00000000" w14:paraId="0204CBB8" w14:textId="77777777">
            <w:pPr>
              <w:pStyle w:val="TableParagraph"/>
              <w:ind w:right="90"/>
              <w:jc w:val="right"/>
            </w:pPr>
            <w:r>
              <w:rPr>
                <w:rStyle w:val="None"/>
                <w:sz w:val="20"/>
                <w:szCs w:val="20"/>
              </w:rPr>
              <w:t>11</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3" w:type="dxa"/>
              <w:bottom w:w="80" w:type="dxa"/>
              <w:right w:w="80" w:type="dxa"/>
            </w:tcMar>
          </w:tcPr>
          <w:p w:rsidR="00593BDD" w:rsidRDefault="00000000" w14:paraId="0D080D1E" w14:textId="77777777">
            <w:pPr>
              <w:pStyle w:val="TableParagraph"/>
              <w:spacing w:before="87"/>
              <w:ind w:left="73"/>
            </w:pPr>
            <w:r>
              <w:rPr>
                <w:rStyle w:val="None"/>
                <w:sz w:val="20"/>
                <w:szCs w:val="20"/>
              </w:rPr>
              <w:t>+1</w:t>
            </w:r>
          </w:p>
        </w:tc>
      </w:tr>
      <w:tr w:rsidR="00593BDD" w14:paraId="16E092F8" w14:textId="77777777">
        <w:trPr>
          <w:trHeight w:val="485"/>
        </w:trPr>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7" w:type="dxa"/>
              <w:bottom w:w="80" w:type="dxa"/>
              <w:right w:w="570" w:type="dxa"/>
            </w:tcMar>
          </w:tcPr>
          <w:p w:rsidR="00593BDD" w:rsidRDefault="00000000" w14:paraId="5BD75FE1" w14:textId="77777777">
            <w:pPr>
              <w:pStyle w:val="TableParagraph"/>
              <w:spacing w:before="82" w:line="249" w:lineRule="auto"/>
              <w:ind w:left="77" w:right="490"/>
            </w:pPr>
            <w:r>
              <w:rPr>
                <w:rStyle w:val="None"/>
                <w:sz w:val="20"/>
                <w:szCs w:val="20"/>
              </w:rPr>
              <w:t>Orthopedically Disabled</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66" w:type="dxa"/>
              <w:bottom w:w="80" w:type="dxa"/>
              <w:right w:w="80" w:type="dxa"/>
            </w:tcMar>
          </w:tcPr>
          <w:p w:rsidR="00593BDD" w:rsidRDefault="00000000" w14:paraId="7086179A" w14:textId="77777777">
            <w:pPr>
              <w:pStyle w:val="TableParagraph"/>
              <w:spacing w:before="82"/>
              <w:ind w:left="86"/>
            </w:pPr>
            <w:r>
              <w:rPr>
                <w:rStyle w:val="None"/>
                <w:sz w:val="20"/>
                <w:szCs w:val="20"/>
              </w:rPr>
              <w:t>4 or more</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5" w:type="dxa"/>
              <w:bottom w:w="80" w:type="dxa"/>
              <w:right w:w="80" w:type="dxa"/>
            </w:tcMar>
          </w:tcPr>
          <w:p w:rsidR="00593BDD" w:rsidRDefault="00000000" w14:paraId="63445239" w14:textId="77777777">
            <w:pPr>
              <w:pStyle w:val="TableParagraph"/>
              <w:spacing w:before="82"/>
              <w:ind w:left="75"/>
            </w:pPr>
            <w:r>
              <w:rPr>
                <w:rStyle w:val="None"/>
                <w:sz w:val="20"/>
                <w:szCs w:val="20"/>
              </w:rPr>
              <w:t>N/A</w:t>
            </w:r>
          </w:p>
        </w:tc>
        <w:tc>
          <w:tcPr>
            <w:tcW w:w="1870"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70" w:type="dxa"/>
            </w:tcMar>
          </w:tcPr>
          <w:p w:rsidR="00593BDD" w:rsidRDefault="00000000" w14:paraId="4F134878" w14:textId="77777777">
            <w:pPr>
              <w:pStyle w:val="TableParagraph"/>
              <w:ind w:right="90"/>
              <w:jc w:val="right"/>
            </w:pPr>
            <w:r>
              <w:rPr>
                <w:rStyle w:val="None"/>
                <w:sz w:val="20"/>
                <w:szCs w:val="20"/>
              </w:rPr>
              <w:t>11</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31D015C9" w14:textId="77777777">
            <w:pPr>
              <w:pStyle w:val="TableParagraph"/>
              <w:ind w:right="75"/>
              <w:jc w:val="right"/>
            </w:pPr>
            <w:r>
              <w:rPr>
                <w:rStyle w:val="None"/>
                <w:sz w:val="20"/>
                <w:szCs w:val="20"/>
              </w:rPr>
              <w:t>0</w:t>
            </w:r>
          </w:p>
        </w:tc>
      </w:tr>
      <w:tr w:rsidR="00593BDD" w14:paraId="689BC085" w14:textId="77777777">
        <w:trPr>
          <w:trHeight w:val="485"/>
        </w:trPr>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715" w:type="dxa"/>
            </w:tcMar>
          </w:tcPr>
          <w:p w:rsidR="00593BDD" w:rsidRDefault="00000000" w14:paraId="4072EA7E" w14:textId="77777777">
            <w:pPr>
              <w:pStyle w:val="TableParagraph"/>
              <w:spacing w:before="77" w:line="249" w:lineRule="auto"/>
              <w:ind w:left="77" w:right="635"/>
            </w:pPr>
            <w:r>
              <w:rPr>
                <w:rStyle w:val="None"/>
                <w:sz w:val="20"/>
                <w:szCs w:val="20"/>
              </w:rPr>
              <w:t>Deaf/Hard of Hearing</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6" w:type="dxa"/>
              <w:bottom w:w="80" w:type="dxa"/>
              <w:right w:w="80" w:type="dxa"/>
            </w:tcMar>
          </w:tcPr>
          <w:p w:rsidR="00593BDD" w:rsidRDefault="00000000" w14:paraId="139AB8AC" w14:textId="77777777">
            <w:pPr>
              <w:pStyle w:val="TableParagraph"/>
              <w:spacing w:before="77"/>
              <w:ind w:left="86"/>
            </w:pPr>
            <w:r>
              <w:rPr>
                <w:rStyle w:val="None"/>
                <w:sz w:val="20"/>
                <w:szCs w:val="20"/>
              </w:rPr>
              <w:t>1-3</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31AB4A3E" w14:textId="77777777">
            <w:pPr>
              <w:pStyle w:val="TableParagraph"/>
              <w:ind w:right="75"/>
              <w:jc w:val="right"/>
            </w:pPr>
            <w:r>
              <w:rPr>
                <w:rStyle w:val="None"/>
                <w:sz w:val="20"/>
                <w:szCs w:val="20"/>
              </w:rPr>
              <w:t>3</w:t>
            </w:r>
          </w:p>
        </w:tc>
        <w:tc>
          <w:tcPr>
            <w:tcW w:w="1870"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134C095D" w14:textId="77777777">
            <w:pPr>
              <w:pStyle w:val="TableParagraph"/>
              <w:ind w:right="75"/>
              <w:jc w:val="right"/>
            </w:pPr>
            <w:r>
              <w:rPr>
                <w:rStyle w:val="None"/>
                <w:sz w:val="20"/>
                <w:szCs w:val="20"/>
              </w:rPr>
              <w:t>4</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3" w:type="dxa"/>
              <w:bottom w:w="80" w:type="dxa"/>
              <w:right w:w="80" w:type="dxa"/>
            </w:tcMar>
          </w:tcPr>
          <w:p w:rsidR="00593BDD" w:rsidRDefault="00000000" w14:paraId="670FEA48" w14:textId="77777777">
            <w:pPr>
              <w:pStyle w:val="TableParagraph"/>
              <w:spacing w:before="77"/>
              <w:ind w:left="73"/>
            </w:pPr>
            <w:r>
              <w:rPr>
                <w:rStyle w:val="None"/>
                <w:sz w:val="20"/>
                <w:szCs w:val="20"/>
              </w:rPr>
              <w:t>+1</w:t>
            </w:r>
          </w:p>
        </w:tc>
      </w:tr>
      <w:tr w:rsidR="00593BDD" w14:paraId="7E1224D2" w14:textId="77777777">
        <w:trPr>
          <w:trHeight w:val="279"/>
        </w:trPr>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7" w:type="dxa"/>
              <w:bottom w:w="80" w:type="dxa"/>
              <w:right w:w="80" w:type="dxa"/>
            </w:tcMar>
          </w:tcPr>
          <w:p w:rsidR="00593BDD" w:rsidRDefault="00000000" w14:paraId="3A358B87" w14:textId="77777777">
            <w:pPr>
              <w:pStyle w:val="TableParagraph"/>
              <w:spacing w:before="92"/>
              <w:ind w:left="77"/>
            </w:pPr>
            <w:r>
              <w:rPr>
                <w:rStyle w:val="None"/>
                <w:sz w:val="20"/>
                <w:szCs w:val="20"/>
              </w:rPr>
              <w:t>Vision Impaired</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66" w:type="dxa"/>
              <w:bottom w:w="80" w:type="dxa"/>
              <w:right w:w="80" w:type="dxa"/>
            </w:tcMar>
          </w:tcPr>
          <w:p w:rsidR="00593BDD" w:rsidRDefault="00000000" w14:paraId="33369262" w14:textId="77777777">
            <w:pPr>
              <w:pStyle w:val="TableParagraph"/>
              <w:spacing w:before="92"/>
              <w:ind w:left="86"/>
            </w:pPr>
            <w:r>
              <w:rPr>
                <w:rStyle w:val="None"/>
                <w:sz w:val="20"/>
                <w:szCs w:val="20"/>
              </w:rPr>
              <w:t>1-3</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4F9A995C" w14:textId="77777777">
            <w:pPr>
              <w:pStyle w:val="TableParagraph"/>
              <w:ind w:right="75"/>
              <w:jc w:val="right"/>
            </w:pPr>
            <w:r>
              <w:rPr>
                <w:rStyle w:val="None"/>
                <w:sz w:val="20"/>
                <w:szCs w:val="20"/>
              </w:rPr>
              <w:t>3</w:t>
            </w:r>
          </w:p>
        </w:tc>
        <w:tc>
          <w:tcPr>
            <w:tcW w:w="1870"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78FA3D81" w14:textId="77777777">
            <w:pPr>
              <w:pStyle w:val="TableParagraph"/>
              <w:ind w:right="75"/>
              <w:jc w:val="right"/>
            </w:pPr>
            <w:r>
              <w:rPr>
                <w:rStyle w:val="None"/>
                <w:sz w:val="20"/>
                <w:szCs w:val="20"/>
              </w:rPr>
              <w:t>4</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3" w:type="dxa"/>
              <w:bottom w:w="80" w:type="dxa"/>
              <w:right w:w="80" w:type="dxa"/>
            </w:tcMar>
          </w:tcPr>
          <w:p w:rsidR="00593BDD" w:rsidRDefault="00000000" w14:paraId="33166AF6" w14:textId="77777777">
            <w:pPr>
              <w:pStyle w:val="TableParagraph"/>
              <w:spacing w:before="92"/>
              <w:ind w:left="73"/>
            </w:pPr>
            <w:r>
              <w:rPr>
                <w:rStyle w:val="None"/>
                <w:sz w:val="20"/>
                <w:szCs w:val="20"/>
              </w:rPr>
              <w:t>+1</w:t>
            </w:r>
          </w:p>
        </w:tc>
      </w:tr>
      <w:tr w:rsidR="00593BDD" w14:paraId="78928468" w14:textId="77777777">
        <w:trPr>
          <w:trHeight w:val="485"/>
        </w:trPr>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570" w:type="dxa"/>
            </w:tcMar>
          </w:tcPr>
          <w:p w:rsidR="00593BDD" w:rsidRDefault="00000000" w14:paraId="191B9B1B" w14:textId="77777777">
            <w:pPr>
              <w:pStyle w:val="TableParagraph"/>
              <w:spacing w:before="93" w:line="249" w:lineRule="auto"/>
              <w:ind w:left="77" w:right="490"/>
            </w:pPr>
            <w:r>
              <w:rPr>
                <w:rStyle w:val="None"/>
                <w:sz w:val="20"/>
                <w:szCs w:val="20"/>
              </w:rPr>
              <w:t>Orthopedically Disabled</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6" w:type="dxa"/>
              <w:bottom w:w="80" w:type="dxa"/>
              <w:right w:w="80" w:type="dxa"/>
            </w:tcMar>
          </w:tcPr>
          <w:p w:rsidR="00593BDD" w:rsidRDefault="00000000" w14:paraId="531A163A" w14:textId="77777777">
            <w:pPr>
              <w:pStyle w:val="TableParagraph"/>
              <w:spacing w:before="93"/>
              <w:ind w:left="86"/>
            </w:pPr>
            <w:r>
              <w:rPr>
                <w:rStyle w:val="None"/>
                <w:sz w:val="20"/>
                <w:szCs w:val="20"/>
              </w:rPr>
              <w:t>1-3</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2AD38A7C" w14:textId="77777777">
            <w:pPr>
              <w:pStyle w:val="TableParagraph"/>
              <w:ind w:right="75"/>
              <w:jc w:val="right"/>
            </w:pPr>
            <w:r>
              <w:rPr>
                <w:rStyle w:val="None"/>
                <w:sz w:val="20"/>
                <w:szCs w:val="20"/>
              </w:rPr>
              <w:t>4</w:t>
            </w:r>
          </w:p>
        </w:tc>
        <w:tc>
          <w:tcPr>
            <w:tcW w:w="1870"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1074819B" w14:textId="77777777">
            <w:pPr>
              <w:pStyle w:val="TableParagraph"/>
              <w:ind w:right="75"/>
              <w:jc w:val="right"/>
            </w:pPr>
            <w:r>
              <w:rPr>
                <w:rStyle w:val="None"/>
                <w:sz w:val="20"/>
                <w:szCs w:val="20"/>
              </w:rPr>
              <w:t>5</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3" w:type="dxa"/>
              <w:bottom w:w="80" w:type="dxa"/>
              <w:right w:w="80" w:type="dxa"/>
            </w:tcMar>
          </w:tcPr>
          <w:p w:rsidR="00593BDD" w:rsidRDefault="00000000" w14:paraId="609CC084" w14:textId="77777777">
            <w:pPr>
              <w:pStyle w:val="TableParagraph"/>
              <w:spacing w:before="93"/>
              <w:ind w:left="73"/>
            </w:pPr>
            <w:r>
              <w:rPr>
                <w:rStyle w:val="None"/>
                <w:sz w:val="20"/>
                <w:szCs w:val="20"/>
              </w:rPr>
              <w:t>+1</w:t>
            </w:r>
          </w:p>
        </w:tc>
      </w:tr>
      <w:tr w:rsidR="00593BDD" w14:paraId="137D4C6F" w14:textId="77777777">
        <w:trPr>
          <w:trHeight w:val="674"/>
        </w:trPr>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7" w:type="dxa"/>
              <w:bottom w:w="80" w:type="dxa"/>
              <w:right w:w="415" w:type="dxa"/>
            </w:tcMar>
          </w:tcPr>
          <w:p w:rsidR="00593BDD" w:rsidRDefault="00000000" w14:paraId="27EE7EAC" w14:textId="77777777">
            <w:pPr>
              <w:pStyle w:val="TableParagraph"/>
              <w:spacing w:before="88" w:line="249" w:lineRule="auto"/>
              <w:ind w:left="77" w:right="335"/>
            </w:pPr>
            <w:r>
              <w:rPr>
                <w:rStyle w:val="None"/>
                <w:sz w:val="20"/>
                <w:szCs w:val="20"/>
              </w:rPr>
              <w:t>Vision Impaired/ Blind</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66" w:type="dxa"/>
              <w:bottom w:w="80" w:type="dxa"/>
              <w:right w:w="80" w:type="dxa"/>
            </w:tcMar>
          </w:tcPr>
          <w:p w:rsidR="00593BDD" w:rsidRDefault="00000000" w14:paraId="037E4DC0" w14:textId="77777777">
            <w:pPr>
              <w:pStyle w:val="TableParagraph"/>
              <w:spacing w:before="88"/>
              <w:ind w:left="86"/>
            </w:pPr>
            <w:r>
              <w:rPr>
                <w:rStyle w:val="None"/>
                <w:sz w:val="20"/>
                <w:szCs w:val="20"/>
              </w:rPr>
              <w:t>4 or more</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5" w:type="dxa"/>
              <w:bottom w:w="80" w:type="dxa"/>
              <w:right w:w="80" w:type="dxa"/>
            </w:tcMar>
          </w:tcPr>
          <w:p w:rsidR="00593BDD" w:rsidRDefault="00000000" w14:paraId="1F797A3F" w14:textId="77777777">
            <w:pPr>
              <w:pStyle w:val="TableParagraph"/>
              <w:spacing w:before="88"/>
              <w:ind w:left="75"/>
            </w:pPr>
            <w:r>
              <w:rPr>
                <w:rStyle w:val="None"/>
                <w:sz w:val="20"/>
                <w:szCs w:val="20"/>
              </w:rPr>
              <w:t>N/A</w:t>
            </w:r>
          </w:p>
        </w:tc>
        <w:tc>
          <w:tcPr>
            <w:tcW w:w="1870" w:type="dxa"/>
            <w:tcBorders>
              <w:top w:val="single" w:color="BFBFBF" w:sz="2" w:space="0"/>
              <w:left w:val="single" w:color="BFBFBF" w:sz="2" w:space="0"/>
              <w:bottom w:val="single" w:color="BFBFBF" w:sz="2" w:space="0"/>
              <w:right w:val="single" w:color="BFBFBF" w:sz="2" w:space="0"/>
            </w:tcBorders>
            <w:shd w:val="clear" w:color="auto" w:fill="auto"/>
            <w:tcMar>
              <w:top w:w="80" w:type="dxa"/>
              <w:left w:w="80" w:type="dxa"/>
              <w:bottom w:w="80" w:type="dxa"/>
              <w:right w:w="155" w:type="dxa"/>
            </w:tcMar>
          </w:tcPr>
          <w:p w:rsidR="00593BDD" w:rsidRDefault="00000000" w14:paraId="12537EE8" w14:textId="77777777">
            <w:pPr>
              <w:pStyle w:val="TableParagraph"/>
              <w:ind w:right="75"/>
              <w:jc w:val="right"/>
            </w:pPr>
            <w:r>
              <w:rPr>
                <w:rStyle w:val="None"/>
                <w:sz w:val="20"/>
                <w:szCs w:val="20"/>
              </w:rPr>
              <w:t>6</w:t>
            </w:r>
          </w:p>
        </w:tc>
        <w:tc>
          <w:tcPr>
            <w:tcW w:w="1871" w:type="dxa"/>
            <w:tcBorders>
              <w:top w:val="single" w:color="BFBFBF" w:sz="2" w:space="0"/>
              <w:left w:val="single" w:color="BFBFBF" w:sz="2" w:space="0"/>
              <w:bottom w:val="single" w:color="BFBFBF" w:sz="2" w:space="0"/>
              <w:right w:val="single" w:color="BFBFBF" w:sz="2" w:space="0"/>
            </w:tcBorders>
            <w:shd w:val="clear" w:color="auto" w:fill="auto"/>
            <w:tcMar>
              <w:top w:w="80" w:type="dxa"/>
              <w:left w:w="153" w:type="dxa"/>
              <w:bottom w:w="80" w:type="dxa"/>
              <w:right w:w="80" w:type="dxa"/>
            </w:tcMar>
          </w:tcPr>
          <w:p w:rsidR="00593BDD" w:rsidRDefault="00000000" w14:paraId="283850B7" w14:textId="77777777">
            <w:pPr>
              <w:pStyle w:val="TableParagraph"/>
              <w:spacing w:before="88"/>
              <w:ind w:left="73"/>
            </w:pPr>
            <w:r>
              <w:rPr>
                <w:rStyle w:val="None"/>
                <w:sz w:val="20"/>
                <w:szCs w:val="20"/>
              </w:rPr>
              <w:t>+1</w:t>
            </w:r>
          </w:p>
        </w:tc>
      </w:tr>
      <w:tr w:rsidR="00593BDD" w14:paraId="231CE1BD" w14:textId="77777777">
        <w:trPr>
          <w:trHeight w:val="902"/>
        </w:trPr>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7" w:type="dxa"/>
              <w:bottom w:w="80" w:type="dxa"/>
              <w:right w:w="748" w:type="dxa"/>
            </w:tcMar>
          </w:tcPr>
          <w:p w:rsidR="00593BDD" w:rsidRDefault="00000000" w14:paraId="48E9EA88" w14:textId="77777777">
            <w:pPr>
              <w:pStyle w:val="TableParagraph"/>
              <w:spacing w:before="83" w:line="249" w:lineRule="auto"/>
              <w:ind w:left="77" w:right="668"/>
            </w:pPr>
            <w:r>
              <w:rPr>
                <w:rStyle w:val="None"/>
                <w:sz w:val="20"/>
                <w:szCs w:val="20"/>
              </w:rPr>
              <w:t>Profoundly Intellectually Disabled</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66" w:type="dxa"/>
              <w:bottom w:w="80" w:type="dxa"/>
              <w:right w:w="80" w:type="dxa"/>
            </w:tcMar>
          </w:tcPr>
          <w:p w:rsidR="00593BDD" w:rsidRDefault="00000000" w14:paraId="50D743B0" w14:textId="77777777">
            <w:pPr>
              <w:pStyle w:val="TableParagraph"/>
              <w:spacing w:before="83"/>
              <w:ind w:left="86"/>
            </w:pPr>
            <w:r>
              <w:rPr>
                <w:rStyle w:val="None"/>
                <w:sz w:val="20"/>
                <w:szCs w:val="20"/>
              </w:rPr>
              <w:t>4 or more</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155" w:type="dxa"/>
              <w:bottom w:w="80" w:type="dxa"/>
              <w:right w:w="80" w:type="dxa"/>
            </w:tcMar>
          </w:tcPr>
          <w:p w:rsidR="00593BDD" w:rsidRDefault="00000000" w14:paraId="6D4CA06F" w14:textId="77777777">
            <w:pPr>
              <w:pStyle w:val="TableParagraph"/>
              <w:spacing w:before="83"/>
              <w:ind w:left="75"/>
            </w:pPr>
            <w:r>
              <w:rPr>
                <w:rStyle w:val="None"/>
                <w:sz w:val="20"/>
                <w:szCs w:val="20"/>
              </w:rPr>
              <w:t>N/A</w:t>
            </w:r>
          </w:p>
        </w:tc>
        <w:tc>
          <w:tcPr>
            <w:tcW w:w="1870"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2FB3B8F0" w14:textId="77777777">
            <w:pPr>
              <w:pStyle w:val="TableParagraph"/>
              <w:ind w:right="75"/>
              <w:jc w:val="right"/>
            </w:pPr>
            <w:r>
              <w:rPr>
                <w:rStyle w:val="None"/>
                <w:sz w:val="20"/>
                <w:szCs w:val="20"/>
              </w:rPr>
              <w:t>6</w:t>
            </w:r>
          </w:p>
        </w:tc>
        <w:tc>
          <w:tcPr>
            <w:tcW w:w="1871" w:type="dxa"/>
            <w:tcBorders>
              <w:top w:val="single" w:color="BFBFBF" w:sz="2" w:space="0"/>
              <w:left w:val="single" w:color="BFBFBF" w:sz="2" w:space="0"/>
              <w:bottom w:val="single" w:color="BFBFBF" w:sz="2" w:space="0"/>
              <w:right w:val="single" w:color="BFBFBF" w:sz="2" w:space="0"/>
            </w:tcBorders>
            <w:shd w:val="clear" w:color="auto" w:fill="EFEFEF"/>
            <w:tcMar>
              <w:top w:w="80" w:type="dxa"/>
              <w:left w:w="80" w:type="dxa"/>
              <w:bottom w:w="80" w:type="dxa"/>
              <w:right w:w="155" w:type="dxa"/>
            </w:tcMar>
          </w:tcPr>
          <w:p w:rsidR="00593BDD" w:rsidRDefault="00000000" w14:paraId="1CCA9759" w14:textId="77777777">
            <w:pPr>
              <w:pStyle w:val="TableParagraph"/>
              <w:ind w:right="75"/>
              <w:jc w:val="right"/>
            </w:pPr>
            <w:r>
              <w:rPr>
                <w:rStyle w:val="None"/>
                <w:sz w:val="20"/>
                <w:szCs w:val="20"/>
              </w:rPr>
              <w:t>0</w:t>
            </w:r>
          </w:p>
        </w:tc>
      </w:tr>
    </w:tbl>
    <w:p w:rsidR="00593BDD" w:rsidRDefault="00593BDD" w14:paraId="260CD02D" w14:textId="77777777">
      <w:pPr>
        <w:pStyle w:val="BodyText"/>
        <w:spacing w:before="6"/>
        <w:ind w:left="102" w:hanging="102"/>
        <w:rPr>
          <w:rStyle w:val="None"/>
          <w:b/>
          <w:bCs/>
          <w:sz w:val="25"/>
          <w:szCs w:val="25"/>
        </w:rPr>
      </w:pPr>
    </w:p>
    <w:p w:rsidR="00593BDD" w:rsidRDefault="00000000" w14:paraId="549B10E2" w14:textId="77777777">
      <w:pPr>
        <w:pStyle w:val="Body"/>
        <w:spacing w:before="36"/>
        <w:ind w:left="100"/>
        <w:rPr>
          <w:rStyle w:val="None"/>
          <w:b/>
          <w:bCs/>
          <w:sz w:val="18"/>
          <w:szCs w:val="18"/>
        </w:rPr>
      </w:pPr>
      <w:r>
        <w:rPr>
          <w:rStyle w:val="None"/>
          <w:b/>
          <w:bCs/>
          <w:sz w:val="18"/>
          <w:szCs w:val="18"/>
        </w:rPr>
        <w:t>NOTES:</w:t>
      </w:r>
    </w:p>
    <w:p w:rsidR="00593BDD" w:rsidRDefault="00000000" w14:paraId="5BE39354" w14:textId="77777777">
      <w:pPr>
        <w:pStyle w:val="Body"/>
        <w:spacing w:before="13" w:line="254" w:lineRule="auto"/>
        <w:ind w:left="100"/>
        <w:rPr>
          <w:rStyle w:val="None"/>
          <w:sz w:val="18"/>
          <w:szCs w:val="18"/>
        </w:rPr>
      </w:pPr>
      <w:r>
        <w:rPr>
          <w:rStyle w:val="None"/>
          <w:sz w:val="18"/>
          <w:szCs w:val="18"/>
        </w:rPr>
        <w:t>Each paraprofessional is the equivalent to 1 /3 teacher and affects individual class size proportionately. Various teacher/paraprofessional models shall be averaged independently.</w:t>
      </w:r>
    </w:p>
    <w:p w:rsidR="00593BDD" w:rsidRDefault="00593BDD" w14:paraId="4497E691" w14:textId="77777777">
      <w:pPr>
        <w:pStyle w:val="BodyText"/>
        <w:spacing w:before="3"/>
        <w:rPr>
          <w:rStyle w:val="Hyperlink0"/>
          <w:sz w:val="19"/>
          <w:szCs w:val="19"/>
        </w:rPr>
      </w:pPr>
    </w:p>
    <w:p w:rsidR="00593BDD" w:rsidRDefault="00000000" w14:paraId="1275157B" w14:textId="77777777">
      <w:pPr>
        <w:pStyle w:val="Body"/>
        <w:spacing w:line="254" w:lineRule="auto"/>
        <w:ind w:left="100" w:right="346"/>
        <w:rPr>
          <w:rStyle w:val="None"/>
          <w:sz w:val="18"/>
          <w:szCs w:val="18"/>
        </w:rPr>
      </w:pPr>
      <w:r>
        <w:rPr>
          <w:rStyle w:val="None"/>
          <w:sz w:val="18"/>
          <w:szCs w:val="18"/>
        </w:rPr>
        <w:t xml:space="preserve">If students from different exceptionalities programs are within the same </w:t>
      </w:r>
      <w:proofErr w:type="gramStart"/>
      <w:r>
        <w:rPr>
          <w:rStyle w:val="None"/>
          <w:sz w:val="18"/>
          <w:szCs w:val="18"/>
        </w:rPr>
        <w:t>segment ,</w:t>
      </w:r>
      <w:proofErr w:type="gramEnd"/>
      <w:r>
        <w:rPr>
          <w:rStyle w:val="None"/>
          <w:sz w:val="18"/>
          <w:szCs w:val="18"/>
        </w:rPr>
        <w:t xml:space="preserve"> the maximum class size shall be determined by the program with the smallest class size.</w:t>
      </w:r>
    </w:p>
    <w:p w:rsidR="00593BDD" w:rsidRDefault="00593BDD" w14:paraId="30C5CA21" w14:textId="77777777">
      <w:pPr>
        <w:pStyle w:val="Body"/>
        <w:spacing w:line="254" w:lineRule="auto"/>
        <w:sectPr w:rsidR="00593BDD" w:rsidSect="00FD0BDA">
          <w:headerReference w:type="default" r:id="rId88"/>
          <w:pgSz w:w="12240" w:h="15840" w:orient="portrait"/>
          <w:pgMar w:top="1400" w:right="1320" w:bottom="1100" w:left="1340" w:header="0" w:footer="904" w:gutter="0"/>
          <w:cols w:space="720"/>
        </w:sectPr>
      </w:pPr>
    </w:p>
    <w:p w:rsidR="00593BDD" w:rsidRDefault="00000000" w14:paraId="2EE8218A" w14:textId="77777777">
      <w:pPr>
        <w:pStyle w:val="BodyText"/>
        <w:spacing w:before="33" w:line="247" w:lineRule="auto"/>
        <w:ind w:left="100" w:right="140"/>
      </w:pPr>
      <w:r>
        <w:rPr>
          <w:rStyle w:val="Hyperlink0"/>
        </w:rPr>
        <w:t xml:space="preserve">Middle school and high school students served in a departmental model shall have an individual maximum class size of seven without a paraprofessional and ten with a </w:t>
      </w:r>
      <w:proofErr w:type="gramStart"/>
      <w:r>
        <w:rPr>
          <w:rStyle w:val="Hyperlink0"/>
        </w:rPr>
        <w:t>paraprofessional ,</w:t>
      </w:r>
      <w:proofErr w:type="gramEnd"/>
      <w:r>
        <w:rPr>
          <w:rStyle w:val="Hyperlink0"/>
        </w:rPr>
        <w:t xml:space="preserve"> provided the number of students of any one exceptionality within the class does not exceed the individual maximum class size for that exceptionality.</w:t>
      </w:r>
    </w:p>
    <w:p w:rsidR="00593BDD" w:rsidRDefault="00593BDD" w14:paraId="1A5B84E6" w14:textId="77777777">
      <w:pPr>
        <w:pStyle w:val="BodyText"/>
        <w:spacing w:before="5"/>
      </w:pPr>
    </w:p>
    <w:p w:rsidR="00593BDD" w:rsidRDefault="00000000" w14:paraId="44063642" w14:textId="77777777">
      <w:pPr>
        <w:pStyle w:val="BodyText"/>
        <w:spacing w:line="247" w:lineRule="auto"/>
        <w:ind w:left="100" w:right="107"/>
      </w:pPr>
      <w:r>
        <w:rPr>
          <w:rStyle w:val="Hyperlink0"/>
        </w:rPr>
        <w:t>EXCEPTION TO INDIVIDUAL MAXIMUM CLASS SIZE: The individual maximum class size with a paraprofessional may be increased as noted for two segments per day per teacher for the remainder of the school year. Maximum teacher/pupil ratio without a paraprofessional may not be increased.</w:t>
      </w:r>
    </w:p>
    <w:p w:rsidR="00593BDD" w:rsidRDefault="00593BDD" w14:paraId="3D5C5F7D" w14:textId="77777777">
      <w:pPr>
        <w:pStyle w:val="BodyText"/>
        <w:spacing w:before="4"/>
        <w:rPr>
          <w:rStyle w:val="Hyperlink0"/>
          <w:sz w:val="24"/>
          <w:szCs w:val="24"/>
        </w:rPr>
      </w:pPr>
    </w:p>
    <w:p w:rsidR="00593BDD" w:rsidRDefault="00000000" w14:paraId="1BC80C43" w14:textId="77777777">
      <w:pPr>
        <w:pStyle w:val="Heading"/>
        <w:spacing w:line="256" w:lineRule="auto"/>
        <w:ind w:left="2940" w:right="333" w:hanging="2425"/>
      </w:pPr>
      <w:r>
        <w:rPr>
          <w:rStyle w:val="Hyperlink1"/>
        </w:rPr>
        <w:t xml:space="preserve">   State Board Rule: 160-4-7-.15 -- Georgia Network for Educational and</w:t>
      </w:r>
      <w:r>
        <w:rPr>
          <w:rStyle w:val="Hyperlink0"/>
        </w:rPr>
        <w:t xml:space="preserve"> </w:t>
      </w:r>
      <w:r>
        <w:rPr>
          <w:rStyle w:val="Hyperlink1"/>
        </w:rPr>
        <w:t>Therapeutic Support (GNETS)</w:t>
      </w:r>
    </w:p>
    <w:p w:rsidR="00593BDD" w:rsidRDefault="00593BDD" w14:paraId="648B359D" w14:textId="77777777">
      <w:pPr>
        <w:pStyle w:val="BodyText"/>
        <w:spacing w:before="2"/>
        <w:rPr>
          <w:rStyle w:val="None"/>
          <w:b/>
          <w:bCs/>
          <w:sz w:val="15"/>
          <w:szCs w:val="15"/>
        </w:rPr>
      </w:pPr>
    </w:p>
    <w:p w:rsidRPr="00DE2370" w:rsidR="00643B83" w:rsidP="00643B83" w:rsidRDefault="00643B83" w14:paraId="6145223A" w14:textId="77777777">
      <w:pPr>
        <w:pStyle w:val="NormalWeb"/>
        <w:shd w:val="clear" w:color="auto" w:fill="FFFFFF"/>
        <w:rPr>
          <w:sz w:val="22"/>
          <w:szCs w:val="22"/>
        </w:rPr>
      </w:pPr>
      <w:r w:rsidRPr="00DE2370">
        <w:rPr>
          <w:rFonts w:ascii="TimesNewRomanPS" w:hAnsi="TimesNewRomanPS"/>
          <w:b/>
          <w:bCs/>
          <w:sz w:val="22"/>
          <w:szCs w:val="22"/>
        </w:rPr>
        <w:t xml:space="preserve">GNETS Purpose and Services </w:t>
      </w:r>
    </w:p>
    <w:p w:rsidRPr="00DE2370" w:rsidR="00643B83" w:rsidP="00643B83" w:rsidRDefault="00643B83" w14:paraId="343EE5CF" w14:textId="77777777">
      <w:pPr>
        <w:pStyle w:val="NormalWeb"/>
        <w:shd w:val="clear" w:color="auto" w:fill="FFFFFF"/>
        <w:rPr>
          <w:rFonts w:ascii="Arial" w:hAnsi="Arial" w:cs="Arial"/>
          <w:sz w:val="22"/>
          <w:szCs w:val="22"/>
        </w:rPr>
      </w:pPr>
      <w:r w:rsidRPr="00DE2370">
        <w:rPr>
          <w:rFonts w:ascii="Arial" w:hAnsi="Arial" w:cs="Arial"/>
          <w:sz w:val="22"/>
          <w:szCs w:val="22"/>
        </w:rPr>
        <w:t xml:space="preserve">The Georgia Network for Educational and Therapeutic Support (GNETS) is a service available within the continuum of supports for LEAs to consider when determining the least restrictive environment for students with disabilities, ages 5-21. GNETS services is an option in the continuum of supports that prevents children from requiring residential or more restrictive placement. Specifically, GNETS provides comprehensive educational and therapeutic support services to students who exhibit intense social, emotional and/or behavioral challenges with a severity, frequency or duration such that the provision of education and related services in the general education environment has not enabled him or her to benefit educationally based on the IEP. </w:t>
      </w:r>
    </w:p>
    <w:p w:rsidRPr="00DE2370" w:rsidR="00643B83" w:rsidP="00643B83" w:rsidRDefault="00643B83" w14:paraId="6C030EC3" w14:textId="77777777">
      <w:pPr>
        <w:pStyle w:val="NormalWeb"/>
        <w:shd w:val="clear" w:color="auto" w:fill="FFFFFF"/>
        <w:rPr>
          <w:rFonts w:ascii="Arial" w:hAnsi="Arial" w:cs="Arial"/>
          <w:sz w:val="22"/>
          <w:szCs w:val="22"/>
        </w:rPr>
      </w:pPr>
      <w:r w:rsidRPr="00DE2370">
        <w:rPr>
          <w:rFonts w:ascii="Arial" w:hAnsi="Arial" w:cs="Arial"/>
          <w:sz w:val="22"/>
          <w:szCs w:val="22"/>
        </w:rPr>
        <w:t>GNETS services aim to support students with social, emotional and/or behavioral challenges. These students’ behaviors may include but are not limited to, significant, aggressive, self-destructive, atypical, and withdrawal behaviors. Children receiving GNETS services are taught coping skills, behavior regulation, and adaptive behaviors, with a keen focus on</w:t>
      </w:r>
      <w:r w:rsidRPr="00643B83">
        <w:rPr>
          <w:rFonts w:ascii="Arial" w:hAnsi="Arial" w:cs="Arial"/>
        </w:rPr>
        <w:t xml:space="preserve"> developing </w:t>
      </w:r>
      <w:r w:rsidRPr="00DE2370">
        <w:rPr>
          <w:rFonts w:ascii="Arial" w:hAnsi="Arial" w:cs="Arial"/>
          <w:sz w:val="22"/>
          <w:szCs w:val="22"/>
        </w:rPr>
        <w:t xml:space="preserve">positive interpersonal relationships with others. </w:t>
      </w:r>
    </w:p>
    <w:p w:rsidRPr="00DE2370" w:rsidR="00643B83" w:rsidP="00643B83" w:rsidRDefault="00643B83" w14:paraId="4C5A4381" w14:textId="77777777">
      <w:pPr>
        <w:pStyle w:val="NormalWeb"/>
        <w:shd w:val="clear" w:color="auto" w:fill="FFFFFF"/>
        <w:rPr>
          <w:rFonts w:ascii="Arial" w:hAnsi="Arial" w:cs="Arial"/>
          <w:sz w:val="22"/>
          <w:szCs w:val="22"/>
        </w:rPr>
      </w:pPr>
      <w:r w:rsidRPr="00DE2370">
        <w:rPr>
          <w:rFonts w:ascii="Arial" w:hAnsi="Arial" w:cs="Arial"/>
          <w:sz w:val="22"/>
          <w:szCs w:val="22"/>
        </w:rPr>
        <w:t xml:space="preserve">GNETS services are implemented with greater intensity and frequency than what is typically delivered in a general education school environment. The supplemental aids and services available at GNETS must be appropriate and necessary </w:t>
      </w:r>
      <w:proofErr w:type="gramStart"/>
      <w:r w:rsidRPr="00DE2370">
        <w:rPr>
          <w:rFonts w:ascii="Arial" w:hAnsi="Arial" w:cs="Arial"/>
          <w:sz w:val="22"/>
          <w:szCs w:val="22"/>
        </w:rPr>
        <w:t>in order for</w:t>
      </w:r>
      <w:proofErr w:type="gramEnd"/>
      <w:r w:rsidRPr="00DE2370">
        <w:rPr>
          <w:rFonts w:ascii="Arial" w:hAnsi="Arial" w:cs="Arial"/>
          <w:sz w:val="22"/>
          <w:szCs w:val="22"/>
        </w:rPr>
        <w:t xml:space="preserve"> the child’s IEP team to consider GNETS services. </w:t>
      </w:r>
    </w:p>
    <w:p w:rsidRPr="00DE2370" w:rsidR="00643B83" w:rsidP="00643B83" w:rsidRDefault="00643B83" w14:paraId="3DDC7EA9" w14:textId="77777777">
      <w:pPr>
        <w:pStyle w:val="NormalWeb"/>
        <w:shd w:val="clear" w:color="auto" w:fill="FFFFFF"/>
        <w:rPr>
          <w:rFonts w:ascii="Arial" w:hAnsi="Arial" w:cs="Arial"/>
          <w:sz w:val="22"/>
          <w:szCs w:val="22"/>
        </w:rPr>
      </w:pPr>
      <w:r w:rsidRPr="00DE2370">
        <w:rPr>
          <w:rFonts w:ascii="Arial" w:hAnsi="Arial" w:cs="Arial"/>
          <w:sz w:val="22"/>
          <w:szCs w:val="22"/>
        </w:rPr>
        <w:t xml:space="preserve">GNETS will be staffed to meet the needs of a unique population of students requiring intensive individualized supports, including providing appropriate therapeutic services identified in the IEP. The staff receive specialized training in skills designed to deescalate major disruptive behaviors and assist students with meeting their IEP goals. </w:t>
      </w:r>
    </w:p>
    <w:p w:rsidRPr="00DE2370" w:rsidR="00643B83" w:rsidP="00643B83" w:rsidRDefault="00643B83" w14:paraId="4EF3E838" w14:textId="77777777">
      <w:pPr>
        <w:pStyle w:val="NormalWeb"/>
        <w:shd w:val="clear" w:color="auto" w:fill="FFFFFF"/>
        <w:rPr>
          <w:rFonts w:ascii="Arial" w:hAnsi="Arial" w:cs="Arial"/>
          <w:sz w:val="22"/>
          <w:szCs w:val="22"/>
        </w:rPr>
      </w:pPr>
      <w:r w:rsidRPr="00DE2370">
        <w:rPr>
          <w:rFonts w:ascii="Arial" w:hAnsi="Arial" w:cs="Arial"/>
          <w:sz w:val="22"/>
          <w:szCs w:val="22"/>
        </w:rPr>
        <w:t xml:space="preserve">GNETS staff will collaborate with professionals from a variety of agencies to enhance students’ social, emotional, behavioral and academic development based on their IEPs. </w:t>
      </w:r>
    </w:p>
    <w:p w:rsidRPr="00643B83" w:rsidR="00643B83" w:rsidP="00643B83" w:rsidRDefault="00643B83" w14:paraId="5C99CDF7" w14:textId="124EE7AE">
      <w:pPr>
        <w:pStyle w:val="NormalWeb"/>
        <w:shd w:val="clear" w:color="auto" w:fill="FFFFFF"/>
        <w:rPr>
          <w:rFonts w:ascii="Arial" w:hAnsi="Arial" w:cs="Arial"/>
        </w:rPr>
      </w:pPr>
      <w:r w:rsidRPr="00DE2370">
        <w:rPr>
          <w:rFonts w:ascii="Arial" w:hAnsi="Arial" w:cs="Arial"/>
          <w:sz w:val="22"/>
          <w:szCs w:val="22"/>
        </w:rPr>
        <w:t>The IEP team will assess at least annually whether the student with disabilities is ready to transition to a less restrictive setting. Progress monitoring data aligned with IEP goals should be reviewed to determine if the student is ready to receive a free appropriate education (FAPE) in the lesser restrictive environment</w:t>
      </w:r>
      <w:r w:rsidRPr="00643B83">
        <w:rPr>
          <w:rFonts w:ascii="Arial" w:hAnsi="Arial" w:cs="Arial"/>
        </w:rPr>
        <w:t xml:space="preserve">. </w:t>
      </w:r>
    </w:p>
    <w:p w:rsidRPr="00DE2370" w:rsidR="00643B83" w:rsidP="00643B83" w:rsidRDefault="00643B83" w14:paraId="137F5B71" w14:textId="77777777">
      <w:pPr>
        <w:pStyle w:val="NormalWeb"/>
        <w:shd w:val="clear" w:color="auto" w:fill="FFFFFF"/>
        <w:rPr>
          <w:rFonts w:ascii="Arial" w:hAnsi="Arial" w:cs="Arial"/>
          <w:sz w:val="22"/>
          <w:szCs w:val="22"/>
        </w:rPr>
      </w:pPr>
      <w:r w:rsidRPr="00DE2370">
        <w:rPr>
          <w:rFonts w:ascii="Arial" w:hAnsi="Arial" w:cs="Arial"/>
          <w:b/>
          <w:bCs/>
          <w:sz w:val="22"/>
          <w:szCs w:val="22"/>
        </w:rPr>
        <w:t xml:space="preserve">Consideration for GNETS Services </w:t>
      </w:r>
    </w:p>
    <w:p w:rsidRPr="00DE2370" w:rsidR="00643B83" w:rsidP="00643B83" w:rsidRDefault="00643B83" w14:paraId="17E3C84F" w14:textId="77777777">
      <w:pPr>
        <w:pStyle w:val="NormalWeb"/>
        <w:shd w:val="clear" w:color="auto" w:fill="FFFFFF"/>
        <w:rPr>
          <w:rFonts w:ascii="Arial" w:hAnsi="Arial" w:cs="Arial"/>
          <w:sz w:val="22"/>
          <w:szCs w:val="22"/>
        </w:rPr>
      </w:pPr>
      <w:r w:rsidRPr="00DE2370">
        <w:rPr>
          <w:rFonts w:ascii="Arial" w:hAnsi="Arial" w:cs="Arial"/>
          <w:sz w:val="22"/>
          <w:szCs w:val="22"/>
        </w:rPr>
        <w:t xml:space="preserve">Consideration for GNETS services is determined by the student’s Individualized Education Program (IEP) team using the criteria set forth in SBOE Rule 160-4-7-.06. </w:t>
      </w:r>
    </w:p>
    <w:p w:rsidRPr="00DE2370" w:rsidR="00643B83" w:rsidP="00643B83" w:rsidRDefault="00643B83" w14:paraId="18883267" w14:textId="77777777">
      <w:pPr>
        <w:pStyle w:val="NormalWeb"/>
        <w:shd w:val="clear" w:color="auto" w:fill="FFFFFF"/>
        <w:rPr>
          <w:rFonts w:ascii="Arial" w:hAnsi="Arial" w:cs="Arial"/>
          <w:sz w:val="22"/>
          <w:szCs w:val="22"/>
        </w:rPr>
      </w:pPr>
      <w:r w:rsidRPr="00DE2370">
        <w:rPr>
          <w:rFonts w:ascii="Arial" w:hAnsi="Arial" w:cs="Arial"/>
          <w:sz w:val="22"/>
          <w:szCs w:val="22"/>
        </w:rPr>
        <w:t xml:space="preserve">IEP teams considering recommendation of GNETS services will follow the notice requirements of SBOE Rule 160-4-7-.06. The IEP meeting will include a GNETS director or his/her designee. </w:t>
      </w:r>
    </w:p>
    <w:p w:rsidRPr="00DE2370" w:rsidR="00643B83" w:rsidP="00643B83" w:rsidRDefault="00643B83" w14:paraId="3C0259A2" w14:textId="33B34E02">
      <w:pPr>
        <w:pStyle w:val="NormalWeb"/>
        <w:shd w:val="clear" w:color="auto" w:fill="FFFFFF"/>
        <w:rPr>
          <w:rFonts w:ascii="Arial" w:hAnsi="Arial" w:cs="Arial"/>
          <w:sz w:val="22"/>
          <w:szCs w:val="22"/>
        </w:rPr>
      </w:pPr>
      <w:r w:rsidRPr="00DE2370">
        <w:rPr>
          <w:rFonts w:ascii="Arial" w:hAnsi="Arial" w:cs="Arial"/>
          <w:sz w:val="22"/>
          <w:szCs w:val="22"/>
        </w:rPr>
        <w:t xml:space="preserve">An individual student is considered for GNETS services only if his or her IEP team recommends GNETS services based on the existence of </w:t>
      </w:r>
      <w:r w:rsidRPr="00DE2370" w:rsidR="00893CE4">
        <w:rPr>
          <w:rFonts w:ascii="Arial" w:hAnsi="Arial" w:cs="Arial"/>
          <w:sz w:val="22"/>
          <w:szCs w:val="22"/>
        </w:rPr>
        <w:t>all</w:t>
      </w:r>
      <w:r w:rsidRPr="00DE2370">
        <w:rPr>
          <w:rFonts w:ascii="Arial" w:hAnsi="Arial" w:cs="Arial"/>
          <w:sz w:val="22"/>
          <w:szCs w:val="22"/>
        </w:rPr>
        <w:t xml:space="preserve"> the following, which will be documented in the student’s education record: </w:t>
      </w:r>
    </w:p>
    <w:p w:rsidRPr="00643B83" w:rsidR="00643B83" w:rsidP="002F09AE" w:rsidRDefault="00643B83" w14:paraId="413568E1" w14:textId="77777777">
      <w:pPr>
        <w:pStyle w:val="NormalWeb"/>
        <w:numPr>
          <w:ilvl w:val="0"/>
          <w:numId w:val="847"/>
        </w:numPr>
        <w:shd w:val="clear" w:color="auto" w:fill="FFFFFF"/>
        <w:rPr>
          <w:rFonts w:ascii="Arial" w:hAnsi="Arial" w:cs="Arial"/>
          <w:sz w:val="22"/>
          <w:szCs w:val="22"/>
        </w:rPr>
      </w:pPr>
      <w:r w:rsidRPr="00643B83">
        <w:rPr>
          <w:rFonts w:ascii="Arial" w:hAnsi="Arial" w:cs="Arial"/>
          <w:sz w:val="22"/>
          <w:szCs w:val="22"/>
        </w:rPr>
        <w:t xml:space="preserve">Documentation that indicates evidence of annual IEP reviews, progress monitoring data aligned with IEP goals, documentation indicating prior services were delivered in a lesser restrictive environment and the student’s inability to receive FAPE in that environment. </w:t>
      </w:r>
    </w:p>
    <w:p w:rsidRPr="00643B83" w:rsidR="00643B83" w:rsidP="002F09AE" w:rsidRDefault="00643B83" w14:paraId="39054F17" w14:textId="77777777">
      <w:pPr>
        <w:pStyle w:val="NormalWeb"/>
        <w:numPr>
          <w:ilvl w:val="0"/>
          <w:numId w:val="847"/>
        </w:numPr>
        <w:shd w:val="clear" w:color="auto" w:fill="FFFFFF"/>
        <w:rPr>
          <w:rFonts w:ascii="Arial" w:hAnsi="Arial" w:cs="Arial"/>
          <w:sz w:val="22"/>
          <w:szCs w:val="22"/>
        </w:rPr>
      </w:pPr>
      <w:r w:rsidRPr="00643B83">
        <w:rPr>
          <w:rFonts w:ascii="Arial" w:hAnsi="Arial" w:cs="Arial"/>
          <w:sz w:val="22"/>
          <w:szCs w:val="22"/>
        </w:rPr>
        <w:t xml:space="preserve">A Functional Behavioral Assessment (FBA) and/or Behavior Intervention Plan (BIP) administered within the past year. </w:t>
      </w:r>
    </w:p>
    <w:p w:rsidRPr="00643B83" w:rsidR="00643B83" w:rsidP="002F09AE" w:rsidRDefault="00643B83" w14:paraId="1BB7E68C" w14:textId="77777777">
      <w:pPr>
        <w:pStyle w:val="NormalWeb"/>
        <w:numPr>
          <w:ilvl w:val="0"/>
          <w:numId w:val="847"/>
        </w:numPr>
        <w:shd w:val="clear" w:color="auto" w:fill="FFFFFF"/>
        <w:rPr>
          <w:rFonts w:ascii="Arial" w:hAnsi="Arial" w:cs="Arial"/>
          <w:sz w:val="22"/>
          <w:szCs w:val="22"/>
        </w:rPr>
      </w:pPr>
      <w:r w:rsidRPr="00643B83">
        <w:rPr>
          <w:rFonts w:ascii="Arial" w:hAnsi="Arial" w:cs="Arial"/>
          <w:sz w:val="22"/>
          <w:szCs w:val="22"/>
        </w:rPr>
        <w:t xml:space="preserve">Documentation that a comprehensive reevaluation has been completed within the last 3 years. </w:t>
      </w:r>
    </w:p>
    <w:p w:rsidRPr="00643B83" w:rsidR="00643B83" w:rsidP="00643B83" w:rsidRDefault="00643B83" w14:paraId="79143D62" w14:textId="77777777">
      <w:pPr>
        <w:pStyle w:val="NormalWeb"/>
        <w:shd w:val="clear" w:color="auto" w:fill="FFFFFF"/>
        <w:rPr>
          <w:rFonts w:ascii="Arial" w:hAnsi="Arial" w:cs="Arial"/>
        </w:rPr>
      </w:pPr>
      <w:r w:rsidRPr="00643B83">
        <w:rPr>
          <w:rFonts w:ascii="Arial" w:hAnsi="Arial" w:cs="Arial"/>
          <w:b/>
          <w:bCs/>
        </w:rPr>
        <w:t xml:space="preserve">Continuum of GNETS Service Delivery and Environments </w:t>
      </w:r>
    </w:p>
    <w:p w:rsidRPr="00643B83" w:rsidR="00643B83" w:rsidP="00643B83" w:rsidRDefault="00643B83" w14:paraId="1883BF1B" w14:textId="77777777">
      <w:pPr>
        <w:pStyle w:val="NormalWeb"/>
        <w:shd w:val="clear" w:color="auto" w:fill="FFFFFF"/>
        <w:rPr>
          <w:rFonts w:ascii="Arial" w:hAnsi="Arial" w:cs="Arial"/>
          <w:sz w:val="22"/>
          <w:szCs w:val="22"/>
        </w:rPr>
      </w:pPr>
      <w:r w:rsidRPr="00643B83">
        <w:rPr>
          <w:rFonts w:ascii="Arial" w:hAnsi="Arial" w:cs="Arial"/>
          <w:sz w:val="22"/>
          <w:szCs w:val="22"/>
        </w:rPr>
        <w:t xml:space="preserve">The IEP team must determine that GNETS services are necessary for students to receive FAPE. Removal from the general education setting will occur only when the nature or severity of students’ social, emotional and/or behavioral challenges are such that education in a general education setting with the use of supplementary services and intensive individualized interventions cannot be achieved. </w:t>
      </w:r>
    </w:p>
    <w:p w:rsidRPr="00643B83" w:rsidR="00643B83" w:rsidP="00643B83" w:rsidRDefault="00643B83" w14:paraId="114734DF" w14:textId="77777777">
      <w:pPr>
        <w:pStyle w:val="NormalWeb"/>
        <w:shd w:val="clear" w:color="auto" w:fill="FFFFFF"/>
        <w:rPr>
          <w:rFonts w:ascii="Arial" w:hAnsi="Arial" w:cs="Arial"/>
          <w:sz w:val="22"/>
          <w:szCs w:val="22"/>
        </w:rPr>
      </w:pPr>
      <w:r w:rsidRPr="00643B83">
        <w:rPr>
          <w:rFonts w:ascii="Arial" w:hAnsi="Arial" w:cs="Arial"/>
          <w:sz w:val="22"/>
          <w:szCs w:val="22"/>
        </w:rPr>
        <w:t xml:space="preserve">The IEP team will consider the various settings in which GNETS services may be delivered and determine whether the individual student is likely to receive FAPE in each environment, beginning with the least restrictive setting. </w:t>
      </w:r>
    </w:p>
    <w:p w:rsidRPr="00643B83" w:rsidR="00643B83" w:rsidP="00643B83" w:rsidRDefault="00643B83" w14:paraId="73C3FC1E" w14:textId="77777777">
      <w:pPr>
        <w:pStyle w:val="NormalWeb"/>
        <w:shd w:val="clear" w:color="auto" w:fill="FFFFFF"/>
        <w:rPr>
          <w:rFonts w:ascii="Arial" w:hAnsi="Arial" w:cs="Arial"/>
          <w:sz w:val="22"/>
          <w:szCs w:val="22"/>
        </w:rPr>
      </w:pPr>
      <w:r w:rsidRPr="00643B83">
        <w:rPr>
          <w:rFonts w:ascii="Arial" w:hAnsi="Arial" w:cs="Arial"/>
          <w:sz w:val="22"/>
          <w:szCs w:val="22"/>
        </w:rPr>
        <w:t xml:space="preserve">The GNETS continuum of services by environment may be delivered as follows: </w:t>
      </w:r>
    </w:p>
    <w:p w:rsidRPr="00643B83" w:rsidR="00643B83" w:rsidP="002F09AE" w:rsidRDefault="00643B83" w14:paraId="1F72A164" w14:textId="44A93809">
      <w:pPr>
        <w:pStyle w:val="NormalWeb"/>
        <w:numPr>
          <w:ilvl w:val="0"/>
          <w:numId w:val="848"/>
        </w:numPr>
        <w:shd w:val="clear" w:color="auto" w:fill="FFFFFF"/>
        <w:rPr>
          <w:rFonts w:ascii="Arial" w:hAnsi="Arial" w:cs="Arial"/>
          <w:sz w:val="22"/>
          <w:szCs w:val="22"/>
        </w:rPr>
      </w:pPr>
      <w:r w:rsidRPr="00643B83">
        <w:rPr>
          <w:rFonts w:ascii="Arial" w:hAnsi="Arial" w:cs="Arial"/>
          <w:sz w:val="22"/>
          <w:szCs w:val="22"/>
        </w:rPr>
        <w:t xml:space="preserve">Services provided in the general education setting in the student’s Zoned School or other public school. </w:t>
      </w:r>
    </w:p>
    <w:p w:rsidRPr="00643B83" w:rsidR="00643B83" w:rsidP="002F09AE" w:rsidRDefault="00643B83" w14:paraId="01598947" w14:textId="698FFEF6">
      <w:pPr>
        <w:pStyle w:val="NormalWeb"/>
        <w:numPr>
          <w:ilvl w:val="0"/>
          <w:numId w:val="848"/>
        </w:numPr>
        <w:shd w:val="clear" w:color="auto" w:fill="FFFFFF"/>
        <w:rPr>
          <w:rFonts w:ascii="Arial" w:hAnsi="Arial" w:cs="Arial"/>
          <w:sz w:val="22"/>
          <w:szCs w:val="22"/>
        </w:rPr>
      </w:pPr>
      <w:r w:rsidRPr="00643B83">
        <w:rPr>
          <w:rFonts w:ascii="Arial" w:hAnsi="Arial" w:cs="Arial"/>
          <w:sz w:val="22"/>
          <w:szCs w:val="22"/>
        </w:rPr>
        <w:t xml:space="preserve">Services provided in the student’s Zoned School or other </w:t>
      </w:r>
      <w:proofErr w:type="gramStart"/>
      <w:r w:rsidRPr="00643B83">
        <w:rPr>
          <w:rFonts w:ascii="Arial" w:hAnsi="Arial" w:cs="Arial"/>
          <w:sz w:val="22"/>
          <w:szCs w:val="22"/>
        </w:rPr>
        <w:t>public school</w:t>
      </w:r>
      <w:proofErr w:type="gramEnd"/>
      <w:r w:rsidRPr="00643B83">
        <w:rPr>
          <w:rFonts w:ascii="Arial" w:hAnsi="Arial" w:cs="Arial"/>
          <w:sz w:val="22"/>
          <w:szCs w:val="22"/>
        </w:rPr>
        <w:t xml:space="preserve"> setting by way of a “pull out” from the general education setting for part of the school day. </w:t>
      </w:r>
    </w:p>
    <w:p w:rsidRPr="00643B83" w:rsidR="00643B83" w:rsidP="002F09AE" w:rsidRDefault="00643B83" w14:paraId="4BAAE0B2" w14:textId="2E95179F">
      <w:pPr>
        <w:pStyle w:val="NormalWeb"/>
        <w:numPr>
          <w:ilvl w:val="0"/>
          <w:numId w:val="848"/>
        </w:numPr>
        <w:shd w:val="clear" w:color="auto" w:fill="FFFFFF"/>
        <w:rPr>
          <w:rFonts w:ascii="Arial" w:hAnsi="Arial" w:cs="Arial"/>
          <w:sz w:val="22"/>
          <w:szCs w:val="22"/>
        </w:rPr>
      </w:pPr>
      <w:r w:rsidRPr="00643B83">
        <w:rPr>
          <w:rFonts w:ascii="Arial" w:hAnsi="Arial" w:cs="Arial"/>
          <w:sz w:val="22"/>
          <w:szCs w:val="22"/>
        </w:rPr>
        <w:t xml:space="preserve">Services provided in the student’s Zoned School or other public school for part of the school day in a setting dedicated to GNETS. </w:t>
      </w:r>
    </w:p>
    <w:p w:rsidRPr="00643B83" w:rsidR="00643B83" w:rsidP="002F09AE" w:rsidRDefault="00643B83" w14:paraId="04D30C98" w14:textId="37F8BA01">
      <w:pPr>
        <w:pStyle w:val="NormalWeb"/>
        <w:numPr>
          <w:ilvl w:val="0"/>
          <w:numId w:val="848"/>
        </w:numPr>
        <w:shd w:val="clear" w:color="auto" w:fill="FFFFFF"/>
        <w:rPr>
          <w:rFonts w:ascii="Arial" w:hAnsi="Arial" w:cs="Arial"/>
          <w:sz w:val="22"/>
          <w:szCs w:val="22"/>
        </w:rPr>
      </w:pPr>
      <w:r w:rsidRPr="00643B83">
        <w:rPr>
          <w:rFonts w:ascii="Arial" w:hAnsi="Arial" w:cs="Arial"/>
          <w:sz w:val="22"/>
          <w:szCs w:val="22"/>
        </w:rPr>
        <w:t xml:space="preserve">Services provided in the student’s Zoned School or other public school for the full school day, in a setting dedicated to GNETS. </w:t>
      </w:r>
    </w:p>
    <w:p w:rsidRPr="00643B83" w:rsidR="00643B83" w:rsidP="002F09AE" w:rsidRDefault="00643B83" w14:paraId="2F96D57F" w14:textId="77777777">
      <w:pPr>
        <w:pStyle w:val="NormalWeb"/>
        <w:numPr>
          <w:ilvl w:val="0"/>
          <w:numId w:val="848"/>
        </w:numPr>
        <w:shd w:val="clear" w:color="auto" w:fill="FFFFFF"/>
        <w:rPr>
          <w:rFonts w:ascii="Arial" w:hAnsi="Arial" w:cs="Arial"/>
          <w:sz w:val="22"/>
          <w:szCs w:val="22"/>
        </w:rPr>
      </w:pPr>
      <w:r w:rsidRPr="00643B83">
        <w:rPr>
          <w:rFonts w:ascii="Arial" w:hAnsi="Arial" w:cs="Arial"/>
          <w:sz w:val="22"/>
          <w:szCs w:val="22"/>
        </w:rPr>
        <w:t xml:space="preserve">Services provided in a facility dedicated to GNETS for part of the school day. </w:t>
      </w:r>
    </w:p>
    <w:p w:rsidRPr="00643B83" w:rsidR="00643B83" w:rsidP="002F09AE" w:rsidRDefault="00643B83" w14:paraId="48893E68" w14:textId="77777777">
      <w:pPr>
        <w:pStyle w:val="NormalWeb"/>
        <w:numPr>
          <w:ilvl w:val="0"/>
          <w:numId w:val="848"/>
        </w:numPr>
        <w:shd w:val="clear" w:color="auto" w:fill="FFFFFF"/>
        <w:rPr>
          <w:rFonts w:ascii="Arial" w:hAnsi="Arial" w:cs="Arial"/>
          <w:sz w:val="22"/>
          <w:szCs w:val="22"/>
        </w:rPr>
      </w:pPr>
      <w:r w:rsidRPr="00643B83">
        <w:rPr>
          <w:rFonts w:ascii="Arial" w:hAnsi="Arial" w:cs="Arial"/>
          <w:sz w:val="22"/>
          <w:szCs w:val="22"/>
        </w:rPr>
        <w:t xml:space="preserve">Services provided in a facility dedicated to GNETS for the full school day. </w:t>
      </w:r>
    </w:p>
    <w:p w:rsidR="00893CE4" w:rsidP="00643B83" w:rsidRDefault="00893CE4" w14:paraId="0A0E9954" w14:textId="77777777">
      <w:pPr>
        <w:pStyle w:val="NormalWeb"/>
        <w:shd w:val="clear" w:color="auto" w:fill="FFFFFF"/>
        <w:rPr>
          <w:rFonts w:ascii="Arial" w:hAnsi="Arial" w:cs="Arial"/>
          <w:b/>
          <w:bCs/>
        </w:rPr>
      </w:pPr>
    </w:p>
    <w:p w:rsidR="00893CE4" w:rsidP="00643B83" w:rsidRDefault="00893CE4" w14:paraId="09D41A3B" w14:textId="77777777">
      <w:pPr>
        <w:pStyle w:val="NormalWeb"/>
        <w:shd w:val="clear" w:color="auto" w:fill="FFFFFF"/>
        <w:rPr>
          <w:rFonts w:ascii="Arial" w:hAnsi="Arial" w:cs="Arial"/>
          <w:b/>
          <w:bCs/>
        </w:rPr>
      </w:pPr>
    </w:p>
    <w:p w:rsidR="00893CE4" w:rsidP="00643B83" w:rsidRDefault="00893CE4" w14:paraId="5BA62C61" w14:textId="77777777">
      <w:pPr>
        <w:pStyle w:val="NormalWeb"/>
        <w:shd w:val="clear" w:color="auto" w:fill="FFFFFF"/>
        <w:rPr>
          <w:rFonts w:ascii="Arial" w:hAnsi="Arial" w:cs="Arial"/>
          <w:b/>
          <w:bCs/>
        </w:rPr>
      </w:pPr>
    </w:p>
    <w:p w:rsidRPr="00643B83" w:rsidR="00643B83" w:rsidP="00643B83" w:rsidRDefault="00643B83" w14:paraId="542BEA61" w14:textId="28FF0D18">
      <w:pPr>
        <w:pStyle w:val="NormalWeb"/>
        <w:shd w:val="clear" w:color="auto" w:fill="FFFFFF"/>
        <w:rPr>
          <w:rFonts w:ascii="Arial" w:hAnsi="Arial" w:cs="Arial"/>
        </w:rPr>
      </w:pPr>
      <w:r w:rsidRPr="00643B83">
        <w:rPr>
          <w:rFonts w:ascii="Arial" w:hAnsi="Arial" w:cs="Arial"/>
          <w:b/>
          <w:bCs/>
        </w:rPr>
        <w:t xml:space="preserve">LEA Duties and Responsibilities </w:t>
      </w:r>
    </w:p>
    <w:p w:rsidRPr="00643B83" w:rsidR="00643B83" w:rsidP="00643B83" w:rsidRDefault="00643B83" w14:paraId="33CB79D5" w14:textId="466D0D12">
      <w:pPr>
        <w:pStyle w:val="NormalWeb"/>
        <w:shd w:val="clear" w:color="auto" w:fill="FFFFFF"/>
        <w:rPr>
          <w:rFonts w:ascii="Arial" w:hAnsi="Arial" w:cs="Arial"/>
          <w:sz w:val="22"/>
          <w:szCs w:val="22"/>
        </w:rPr>
      </w:pPr>
      <w:r w:rsidRPr="00643B83">
        <w:rPr>
          <w:rFonts w:ascii="Arial" w:hAnsi="Arial" w:cs="Arial"/>
          <w:sz w:val="22"/>
          <w:szCs w:val="22"/>
        </w:rPr>
        <w:t xml:space="preserve">Quitman will: </w:t>
      </w:r>
    </w:p>
    <w:p w:rsidRPr="00643B83" w:rsidR="00643B83" w:rsidP="002F09AE" w:rsidRDefault="00643B83" w14:paraId="4A43414A" w14:textId="5E396DA8">
      <w:pPr>
        <w:pStyle w:val="NormalWeb"/>
        <w:numPr>
          <w:ilvl w:val="0"/>
          <w:numId w:val="849"/>
        </w:numPr>
        <w:shd w:val="clear" w:color="auto" w:fill="FFFFFF"/>
        <w:rPr>
          <w:rFonts w:ascii="Arial" w:hAnsi="Arial" w:cs="Arial"/>
          <w:sz w:val="22"/>
          <w:szCs w:val="22"/>
        </w:rPr>
      </w:pPr>
      <w:r w:rsidRPr="00643B83">
        <w:rPr>
          <w:rFonts w:ascii="Arial" w:hAnsi="Arial" w:cs="Arial"/>
          <w:sz w:val="22"/>
          <w:szCs w:val="22"/>
        </w:rPr>
        <w:t xml:space="preserve">Ensure that FAPE is delivered to students recommended for GNETS services in the least restrictive environment (LRE). </w:t>
      </w:r>
    </w:p>
    <w:p w:rsidRPr="00643B83" w:rsidR="00643B83" w:rsidP="002F09AE" w:rsidRDefault="00643B83" w14:paraId="112C9D29" w14:textId="77777777">
      <w:pPr>
        <w:pStyle w:val="NormalWeb"/>
        <w:numPr>
          <w:ilvl w:val="0"/>
          <w:numId w:val="849"/>
        </w:numPr>
        <w:shd w:val="clear" w:color="auto" w:fill="FFFFFF"/>
        <w:rPr>
          <w:rFonts w:ascii="Arial" w:hAnsi="Arial" w:cs="Arial"/>
          <w:sz w:val="22"/>
          <w:szCs w:val="22"/>
        </w:rPr>
      </w:pPr>
      <w:r w:rsidRPr="00643B83">
        <w:rPr>
          <w:rFonts w:ascii="Arial" w:hAnsi="Arial" w:cs="Arial"/>
          <w:sz w:val="22"/>
          <w:szCs w:val="22"/>
        </w:rPr>
        <w:t xml:space="preserve">Convene IEP team meetings as required by State Board of Education Rule 160-4-7-.06. </w:t>
      </w:r>
    </w:p>
    <w:p w:rsidRPr="00643B83" w:rsidR="00643B83" w:rsidP="002F09AE" w:rsidRDefault="00643B83" w14:paraId="4D219D9B" w14:textId="77777777">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Conduct FBAs/BIPs for any student considered for GNETS services in accordance with (3)(c)(2) of this rule. </w:t>
      </w:r>
    </w:p>
    <w:p w:rsidRPr="00643B83" w:rsidR="00643B83" w:rsidP="002F09AE" w:rsidRDefault="00643B83" w14:paraId="1DA81210" w14:textId="77777777">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Collaborate with the GNETS to determine opportunities for students to have access to general education activities. </w:t>
      </w:r>
    </w:p>
    <w:p w:rsidRPr="00643B83" w:rsidR="00643B83" w:rsidP="002F09AE" w:rsidRDefault="00643B83" w14:paraId="53C99F9E" w14:textId="77777777">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Provide transportation to and from a GNETS, as required, including transportation to and from home/school for students receiving GNETS services for part of the school day and for students participating in extracurricular activities. </w:t>
      </w:r>
    </w:p>
    <w:p w:rsidRPr="00643B83" w:rsidR="00643B83" w:rsidP="002F09AE" w:rsidRDefault="00643B83" w14:paraId="78FD45E3" w14:textId="77777777">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Maintain and report student record data in accordance with the State Board of Education Rule 160-5-1-.07 and GaDOE guidance. </w:t>
      </w:r>
    </w:p>
    <w:p w:rsidRPr="00643B83" w:rsidR="00643B83" w:rsidP="002F09AE" w:rsidRDefault="00643B83" w14:paraId="276F1F56" w14:textId="77777777">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Provide student outcome assessments and other relevant data to GNETS director or designee. </w:t>
      </w:r>
    </w:p>
    <w:p w:rsidRPr="00643B83" w:rsidR="00643B83" w:rsidP="002F09AE" w:rsidRDefault="00643B83" w14:paraId="621C2B08" w14:textId="1644876E">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Monitor student IEP goals annually to determine students’ progress and access to services in a lesser restrictive environment. </w:t>
      </w:r>
    </w:p>
    <w:p w:rsidRPr="00643B83" w:rsidR="00643B83" w:rsidP="002F09AE" w:rsidRDefault="00643B83" w14:paraId="7B791B91" w14:textId="1FBD3C8C">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Provide ongoing professional learning opportunities and best practices for teachers to support students who exhibit social, emotional and/or behavioral challenges. </w:t>
      </w:r>
    </w:p>
    <w:p w:rsidRPr="00643B83" w:rsidR="00643B83" w:rsidP="002F09AE" w:rsidRDefault="00643B83" w14:paraId="18186EE2" w14:textId="77777777">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Allocate support and resources, which may include in-kind services to GNETS to facilitate flexible models of service delivery and best practices for equitable educational support as appropriate. </w:t>
      </w:r>
    </w:p>
    <w:p w:rsidRPr="00643B83" w:rsidR="00643B83" w:rsidP="002F09AE" w:rsidRDefault="00643B83" w14:paraId="59FC053C" w14:textId="4723C3FB">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To the maximum extent possible, collaborate with community service providers to deliver    mental health services and/or family support in students’ </w:t>
      </w:r>
      <w:r w:rsidR="00893CE4">
        <w:rPr>
          <w:rFonts w:ascii="Arial" w:hAnsi="Arial" w:cs="Arial"/>
          <w:sz w:val="22"/>
          <w:szCs w:val="22"/>
        </w:rPr>
        <w:t>z</w:t>
      </w:r>
      <w:r w:rsidRPr="00643B83">
        <w:rPr>
          <w:rFonts w:ascii="Arial" w:hAnsi="Arial" w:cs="Arial"/>
          <w:sz w:val="22"/>
          <w:szCs w:val="22"/>
        </w:rPr>
        <w:t xml:space="preserve">oned schools. </w:t>
      </w:r>
    </w:p>
    <w:p w:rsidRPr="00643B83" w:rsidR="00643B83" w:rsidP="002F09AE" w:rsidRDefault="00643B83" w14:paraId="7C753BBF" w14:textId="77777777">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Collaborate with GNETS to examine student records and discuss the coordination of service provisions for students being considered for GNETS in accordance with 34 CFR §300.501(2)(3). </w:t>
      </w:r>
    </w:p>
    <w:p w:rsidRPr="00643B83" w:rsidR="00643B83" w:rsidP="002F09AE" w:rsidRDefault="00643B83" w14:paraId="1085A811" w14:textId="77777777">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Provide GNETS staff access to longitudinal data for all students receiving GNETS services to ensure teachers can access records for students included on their rosters. </w:t>
      </w:r>
    </w:p>
    <w:p w:rsidRPr="00643B83" w:rsidR="00643B83" w:rsidP="002F09AE" w:rsidRDefault="00643B83" w14:paraId="640BB5AE" w14:textId="77777777">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Submit student schedules to the GaDOE with the GNETS code. </w:t>
      </w:r>
    </w:p>
    <w:p w:rsidRPr="00DE2370" w:rsidR="00643B83" w:rsidP="002F09AE" w:rsidRDefault="00643B83" w14:paraId="6A88D179" w14:textId="73830FFD">
      <w:pPr>
        <w:pStyle w:val="NormalWeb"/>
        <w:numPr>
          <w:ilvl w:val="0"/>
          <w:numId w:val="850"/>
        </w:numPr>
        <w:shd w:val="clear" w:color="auto" w:fill="FFFFFF"/>
        <w:rPr>
          <w:rFonts w:ascii="Arial" w:hAnsi="Arial" w:cs="Arial"/>
          <w:sz w:val="22"/>
          <w:szCs w:val="22"/>
        </w:rPr>
      </w:pPr>
      <w:r w:rsidRPr="00643B83">
        <w:rPr>
          <w:rFonts w:ascii="Arial" w:hAnsi="Arial" w:cs="Arial"/>
          <w:sz w:val="22"/>
          <w:szCs w:val="22"/>
        </w:rPr>
        <w:t xml:space="preserve">Monitor facilities for safety and accessibility for students served by GNETS and report </w:t>
      </w:r>
      <w:r w:rsidRPr="00DE2370">
        <w:rPr>
          <w:rFonts w:ascii="Arial" w:hAnsi="Arial" w:cs="Arial"/>
          <w:sz w:val="22"/>
          <w:szCs w:val="22"/>
        </w:rPr>
        <w:t xml:space="preserve">identified concerns to all key stakeholders such as fiscal agents, GNETS directors and any other appropriate parties. </w:t>
      </w:r>
    </w:p>
    <w:p w:rsidR="00643B83" w:rsidRDefault="00643B83" w14:paraId="5DA1D826" w14:textId="77777777">
      <w:pPr>
        <w:pStyle w:val="Heading"/>
        <w:rPr>
          <w:rStyle w:val="Hyperlink1"/>
        </w:rPr>
      </w:pPr>
    </w:p>
    <w:p w:rsidR="00643B83" w:rsidRDefault="00643B83" w14:paraId="5B8A118A" w14:textId="77777777">
      <w:pPr>
        <w:pStyle w:val="Heading"/>
        <w:rPr>
          <w:rStyle w:val="Hyperlink1"/>
        </w:rPr>
      </w:pPr>
    </w:p>
    <w:p w:rsidR="00593BDD" w:rsidRDefault="00000000" w14:paraId="22387017" w14:textId="24EE0D89">
      <w:pPr>
        <w:pStyle w:val="Heading"/>
      </w:pPr>
      <w:r>
        <w:rPr>
          <w:rStyle w:val="Hyperlink1"/>
        </w:rPr>
        <w:t>Eligibility and Placement</w:t>
      </w:r>
    </w:p>
    <w:p w:rsidR="00593BDD" w:rsidRDefault="00593BDD" w14:paraId="6A30E08B" w14:textId="77777777">
      <w:pPr>
        <w:pStyle w:val="BodyText"/>
        <w:rPr>
          <w:rStyle w:val="None"/>
          <w:b/>
          <w:bCs/>
          <w:sz w:val="17"/>
          <w:szCs w:val="17"/>
        </w:rPr>
      </w:pPr>
    </w:p>
    <w:p w:rsidR="00593BDD" w:rsidRDefault="00000000" w14:paraId="70232B8E" w14:textId="77777777">
      <w:pPr>
        <w:pStyle w:val="BodyText"/>
        <w:spacing w:before="63" w:line="247" w:lineRule="auto"/>
        <w:ind w:left="100" w:right="545"/>
      </w:pPr>
      <w:r>
        <w:rPr>
          <w:rStyle w:val="Hyperlink0"/>
        </w:rPr>
        <w:t>Students receiving services through a GNETS Program are referred by the Quitman County School System through the Individual Education Program (IEP) process. An IEP team may</w:t>
      </w:r>
    </w:p>
    <w:p w:rsidR="00593BDD" w:rsidRDefault="00593BDD" w14:paraId="104AD87B" w14:textId="77777777">
      <w:pPr>
        <w:pStyle w:val="Body"/>
        <w:spacing w:line="247" w:lineRule="auto"/>
        <w:sectPr w:rsidR="00593BDD" w:rsidSect="00FD0BDA">
          <w:headerReference w:type="default" r:id="rId89"/>
          <w:pgSz w:w="12240" w:h="15840" w:orient="portrait"/>
          <w:pgMar w:top="1400" w:right="1320" w:bottom="1100" w:left="1340" w:header="0" w:footer="904" w:gutter="0"/>
          <w:cols w:space="720"/>
        </w:sectPr>
      </w:pPr>
    </w:p>
    <w:p w:rsidR="00593BDD" w:rsidRDefault="00000000" w14:paraId="225F9DC2" w14:textId="77777777">
      <w:pPr>
        <w:pStyle w:val="BodyText"/>
        <w:spacing w:before="33" w:line="247" w:lineRule="auto"/>
        <w:ind w:left="100" w:right="166"/>
      </w:pPr>
      <w:r>
        <w:rPr>
          <w:rStyle w:val="Hyperlink0"/>
        </w:rPr>
        <w:t>consider in-class services by a GNETS program for a child with an emotional and behavioral disorder based upon documentation of the severity of the duration, frequency and intensity of one or more of the characteristics of the disability category of emotional and behavioral disorders (EBD). This documentation includes prior extension of less restrictive services and data which indicate such services have not enabled the child to benefit educationally. For children receiving in-class services, the student’s home school is actively involved and exit criteria are developed upon entry into the GNETS program. The home school continues to be actively involved in the progress of the student attending Woodall throughout the child’s tenure there, and exit criteria are developed upon entry into the GNETS program so that the IEP Team (and the child) will know expectations for returning to the home school.</w:t>
      </w:r>
    </w:p>
    <w:p w:rsidR="00593BDD" w:rsidRDefault="00593BDD" w14:paraId="4933E25C" w14:textId="77777777">
      <w:pPr>
        <w:pStyle w:val="BodyText"/>
        <w:spacing w:before="1"/>
        <w:rPr>
          <w:rStyle w:val="Hyperlink0"/>
          <w:sz w:val="24"/>
          <w:szCs w:val="24"/>
        </w:rPr>
      </w:pPr>
    </w:p>
    <w:p w:rsidR="00593BDD" w:rsidRDefault="00000000" w14:paraId="667FB6D1" w14:textId="77777777">
      <w:pPr>
        <w:pStyle w:val="Heading"/>
      </w:pPr>
      <w:r>
        <w:rPr>
          <w:rStyle w:val="Hyperlink1"/>
        </w:rPr>
        <w:t>Documentation of On-Going Effectiveness and Improvement</w:t>
      </w:r>
    </w:p>
    <w:p w:rsidR="00593BDD" w:rsidRDefault="00593BDD" w14:paraId="4C955022" w14:textId="77777777">
      <w:pPr>
        <w:pStyle w:val="BodyText"/>
        <w:rPr>
          <w:rStyle w:val="None"/>
          <w:b/>
          <w:bCs/>
          <w:sz w:val="17"/>
          <w:szCs w:val="17"/>
        </w:rPr>
      </w:pPr>
    </w:p>
    <w:p w:rsidR="00593BDD" w:rsidRDefault="00000000" w14:paraId="17300AE3" w14:textId="77777777">
      <w:pPr>
        <w:pStyle w:val="BodyText"/>
        <w:spacing w:before="63" w:line="247" w:lineRule="auto"/>
        <w:ind w:left="100" w:right="598"/>
      </w:pPr>
      <w:r>
        <w:rPr>
          <w:rStyle w:val="Hyperlink0"/>
        </w:rPr>
        <w:t>All GNETS programs must have an on-going system for documenting effectiveness and program improvement based on Georgia Department of Education (Georgia Department of Education (GaDOE)) requirements and guidance from stakeholders. Data is kept on each Quitman County student to validate program effectiveness through measurement of annual goals/short-term objectives and statewide assessment results.</w:t>
      </w:r>
    </w:p>
    <w:p w:rsidR="00593BDD" w:rsidRDefault="00593BDD" w14:paraId="291E5479" w14:textId="77777777">
      <w:pPr>
        <w:pStyle w:val="BodyText"/>
        <w:spacing w:before="4"/>
        <w:rPr>
          <w:rStyle w:val="Hyperlink0"/>
          <w:sz w:val="24"/>
          <w:szCs w:val="24"/>
        </w:rPr>
      </w:pPr>
    </w:p>
    <w:p w:rsidR="00593BDD" w:rsidRDefault="00000000" w14:paraId="0B9B6DAB" w14:textId="77777777">
      <w:pPr>
        <w:pStyle w:val="Heading"/>
      </w:pPr>
      <w:r>
        <w:rPr>
          <w:rStyle w:val="Hyperlink1"/>
        </w:rPr>
        <w:t>Recommended Class Size by Level</w:t>
      </w:r>
    </w:p>
    <w:p w:rsidR="00593BDD" w:rsidRDefault="00593BDD" w14:paraId="64CAE613" w14:textId="77777777">
      <w:pPr>
        <w:pStyle w:val="BodyText"/>
        <w:rPr>
          <w:rStyle w:val="None"/>
          <w:b/>
          <w:bCs/>
          <w:sz w:val="17"/>
          <w:szCs w:val="17"/>
        </w:rPr>
      </w:pPr>
    </w:p>
    <w:p w:rsidR="00593BDD" w:rsidRDefault="00000000" w14:paraId="56E96681" w14:textId="77777777">
      <w:pPr>
        <w:pStyle w:val="BodyText"/>
        <w:spacing w:before="63" w:line="247" w:lineRule="auto"/>
        <w:ind w:left="100" w:right="359"/>
        <w:jc w:val="both"/>
      </w:pPr>
      <w:r>
        <w:rPr>
          <w:rStyle w:val="Hyperlink0"/>
        </w:rPr>
        <w:t>The recommended maximum class size for GNETS classes at the preschool, elementary and middle school level is eight. The recommended maximum class size for high school classes</w:t>
      </w:r>
      <w:r>
        <w:rPr>
          <w:rStyle w:val="None"/>
        </w:rPr>
        <w:t xml:space="preserve"> </w:t>
      </w:r>
      <w:r>
        <w:rPr>
          <w:rStyle w:val="Hyperlink0"/>
        </w:rPr>
        <w:t>is ten.</w:t>
      </w:r>
    </w:p>
    <w:p w:rsidR="00593BDD" w:rsidRDefault="00593BDD" w14:paraId="530E4984" w14:textId="77777777">
      <w:pPr>
        <w:pStyle w:val="BodyText"/>
        <w:spacing w:before="5"/>
        <w:rPr>
          <w:rStyle w:val="Hyperlink0"/>
          <w:sz w:val="24"/>
          <w:szCs w:val="24"/>
        </w:rPr>
      </w:pPr>
    </w:p>
    <w:p w:rsidR="00593BDD" w:rsidRDefault="00000000" w14:paraId="662720F2" w14:textId="77777777">
      <w:pPr>
        <w:pStyle w:val="Heading"/>
        <w:jc w:val="both"/>
      </w:pPr>
      <w:r>
        <w:rPr>
          <w:rStyle w:val="Hyperlink1"/>
        </w:rPr>
        <w:t>Positive Behavioral Interventions and Supports</w:t>
      </w:r>
    </w:p>
    <w:p w:rsidR="00593BDD" w:rsidRDefault="00593BDD" w14:paraId="0627D582" w14:textId="77777777">
      <w:pPr>
        <w:pStyle w:val="BodyText"/>
        <w:rPr>
          <w:rStyle w:val="None"/>
          <w:b/>
          <w:bCs/>
          <w:sz w:val="17"/>
          <w:szCs w:val="17"/>
        </w:rPr>
      </w:pPr>
    </w:p>
    <w:p w:rsidR="00593BDD" w:rsidRDefault="00000000" w14:paraId="41369DCA" w14:textId="77777777">
      <w:pPr>
        <w:pStyle w:val="BodyText"/>
        <w:spacing w:before="63" w:line="247" w:lineRule="auto"/>
        <w:ind w:left="100" w:right="227"/>
      </w:pPr>
      <w:r>
        <w:rPr>
          <w:rStyle w:val="Hyperlink0"/>
        </w:rPr>
        <w:t xml:space="preserve">GNETS programs utilize </w:t>
      </w:r>
      <w:r>
        <w:rPr>
          <w:rStyle w:val="None"/>
          <w:b/>
          <w:bCs/>
          <w:u w:val="single"/>
        </w:rPr>
        <w:t>evidence-based</w:t>
      </w:r>
      <w:r>
        <w:rPr>
          <w:rStyle w:val="None"/>
          <w:b/>
          <w:bCs/>
        </w:rPr>
        <w:t xml:space="preserve"> </w:t>
      </w:r>
      <w:r>
        <w:rPr>
          <w:rStyle w:val="Hyperlink0"/>
        </w:rPr>
        <w:t>positive behavioral interventions, supports and other strategies designed to increase children’s resilience and social, emotional competence.</w:t>
      </w:r>
    </w:p>
    <w:p w:rsidR="00593BDD" w:rsidRDefault="00593BDD" w14:paraId="675025BF" w14:textId="77777777">
      <w:pPr>
        <w:pStyle w:val="BodyText"/>
        <w:spacing w:before="5"/>
        <w:rPr>
          <w:rStyle w:val="Hyperlink0"/>
          <w:sz w:val="24"/>
          <w:szCs w:val="24"/>
        </w:rPr>
      </w:pPr>
    </w:p>
    <w:p w:rsidR="00593BDD" w:rsidRDefault="00000000" w14:paraId="08C508A6" w14:textId="77777777">
      <w:pPr>
        <w:pStyle w:val="Heading"/>
      </w:pPr>
      <w:r>
        <w:rPr>
          <w:rStyle w:val="Hyperlink1"/>
        </w:rPr>
        <w:t>Academic Curriculum</w:t>
      </w:r>
    </w:p>
    <w:p w:rsidR="00593BDD" w:rsidRDefault="00593BDD" w14:paraId="09E9903D" w14:textId="77777777">
      <w:pPr>
        <w:pStyle w:val="BodyText"/>
        <w:rPr>
          <w:rStyle w:val="None"/>
          <w:b/>
          <w:bCs/>
          <w:sz w:val="17"/>
          <w:szCs w:val="17"/>
        </w:rPr>
      </w:pPr>
    </w:p>
    <w:p w:rsidR="00593BDD" w:rsidRDefault="00000000" w14:paraId="604F3605" w14:textId="77777777">
      <w:pPr>
        <w:pStyle w:val="BodyText"/>
        <w:spacing w:before="63" w:line="247" w:lineRule="auto"/>
        <w:ind w:left="100" w:right="507"/>
      </w:pPr>
      <w:r>
        <w:rPr>
          <w:rStyle w:val="Hyperlink0"/>
        </w:rPr>
        <w:t>The academic curriculum for all children participating in the GNETS program is Georgia’s general education curriculum.</w:t>
      </w:r>
    </w:p>
    <w:p w:rsidR="00593BDD" w:rsidRDefault="00593BDD" w14:paraId="59D8510E" w14:textId="77777777">
      <w:pPr>
        <w:pStyle w:val="BodyText"/>
        <w:spacing w:before="5"/>
        <w:rPr>
          <w:rStyle w:val="Hyperlink0"/>
          <w:sz w:val="24"/>
          <w:szCs w:val="24"/>
        </w:rPr>
      </w:pPr>
    </w:p>
    <w:p w:rsidR="00593BDD" w:rsidRDefault="00000000" w14:paraId="5AAA6DDC" w14:textId="77777777">
      <w:pPr>
        <w:pStyle w:val="Heading"/>
        <w:spacing w:before="1"/>
        <w:ind w:left="1720"/>
      </w:pPr>
      <w:r>
        <w:rPr>
          <w:rStyle w:val="Hyperlink1"/>
        </w:rPr>
        <w:t>Area of General Supervision III: Student Progress</w:t>
      </w:r>
    </w:p>
    <w:p w:rsidR="00593BDD" w:rsidRDefault="00593BDD" w14:paraId="574580B7" w14:textId="77777777">
      <w:pPr>
        <w:pStyle w:val="BodyText"/>
        <w:spacing w:before="11"/>
        <w:rPr>
          <w:rStyle w:val="None"/>
          <w:b/>
          <w:bCs/>
          <w:sz w:val="16"/>
          <w:szCs w:val="16"/>
        </w:rPr>
      </w:pPr>
    </w:p>
    <w:p w:rsidR="00593BDD" w:rsidP="524E36B7" w:rsidRDefault="00000000" w14:paraId="2067C69F" w14:textId="77777777" w14:noSpellErr="1">
      <w:pPr>
        <w:pStyle w:val="Body"/>
        <w:spacing w:before="63" w:line="247" w:lineRule="auto"/>
        <w:ind w:left="78" w:right="97"/>
        <w:jc w:val="center"/>
        <w:rPr>
          <w:rStyle w:val="None"/>
          <w:i w:val="1"/>
          <w:iCs w:val="1"/>
          <w:color w:val="auto"/>
        </w:rPr>
      </w:pPr>
      <w:r w:rsidRPr="524E36B7" w:rsidR="00000000">
        <w:rPr>
          <w:rStyle w:val="None"/>
          <w:i w:val="1"/>
          <w:iCs w:val="1"/>
          <w:color w:val="auto"/>
        </w:rPr>
        <w:t>The Quitman County School System ensures that preschool and school-aged students with disabilities make progress in the general curriculum as compared to same- aged peers.</w:t>
      </w:r>
    </w:p>
    <w:p w:rsidR="00593BDD" w:rsidP="524E36B7" w:rsidRDefault="00593BDD" w14:paraId="483B88F2" w14:textId="77777777" w14:noSpellErr="1">
      <w:pPr>
        <w:pStyle w:val="BodyText"/>
        <w:spacing w:before="5"/>
        <w:rPr>
          <w:rStyle w:val="None"/>
          <w:i w:val="1"/>
          <w:iCs w:val="1"/>
          <w:color w:val="auto"/>
          <w:sz w:val="24"/>
          <w:szCs w:val="24"/>
        </w:rPr>
      </w:pPr>
    </w:p>
    <w:p w:rsidR="00593BDD" w:rsidRDefault="00000000" w14:paraId="2F0174D2" w14:textId="77777777">
      <w:pPr>
        <w:pStyle w:val="Heading"/>
        <w:spacing w:before="1"/>
        <w:ind w:left="878"/>
      </w:pPr>
      <w:r>
        <w:rPr>
          <w:rStyle w:val="Hyperlink0"/>
        </w:rPr>
        <w:t>State Board Rule: 160-4-7-.02 – Free Appropriate Public Education</w:t>
      </w:r>
    </w:p>
    <w:p w:rsidR="00593BDD" w:rsidRDefault="00000000" w14:paraId="65EB6C03" w14:textId="77777777">
      <w:pPr>
        <w:pStyle w:val="Body"/>
        <w:spacing w:before="21"/>
        <w:ind w:left="78" w:right="83"/>
        <w:jc w:val="center"/>
        <w:rPr>
          <w:rStyle w:val="None"/>
          <w:b/>
          <w:bCs/>
          <w:sz w:val="26"/>
          <w:szCs w:val="26"/>
        </w:rPr>
      </w:pPr>
      <w:r>
        <w:rPr>
          <w:rStyle w:val="None"/>
          <w:b/>
          <w:bCs/>
          <w:sz w:val="26"/>
          <w:szCs w:val="26"/>
        </w:rPr>
        <w:t>(FAPE)</w:t>
      </w:r>
    </w:p>
    <w:p w:rsidR="00593BDD" w:rsidRDefault="00593BDD" w14:paraId="139B931F" w14:textId="77777777">
      <w:pPr>
        <w:pStyle w:val="BodyText"/>
        <w:spacing w:before="4"/>
        <w:rPr>
          <w:rStyle w:val="None"/>
          <w:b/>
          <w:bCs/>
          <w:sz w:val="24"/>
          <w:szCs w:val="24"/>
        </w:rPr>
      </w:pPr>
    </w:p>
    <w:p w:rsidR="00593BDD" w:rsidRDefault="00000000" w14:paraId="5267D28B" w14:textId="77777777">
      <w:pPr>
        <w:pStyle w:val="Body"/>
        <w:spacing w:before="1"/>
        <w:ind w:left="100"/>
        <w:rPr>
          <w:rStyle w:val="None"/>
          <w:b/>
          <w:bCs/>
          <w:sz w:val="26"/>
          <w:szCs w:val="26"/>
        </w:rPr>
      </w:pPr>
      <w:r>
        <w:rPr>
          <w:rStyle w:val="None"/>
          <w:b/>
          <w:bCs/>
          <w:sz w:val="26"/>
          <w:szCs w:val="26"/>
          <w:u w:val="single"/>
        </w:rPr>
        <w:t>Free Appropriate Public Education (FAPE)</w:t>
      </w:r>
    </w:p>
    <w:p w:rsidR="00593BDD" w:rsidRDefault="00593BDD" w14:paraId="740506DE" w14:textId="77777777">
      <w:pPr>
        <w:pStyle w:val="BodyText"/>
        <w:spacing w:before="11"/>
        <w:rPr>
          <w:rStyle w:val="None"/>
          <w:b/>
          <w:bCs/>
          <w:sz w:val="16"/>
          <w:szCs w:val="16"/>
        </w:rPr>
      </w:pPr>
    </w:p>
    <w:p w:rsidR="00593BDD" w:rsidRDefault="00000000" w14:paraId="7FE573D2" w14:textId="77777777">
      <w:pPr>
        <w:pStyle w:val="BodyText"/>
        <w:spacing w:before="63" w:line="247" w:lineRule="auto"/>
        <w:ind w:left="100" w:right="300"/>
      </w:pPr>
      <w:r>
        <w:rPr>
          <w:rStyle w:val="Hyperlink0"/>
        </w:rPr>
        <w:t>All children with disabilities between the ages of 3 through 21 who are residing in Quitman County are entitled to a free appropriate public education (FAPE), including children with disabilities who have been suspended or expelled from school. If a student is receiving special</w:t>
      </w:r>
    </w:p>
    <w:p w:rsidR="00593BDD" w:rsidRDefault="00593BDD" w14:paraId="20994530" w14:textId="77777777">
      <w:pPr>
        <w:pStyle w:val="Body"/>
        <w:spacing w:line="247" w:lineRule="auto"/>
        <w:sectPr w:rsidR="00593BDD" w:rsidSect="00FD0BDA">
          <w:headerReference w:type="default" r:id="rId90"/>
          <w:pgSz w:w="12240" w:h="15840" w:orient="portrait"/>
          <w:pgMar w:top="1400" w:right="1320" w:bottom="1100" w:left="1340" w:header="0" w:footer="904" w:gutter="0"/>
          <w:cols w:space="720"/>
        </w:sectPr>
      </w:pPr>
    </w:p>
    <w:p w:rsidR="00593BDD" w:rsidRDefault="00000000" w14:paraId="33000CB1" w14:textId="77777777">
      <w:pPr>
        <w:pStyle w:val="BodyText"/>
        <w:spacing w:before="33" w:line="247" w:lineRule="auto"/>
        <w:ind w:left="100" w:right="190"/>
      </w:pPr>
      <w:r>
        <w:rPr>
          <w:rStyle w:val="Hyperlink0"/>
        </w:rPr>
        <w:t>education services upon reaching age 22, Quitman County Schools will serve the student until the end of the semester in which the student turns 22. Quitman County Schools will stop providing services on the date of the 22nd birthday or the last school day prior to the birthdate if the birthday falls during the summer, weekend, or school holiday. It is the goal of Quitman County Schools to secure the successful transition of students to their desired post- school outcomes and will collaborate to complete that transition by age 22. The adult student and parents will be notified that no individual entitlement to FAPE or other rights under IDEA are afforded the adult student after age 22.</w:t>
      </w:r>
    </w:p>
    <w:p w:rsidR="00593BDD" w:rsidRDefault="00593BDD" w14:paraId="23F3BC5E" w14:textId="77777777">
      <w:pPr>
        <w:pStyle w:val="BodyText"/>
        <w:spacing w:before="3"/>
      </w:pPr>
    </w:p>
    <w:p w:rsidR="00593BDD" w:rsidRDefault="00000000" w14:paraId="588E225C" w14:textId="77777777">
      <w:pPr>
        <w:pStyle w:val="BodyText"/>
        <w:spacing w:line="247" w:lineRule="auto"/>
        <w:ind w:left="100"/>
      </w:pPr>
      <w:r>
        <w:rPr>
          <w:rStyle w:val="Hyperlink0"/>
        </w:rPr>
        <w:t>FAPE will no longer be provided by Quitman County Schools upon a student graduating from school with a general education diploma. This rule will be reviewed at the annual review prior to the student graduating and/or at the Summary of Performance meeting.</w:t>
      </w:r>
    </w:p>
    <w:p w:rsidR="00593BDD" w:rsidRDefault="00593BDD" w14:paraId="5FC916CF" w14:textId="77777777">
      <w:pPr>
        <w:pStyle w:val="BodyText"/>
        <w:spacing w:before="5"/>
      </w:pPr>
    </w:p>
    <w:p w:rsidR="00593BDD" w:rsidRDefault="00000000" w14:paraId="407CF8E9" w14:textId="77777777">
      <w:pPr>
        <w:pStyle w:val="BodyText"/>
        <w:spacing w:line="247" w:lineRule="auto"/>
        <w:ind w:left="100" w:right="295"/>
      </w:pPr>
      <w:r>
        <w:rPr>
          <w:rStyle w:val="Hyperlink0"/>
        </w:rPr>
        <w:t>Children with disabilities may be served by the Babies Can’t Wait program in Quitman County as well as other agencies providing services to children from birth to age 3. By age three, a transition meeting is held; and the children are then served under Individuals with Disabilities Education Act (IDEA) with a Quitman County School System IEP. If a child's third birthday occurs during the summer, the child's IEP Team shall determine the date when services under the IEP or IFSP will begin. The Quitman County School System works collaboratively with Babies Can’t Wait, as well as other agencies to ensure that services are provided in Quitman County from birth through 21.</w:t>
      </w:r>
    </w:p>
    <w:p w:rsidR="00593BDD" w:rsidRDefault="00593BDD" w14:paraId="1565EA33" w14:textId="77777777">
      <w:pPr>
        <w:pStyle w:val="BodyText"/>
        <w:spacing w:before="2"/>
        <w:rPr>
          <w:rStyle w:val="Hyperlink0"/>
          <w:sz w:val="24"/>
          <w:szCs w:val="24"/>
        </w:rPr>
      </w:pPr>
    </w:p>
    <w:p w:rsidR="00593BDD" w:rsidRDefault="00000000" w14:paraId="01D65B0E" w14:textId="77777777">
      <w:pPr>
        <w:pStyle w:val="Heading"/>
      </w:pPr>
      <w:r>
        <w:rPr>
          <w:rStyle w:val="Hyperlink1"/>
        </w:rPr>
        <w:t>Transfer of Rights</w:t>
      </w:r>
    </w:p>
    <w:p w:rsidR="00593BDD" w:rsidRDefault="00593BDD" w14:paraId="176FE83A" w14:textId="77777777">
      <w:pPr>
        <w:pStyle w:val="BodyText"/>
        <w:rPr>
          <w:rStyle w:val="None"/>
          <w:b/>
          <w:bCs/>
          <w:sz w:val="17"/>
          <w:szCs w:val="17"/>
        </w:rPr>
      </w:pPr>
    </w:p>
    <w:p w:rsidR="00593BDD" w:rsidRDefault="00000000" w14:paraId="3B2CBF22" w14:textId="77777777">
      <w:pPr>
        <w:pStyle w:val="BodyText"/>
        <w:spacing w:before="63" w:line="247" w:lineRule="auto"/>
        <w:ind w:left="100" w:right="68"/>
      </w:pPr>
      <w:r>
        <w:rPr>
          <w:rStyle w:val="Hyperlink0"/>
        </w:rPr>
        <w:t xml:space="preserve">At age 18, students become their own educational decision makers, unless a court decides they are not able to make these decisions. On or before the student’s 17th birthday, the school is to inform the parents and the student, that at age 18, the student attains the age of majority in Georgia and will become his or her own educational decision maker. This is done during the IEP meeting. The school may also inform parents of other options or where to get more </w:t>
      </w:r>
      <w:proofErr w:type="gramStart"/>
      <w:r>
        <w:rPr>
          <w:rStyle w:val="Hyperlink0"/>
        </w:rPr>
        <w:t>information about</w:t>
      </w:r>
      <w:proofErr w:type="gramEnd"/>
      <w:r>
        <w:rPr>
          <w:rStyle w:val="Hyperlink0"/>
        </w:rPr>
        <w:t xml:space="preserve"> guardianships, powers of attorney and any other options. Beginning at age 18, the school is to send all notices to both the parent and the student, but the student will provide informed written consent for any action requested by the system. When the student turns 18, he or she becomes the educational decision maker, but the parents retain the rights to all notices of meetings, notices of changes in program or placement, and notices of evaluations while the student is eligible under the IDEA.</w:t>
      </w:r>
    </w:p>
    <w:p w:rsidR="00593BDD" w:rsidRDefault="00593BDD" w14:paraId="3EAD3F76" w14:textId="77777777">
      <w:pPr>
        <w:pStyle w:val="BodyText"/>
        <w:rPr>
          <w:rStyle w:val="Hyperlink0"/>
          <w:sz w:val="24"/>
          <w:szCs w:val="24"/>
        </w:rPr>
      </w:pPr>
    </w:p>
    <w:p w:rsidR="00593BDD" w:rsidRDefault="00000000" w14:paraId="17686FFB" w14:textId="77777777">
      <w:pPr>
        <w:pStyle w:val="Heading"/>
      </w:pPr>
      <w:r>
        <w:rPr>
          <w:rStyle w:val="Hyperlink1"/>
        </w:rPr>
        <w:t>Exception to FAPE</w:t>
      </w:r>
    </w:p>
    <w:p w:rsidR="00593BDD" w:rsidRDefault="00593BDD" w14:paraId="1C9CA90F" w14:textId="77777777">
      <w:pPr>
        <w:pStyle w:val="BodyText"/>
        <w:rPr>
          <w:rStyle w:val="None"/>
          <w:b/>
          <w:bCs/>
          <w:sz w:val="17"/>
          <w:szCs w:val="17"/>
        </w:rPr>
      </w:pPr>
    </w:p>
    <w:p w:rsidR="00593BDD" w:rsidRDefault="00000000" w14:paraId="410E52C1" w14:textId="77777777">
      <w:pPr>
        <w:pStyle w:val="BodyText"/>
        <w:spacing w:before="63" w:line="247" w:lineRule="auto"/>
        <w:ind w:left="100" w:right="189"/>
      </w:pPr>
      <w:r>
        <w:rPr>
          <w:rStyle w:val="Hyperlink0"/>
        </w:rPr>
        <w:t>The obligation to make FAPE available to all children with disabilities does not apply to adult students aged 18 through 21, who, in the last educational placement, prior to their incarceration in an adult correctional facility:</w:t>
      </w:r>
    </w:p>
    <w:p w:rsidR="00593BDD" w:rsidRDefault="00593BDD" w14:paraId="5D8999B1" w14:textId="77777777">
      <w:pPr>
        <w:pStyle w:val="BodyText"/>
        <w:spacing w:before="6"/>
      </w:pPr>
    </w:p>
    <w:p w:rsidR="00593BDD" w:rsidP="002F09AE" w:rsidRDefault="00000000" w14:paraId="02DA0481" w14:textId="77777777">
      <w:pPr>
        <w:pStyle w:val="ListParagraph"/>
        <w:numPr>
          <w:ilvl w:val="0"/>
          <w:numId w:val="407"/>
        </w:numPr>
      </w:pPr>
      <w:proofErr w:type="spellStart"/>
      <w:r>
        <w:rPr>
          <w:rStyle w:val="Hyperlink0"/>
        </w:rPr>
        <w:t>Were</w:t>
      </w:r>
      <w:proofErr w:type="spellEnd"/>
      <w:r>
        <w:rPr>
          <w:rStyle w:val="Hyperlink0"/>
        </w:rPr>
        <w:t xml:space="preserve"> not actually identified as being a child with a</w:t>
      </w:r>
      <w:r>
        <w:rPr>
          <w:rStyle w:val="None"/>
        </w:rPr>
        <w:t xml:space="preserve"> </w:t>
      </w:r>
      <w:proofErr w:type="gramStart"/>
      <w:r>
        <w:rPr>
          <w:rStyle w:val="Hyperlink0"/>
        </w:rPr>
        <w:t>disability;</w:t>
      </w:r>
      <w:proofErr w:type="gramEnd"/>
    </w:p>
    <w:p w:rsidR="00593BDD" w:rsidP="002F09AE" w:rsidRDefault="00000000" w14:paraId="00EB7D3E" w14:textId="77777777">
      <w:pPr>
        <w:pStyle w:val="ListParagraph"/>
        <w:numPr>
          <w:ilvl w:val="0"/>
          <w:numId w:val="408"/>
        </w:numPr>
        <w:spacing w:before="7"/>
      </w:pPr>
      <w:r>
        <w:rPr>
          <w:rStyle w:val="Hyperlink0"/>
        </w:rPr>
        <w:t>Did not have an IEP in effect;</w:t>
      </w:r>
      <w:r>
        <w:rPr>
          <w:rStyle w:val="None"/>
        </w:rPr>
        <w:t xml:space="preserve"> </w:t>
      </w:r>
      <w:r>
        <w:rPr>
          <w:rStyle w:val="Hyperlink0"/>
        </w:rPr>
        <w:t>and</w:t>
      </w:r>
    </w:p>
    <w:p w:rsidR="00593BDD" w:rsidP="002F09AE" w:rsidRDefault="00000000" w14:paraId="653065BA" w14:textId="77777777">
      <w:pPr>
        <w:pStyle w:val="ListParagraph"/>
        <w:numPr>
          <w:ilvl w:val="0"/>
          <w:numId w:val="409"/>
        </w:numPr>
        <w:spacing w:before="7" w:line="247" w:lineRule="auto"/>
        <w:ind w:right="342"/>
      </w:pPr>
      <w:r>
        <w:rPr>
          <w:rStyle w:val="Hyperlink0"/>
        </w:rPr>
        <w:t>Graduates from high school with a regular high school diploma. (This constitutes a change in placement, requiring written prior</w:t>
      </w:r>
      <w:r>
        <w:rPr>
          <w:rStyle w:val="None"/>
        </w:rPr>
        <w:t xml:space="preserve"> </w:t>
      </w:r>
      <w:r>
        <w:rPr>
          <w:rStyle w:val="Hyperlink0"/>
        </w:rPr>
        <w:t>notice.)</w:t>
      </w:r>
    </w:p>
    <w:p w:rsidR="00593BDD" w:rsidRDefault="00593BDD" w14:paraId="0CBB75DF" w14:textId="77777777">
      <w:pPr>
        <w:pStyle w:val="BodyText"/>
        <w:spacing w:before="6"/>
      </w:pPr>
    </w:p>
    <w:p w:rsidR="00593BDD" w:rsidRDefault="00000000" w14:paraId="0EA5A290" w14:textId="77777777">
      <w:pPr>
        <w:pStyle w:val="BodyText"/>
        <w:ind w:left="100"/>
      </w:pPr>
      <w:r>
        <w:rPr>
          <w:rStyle w:val="Hyperlink0"/>
        </w:rPr>
        <w:t>2. The exception does not apply to adult students with disabilities, aged 18 through 21, who:</w:t>
      </w:r>
    </w:p>
    <w:p w:rsidR="00593BDD" w:rsidRDefault="00593BDD" w14:paraId="035A2AC9" w14:textId="77777777">
      <w:pPr>
        <w:pStyle w:val="Body"/>
        <w:sectPr w:rsidR="00593BDD" w:rsidSect="00FD0BDA">
          <w:headerReference w:type="default" r:id="rId91"/>
          <w:pgSz w:w="12240" w:h="15840" w:orient="portrait"/>
          <w:pgMar w:top="1400" w:right="1320" w:bottom="1100" w:left="1340" w:header="0" w:footer="904" w:gutter="0"/>
          <w:cols w:space="720"/>
        </w:sectPr>
      </w:pPr>
    </w:p>
    <w:p w:rsidR="00593BDD" w:rsidP="002F09AE" w:rsidRDefault="00000000" w14:paraId="35280489" w14:textId="77777777">
      <w:pPr>
        <w:pStyle w:val="ListParagraph"/>
        <w:numPr>
          <w:ilvl w:val="0"/>
          <w:numId w:val="411"/>
        </w:numPr>
        <w:spacing w:before="33" w:line="247" w:lineRule="auto"/>
        <w:ind w:right="273"/>
      </w:pPr>
      <w:r>
        <w:rPr>
          <w:rStyle w:val="Hyperlink0"/>
        </w:rPr>
        <w:t>Had been identified as a child with a disability and had received services in accordance with an IEP but who left school prior to their incarceration in an adult correctional facility or local</w:t>
      </w:r>
      <w:r>
        <w:rPr>
          <w:rStyle w:val="None"/>
        </w:rPr>
        <w:t xml:space="preserve"> </w:t>
      </w:r>
      <w:proofErr w:type="gramStart"/>
      <w:r>
        <w:rPr>
          <w:rStyle w:val="Hyperlink0"/>
        </w:rPr>
        <w:t>jail;</w:t>
      </w:r>
      <w:proofErr w:type="gramEnd"/>
    </w:p>
    <w:p w:rsidR="00593BDD" w:rsidP="002F09AE" w:rsidRDefault="00000000" w14:paraId="5B42D95B" w14:textId="77777777">
      <w:pPr>
        <w:pStyle w:val="ListParagraph"/>
        <w:numPr>
          <w:ilvl w:val="0"/>
          <w:numId w:val="412"/>
        </w:numPr>
        <w:spacing w:line="247" w:lineRule="auto"/>
        <w:ind w:right="284"/>
      </w:pPr>
      <w:r>
        <w:rPr>
          <w:rStyle w:val="Hyperlink0"/>
        </w:rPr>
        <w:t xml:space="preserve">Did not have an IEP in their last educational setting, but who had </w:t>
      </w:r>
      <w:proofErr w:type="gramStart"/>
      <w:r>
        <w:rPr>
          <w:rStyle w:val="Hyperlink0"/>
        </w:rPr>
        <w:t>actually been</w:t>
      </w:r>
      <w:proofErr w:type="gramEnd"/>
      <w:r>
        <w:rPr>
          <w:rStyle w:val="Hyperlink0"/>
        </w:rPr>
        <w:t xml:space="preserve"> identified</w:t>
      </w:r>
      <w:r>
        <w:rPr>
          <w:rStyle w:val="None"/>
        </w:rPr>
        <w:t xml:space="preserve"> </w:t>
      </w:r>
      <w:r>
        <w:rPr>
          <w:rStyle w:val="Hyperlink0"/>
        </w:rPr>
        <w:t>as a child with a disability;</w:t>
      </w:r>
      <w:r>
        <w:rPr>
          <w:rStyle w:val="None"/>
        </w:rPr>
        <w:t xml:space="preserve"> </w:t>
      </w:r>
      <w:r>
        <w:rPr>
          <w:rStyle w:val="Hyperlink0"/>
        </w:rPr>
        <w:t>or</w:t>
      </w:r>
    </w:p>
    <w:p w:rsidR="00593BDD" w:rsidP="002F09AE" w:rsidRDefault="00000000" w14:paraId="2E994CE1" w14:textId="77777777">
      <w:pPr>
        <w:pStyle w:val="ListParagraph"/>
        <w:numPr>
          <w:ilvl w:val="0"/>
          <w:numId w:val="413"/>
        </w:numPr>
        <w:spacing w:line="247" w:lineRule="auto"/>
        <w:ind w:right="158"/>
      </w:pPr>
      <w:r>
        <w:rPr>
          <w:rStyle w:val="Hyperlink0"/>
        </w:rPr>
        <w:t xml:space="preserve">Have graduated from high school but have not been awarded a regular high school diploma. The term </w:t>
      </w:r>
      <w:r>
        <w:rPr>
          <w:rStyle w:val="None"/>
          <w:b/>
          <w:bCs/>
          <w:u w:val="single"/>
        </w:rPr>
        <w:t>regular high school diploma</w:t>
      </w:r>
      <w:r>
        <w:rPr>
          <w:rStyle w:val="None"/>
          <w:b/>
          <w:bCs/>
        </w:rPr>
        <w:t xml:space="preserve"> </w:t>
      </w:r>
      <w:r>
        <w:rPr>
          <w:rStyle w:val="Hyperlink0"/>
        </w:rPr>
        <w:t xml:space="preserve">does not include an alternative degree that is not aligned with the State’s academic standards such as a </w:t>
      </w:r>
      <w:r>
        <w:rPr>
          <w:rStyle w:val="None"/>
          <w:i/>
          <w:iCs/>
        </w:rPr>
        <w:t xml:space="preserve">special education diploma, certificate of attendance or a general educational development credential </w:t>
      </w:r>
      <w:r>
        <w:rPr>
          <w:rStyle w:val="Hyperlink0"/>
        </w:rPr>
        <w:t>(GED).</w:t>
      </w:r>
    </w:p>
    <w:p w:rsidR="00593BDD" w:rsidRDefault="00593BDD" w14:paraId="4A271EE4" w14:textId="77777777">
      <w:pPr>
        <w:pStyle w:val="BodyText"/>
        <w:spacing w:before="2"/>
        <w:rPr>
          <w:rStyle w:val="Hyperlink0"/>
          <w:sz w:val="24"/>
          <w:szCs w:val="24"/>
        </w:rPr>
      </w:pPr>
    </w:p>
    <w:p w:rsidR="00593BDD" w:rsidRDefault="00000000" w14:paraId="59D8F1C9" w14:textId="77777777">
      <w:pPr>
        <w:pStyle w:val="Heading"/>
      </w:pPr>
      <w:r>
        <w:rPr>
          <w:rStyle w:val="Hyperlink1"/>
        </w:rPr>
        <w:t>Delay of Services</w:t>
      </w:r>
    </w:p>
    <w:p w:rsidR="00593BDD" w:rsidRDefault="00593BDD" w14:paraId="72C08781" w14:textId="77777777">
      <w:pPr>
        <w:pStyle w:val="BodyText"/>
        <w:rPr>
          <w:rStyle w:val="None"/>
          <w:b/>
          <w:bCs/>
          <w:sz w:val="17"/>
          <w:szCs w:val="17"/>
        </w:rPr>
      </w:pPr>
    </w:p>
    <w:p w:rsidR="00593BDD" w:rsidRDefault="00000000" w14:paraId="5F1B57BF" w14:textId="77777777">
      <w:pPr>
        <w:pStyle w:val="BodyText"/>
        <w:spacing w:before="63" w:line="247" w:lineRule="auto"/>
        <w:ind w:left="100" w:right="202"/>
      </w:pPr>
      <w:r>
        <w:rPr>
          <w:rStyle w:val="Hyperlink0"/>
        </w:rPr>
        <w:t>The Quitman County School System ensures that there will be no delay in implementing a child's IEP, including any case in which the payment source for providing or paying for special education and related services to the child is being determined.</w:t>
      </w:r>
    </w:p>
    <w:p w:rsidR="00593BDD" w:rsidRDefault="00593BDD" w14:paraId="37022C34" w14:textId="77777777">
      <w:pPr>
        <w:pStyle w:val="BodyText"/>
        <w:spacing w:before="5"/>
        <w:rPr>
          <w:rStyle w:val="Hyperlink0"/>
          <w:sz w:val="24"/>
          <w:szCs w:val="24"/>
        </w:rPr>
      </w:pPr>
    </w:p>
    <w:p w:rsidR="00593BDD" w:rsidRDefault="00000000" w14:paraId="69669D5B" w14:textId="77777777">
      <w:pPr>
        <w:pStyle w:val="Heading"/>
      </w:pPr>
      <w:r>
        <w:rPr>
          <w:rStyle w:val="Hyperlink1"/>
        </w:rPr>
        <w:t>Medicaid Reimbursement</w:t>
      </w:r>
    </w:p>
    <w:p w:rsidR="00593BDD" w:rsidRDefault="00593BDD" w14:paraId="20AF9D6D" w14:textId="77777777">
      <w:pPr>
        <w:pStyle w:val="BodyText"/>
        <w:rPr>
          <w:rStyle w:val="None"/>
          <w:b/>
          <w:bCs/>
          <w:sz w:val="17"/>
          <w:szCs w:val="17"/>
        </w:rPr>
      </w:pPr>
    </w:p>
    <w:p w:rsidR="00593BDD" w:rsidRDefault="00000000" w14:paraId="0C37319F" w14:textId="77777777">
      <w:pPr>
        <w:pStyle w:val="BodyText"/>
        <w:spacing w:before="63" w:line="247" w:lineRule="auto"/>
        <w:ind w:left="100" w:right="93"/>
      </w:pPr>
      <w:r>
        <w:rPr>
          <w:rStyle w:val="Hyperlink0"/>
        </w:rPr>
        <w:t xml:space="preserve">Quitman County files for and receives reimbursement from Medicaid for Medicaid-eligible students receiving Medicaid-billable services performed by school staff; however, the school system does not require parents to sign up for or enroll in public benefits or insurance programs </w:t>
      </w:r>
      <w:proofErr w:type="gramStart"/>
      <w:r>
        <w:rPr>
          <w:rStyle w:val="Hyperlink0"/>
        </w:rPr>
        <w:t>in order for</w:t>
      </w:r>
      <w:proofErr w:type="gramEnd"/>
      <w:r>
        <w:rPr>
          <w:rStyle w:val="Hyperlink0"/>
        </w:rPr>
        <w:t xml:space="preserve"> their child to receive FAPE. Furthermore, the Quitman County School System does not require the parents to incur any out-of-pocket expenses such as the payment of a deductible or co-pay amount incurred in filing a claim for services provided, but may pay the cost the parents would otherwise be required to pay; and the school system will not use a child’s benefits under a public benefits or insurance program if that use would:</w:t>
      </w:r>
    </w:p>
    <w:p w:rsidR="00593BDD" w:rsidRDefault="00593BDD" w14:paraId="3C775E21" w14:textId="77777777">
      <w:pPr>
        <w:pStyle w:val="BodyText"/>
        <w:spacing w:before="3"/>
      </w:pPr>
    </w:p>
    <w:p w:rsidR="00593BDD" w:rsidP="002F09AE" w:rsidRDefault="00000000" w14:paraId="4A62E8C3" w14:textId="77777777">
      <w:pPr>
        <w:pStyle w:val="ListParagraph"/>
        <w:numPr>
          <w:ilvl w:val="0"/>
          <w:numId w:val="415"/>
        </w:numPr>
      </w:pPr>
      <w:r>
        <w:rPr>
          <w:rStyle w:val="Hyperlink0"/>
        </w:rPr>
        <w:t>Decrease available lifetime coverage or any other insured</w:t>
      </w:r>
      <w:r>
        <w:rPr>
          <w:rStyle w:val="None"/>
        </w:rPr>
        <w:t xml:space="preserve"> </w:t>
      </w:r>
      <w:proofErr w:type="gramStart"/>
      <w:r>
        <w:rPr>
          <w:rStyle w:val="Hyperlink0"/>
        </w:rPr>
        <w:t>benefit;</w:t>
      </w:r>
      <w:proofErr w:type="gramEnd"/>
    </w:p>
    <w:p w:rsidR="00593BDD" w:rsidP="002F09AE" w:rsidRDefault="00000000" w14:paraId="4F885356" w14:textId="77777777">
      <w:pPr>
        <w:pStyle w:val="ListParagraph"/>
        <w:numPr>
          <w:ilvl w:val="0"/>
          <w:numId w:val="416"/>
        </w:numPr>
        <w:spacing w:before="7" w:line="247" w:lineRule="auto"/>
        <w:ind w:right="489"/>
      </w:pPr>
      <w:r>
        <w:rPr>
          <w:rStyle w:val="Hyperlink0"/>
        </w:rPr>
        <w:t xml:space="preserve">Result in the family paying for services that would otherwise be covered by the public benefits or insurance program and are required for the child outside of the time the child is in </w:t>
      </w:r>
      <w:proofErr w:type="gramStart"/>
      <w:r>
        <w:rPr>
          <w:rStyle w:val="Hyperlink0"/>
        </w:rPr>
        <w:t>school;</w:t>
      </w:r>
      <w:proofErr w:type="gramEnd"/>
    </w:p>
    <w:p w:rsidR="00593BDD" w:rsidP="002F09AE" w:rsidRDefault="00000000" w14:paraId="3BF1E38F" w14:textId="77777777">
      <w:pPr>
        <w:pStyle w:val="ListParagraph"/>
        <w:numPr>
          <w:ilvl w:val="0"/>
          <w:numId w:val="417"/>
        </w:numPr>
        <w:spacing w:line="251" w:lineRule="exact"/>
      </w:pPr>
      <w:r>
        <w:rPr>
          <w:rStyle w:val="Hyperlink0"/>
        </w:rPr>
        <w:t>Increase premiums or lead to the discontinuation of benefits or insurance;</w:t>
      </w:r>
      <w:r>
        <w:rPr>
          <w:rStyle w:val="None"/>
        </w:rPr>
        <w:t xml:space="preserve"> </w:t>
      </w:r>
      <w:r>
        <w:rPr>
          <w:rStyle w:val="Hyperlink0"/>
        </w:rPr>
        <w:t>or</w:t>
      </w:r>
    </w:p>
    <w:p w:rsidR="00593BDD" w:rsidP="002F09AE" w:rsidRDefault="00000000" w14:paraId="49B3AC35" w14:textId="77777777">
      <w:pPr>
        <w:pStyle w:val="ListParagraph"/>
        <w:numPr>
          <w:ilvl w:val="0"/>
          <w:numId w:val="418"/>
        </w:numPr>
        <w:spacing w:before="7" w:line="247" w:lineRule="auto"/>
        <w:ind w:right="269"/>
      </w:pPr>
      <w:r>
        <w:rPr>
          <w:rStyle w:val="Hyperlink0"/>
        </w:rPr>
        <w:t>Risk loss of eligibility for home and community-based waivers, based on aggregate health- related</w:t>
      </w:r>
      <w:r>
        <w:rPr>
          <w:rStyle w:val="None"/>
        </w:rPr>
        <w:t xml:space="preserve"> </w:t>
      </w:r>
      <w:r>
        <w:rPr>
          <w:rStyle w:val="Hyperlink0"/>
        </w:rPr>
        <w:t>expenses.</w:t>
      </w:r>
    </w:p>
    <w:p w:rsidR="00593BDD" w:rsidRDefault="00593BDD" w14:paraId="0CE23D22" w14:textId="77777777">
      <w:pPr>
        <w:pStyle w:val="BodyText"/>
        <w:spacing w:before="5"/>
      </w:pPr>
    </w:p>
    <w:p w:rsidR="00593BDD" w:rsidRDefault="00000000" w14:paraId="5E4FE697" w14:textId="77777777">
      <w:pPr>
        <w:pStyle w:val="BodyText"/>
        <w:spacing w:before="1" w:line="247" w:lineRule="auto"/>
        <w:ind w:left="100" w:right="150"/>
      </w:pPr>
      <w:r>
        <w:rPr>
          <w:rStyle w:val="Hyperlink0"/>
        </w:rPr>
        <w:t>The Quitman County School System obtains parental consent prior to accessing a child’s or parent’s public benefits or insurance for the first time and after providing notification to the child’s parents. The parental consent to access a child’s or parent’s public benefits or</w:t>
      </w:r>
      <w:r>
        <w:rPr>
          <w:rStyle w:val="None"/>
        </w:rPr>
        <w:t xml:space="preserve"> </w:t>
      </w:r>
      <w:r>
        <w:rPr>
          <w:rStyle w:val="Hyperlink0"/>
        </w:rPr>
        <w:t>insurance:</w:t>
      </w:r>
    </w:p>
    <w:p w:rsidR="00593BDD" w:rsidRDefault="00593BDD" w14:paraId="3A4E1343" w14:textId="77777777">
      <w:pPr>
        <w:pStyle w:val="BodyText"/>
      </w:pPr>
    </w:p>
    <w:p w:rsidR="00593BDD" w:rsidRDefault="00593BDD" w14:paraId="6045B419" w14:textId="77777777">
      <w:pPr>
        <w:pStyle w:val="BodyText"/>
        <w:rPr>
          <w:rStyle w:val="Hyperlink0"/>
          <w:sz w:val="23"/>
          <w:szCs w:val="23"/>
        </w:rPr>
      </w:pPr>
    </w:p>
    <w:p w:rsidR="00593BDD" w:rsidP="002F09AE" w:rsidRDefault="00000000" w14:paraId="6D1B1D36" w14:textId="77777777">
      <w:pPr>
        <w:pStyle w:val="ListParagraph"/>
        <w:numPr>
          <w:ilvl w:val="0"/>
          <w:numId w:val="420"/>
        </w:numPr>
        <w:spacing w:line="247" w:lineRule="auto"/>
        <w:ind w:right="146"/>
      </w:pPr>
      <w:r>
        <w:rPr>
          <w:rStyle w:val="Hyperlink0"/>
        </w:rPr>
        <w:t>Specifies the personally identifiable information that may be disclosed or information about the services that may be provided to a particular child, the purpose of the disclosure (e.g., billing for services provided under IDEA), and the agency to which the disclosure may be made (e.g. the Georgia Department of Community Health);</w:t>
      </w:r>
      <w:r>
        <w:rPr>
          <w:rStyle w:val="None"/>
        </w:rPr>
        <w:t xml:space="preserve"> </w:t>
      </w:r>
      <w:r>
        <w:rPr>
          <w:rStyle w:val="Hyperlink0"/>
        </w:rPr>
        <w:t>and</w:t>
      </w:r>
    </w:p>
    <w:p w:rsidR="00593BDD" w:rsidP="002F09AE" w:rsidRDefault="00000000" w14:paraId="443CA3AB" w14:textId="77777777">
      <w:pPr>
        <w:pStyle w:val="ListParagraph"/>
        <w:numPr>
          <w:ilvl w:val="0"/>
          <w:numId w:val="421"/>
        </w:numPr>
        <w:spacing w:line="247" w:lineRule="auto"/>
        <w:ind w:right="526"/>
      </w:pPr>
      <w:r>
        <w:rPr>
          <w:rStyle w:val="Hyperlink0"/>
        </w:rPr>
        <w:t>Specifies that the parent understands and agrees that the school system may access the child’s or parent’s public benefits or insurance to pay for services provided under</w:t>
      </w:r>
      <w:r>
        <w:rPr>
          <w:rStyle w:val="None"/>
        </w:rPr>
        <w:t xml:space="preserve"> </w:t>
      </w:r>
      <w:r>
        <w:rPr>
          <w:rStyle w:val="Hyperlink0"/>
        </w:rPr>
        <w:t>IDEA.</w:t>
      </w:r>
    </w:p>
    <w:p w:rsidR="00593BDD" w:rsidRDefault="00593BDD" w14:paraId="655FA51F" w14:textId="77777777">
      <w:pPr>
        <w:pStyle w:val="BodyText"/>
        <w:spacing w:before="4"/>
      </w:pPr>
    </w:p>
    <w:p w:rsidR="00593BDD" w:rsidRDefault="00000000" w14:paraId="214E737A" w14:textId="77777777">
      <w:pPr>
        <w:pStyle w:val="BodyText"/>
        <w:spacing w:line="247" w:lineRule="auto"/>
        <w:ind w:left="100" w:right="507"/>
      </w:pPr>
      <w:r>
        <w:rPr>
          <w:rStyle w:val="Hyperlink0"/>
        </w:rPr>
        <w:t xml:space="preserve">Prior to accessing a child’s or parent’s public benefits or insurance for the first time, and annually thereafter, the school system provides written notification to the child’s parents that </w:t>
      </w:r>
      <w:r>
        <w:rPr>
          <w:rStyle w:val="Hyperlink0"/>
        </w:rPr>
        <w:t>includes:</w:t>
      </w:r>
    </w:p>
    <w:p w:rsidR="00593BDD" w:rsidRDefault="00593BDD" w14:paraId="59B0C14C" w14:textId="77777777">
      <w:pPr>
        <w:pStyle w:val="Body"/>
        <w:spacing w:line="247" w:lineRule="auto"/>
        <w:sectPr w:rsidR="00593BDD" w:rsidSect="00FD0BDA">
          <w:headerReference w:type="default" r:id="rId92"/>
          <w:pgSz w:w="12240" w:h="15840" w:orient="portrait"/>
          <w:pgMar w:top="1400" w:right="1320" w:bottom="1100" w:left="1340" w:header="0" w:footer="904" w:gutter="0"/>
          <w:cols w:space="720"/>
        </w:sectPr>
      </w:pPr>
    </w:p>
    <w:p w:rsidR="00593BDD" w:rsidP="002F09AE" w:rsidRDefault="00000000" w14:paraId="6CF4605E" w14:textId="77777777">
      <w:pPr>
        <w:pStyle w:val="ListParagraph"/>
        <w:numPr>
          <w:ilvl w:val="0"/>
          <w:numId w:val="423"/>
        </w:numPr>
        <w:spacing w:before="33"/>
      </w:pPr>
      <w:r>
        <w:rPr>
          <w:rStyle w:val="Hyperlink0"/>
        </w:rPr>
        <w:t>A statement of parental consent</w:t>
      </w:r>
      <w:r>
        <w:rPr>
          <w:rStyle w:val="None"/>
        </w:rPr>
        <w:t xml:space="preserve"> </w:t>
      </w:r>
      <w:r>
        <w:rPr>
          <w:rStyle w:val="Hyperlink0"/>
        </w:rPr>
        <w:t>provisions</w:t>
      </w:r>
    </w:p>
    <w:p w:rsidR="00593BDD" w:rsidP="002F09AE" w:rsidRDefault="00000000" w14:paraId="7621D53B" w14:textId="77777777">
      <w:pPr>
        <w:pStyle w:val="ListParagraph"/>
        <w:numPr>
          <w:ilvl w:val="0"/>
          <w:numId w:val="424"/>
        </w:numPr>
        <w:spacing w:before="7"/>
      </w:pPr>
      <w:r>
        <w:rPr>
          <w:rStyle w:val="Hyperlink0"/>
        </w:rPr>
        <w:t>A statement of the “no cost”</w:t>
      </w:r>
      <w:r>
        <w:rPr>
          <w:rStyle w:val="None"/>
        </w:rPr>
        <w:t xml:space="preserve"> </w:t>
      </w:r>
      <w:r>
        <w:rPr>
          <w:rStyle w:val="Hyperlink0"/>
        </w:rPr>
        <w:t>provisions</w:t>
      </w:r>
    </w:p>
    <w:p w:rsidR="00593BDD" w:rsidP="002F09AE" w:rsidRDefault="00000000" w14:paraId="0AFE259C" w14:textId="77777777">
      <w:pPr>
        <w:pStyle w:val="ListParagraph"/>
        <w:numPr>
          <w:ilvl w:val="0"/>
          <w:numId w:val="425"/>
        </w:numPr>
        <w:spacing w:before="7" w:line="247" w:lineRule="auto"/>
        <w:ind w:right="464"/>
      </w:pPr>
      <w:r>
        <w:rPr>
          <w:rStyle w:val="Hyperlink0"/>
        </w:rPr>
        <w:t>A statement that the parents have the right to withdraw their consent to disclosure of</w:t>
      </w:r>
      <w:r>
        <w:rPr>
          <w:rStyle w:val="None"/>
        </w:rPr>
        <w:t xml:space="preserve"> </w:t>
      </w:r>
      <w:r>
        <w:rPr>
          <w:rStyle w:val="Hyperlink0"/>
        </w:rPr>
        <w:t>their child’s personally identifiable information to the agency responsible for the administration of Georgia’s public benefits or insurance program at any time;</w:t>
      </w:r>
      <w:r>
        <w:rPr>
          <w:rStyle w:val="None"/>
        </w:rPr>
        <w:t xml:space="preserve"> </w:t>
      </w:r>
      <w:r>
        <w:rPr>
          <w:rStyle w:val="Hyperlink0"/>
        </w:rPr>
        <w:t>and</w:t>
      </w:r>
    </w:p>
    <w:p w:rsidR="00593BDD" w:rsidP="002F09AE" w:rsidRDefault="00000000" w14:paraId="52F577CF" w14:textId="77777777">
      <w:pPr>
        <w:pStyle w:val="ListParagraph"/>
        <w:numPr>
          <w:ilvl w:val="0"/>
          <w:numId w:val="426"/>
        </w:numPr>
        <w:spacing w:line="247" w:lineRule="auto"/>
        <w:ind w:right="284"/>
      </w:pPr>
      <w:r>
        <w:rPr>
          <w:rStyle w:val="Hyperlink0"/>
        </w:rPr>
        <w:t>A statement that the withdrawal of consent or refusal to provide consent to disclose personally identifiable information to the agency responsible for the administration of</w:t>
      </w:r>
      <w:r>
        <w:rPr>
          <w:rStyle w:val="None"/>
        </w:rPr>
        <w:t xml:space="preserve"> </w:t>
      </w:r>
      <w:r>
        <w:rPr>
          <w:rStyle w:val="Hyperlink0"/>
        </w:rPr>
        <w:t>Georgia’s public benefits or insurance program does not relieve the school system of its responsibility to ensure that all required services are provided at no cost to the</w:t>
      </w:r>
      <w:r>
        <w:rPr>
          <w:rStyle w:val="None"/>
        </w:rPr>
        <w:t xml:space="preserve"> </w:t>
      </w:r>
      <w:r>
        <w:rPr>
          <w:rStyle w:val="Hyperlink0"/>
        </w:rPr>
        <w:t>parents.</w:t>
      </w:r>
    </w:p>
    <w:p w:rsidR="00593BDD" w:rsidRDefault="00593BDD" w14:paraId="2E022B7F" w14:textId="77777777">
      <w:pPr>
        <w:pStyle w:val="BodyText"/>
        <w:spacing w:before="5"/>
        <w:rPr>
          <w:rStyle w:val="Hyperlink0"/>
          <w:sz w:val="29"/>
          <w:szCs w:val="29"/>
        </w:rPr>
      </w:pPr>
    </w:p>
    <w:p w:rsidR="00593BDD" w:rsidRDefault="00000000" w14:paraId="244B852C" w14:textId="77777777">
      <w:pPr>
        <w:pStyle w:val="Heading"/>
      </w:pPr>
      <w:r>
        <w:rPr>
          <w:rStyle w:val="Hyperlink1"/>
        </w:rPr>
        <w:t>Students with Disabilities who are Covered by Private Insurance</w:t>
      </w:r>
    </w:p>
    <w:p w:rsidR="00593BDD" w:rsidRDefault="00593BDD" w14:paraId="0040C141" w14:textId="77777777">
      <w:pPr>
        <w:pStyle w:val="BodyText"/>
        <w:rPr>
          <w:rStyle w:val="None"/>
          <w:b/>
          <w:bCs/>
          <w:sz w:val="17"/>
          <w:szCs w:val="17"/>
        </w:rPr>
      </w:pPr>
    </w:p>
    <w:p w:rsidR="00593BDD" w:rsidP="002F09AE" w:rsidRDefault="00000000" w14:paraId="4F428D0A" w14:textId="77777777">
      <w:pPr>
        <w:pStyle w:val="ListParagraph"/>
        <w:numPr>
          <w:ilvl w:val="0"/>
          <w:numId w:val="428"/>
        </w:numPr>
        <w:spacing w:before="63" w:line="247" w:lineRule="auto"/>
        <w:ind w:right="342"/>
      </w:pPr>
      <w:r>
        <w:rPr>
          <w:rStyle w:val="Hyperlink0"/>
        </w:rPr>
        <w:t xml:space="preserve">With regard to services required to provide </w:t>
      </w:r>
      <w:r>
        <w:rPr>
          <w:rStyle w:val="None"/>
        </w:rPr>
        <w:t xml:space="preserve">FAPE </w:t>
      </w:r>
      <w:r>
        <w:rPr>
          <w:rStyle w:val="Hyperlink0"/>
        </w:rPr>
        <w:t xml:space="preserve">to an eligible child, the Quitman County School System may access the </w:t>
      </w:r>
      <w:proofErr w:type="gramStart"/>
      <w:r>
        <w:rPr>
          <w:rStyle w:val="Hyperlink0"/>
        </w:rPr>
        <w:t>parents</w:t>
      </w:r>
      <w:proofErr w:type="gramEnd"/>
      <w:r>
        <w:rPr>
          <w:rStyle w:val="Hyperlink0"/>
        </w:rPr>
        <w:t xml:space="preserve"> private insurance proceeds only if the parents provide consent.</w:t>
      </w:r>
    </w:p>
    <w:p w:rsidR="00593BDD" w:rsidP="002F09AE" w:rsidRDefault="00000000" w14:paraId="47299BD7" w14:textId="77777777">
      <w:pPr>
        <w:pStyle w:val="ListParagraph"/>
        <w:numPr>
          <w:ilvl w:val="0"/>
          <w:numId w:val="428"/>
        </w:numPr>
        <w:spacing w:line="247" w:lineRule="auto"/>
        <w:ind w:right="338"/>
      </w:pPr>
      <w:r>
        <w:rPr>
          <w:rStyle w:val="Hyperlink0"/>
        </w:rPr>
        <w:t>Each time the school system proposes to access the parents’ private insurance proceeds,</w:t>
      </w:r>
      <w:r>
        <w:rPr>
          <w:rStyle w:val="None"/>
        </w:rPr>
        <w:t xml:space="preserve"> </w:t>
      </w:r>
      <w:r>
        <w:rPr>
          <w:rStyle w:val="Hyperlink0"/>
        </w:rPr>
        <w:t>it must</w:t>
      </w:r>
      <w:r>
        <w:rPr>
          <w:rStyle w:val="None"/>
        </w:rPr>
        <w:t xml:space="preserve"> </w:t>
      </w:r>
      <w:r>
        <w:rPr>
          <w:rStyle w:val="Hyperlink0"/>
        </w:rPr>
        <w:t>–</w:t>
      </w:r>
    </w:p>
    <w:p w:rsidR="00593BDD" w:rsidP="002F09AE" w:rsidRDefault="00000000" w14:paraId="224C5BDA" w14:textId="77777777">
      <w:pPr>
        <w:pStyle w:val="ListParagraph"/>
        <w:numPr>
          <w:ilvl w:val="0"/>
          <w:numId w:val="430"/>
        </w:numPr>
        <w:spacing w:line="252" w:lineRule="exact"/>
      </w:pPr>
      <w:r>
        <w:rPr>
          <w:rStyle w:val="Hyperlink0"/>
        </w:rPr>
        <w:t>Obtain parental consent;</w:t>
      </w:r>
      <w:r>
        <w:rPr>
          <w:rStyle w:val="None"/>
        </w:rPr>
        <w:t xml:space="preserve"> </w:t>
      </w:r>
      <w:r>
        <w:rPr>
          <w:rStyle w:val="Hyperlink0"/>
        </w:rPr>
        <w:t>and</w:t>
      </w:r>
    </w:p>
    <w:p w:rsidR="00593BDD" w:rsidP="002F09AE" w:rsidRDefault="00000000" w14:paraId="666C7E61" w14:textId="77777777">
      <w:pPr>
        <w:pStyle w:val="ListParagraph"/>
        <w:numPr>
          <w:ilvl w:val="0"/>
          <w:numId w:val="431"/>
        </w:numPr>
        <w:spacing w:before="6" w:line="247" w:lineRule="auto"/>
        <w:ind w:right="672"/>
      </w:pPr>
      <w:r>
        <w:rPr>
          <w:rStyle w:val="Hyperlink0"/>
        </w:rPr>
        <w:t>Inform the parents that their refusal to permit the school system to access their private insurance does not relieve the school system of its responsibility to ensure that all required services are provided at no cost to the</w:t>
      </w:r>
      <w:r>
        <w:rPr>
          <w:rStyle w:val="None"/>
        </w:rPr>
        <w:t xml:space="preserve"> </w:t>
      </w:r>
      <w:r>
        <w:rPr>
          <w:rStyle w:val="Hyperlink0"/>
        </w:rPr>
        <w:t>parents.</w:t>
      </w:r>
    </w:p>
    <w:p w:rsidR="00593BDD" w:rsidRDefault="00593BDD" w14:paraId="6B393450" w14:textId="77777777">
      <w:pPr>
        <w:pStyle w:val="BodyText"/>
        <w:spacing w:before="4"/>
        <w:rPr>
          <w:rStyle w:val="Hyperlink0"/>
          <w:sz w:val="24"/>
          <w:szCs w:val="24"/>
        </w:rPr>
      </w:pPr>
    </w:p>
    <w:p w:rsidR="00593BDD" w:rsidRDefault="00000000" w14:paraId="0C98E28B" w14:textId="77777777">
      <w:pPr>
        <w:pStyle w:val="Heading"/>
        <w:spacing w:before="1"/>
      </w:pPr>
      <w:r>
        <w:rPr>
          <w:rStyle w:val="Hyperlink1"/>
        </w:rPr>
        <w:t>Residential Placement</w:t>
      </w:r>
    </w:p>
    <w:p w:rsidR="00593BDD" w:rsidRDefault="00593BDD" w14:paraId="60379D2D" w14:textId="77777777">
      <w:pPr>
        <w:pStyle w:val="BodyText"/>
        <w:spacing w:before="11"/>
        <w:rPr>
          <w:rStyle w:val="None"/>
          <w:b/>
          <w:bCs/>
          <w:sz w:val="16"/>
          <w:szCs w:val="16"/>
        </w:rPr>
      </w:pPr>
    </w:p>
    <w:p w:rsidR="00593BDD" w:rsidRDefault="00000000" w14:paraId="5095A768" w14:textId="77777777">
      <w:pPr>
        <w:pStyle w:val="BodyText"/>
        <w:spacing w:before="63" w:line="247" w:lineRule="auto"/>
        <w:ind w:left="100" w:right="215"/>
      </w:pPr>
      <w:r>
        <w:rPr>
          <w:rStyle w:val="Hyperlink0"/>
        </w:rPr>
        <w:t>If placement in a public or private residential program is necessary to provide special education and related services to a child with a disability, the program, including non- medical care and room and board, must be at no cost to the parents of the child.</w:t>
      </w:r>
    </w:p>
    <w:p w:rsidR="00593BDD" w:rsidRDefault="00593BDD" w14:paraId="18441561" w14:textId="77777777">
      <w:pPr>
        <w:pStyle w:val="BodyText"/>
        <w:spacing w:before="5"/>
        <w:rPr>
          <w:rStyle w:val="Hyperlink0"/>
          <w:sz w:val="24"/>
          <w:szCs w:val="24"/>
        </w:rPr>
      </w:pPr>
    </w:p>
    <w:p w:rsidR="00593BDD" w:rsidRDefault="00000000" w14:paraId="06F4E07D" w14:textId="77777777">
      <w:pPr>
        <w:pStyle w:val="Heading"/>
      </w:pPr>
      <w:r>
        <w:rPr>
          <w:rStyle w:val="Hyperlink1"/>
        </w:rPr>
        <w:t>Accessible Instructional Materials</w:t>
      </w:r>
    </w:p>
    <w:p w:rsidR="00593BDD" w:rsidRDefault="00593BDD" w14:paraId="7B54E25D" w14:textId="77777777">
      <w:pPr>
        <w:pStyle w:val="BodyText"/>
        <w:rPr>
          <w:rStyle w:val="None"/>
          <w:b/>
          <w:bCs/>
          <w:sz w:val="17"/>
          <w:szCs w:val="17"/>
        </w:rPr>
      </w:pPr>
    </w:p>
    <w:p w:rsidR="00593BDD" w:rsidRDefault="00000000" w14:paraId="027D0A84" w14:textId="77777777">
      <w:pPr>
        <w:pStyle w:val="BodyText"/>
        <w:spacing w:before="63" w:line="247" w:lineRule="auto"/>
        <w:ind w:left="100"/>
      </w:pPr>
      <w:r>
        <w:rPr>
          <w:rStyle w:val="Hyperlink0"/>
        </w:rPr>
        <w:t xml:space="preserve">The Quitman County School System provides print instructional materials in specialized, accessible formats (i.e. Braille, audio, digital, </w:t>
      </w:r>
      <w:proofErr w:type="gramStart"/>
      <w:r>
        <w:rPr>
          <w:rStyle w:val="Hyperlink0"/>
        </w:rPr>
        <w:t>large-print</w:t>
      </w:r>
      <w:proofErr w:type="gramEnd"/>
      <w:r>
        <w:rPr>
          <w:rStyle w:val="Hyperlink0"/>
        </w:rPr>
        <w:t>, etc.) to children who are blind or other print disabled in a timely manner. The system takes all reasonable steps to ensure that children with print disabilities have access to their accessible format instructional materials at the same time as students without print disabilities.</w:t>
      </w:r>
    </w:p>
    <w:p w:rsidR="00593BDD" w:rsidRDefault="00593BDD" w14:paraId="12091FAE" w14:textId="77777777">
      <w:pPr>
        <w:pStyle w:val="BodyText"/>
        <w:spacing w:before="5"/>
      </w:pPr>
    </w:p>
    <w:p w:rsidR="00593BDD" w:rsidP="002F09AE" w:rsidRDefault="00000000" w14:paraId="031112C2" w14:textId="77777777">
      <w:pPr>
        <w:pStyle w:val="ListParagraph"/>
        <w:numPr>
          <w:ilvl w:val="0"/>
          <w:numId w:val="433"/>
        </w:numPr>
        <w:spacing w:before="1" w:line="237" w:lineRule="auto"/>
        <w:ind w:right="141"/>
      </w:pPr>
      <w:r>
        <w:rPr>
          <w:rStyle w:val="None"/>
          <w:position w:val="2"/>
        </w:rPr>
        <w:t>Print instructional materials include textbooks and related core materials that are required by</w:t>
      </w:r>
      <w:r>
        <w:rPr>
          <w:rStyle w:val="Hyperlink0"/>
        </w:rPr>
        <w:t xml:space="preserve"> the school system for use by children in the</w:t>
      </w:r>
      <w:r>
        <w:rPr>
          <w:rStyle w:val="None"/>
        </w:rPr>
        <w:t xml:space="preserve"> </w:t>
      </w:r>
      <w:r>
        <w:rPr>
          <w:rStyle w:val="Hyperlink0"/>
        </w:rPr>
        <w:t>classroom.</w:t>
      </w:r>
    </w:p>
    <w:p w:rsidR="00593BDD" w:rsidRDefault="00593BDD" w14:paraId="41095DF7" w14:textId="77777777">
      <w:pPr>
        <w:pStyle w:val="BodyText"/>
        <w:spacing w:before="3"/>
        <w:rPr>
          <w:rStyle w:val="Hyperlink0"/>
          <w:sz w:val="23"/>
          <w:szCs w:val="23"/>
        </w:rPr>
      </w:pPr>
    </w:p>
    <w:p w:rsidR="00593BDD" w:rsidP="002F09AE" w:rsidRDefault="00000000" w14:paraId="1F669D22" w14:textId="77777777">
      <w:pPr>
        <w:pStyle w:val="ListParagraph"/>
        <w:numPr>
          <w:ilvl w:val="0"/>
          <w:numId w:val="434"/>
        </w:numPr>
        <w:spacing w:line="247" w:lineRule="auto"/>
        <w:ind w:right="122"/>
      </w:pPr>
      <w:r>
        <w:rPr>
          <w:rStyle w:val="Hyperlink0"/>
        </w:rPr>
        <w:t>Specialized formats refer to Braille, audio, or digital text which is exclusively for use by children who are blind or other persons with print disabilities. Large print formats are also included when the materials are distributed exclusively for use by children who are blind or other persons with</w:t>
      </w:r>
      <w:r>
        <w:rPr>
          <w:rStyle w:val="None"/>
        </w:rPr>
        <w:t xml:space="preserve"> </w:t>
      </w:r>
      <w:r>
        <w:rPr>
          <w:rStyle w:val="Hyperlink0"/>
        </w:rPr>
        <w:t>disabilities.</w:t>
      </w:r>
    </w:p>
    <w:p w:rsidR="00593BDD" w:rsidRDefault="00593BDD" w14:paraId="3EA6E802" w14:textId="77777777">
      <w:pPr>
        <w:pStyle w:val="BodyText"/>
        <w:spacing w:before="6"/>
      </w:pPr>
    </w:p>
    <w:p w:rsidR="00593BDD" w:rsidRDefault="00000000" w14:paraId="241F7995" w14:textId="77777777">
      <w:pPr>
        <w:pStyle w:val="BodyText"/>
        <w:spacing w:line="237" w:lineRule="auto"/>
        <w:ind w:left="460" w:right="386" w:hanging="360"/>
      </w:pPr>
      <w:r>
        <w:rPr>
          <w:rStyle w:val="Hyperlink0"/>
        </w:rPr>
        <w:t>(</w:t>
      </w:r>
      <w:proofErr w:type="spellStart"/>
      <w:r>
        <w:rPr>
          <w:rStyle w:val="Hyperlink0"/>
        </w:rPr>
        <w:t>i</w:t>
      </w:r>
      <w:proofErr w:type="spellEnd"/>
      <w:r>
        <w:rPr>
          <w:rStyle w:val="Hyperlink0"/>
        </w:rPr>
        <w:t xml:space="preserve">) </w:t>
      </w:r>
      <w:r>
        <w:rPr>
          <w:rStyle w:val="None"/>
          <w:position w:val="2"/>
        </w:rPr>
        <w:t>Specialized formats do not include altering the content (e.g. breadth, depth, or complexity)</w:t>
      </w:r>
      <w:r>
        <w:rPr>
          <w:rStyle w:val="Hyperlink0"/>
        </w:rPr>
        <w:t xml:space="preserve"> of the print instructional material in the production of accessible instructional materials.</w:t>
      </w:r>
    </w:p>
    <w:p w:rsidR="00593BDD" w:rsidRDefault="00593BDD" w14:paraId="66880F56" w14:textId="77777777">
      <w:pPr>
        <w:pStyle w:val="BodyText"/>
        <w:spacing w:before="3"/>
        <w:rPr>
          <w:rStyle w:val="Hyperlink0"/>
          <w:sz w:val="23"/>
          <w:szCs w:val="23"/>
        </w:rPr>
      </w:pPr>
    </w:p>
    <w:p w:rsidR="00593BDD" w:rsidP="002F09AE" w:rsidRDefault="00000000" w14:paraId="0CC137A7" w14:textId="77777777">
      <w:pPr>
        <w:pStyle w:val="ListParagraph"/>
        <w:numPr>
          <w:ilvl w:val="0"/>
          <w:numId w:val="435"/>
        </w:numPr>
      </w:pPr>
      <w:r>
        <w:rPr>
          <w:rStyle w:val="Hyperlink0"/>
        </w:rPr>
        <w:t>Children who are blind or print disabled</w:t>
      </w:r>
      <w:r>
        <w:rPr>
          <w:rStyle w:val="None"/>
        </w:rPr>
        <w:t xml:space="preserve"> </w:t>
      </w:r>
      <w:r>
        <w:rPr>
          <w:rStyle w:val="Hyperlink0"/>
        </w:rPr>
        <w:t>include:</w:t>
      </w:r>
    </w:p>
    <w:p w:rsidR="00593BDD" w:rsidRDefault="00593BDD" w14:paraId="6B80BA3D" w14:textId="77777777">
      <w:pPr>
        <w:pStyle w:val="Body"/>
        <w:sectPr w:rsidR="00593BDD" w:rsidSect="00FD0BDA">
          <w:headerReference w:type="default" r:id="rId93"/>
          <w:pgSz w:w="12240" w:h="15840" w:orient="portrait"/>
          <w:pgMar w:top="1400" w:right="1320" w:bottom="1100" w:left="1340" w:header="0" w:footer="904" w:gutter="0"/>
          <w:cols w:space="720"/>
        </w:sectPr>
      </w:pPr>
    </w:p>
    <w:p w:rsidR="00593BDD" w:rsidP="002F09AE" w:rsidRDefault="00000000" w14:paraId="44759552" w14:textId="77777777">
      <w:pPr>
        <w:pStyle w:val="ListParagraph"/>
        <w:numPr>
          <w:ilvl w:val="1"/>
          <w:numId w:val="435"/>
        </w:numPr>
        <w:spacing w:before="33" w:line="247" w:lineRule="auto"/>
        <w:ind w:right="167"/>
      </w:pPr>
      <w:r>
        <w:rPr>
          <w:rStyle w:val="Hyperlink0"/>
        </w:rPr>
        <w:t xml:space="preserve">Children whose visual </w:t>
      </w:r>
      <w:r>
        <w:rPr>
          <w:rStyle w:val="None"/>
        </w:rPr>
        <w:t xml:space="preserve">acuity, </w:t>
      </w:r>
      <w:r>
        <w:rPr>
          <w:rStyle w:val="Hyperlink0"/>
        </w:rPr>
        <w:t>as determined by a competent authority, is 20/200 or less</w:t>
      </w:r>
      <w:r>
        <w:rPr>
          <w:rStyle w:val="None"/>
        </w:rPr>
        <w:t xml:space="preserve"> </w:t>
      </w:r>
      <w:r>
        <w:rPr>
          <w:rStyle w:val="Hyperlink0"/>
        </w:rPr>
        <w:t>in the better eye with correcting glasses, or whose widest diameter if visual field subtends an angular distance no greater than 20</w:t>
      </w:r>
      <w:r>
        <w:rPr>
          <w:rStyle w:val="None"/>
        </w:rPr>
        <w:t xml:space="preserve"> </w:t>
      </w:r>
      <w:r>
        <w:rPr>
          <w:rStyle w:val="Hyperlink0"/>
        </w:rPr>
        <w:t>degrees.</w:t>
      </w:r>
    </w:p>
    <w:p w:rsidR="00593BDD" w:rsidRDefault="00593BDD" w14:paraId="6DEE387D" w14:textId="77777777">
      <w:pPr>
        <w:pStyle w:val="BodyText"/>
        <w:spacing w:before="5"/>
      </w:pPr>
    </w:p>
    <w:p w:rsidR="00593BDD" w:rsidP="002F09AE" w:rsidRDefault="00000000" w14:paraId="66F9FB1C" w14:textId="77777777">
      <w:pPr>
        <w:pStyle w:val="ListParagraph"/>
        <w:numPr>
          <w:ilvl w:val="1"/>
          <w:numId w:val="436"/>
        </w:numPr>
        <w:spacing w:before="1" w:line="247" w:lineRule="auto"/>
        <w:ind w:right="457"/>
      </w:pPr>
      <w:r>
        <w:rPr>
          <w:rStyle w:val="Hyperlink0"/>
        </w:rPr>
        <w:t>Children whose visual disability, with correction and regardless of optical measurement,</w:t>
      </w:r>
      <w:r>
        <w:rPr>
          <w:rStyle w:val="None"/>
        </w:rPr>
        <w:t xml:space="preserve"> </w:t>
      </w:r>
      <w:r>
        <w:rPr>
          <w:rStyle w:val="Hyperlink0"/>
        </w:rPr>
        <w:t>is certified by competent authority as preventing the reading of standard printed</w:t>
      </w:r>
      <w:r>
        <w:rPr>
          <w:rStyle w:val="None"/>
        </w:rPr>
        <w:t xml:space="preserve"> </w:t>
      </w:r>
      <w:r>
        <w:rPr>
          <w:rStyle w:val="Hyperlink0"/>
        </w:rPr>
        <w:t>material.</w:t>
      </w:r>
    </w:p>
    <w:p w:rsidR="00593BDD" w:rsidRDefault="00593BDD" w14:paraId="1F234A00" w14:textId="77777777">
      <w:pPr>
        <w:pStyle w:val="BodyText"/>
        <w:spacing w:before="5"/>
      </w:pPr>
    </w:p>
    <w:p w:rsidR="00593BDD" w:rsidP="002F09AE" w:rsidRDefault="00000000" w14:paraId="27DA99E6" w14:textId="77777777">
      <w:pPr>
        <w:pStyle w:val="ListParagraph"/>
        <w:numPr>
          <w:ilvl w:val="1"/>
          <w:numId w:val="437"/>
        </w:numPr>
        <w:spacing w:before="1" w:line="247" w:lineRule="auto"/>
        <w:ind w:right="134"/>
      </w:pPr>
      <w:r>
        <w:rPr>
          <w:rStyle w:val="Hyperlink0"/>
        </w:rPr>
        <w:t xml:space="preserve">Children certified by competent authority as unable to read or unable to use standard printed material </w:t>
      </w:r>
      <w:proofErr w:type="gramStart"/>
      <w:r>
        <w:rPr>
          <w:rStyle w:val="Hyperlink0"/>
        </w:rPr>
        <w:t>as a result of</w:t>
      </w:r>
      <w:proofErr w:type="gramEnd"/>
      <w:r>
        <w:rPr>
          <w:rStyle w:val="Hyperlink0"/>
        </w:rPr>
        <w:t xml:space="preserve"> physical</w:t>
      </w:r>
      <w:r>
        <w:rPr>
          <w:rStyle w:val="None"/>
        </w:rPr>
        <w:t xml:space="preserve"> </w:t>
      </w:r>
      <w:r>
        <w:rPr>
          <w:rStyle w:val="Hyperlink0"/>
        </w:rPr>
        <w:t>limitations.</w:t>
      </w:r>
    </w:p>
    <w:p w:rsidR="00593BDD" w:rsidRDefault="00593BDD" w14:paraId="084ED35E" w14:textId="77777777">
      <w:pPr>
        <w:pStyle w:val="BodyText"/>
        <w:spacing w:before="5"/>
      </w:pPr>
    </w:p>
    <w:p w:rsidR="00593BDD" w:rsidP="002F09AE" w:rsidRDefault="00000000" w14:paraId="530F6336" w14:textId="77777777">
      <w:pPr>
        <w:pStyle w:val="ListParagraph"/>
        <w:numPr>
          <w:ilvl w:val="1"/>
          <w:numId w:val="438"/>
        </w:numPr>
        <w:spacing w:line="247" w:lineRule="auto"/>
        <w:ind w:right="843"/>
        <w:jc w:val="both"/>
      </w:pPr>
      <w:r>
        <w:rPr>
          <w:rStyle w:val="Hyperlink0"/>
        </w:rPr>
        <w:t>Children certified by competent authority as having a reading disability resulting from organic dysfunction and of sufficient severity to prevent their reading printed material in a normal</w:t>
      </w:r>
      <w:r>
        <w:rPr>
          <w:rStyle w:val="None"/>
        </w:rPr>
        <w:t xml:space="preserve"> </w:t>
      </w:r>
      <w:r>
        <w:rPr>
          <w:rStyle w:val="Hyperlink0"/>
        </w:rPr>
        <w:t>manner.</w:t>
      </w:r>
    </w:p>
    <w:p w:rsidR="00593BDD" w:rsidRDefault="00593BDD" w14:paraId="105DF2F3" w14:textId="77777777">
      <w:pPr>
        <w:pStyle w:val="BodyText"/>
        <w:spacing w:before="8"/>
        <w:rPr>
          <w:rStyle w:val="Hyperlink0"/>
          <w:sz w:val="29"/>
          <w:szCs w:val="29"/>
        </w:rPr>
      </w:pPr>
    </w:p>
    <w:p w:rsidR="00593BDD" w:rsidRDefault="00000000" w14:paraId="7F3E1011" w14:textId="77777777">
      <w:pPr>
        <w:pStyle w:val="Heading"/>
        <w:jc w:val="both"/>
      </w:pPr>
      <w:r>
        <w:rPr>
          <w:rStyle w:val="Hyperlink1"/>
        </w:rPr>
        <w:t>Assistive Technology</w:t>
      </w:r>
    </w:p>
    <w:p w:rsidR="00593BDD" w:rsidRDefault="00593BDD" w14:paraId="0AFB5A6F" w14:textId="77777777">
      <w:pPr>
        <w:pStyle w:val="BodyText"/>
        <w:rPr>
          <w:rStyle w:val="None"/>
          <w:b/>
          <w:bCs/>
          <w:sz w:val="17"/>
          <w:szCs w:val="17"/>
        </w:rPr>
      </w:pPr>
    </w:p>
    <w:p w:rsidR="00593BDD" w:rsidRDefault="00000000" w14:paraId="67C90A58" w14:textId="77777777">
      <w:pPr>
        <w:pStyle w:val="BodyText"/>
        <w:spacing w:before="63" w:line="247" w:lineRule="auto"/>
        <w:ind w:left="100" w:right="134"/>
      </w:pPr>
      <w:r>
        <w:rPr>
          <w:rStyle w:val="Hyperlink0"/>
        </w:rPr>
        <w:t xml:space="preserve">Children with disabilities who require assistive technology </w:t>
      </w:r>
      <w:proofErr w:type="gramStart"/>
      <w:r>
        <w:rPr>
          <w:rStyle w:val="Hyperlink0"/>
        </w:rPr>
        <w:t>in order to</w:t>
      </w:r>
      <w:proofErr w:type="gramEnd"/>
      <w:r>
        <w:rPr>
          <w:rStyle w:val="Hyperlink0"/>
        </w:rPr>
        <w:t xml:space="preserve"> receive a free appropriate public education </w:t>
      </w:r>
      <w:r>
        <w:rPr>
          <w:rStyle w:val="None"/>
        </w:rPr>
        <w:t xml:space="preserve">(FAPE) </w:t>
      </w:r>
      <w:r>
        <w:rPr>
          <w:rStyle w:val="Hyperlink0"/>
        </w:rPr>
        <w:t xml:space="preserve">are eligible for assistive technology devices or services, or both, as a part of the child’s special education, related services, or supplemental aids and services. Each IEP </w:t>
      </w:r>
      <w:r>
        <w:rPr>
          <w:rStyle w:val="None"/>
        </w:rPr>
        <w:t xml:space="preserve">Team </w:t>
      </w:r>
      <w:r>
        <w:rPr>
          <w:rStyle w:val="Hyperlink0"/>
        </w:rPr>
        <w:t xml:space="preserve">considers </w:t>
      </w:r>
      <w:proofErr w:type="gramStart"/>
      <w:r>
        <w:rPr>
          <w:rStyle w:val="Hyperlink0"/>
        </w:rPr>
        <w:t>whether or not</w:t>
      </w:r>
      <w:proofErr w:type="gramEnd"/>
      <w:r>
        <w:rPr>
          <w:rStyle w:val="Hyperlink0"/>
        </w:rPr>
        <w:t xml:space="preserve"> a child requires assistive technology devices and services in order to receive a free appropriate public education (FAPE). Each IEP written in Quitman County indicates the appropriate response in the </w:t>
      </w:r>
      <w:r>
        <w:rPr>
          <w:rStyle w:val="None"/>
          <w:i/>
          <w:iCs/>
        </w:rPr>
        <w:t xml:space="preserve">Consideration of Special Factors </w:t>
      </w:r>
      <w:r>
        <w:rPr>
          <w:rStyle w:val="Hyperlink0"/>
        </w:rPr>
        <w:t xml:space="preserve">section of the </w:t>
      </w:r>
      <w:r>
        <w:rPr>
          <w:rStyle w:val="None"/>
        </w:rPr>
        <w:t xml:space="preserve">IEP. </w:t>
      </w:r>
      <w:r>
        <w:rPr>
          <w:rStyle w:val="Hyperlink0"/>
        </w:rPr>
        <w:t>Assistive technology can also be addressed when considering other factors such as communication needs and instruction in the use of Braille in the</w:t>
      </w:r>
      <w:r>
        <w:rPr>
          <w:rStyle w:val="None"/>
        </w:rPr>
        <w:t xml:space="preserve"> IEP.</w:t>
      </w:r>
    </w:p>
    <w:p w:rsidR="00593BDD" w:rsidRDefault="00593BDD" w14:paraId="269ED0C0" w14:textId="77777777">
      <w:pPr>
        <w:pStyle w:val="BodyText"/>
        <w:spacing w:before="2"/>
      </w:pPr>
    </w:p>
    <w:p w:rsidR="00593BDD" w:rsidRDefault="00000000" w14:paraId="35BB161D" w14:textId="77777777">
      <w:pPr>
        <w:pStyle w:val="BodyText"/>
        <w:spacing w:line="247" w:lineRule="auto"/>
        <w:ind w:left="100"/>
      </w:pPr>
      <w:r>
        <w:rPr>
          <w:rStyle w:val="Hyperlink0"/>
        </w:rPr>
        <w:t xml:space="preserve">An </w:t>
      </w:r>
      <w:r>
        <w:rPr>
          <w:rStyle w:val="None"/>
          <w:b/>
          <w:bCs/>
          <w:u w:val="single"/>
        </w:rPr>
        <w:t xml:space="preserve">assistive technology evaluation </w:t>
      </w:r>
      <w:r>
        <w:rPr>
          <w:rStyle w:val="Hyperlink0"/>
        </w:rPr>
        <w:t>may be required if appropriate assistive technology solutions are not known to the child’s IEP Team through the consideration process. This evaluation is conducted by a multidisciplinary team of professionals knowledgeable about assistive technology devices in the technology areas being assessed. The child and family are also included in this evaluation process. The evaluation results in recommendations for assistive technology devices and services, if required. If the child’s IEP Team determines that assistive technology devices or services are required for the child to receive a FAPE, a statement to that effect is included in the child’s IEP.</w:t>
      </w:r>
    </w:p>
    <w:p w:rsidR="00593BDD" w:rsidRDefault="00593BDD" w14:paraId="654C317F" w14:textId="77777777">
      <w:pPr>
        <w:pStyle w:val="BodyText"/>
        <w:spacing w:before="2"/>
      </w:pPr>
    </w:p>
    <w:p w:rsidR="00593BDD" w:rsidP="002F09AE" w:rsidRDefault="00000000" w14:paraId="3713C29C" w14:textId="77777777">
      <w:pPr>
        <w:pStyle w:val="ListParagraph"/>
        <w:numPr>
          <w:ilvl w:val="0"/>
          <w:numId w:val="440"/>
        </w:numPr>
        <w:spacing w:line="242" w:lineRule="auto"/>
        <w:ind w:right="521"/>
        <w:jc w:val="both"/>
      </w:pPr>
      <w:r>
        <w:rPr>
          <w:rStyle w:val="None"/>
          <w:position w:val="2"/>
        </w:rPr>
        <w:t>If assistive technology is required for the child to participate in system-wide or state-wide</w:t>
      </w:r>
      <w:r>
        <w:rPr>
          <w:rStyle w:val="Hyperlink0"/>
        </w:rPr>
        <w:t xml:space="preserve"> testing, the need for technology is documented in the appropriate section of the IEP and provided to the</w:t>
      </w:r>
      <w:r>
        <w:rPr>
          <w:rStyle w:val="None"/>
        </w:rPr>
        <w:t xml:space="preserve"> </w:t>
      </w:r>
      <w:r>
        <w:rPr>
          <w:rStyle w:val="Hyperlink0"/>
        </w:rPr>
        <w:t>child.</w:t>
      </w:r>
    </w:p>
    <w:p w:rsidR="00593BDD" w:rsidRDefault="00593BDD" w14:paraId="0C1D9C9D" w14:textId="77777777">
      <w:pPr>
        <w:pStyle w:val="BodyText"/>
        <w:rPr>
          <w:rStyle w:val="Hyperlink0"/>
          <w:sz w:val="23"/>
          <w:szCs w:val="23"/>
        </w:rPr>
      </w:pPr>
    </w:p>
    <w:p w:rsidR="00593BDD" w:rsidP="002F09AE" w:rsidRDefault="00000000" w14:paraId="670DE084" w14:textId="77777777">
      <w:pPr>
        <w:pStyle w:val="ListParagraph"/>
        <w:numPr>
          <w:ilvl w:val="0"/>
          <w:numId w:val="441"/>
        </w:numPr>
        <w:spacing w:line="247" w:lineRule="auto"/>
        <w:ind w:right="208"/>
      </w:pPr>
      <w:r>
        <w:rPr>
          <w:rStyle w:val="Hyperlink0"/>
        </w:rPr>
        <w:t>If assistive technology devices or services, or both, are required for a child who is blind or other print disabled to access alternative format instructional materials, the assistive technology is documented in the IEP and provided to the</w:t>
      </w:r>
      <w:r>
        <w:rPr>
          <w:rStyle w:val="None"/>
        </w:rPr>
        <w:t xml:space="preserve"> </w:t>
      </w:r>
      <w:r>
        <w:rPr>
          <w:rStyle w:val="Hyperlink0"/>
        </w:rPr>
        <w:t>child.</w:t>
      </w:r>
    </w:p>
    <w:p w:rsidR="00593BDD" w:rsidRDefault="00593BDD" w14:paraId="1A6B0B9C" w14:textId="77777777">
      <w:pPr>
        <w:pStyle w:val="BodyText"/>
        <w:spacing w:before="5"/>
      </w:pPr>
    </w:p>
    <w:p w:rsidR="00593BDD" w:rsidRDefault="00000000" w14:paraId="17A9297B" w14:textId="77777777">
      <w:pPr>
        <w:pStyle w:val="BodyText"/>
        <w:spacing w:line="247" w:lineRule="auto"/>
        <w:ind w:left="100" w:right="202"/>
      </w:pPr>
      <w:r>
        <w:rPr>
          <w:rStyle w:val="Hyperlink0"/>
        </w:rPr>
        <w:t xml:space="preserve">If the IEP Team determines that the child with a disability requires school-purchased assistive technology at </w:t>
      </w:r>
      <w:r>
        <w:rPr>
          <w:rStyle w:val="None"/>
          <w:b/>
          <w:bCs/>
          <w:u w:val="single"/>
        </w:rPr>
        <w:t xml:space="preserve">home or in other settings </w:t>
      </w:r>
      <w:r>
        <w:rPr>
          <w:rStyle w:val="Hyperlink0"/>
        </w:rPr>
        <w:t>to receive a FAPE, the assistive technology will be provided to the child at no cost to the parent. The need for assistive technology in the non- school settings will also be documented in the child’s IEP.</w:t>
      </w:r>
    </w:p>
    <w:p w:rsidR="00593BDD" w:rsidRDefault="00593BDD" w14:paraId="4FA903F0" w14:textId="77777777">
      <w:pPr>
        <w:pStyle w:val="Body"/>
        <w:spacing w:line="247" w:lineRule="auto"/>
        <w:sectPr w:rsidR="00593BDD" w:rsidSect="00FD0BDA">
          <w:headerReference w:type="default" r:id="rId94"/>
          <w:pgSz w:w="12240" w:h="15840" w:orient="portrait"/>
          <w:pgMar w:top="1400" w:right="1320" w:bottom="1100" w:left="1340" w:header="0" w:footer="904" w:gutter="0"/>
          <w:cols w:space="720"/>
        </w:sectPr>
      </w:pPr>
    </w:p>
    <w:p w:rsidR="00593BDD" w:rsidRDefault="00000000" w14:paraId="2208E721" w14:textId="77777777">
      <w:pPr>
        <w:pStyle w:val="Heading"/>
        <w:spacing w:before="36"/>
      </w:pPr>
      <w:r>
        <w:rPr>
          <w:rStyle w:val="Hyperlink1"/>
        </w:rPr>
        <w:t>Extended School Year Services</w:t>
      </w:r>
    </w:p>
    <w:p w:rsidR="00593BDD" w:rsidRDefault="00593BDD" w14:paraId="4A97A7C4" w14:textId="77777777">
      <w:pPr>
        <w:pStyle w:val="BodyText"/>
        <w:rPr>
          <w:rStyle w:val="None"/>
          <w:b/>
          <w:bCs/>
          <w:sz w:val="17"/>
          <w:szCs w:val="17"/>
        </w:rPr>
      </w:pPr>
    </w:p>
    <w:p w:rsidR="00593BDD" w:rsidRDefault="00000000" w14:paraId="370BEEAF" w14:textId="77777777">
      <w:pPr>
        <w:pStyle w:val="BodyText"/>
        <w:spacing w:before="63" w:line="247" w:lineRule="auto"/>
        <w:ind w:left="100"/>
      </w:pPr>
      <w:r>
        <w:rPr>
          <w:rStyle w:val="Hyperlink0"/>
        </w:rPr>
        <w:t>The Quitman County School System ensures that Extended School Year (ESY) services are available as necessary to provide a FAPE. The term Extended School Year services means special education and related services that:</w:t>
      </w:r>
    </w:p>
    <w:p w:rsidR="00593BDD" w:rsidRDefault="00593BDD" w14:paraId="5FD0794D" w14:textId="77777777">
      <w:pPr>
        <w:pStyle w:val="BodyText"/>
        <w:spacing w:before="5"/>
      </w:pPr>
    </w:p>
    <w:p w:rsidR="00593BDD" w:rsidRDefault="00000000" w14:paraId="5BCA74FC" w14:textId="77777777">
      <w:pPr>
        <w:pStyle w:val="BodyText"/>
        <w:ind w:left="100"/>
      </w:pPr>
      <w:r>
        <w:rPr>
          <w:rStyle w:val="Hyperlink0"/>
        </w:rPr>
        <w:t>1. Are provided to a child with a disability:</w:t>
      </w:r>
    </w:p>
    <w:p w:rsidR="00593BDD" w:rsidP="002F09AE" w:rsidRDefault="00000000" w14:paraId="00F6C49D" w14:textId="77777777">
      <w:pPr>
        <w:pStyle w:val="ListParagraph"/>
        <w:numPr>
          <w:ilvl w:val="0"/>
          <w:numId w:val="443"/>
        </w:numPr>
        <w:spacing w:before="7" w:line="261" w:lineRule="exact"/>
      </w:pPr>
      <w:r>
        <w:rPr>
          <w:rStyle w:val="None"/>
          <w:position w:val="2"/>
        </w:rPr>
        <w:t xml:space="preserve">Beyond the normal school year of the school </w:t>
      </w:r>
      <w:proofErr w:type="gramStart"/>
      <w:r>
        <w:rPr>
          <w:rStyle w:val="None"/>
          <w:position w:val="2"/>
        </w:rPr>
        <w:t>system;</w:t>
      </w:r>
      <w:proofErr w:type="gramEnd"/>
    </w:p>
    <w:p w:rsidR="00593BDD" w:rsidP="002F09AE" w:rsidRDefault="00000000" w14:paraId="15E15F14" w14:textId="77777777">
      <w:pPr>
        <w:pStyle w:val="ListParagraph"/>
        <w:numPr>
          <w:ilvl w:val="0"/>
          <w:numId w:val="444"/>
        </w:numPr>
        <w:spacing w:line="260" w:lineRule="exact"/>
      </w:pPr>
      <w:r>
        <w:rPr>
          <w:rStyle w:val="None"/>
          <w:position w:val="2"/>
        </w:rPr>
        <w:t xml:space="preserve">In accordance with the child's </w:t>
      </w:r>
      <w:proofErr w:type="gramStart"/>
      <w:r>
        <w:rPr>
          <w:rStyle w:val="None"/>
          <w:position w:val="2"/>
        </w:rPr>
        <w:t>IEP;</w:t>
      </w:r>
      <w:proofErr w:type="gramEnd"/>
    </w:p>
    <w:p w:rsidR="00593BDD" w:rsidP="002F09AE" w:rsidRDefault="00000000" w14:paraId="020943E8" w14:textId="77777777">
      <w:pPr>
        <w:pStyle w:val="ListParagraph"/>
        <w:numPr>
          <w:ilvl w:val="0"/>
          <w:numId w:val="445"/>
        </w:numPr>
        <w:spacing w:line="252" w:lineRule="exact"/>
      </w:pPr>
      <w:r>
        <w:rPr>
          <w:rStyle w:val="Hyperlink0"/>
        </w:rPr>
        <w:t>At no cost to the parents of the child;</w:t>
      </w:r>
      <w:r>
        <w:rPr>
          <w:rStyle w:val="None"/>
        </w:rPr>
        <w:t xml:space="preserve"> </w:t>
      </w:r>
      <w:r>
        <w:rPr>
          <w:rStyle w:val="Hyperlink0"/>
        </w:rPr>
        <w:t>and</w:t>
      </w:r>
    </w:p>
    <w:p w:rsidR="00593BDD" w:rsidP="002F09AE" w:rsidRDefault="00000000" w14:paraId="387EDEC1" w14:textId="77777777">
      <w:pPr>
        <w:pStyle w:val="ListParagraph"/>
        <w:numPr>
          <w:ilvl w:val="0"/>
          <w:numId w:val="446"/>
        </w:numPr>
        <w:spacing w:before="7"/>
      </w:pPr>
      <w:r>
        <w:rPr>
          <w:rStyle w:val="Hyperlink0"/>
        </w:rPr>
        <w:t>Meet the standards of the State of</w:t>
      </w:r>
      <w:r>
        <w:rPr>
          <w:rStyle w:val="None"/>
        </w:rPr>
        <w:t xml:space="preserve"> </w:t>
      </w:r>
      <w:r>
        <w:rPr>
          <w:rStyle w:val="Hyperlink0"/>
        </w:rPr>
        <w:t>Georgia</w:t>
      </w:r>
    </w:p>
    <w:p w:rsidR="00593BDD" w:rsidRDefault="00000000" w14:paraId="76346E89" w14:textId="77777777">
      <w:pPr>
        <w:pStyle w:val="BodyText"/>
        <w:spacing w:before="7" w:line="247" w:lineRule="auto"/>
        <w:ind w:left="100" w:right="202"/>
      </w:pPr>
      <w:r>
        <w:rPr>
          <w:rStyle w:val="Hyperlink0"/>
        </w:rPr>
        <w:t xml:space="preserve">These services are provided only if a child's IEP Team determines, on an individual basis, that the services are necessary for the provision of FAPE to the child. In implementing the requirements of this section, the Quitman County School does </w:t>
      </w:r>
      <w:proofErr w:type="gramStart"/>
      <w:r>
        <w:rPr>
          <w:rStyle w:val="Hyperlink0"/>
        </w:rPr>
        <w:t>not :</w:t>
      </w:r>
      <w:proofErr w:type="gramEnd"/>
    </w:p>
    <w:p w:rsidR="00593BDD" w:rsidRDefault="00000000" w14:paraId="548183D1" w14:textId="77777777">
      <w:pPr>
        <w:pStyle w:val="BodyText"/>
        <w:spacing w:line="237" w:lineRule="auto"/>
        <w:ind w:left="460" w:right="202" w:hanging="360"/>
      </w:pPr>
      <w:r>
        <w:rPr>
          <w:rStyle w:val="Hyperlink0"/>
        </w:rPr>
        <w:t>(</w:t>
      </w:r>
      <w:proofErr w:type="spellStart"/>
      <w:r>
        <w:rPr>
          <w:rStyle w:val="Hyperlink0"/>
        </w:rPr>
        <w:t>i</w:t>
      </w:r>
      <w:proofErr w:type="spellEnd"/>
      <w:r>
        <w:rPr>
          <w:rStyle w:val="Hyperlink0"/>
        </w:rPr>
        <w:t xml:space="preserve">) </w:t>
      </w:r>
      <w:r>
        <w:rPr>
          <w:rStyle w:val="None"/>
          <w:position w:val="2"/>
        </w:rPr>
        <w:t xml:space="preserve">Limit extended school year services to </w:t>
      </w:r>
      <w:proofErr w:type="gramStart"/>
      <w:r>
        <w:rPr>
          <w:rStyle w:val="None"/>
          <w:position w:val="2"/>
        </w:rPr>
        <w:t>particular categories</w:t>
      </w:r>
      <w:proofErr w:type="gramEnd"/>
      <w:r>
        <w:rPr>
          <w:rStyle w:val="None"/>
          <w:position w:val="2"/>
        </w:rPr>
        <w:t xml:space="preserve"> of disability; or (ii) Unilaterally</w:t>
      </w:r>
      <w:r>
        <w:rPr>
          <w:rStyle w:val="Hyperlink0"/>
        </w:rPr>
        <w:t xml:space="preserve"> limit the type, amount, or duration of those services.</w:t>
      </w:r>
    </w:p>
    <w:p w:rsidR="00593BDD" w:rsidRDefault="00593BDD" w14:paraId="07AAC11F" w14:textId="77777777">
      <w:pPr>
        <w:pStyle w:val="BodyText"/>
        <w:spacing w:before="2"/>
        <w:rPr>
          <w:rStyle w:val="Hyperlink0"/>
          <w:sz w:val="25"/>
          <w:szCs w:val="25"/>
        </w:rPr>
      </w:pPr>
    </w:p>
    <w:p w:rsidR="00593BDD" w:rsidRDefault="00000000" w14:paraId="3CBF6DB8" w14:textId="77777777">
      <w:pPr>
        <w:pStyle w:val="Heading"/>
      </w:pPr>
      <w:r>
        <w:rPr>
          <w:rStyle w:val="Hyperlink1"/>
        </w:rPr>
        <w:t>Extracurricular Activities Accessibility</w:t>
      </w:r>
    </w:p>
    <w:p w:rsidR="00593BDD" w:rsidRDefault="00593BDD" w14:paraId="16E1132C" w14:textId="77777777">
      <w:pPr>
        <w:pStyle w:val="BodyText"/>
        <w:rPr>
          <w:rStyle w:val="None"/>
          <w:b/>
          <w:bCs/>
          <w:sz w:val="17"/>
          <w:szCs w:val="17"/>
        </w:rPr>
      </w:pPr>
    </w:p>
    <w:p w:rsidR="00593BDD" w:rsidRDefault="00000000" w14:paraId="53A944F7" w14:textId="77777777">
      <w:pPr>
        <w:pStyle w:val="BodyText"/>
        <w:spacing w:before="63" w:line="247" w:lineRule="auto"/>
        <w:ind w:left="100" w:right="166"/>
      </w:pPr>
      <w:r>
        <w:rPr>
          <w:rStyle w:val="Hyperlink0"/>
        </w:rPr>
        <w:t xml:space="preserve">The Quitman County School System takes steps, including the provision of supplementary aids and services that have been determined to be appropriate and necessary by the child's IEP Team, to provide nonacademic and extracurricular services and activities in the manner necessary to afford children with disabilities equal opportunity for participation in those services and activities. (Nonacademic and extracurricular services and activities may include counseling services, athletics, transportation, health services, recreational activities, special interest groups or clubs sponsored by the local education agency referrals to agencies that </w:t>
      </w:r>
      <w:proofErr w:type="gramStart"/>
      <w:r>
        <w:rPr>
          <w:rStyle w:val="Hyperlink0"/>
        </w:rPr>
        <w:t>provide assistance to</w:t>
      </w:r>
      <w:proofErr w:type="gramEnd"/>
      <w:r>
        <w:rPr>
          <w:rStyle w:val="Hyperlink0"/>
        </w:rPr>
        <w:t xml:space="preserve"> individuals with disabilities, and employment of students, including both employment by the school system and assistance in making outside employment available.)</w:t>
      </w:r>
    </w:p>
    <w:p w:rsidR="00593BDD" w:rsidRDefault="00593BDD" w14:paraId="1FC7AA99" w14:textId="77777777">
      <w:pPr>
        <w:pStyle w:val="BodyText"/>
        <w:spacing w:before="1"/>
        <w:rPr>
          <w:rStyle w:val="Hyperlink0"/>
          <w:sz w:val="24"/>
          <w:szCs w:val="24"/>
        </w:rPr>
      </w:pPr>
    </w:p>
    <w:p w:rsidR="00593BDD" w:rsidRDefault="00000000" w14:paraId="49E87484" w14:textId="77777777">
      <w:pPr>
        <w:pStyle w:val="Heading"/>
        <w:spacing w:before="1"/>
      </w:pPr>
      <w:r>
        <w:rPr>
          <w:rStyle w:val="Hyperlink1"/>
        </w:rPr>
        <w:t>Access to Physical Education and Specially Designed Physical Education</w:t>
      </w:r>
    </w:p>
    <w:p w:rsidR="00593BDD" w:rsidRDefault="00593BDD" w14:paraId="75CAC9FC" w14:textId="77777777">
      <w:pPr>
        <w:pStyle w:val="BodyText"/>
        <w:spacing w:before="11"/>
        <w:rPr>
          <w:rStyle w:val="None"/>
          <w:b/>
          <w:bCs/>
          <w:sz w:val="16"/>
          <w:szCs w:val="16"/>
        </w:rPr>
      </w:pPr>
    </w:p>
    <w:p w:rsidR="00593BDD" w:rsidRDefault="00000000" w14:paraId="7FB3C72C" w14:textId="77777777">
      <w:pPr>
        <w:pStyle w:val="BodyText"/>
        <w:spacing w:before="63"/>
        <w:ind w:left="100"/>
      </w:pPr>
      <w:r>
        <w:rPr>
          <w:rStyle w:val="Hyperlink0"/>
        </w:rPr>
        <w:t>The Quitman County School System ensures that:</w:t>
      </w:r>
    </w:p>
    <w:p w:rsidR="00593BDD" w:rsidRDefault="00593BDD" w14:paraId="2EECE224" w14:textId="77777777">
      <w:pPr>
        <w:pStyle w:val="BodyText"/>
        <w:spacing w:before="2"/>
        <w:rPr>
          <w:rStyle w:val="Hyperlink0"/>
          <w:sz w:val="23"/>
          <w:szCs w:val="23"/>
        </w:rPr>
      </w:pPr>
    </w:p>
    <w:p w:rsidR="00593BDD" w:rsidP="002F09AE" w:rsidRDefault="00000000" w14:paraId="50AC3BFE" w14:textId="77777777">
      <w:pPr>
        <w:pStyle w:val="ListParagraph"/>
        <w:numPr>
          <w:ilvl w:val="0"/>
          <w:numId w:val="448"/>
        </w:numPr>
        <w:spacing w:before="1" w:line="247" w:lineRule="auto"/>
        <w:ind w:right="856"/>
      </w:pPr>
      <w:r>
        <w:rPr>
          <w:rStyle w:val="Hyperlink0"/>
        </w:rPr>
        <w:t xml:space="preserve">General. Physical education services, specially </w:t>
      </w:r>
      <w:proofErr w:type="gramStart"/>
      <w:r>
        <w:rPr>
          <w:rStyle w:val="Hyperlink0"/>
        </w:rPr>
        <w:t>designed</w:t>
      </w:r>
      <w:proofErr w:type="gramEnd"/>
      <w:r>
        <w:rPr>
          <w:rStyle w:val="Hyperlink0"/>
        </w:rPr>
        <w:t xml:space="preserve"> if necessary, are made available to every child with a disability receiving </w:t>
      </w:r>
      <w:r>
        <w:rPr>
          <w:rStyle w:val="None"/>
        </w:rPr>
        <w:t xml:space="preserve">FAPE, </w:t>
      </w:r>
      <w:r>
        <w:rPr>
          <w:rStyle w:val="Hyperlink0"/>
        </w:rPr>
        <w:t>unless the school system enrolls children without disabilities and does not provide physical education to children without disabilities in the same</w:t>
      </w:r>
      <w:r>
        <w:rPr>
          <w:rStyle w:val="None"/>
        </w:rPr>
        <w:t xml:space="preserve"> </w:t>
      </w:r>
      <w:r>
        <w:rPr>
          <w:rStyle w:val="Hyperlink0"/>
        </w:rPr>
        <w:t>grades.</w:t>
      </w:r>
    </w:p>
    <w:p w:rsidR="00593BDD" w:rsidRDefault="00593BDD" w14:paraId="7A8672F6" w14:textId="77777777">
      <w:pPr>
        <w:pStyle w:val="BodyText"/>
        <w:spacing w:before="4"/>
      </w:pPr>
    </w:p>
    <w:p w:rsidR="00593BDD" w:rsidP="002F09AE" w:rsidRDefault="00000000" w14:paraId="12F53298" w14:textId="77777777">
      <w:pPr>
        <w:pStyle w:val="ListParagraph"/>
        <w:numPr>
          <w:ilvl w:val="0"/>
          <w:numId w:val="448"/>
        </w:numPr>
        <w:spacing w:line="247" w:lineRule="auto"/>
        <w:ind w:right="468"/>
      </w:pPr>
      <w:r>
        <w:rPr>
          <w:rStyle w:val="Hyperlink0"/>
        </w:rPr>
        <w:t>Each child with a disability is afforded the opportunity to participate in the regular</w:t>
      </w:r>
      <w:r>
        <w:rPr>
          <w:rStyle w:val="None"/>
        </w:rPr>
        <w:t xml:space="preserve"> </w:t>
      </w:r>
      <w:r>
        <w:rPr>
          <w:rStyle w:val="Hyperlink0"/>
        </w:rPr>
        <w:t>physical education program available to nondisabled children</w:t>
      </w:r>
      <w:r>
        <w:rPr>
          <w:rStyle w:val="None"/>
        </w:rPr>
        <w:t xml:space="preserve"> </w:t>
      </w:r>
      <w:r>
        <w:rPr>
          <w:rStyle w:val="Hyperlink0"/>
        </w:rPr>
        <w:t>unless:</w:t>
      </w:r>
    </w:p>
    <w:p w:rsidR="00593BDD" w:rsidRDefault="00593BDD" w14:paraId="63A2A1FF" w14:textId="77777777">
      <w:pPr>
        <w:pStyle w:val="BodyText"/>
        <w:spacing w:before="5"/>
      </w:pPr>
    </w:p>
    <w:p w:rsidR="00593BDD" w:rsidP="002F09AE" w:rsidRDefault="00000000" w14:paraId="712D96FD" w14:textId="77777777">
      <w:pPr>
        <w:pStyle w:val="ListParagraph"/>
        <w:numPr>
          <w:ilvl w:val="0"/>
          <w:numId w:val="450"/>
        </w:numPr>
        <w:spacing w:before="1" w:line="242" w:lineRule="auto"/>
        <w:ind w:right="715"/>
        <w:jc w:val="both"/>
      </w:pPr>
      <w:r>
        <w:rPr>
          <w:rStyle w:val="None"/>
          <w:position w:val="2"/>
        </w:rPr>
        <w:t>The child is enrolled full time in a separate facility – Quitman County School System is</w:t>
      </w:r>
      <w:r>
        <w:rPr>
          <w:rStyle w:val="Hyperlink0"/>
        </w:rPr>
        <w:t xml:space="preserve"> responsible for the education of any child with a disability who is enrolled in a separate facility and ensures that the child receives appropriate physical education services;</w:t>
      </w:r>
      <w:r>
        <w:rPr>
          <w:rStyle w:val="None"/>
        </w:rPr>
        <w:t xml:space="preserve"> </w:t>
      </w:r>
      <w:r>
        <w:rPr>
          <w:rStyle w:val="Hyperlink0"/>
        </w:rPr>
        <w:t>or</w:t>
      </w:r>
    </w:p>
    <w:p w:rsidR="00593BDD" w:rsidRDefault="00593BDD" w14:paraId="7D066290" w14:textId="77777777">
      <w:pPr>
        <w:pStyle w:val="BodyText"/>
        <w:spacing w:before="11"/>
      </w:pPr>
    </w:p>
    <w:p w:rsidR="00593BDD" w:rsidP="002F09AE" w:rsidRDefault="00000000" w14:paraId="79003BD9" w14:textId="77777777">
      <w:pPr>
        <w:pStyle w:val="ListParagraph"/>
        <w:numPr>
          <w:ilvl w:val="0"/>
          <w:numId w:val="451"/>
        </w:numPr>
        <w:spacing w:line="247" w:lineRule="auto"/>
        <w:ind w:right="173"/>
      </w:pPr>
      <w:r>
        <w:rPr>
          <w:rStyle w:val="Hyperlink0"/>
        </w:rPr>
        <w:t xml:space="preserve">The child needs specially designed physical education, as prescribed in the child's </w:t>
      </w:r>
      <w:r>
        <w:rPr>
          <w:rStyle w:val="None"/>
        </w:rPr>
        <w:t xml:space="preserve">IEP, </w:t>
      </w:r>
      <w:r>
        <w:rPr>
          <w:rStyle w:val="Hyperlink0"/>
        </w:rPr>
        <w:t xml:space="preserve">which is a Related Service: Adapted PE. (If specially designed physical education is prescribed in a child's </w:t>
      </w:r>
      <w:r>
        <w:rPr>
          <w:rStyle w:val="None"/>
        </w:rPr>
        <w:t xml:space="preserve">IEP, </w:t>
      </w:r>
      <w:r>
        <w:rPr>
          <w:rStyle w:val="Hyperlink0"/>
        </w:rPr>
        <w:t xml:space="preserve">Quitman County provides the services directly or </w:t>
      </w:r>
      <w:proofErr w:type="gramStart"/>
      <w:r>
        <w:rPr>
          <w:rStyle w:val="Hyperlink0"/>
        </w:rPr>
        <w:t>makes arrangements</w:t>
      </w:r>
      <w:proofErr w:type="gramEnd"/>
      <w:r>
        <w:rPr>
          <w:rStyle w:val="Hyperlink0"/>
        </w:rPr>
        <w:t xml:space="preserve"> for those services to be provided through other public or private</w:t>
      </w:r>
      <w:r>
        <w:rPr>
          <w:rStyle w:val="None"/>
        </w:rPr>
        <w:t xml:space="preserve"> </w:t>
      </w:r>
      <w:r>
        <w:rPr>
          <w:rStyle w:val="Hyperlink0"/>
        </w:rPr>
        <w:t>programs.)</w:t>
      </w:r>
    </w:p>
    <w:p w:rsidR="00593BDD" w:rsidRDefault="00593BDD" w14:paraId="1904F8AF" w14:textId="77777777">
      <w:pPr>
        <w:pStyle w:val="Body"/>
        <w:spacing w:line="247" w:lineRule="auto"/>
        <w:sectPr w:rsidR="00593BDD" w:rsidSect="00FD0BDA">
          <w:headerReference w:type="default" r:id="rId95"/>
          <w:pgSz w:w="12240" w:h="15840" w:orient="portrait"/>
          <w:pgMar w:top="1420" w:right="1320" w:bottom="1100" w:left="1340" w:header="0" w:footer="904" w:gutter="0"/>
          <w:cols w:space="720"/>
        </w:sectPr>
      </w:pPr>
    </w:p>
    <w:p w:rsidR="00593BDD" w:rsidRDefault="00000000" w14:paraId="6EC506FF" w14:textId="77777777">
      <w:pPr>
        <w:pStyle w:val="Heading"/>
        <w:spacing w:before="36"/>
      </w:pPr>
      <w:r>
        <w:rPr>
          <w:rStyle w:val="Hyperlink1"/>
        </w:rPr>
        <w:t>Services to Charter Schools that are not Local Education Agencies (LEA)</w:t>
      </w:r>
    </w:p>
    <w:p w:rsidR="00593BDD" w:rsidRDefault="00593BDD" w14:paraId="17AA5209" w14:textId="77777777">
      <w:pPr>
        <w:pStyle w:val="BodyText"/>
        <w:rPr>
          <w:rStyle w:val="None"/>
          <w:b/>
          <w:bCs/>
          <w:sz w:val="17"/>
          <w:szCs w:val="17"/>
        </w:rPr>
      </w:pPr>
    </w:p>
    <w:p w:rsidR="00593BDD" w:rsidRDefault="00000000" w14:paraId="7C19DE3C" w14:textId="77777777">
      <w:pPr>
        <w:pStyle w:val="BodyText"/>
        <w:spacing w:before="63" w:line="247" w:lineRule="auto"/>
        <w:ind w:left="100"/>
      </w:pPr>
      <w:r>
        <w:rPr>
          <w:rStyle w:val="Hyperlink0"/>
        </w:rPr>
        <w:t>Children with disabilities who attend public charter schools retain all rights to a FAPE. There are no Charter Schools in the System that are not part of the Local Educational Agency (LEA). If a Charter School does begin in Quitman County, the following rules will apply:</w:t>
      </w:r>
    </w:p>
    <w:p w:rsidR="00593BDD" w:rsidRDefault="00593BDD" w14:paraId="076FA221" w14:textId="77777777">
      <w:pPr>
        <w:pStyle w:val="BodyText"/>
        <w:spacing w:before="5"/>
      </w:pPr>
    </w:p>
    <w:p w:rsidR="00593BDD" w:rsidRDefault="00000000" w14:paraId="60AB88E7" w14:textId="77777777">
      <w:pPr>
        <w:pStyle w:val="BodyText"/>
        <w:ind w:left="100"/>
      </w:pPr>
      <w:r>
        <w:rPr>
          <w:rStyle w:val="Hyperlink0"/>
        </w:rPr>
        <w:t>The School System would:</w:t>
      </w:r>
    </w:p>
    <w:p w:rsidR="00593BDD" w:rsidRDefault="00593BDD" w14:paraId="2FAFF99C" w14:textId="77777777">
      <w:pPr>
        <w:pStyle w:val="BodyText"/>
        <w:spacing w:before="3"/>
        <w:rPr>
          <w:rStyle w:val="Hyperlink0"/>
          <w:sz w:val="23"/>
          <w:szCs w:val="23"/>
        </w:rPr>
      </w:pPr>
    </w:p>
    <w:p w:rsidR="00593BDD" w:rsidP="002F09AE" w:rsidRDefault="00000000" w14:paraId="0D079A89" w14:textId="77777777">
      <w:pPr>
        <w:pStyle w:val="ListParagraph"/>
        <w:numPr>
          <w:ilvl w:val="0"/>
          <w:numId w:val="453"/>
        </w:numPr>
      </w:pPr>
      <w:r>
        <w:rPr>
          <w:rStyle w:val="Hyperlink0"/>
        </w:rPr>
        <w:t>serve children with disabilities attending those charter schools</w:t>
      </w:r>
      <w:r>
        <w:rPr>
          <w:rStyle w:val="None"/>
        </w:rPr>
        <w:t xml:space="preserve"> </w:t>
      </w:r>
      <w:r>
        <w:rPr>
          <w:rStyle w:val="Hyperlink0"/>
        </w:rPr>
        <w:t>in</w:t>
      </w:r>
    </w:p>
    <w:p w:rsidR="00593BDD" w:rsidRDefault="00000000" w14:paraId="77C02A78" w14:textId="77777777">
      <w:pPr>
        <w:pStyle w:val="BodyText"/>
        <w:spacing w:before="7" w:line="247" w:lineRule="auto"/>
        <w:ind w:left="100" w:right="325"/>
      </w:pPr>
      <w:r>
        <w:rPr>
          <w:rStyle w:val="Hyperlink0"/>
        </w:rPr>
        <w:t>the same manner as the Quitman County School System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rsidR="00593BDD" w:rsidRDefault="00593BDD" w14:paraId="222A4059" w14:textId="77777777">
      <w:pPr>
        <w:pStyle w:val="BodyText"/>
        <w:spacing w:before="4"/>
      </w:pPr>
    </w:p>
    <w:p w:rsidR="00593BDD" w:rsidP="002F09AE" w:rsidRDefault="00000000" w14:paraId="49F34875" w14:textId="77777777">
      <w:pPr>
        <w:pStyle w:val="ListParagraph"/>
        <w:numPr>
          <w:ilvl w:val="0"/>
          <w:numId w:val="453"/>
        </w:numPr>
        <w:spacing w:before="1" w:line="247" w:lineRule="auto"/>
        <w:ind w:right="415"/>
      </w:pPr>
      <w:r>
        <w:rPr>
          <w:rStyle w:val="Hyperlink0"/>
        </w:rPr>
        <w:t>provide funds to those charter schools at the same time and on the same basis as the LEA provides funds to the LEA's other public schools, including proportional distribution based on relative enrollment of children with</w:t>
      </w:r>
      <w:r>
        <w:rPr>
          <w:rStyle w:val="None"/>
        </w:rPr>
        <w:t xml:space="preserve"> </w:t>
      </w:r>
      <w:r>
        <w:rPr>
          <w:rStyle w:val="Hyperlink0"/>
        </w:rPr>
        <w:t>disabilities.</w:t>
      </w:r>
    </w:p>
    <w:p w:rsidR="00593BDD" w:rsidRDefault="00593BDD" w14:paraId="152F9E34" w14:textId="77777777">
      <w:pPr>
        <w:pStyle w:val="BodyText"/>
        <w:spacing w:before="4"/>
        <w:rPr>
          <w:rStyle w:val="Hyperlink0"/>
          <w:sz w:val="24"/>
          <w:szCs w:val="24"/>
        </w:rPr>
      </w:pPr>
    </w:p>
    <w:p w:rsidR="00593BDD" w:rsidRDefault="00000000" w14:paraId="5ED4E15E" w14:textId="77777777">
      <w:pPr>
        <w:pStyle w:val="Heading"/>
      </w:pPr>
      <w:r>
        <w:rPr>
          <w:rStyle w:val="Hyperlink1"/>
        </w:rPr>
        <w:t>Charter Schools that are Local Education Agencies (LEAs)</w:t>
      </w:r>
    </w:p>
    <w:p w:rsidR="00593BDD" w:rsidRDefault="00593BDD" w14:paraId="27D6C0FF" w14:textId="77777777">
      <w:pPr>
        <w:pStyle w:val="BodyText"/>
        <w:rPr>
          <w:rStyle w:val="None"/>
          <w:b/>
          <w:bCs/>
          <w:sz w:val="17"/>
          <w:szCs w:val="17"/>
        </w:rPr>
      </w:pPr>
    </w:p>
    <w:p w:rsidR="00593BDD" w:rsidRDefault="00000000" w14:paraId="74B6B50D" w14:textId="77777777">
      <w:pPr>
        <w:pStyle w:val="BodyText"/>
        <w:spacing w:before="63" w:line="247" w:lineRule="auto"/>
        <w:ind w:left="100" w:right="374"/>
      </w:pPr>
      <w:r>
        <w:rPr>
          <w:rStyle w:val="Hyperlink0"/>
        </w:rPr>
        <w:t xml:space="preserve">If the public charter school is an LEA, that charter school is responsible for ensuring that </w:t>
      </w:r>
      <w:proofErr w:type="gramStart"/>
      <w:r>
        <w:rPr>
          <w:rStyle w:val="Hyperlink0"/>
        </w:rPr>
        <w:t>all of</w:t>
      </w:r>
      <w:proofErr w:type="gramEnd"/>
      <w:r>
        <w:rPr>
          <w:rStyle w:val="Hyperlink0"/>
        </w:rPr>
        <w:t xml:space="preserve"> these requirements are met.</w:t>
      </w:r>
    </w:p>
    <w:p w:rsidR="00593BDD" w:rsidRDefault="00593BDD" w14:paraId="204C9954" w14:textId="77777777">
      <w:pPr>
        <w:pStyle w:val="BodyText"/>
        <w:spacing w:before="6"/>
        <w:rPr>
          <w:rStyle w:val="Hyperlink0"/>
          <w:sz w:val="24"/>
          <w:szCs w:val="24"/>
        </w:rPr>
      </w:pPr>
    </w:p>
    <w:p w:rsidR="00593BDD" w:rsidRDefault="00000000" w14:paraId="35A2EAAE" w14:textId="77777777">
      <w:pPr>
        <w:pStyle w:val="Heading"/>
      </w:pPr>
      <w:r>
        <w:rPr>
          <w:rStyle w:val="Hyperlink1"/>
        </w:rPr>
        <w:t>Programming Options and Equal Access</w:t>
      </w:r>
    </w:p>
    <w:p w:rsidR="00593BDD" w:rsidRDefault="00593BDD" w14:paraId="4611F3C5" w14:textId="77777777">
      <w:pPr>
        <w:pStyle w:val="BodyText"/>
        <w:rPr>
          <w:rStyle w:val="None"/>
          <w:b/>
          <w:bCs/>
          <w:sz w:val="17"/>
          <w:szCs w:val="17"/>
        </w:rPr>
      </w:pPr>
    </w:p>
    <w:p w:rsidR="00593BDD" w:rsidRDefault="00000000" w14:paraId="39C1AF3F" w14:textId="77777777">
      <w:pPr>
        <w:pStyle w:val="BodyText"/>
        <w:spacing w:before="63" w:line="247" w:lineRule="auto"/>
        <w:ind w:left="100" w:right="251" w:firstLine="57"/>
      </w:pPr>
      <w:r>
        <w:rPr>
          <w:rStyle w:val="Hyperlink0"/>
        </w:rPr>
        <w:t>The Quitman County School System ensures that children with disabilities have available to them the variety of educational programs and services available to non-disabled children in the area served by the school system, including art, music, and College, Career and Technical Education.</w:t>
      </w:r>
    </w:p>
    <w:p w:rsidR="00593BDD" w:rsidRDefault="00593BDD" w14:paraId="566CE631" w14:textId="77777777">
      <w:pPr>
        <w:pStyle w:val="BodyText"/>
        <w:spacing w:before="4"/>
        <w:rPr>
          <w:rStyle w:val="Hyperlink0"/>
          <w:sz w:val="24"/>
          <w:szCs w:val="24"/>
        </w:rPr>
      </w:pPr>
    </w:p>
    <w:p w:rsidR="00593BDD" w:rsidRDefault="00000000" w14:paraId="2AC7CBA1" w14:textId="77777777">
      <w:pPr>
        <w:pStyle w:val="Heading"/>
      </w:pPr>
      <w:r>
        <w:rPr>
          <w:rStyle w:val="Hyperlink1"/>
          <w:lang w:val="de-DE"/>
        </w:rPr>
        <w:t>ROUTINE CHECKING OF HEARING AIDS/OTHER COMPONENTS</w:t>
      </w:r>
    </w:p>
    <w:p w:rsidR="00593BDD" w:rsidRDefault="00593BDD" w14:paraId="4DDBB38F" w14:textId="77777777">
      <w:pPr>
        <w:pStyle w:val="BodyText"/>
        <w:rPr>
          <w:rStyle w:val="None"/>
          <w:b/>
          <w:bCs/>
          <w:sz w:val="17"/>
          <w:szCs w:val="17"/>
        </w:rPr>
      </w:pPr>
    </w:p>
    <w:p w:rsidR="00593BDD" w:rsidRDefault="00000000" w14:paraId="00844726" w14:textId="77777777">
      <w:pPr>
        <w:pStyle w:val="Heading5"/>
        <w:spacing w:before="63"/>
      </w:pPr>
      <w:r>
        <w:rPr>
          <w:rStyle w:val="Hyperlink1"/>
        </w:rPr>
        <w:t>Hearing Aids</w:t>
      </w:r>
    </w:p>
    <w:p w:rsidR="00593BDD" w:rsidRDefault="00593BDD" w14:paraId="6DAA3A3E" w14:textId="77777777">
      <w:pPr>
        <w:pStyle w:val="BodyText"/>
        <w:spacing w:before="8"/>
        <w:rPr>
          <w:rStyle w:val="None"/>
          <w:b/>
          <w:bCs/>
          <w:sz w:val="17"/>
          <w:szCs w:val="17"/>
        </w:rPr>
      </w:pPr>
    </w:p>
    <w:p w:rsidR="00593BDD" w:rsidRDefault="00000000" w14:paraId="36895AA1" w14:textId="77777777">
      <w:pPr>
        <w:pStyle w:val="BodyText"/>
        <w:spacing w:before="64" w:line="247" w:lineRule="auto"/>
        <w:ind w:left="100" w:right="325"/>
      </w:pPr>
      <w:r>
        <w:rPr>
          <w:rStyle w:val="Hyperlink0"/>
        </w:rPr>
        <w:t>The Quitman County School System ensures that hearing aids worn in school by children with hearing impairments, including deafness, are functioning properly.</w:t>
      </w:r>
    </w:p>
    <w:p w:rsidR="00593BDD" w:rsidRDefault="00593BDD" w14:paraId="4E66AC54" w14:textId="77777777">
      <w:pPr>
        <w:pStyle w:val="BodyText"/>
        <w:spacing w:before="5"/>
      </w:pPr>
    </w:p>
    <w:p w:rsidR="00593BDD" w:rsidRDefault="00000000" w14:paraId="53EDE430" w14:textId="77777777">
      <w:pPr>
        <w:pStyle w:val="BodyText"/>
        <w:spacing w:before="1"/>
        <w:ind w:left="100"/>
      </w:pPr>
      <w:r>
        <w:rPr>
          <w:rStyle w:val="Hyperlink1"/>
        </w:rPr>
        <w:t>External Components of Surgically Implanted Medical Devices</w:t>
      </w:r>
    </w:p>
    <w:p w:rsidR="00593BDD" w:rsidRDefault="00593BDD" w14:paraId="6857DED3" w14:textId="77777777">
      <w:pPr>
        <w:pStyle w:val="BodyText"/>
        <w:spacing w:before="8"/>
        <w:rPr>
          <w:rStyle w:val="Hyperlink0"/>
          <w:sz w:val="17"/>
          <w:szCs w:val="17"/>
        </w:rPr>
      </w:pPr>
    </w:p>
    <w:p w:rsidR="00593BDD" w:rsidRDefault="00000000" w14:paraId="0E0C393E" w14:textId="77777777">
      <w:pPr>
        <w:pStyle w:val="BodyText"/>
        <w:spacing w:before="63" w:line="247" w:lineRule="auto"/>
        <w:ind w:left="100" w:right="202"/>
      </w:pPr>
      <w:r>
        <w:rPr>
          <w:rStyle w:val="Hyperlink0"/>
        </w:rPr>
        <w:t>The Quitman County School System ensures that the external components of surgically implanted medical devices are functioning properly. The Quitman County School System is not responsible for the post-surgical maintenance, programming or replacement of the medical device that has been surgically implanted (or of an external component of the surgically implanted medical device).</w:t>
      </w:r>
    </w:p>
    <w:p w:rsidR="00593BDD" w:rsidRDefault="00593BDD" w14:paraId="05FCCB48" w14:textId="77777777">
      <w:pPr>
        <w:pStyle w:val="Body"/>
        <w:spacing w:line="247" w:lineRule="auto"/>
        <w:sectPr w:rsidR="00593BDD" w:rsidSect="00FD0BDA">
          <w:headerReference w:type="default" r:id="rId96"/>
          <w:pgSz w:w="12240" w:h="15840" w:orient="portrait"/>
          <w:pgMar w:top="1420" w:right="1320" w:bottom="1100" w:left="1340" w:header="0" w:footer="904" w:gutter="0"/>
          <w:cols w:space="720"/>
        </w:sectPr>
      </w:pPr>
    </w:p>
    <w:p w:rsidR="00593BDD" w:rsidRDefault="00000000" w14:paraId="4E0F2EC5" w14:textId="77777777">
      <w:pPr>
        <w:pStyle w:val="Heading"/>
        <w:spacing w:before="36"/>
      </w:pPr>
      <w:r>
        <w:rPr>
          <w:rStyle w:val="Hyperlink1"/>
        </w:rPr>
        <w:t>PROHIBITION ON MANDATORY MEDICATION</w:t>
      </w:r>
    </w:p>
    <w:p w:rsidR="00593BDD" w:rsidRDefault="00593BDD" w14:paraId="37821C73" w14:textId="77777777">
      <w:pPr>
        <w:pStyle w:val="BodyText"/>
        <w:rPr>
          <w:rStyle w:val="None"/>
          <w:b/>
          <w:bCs/>
          <w:sz w:val="17"/>
          <w:szCs w:val="17"/>
        </w:rPr>
      </w:pPr>
    </w:p>
    <w:p w:rsidR="00593BDD" w:rsidRDefault="00000000" w14:paraId="158A3C4D" w14:textId="77777777">
      <w:pPr>
        <w:pStyle w:val="BodyText"/>
        <w:spacing w:before="63" w:line="247" w:lineRule="auto"/>
        <w:ind w:left="100"/>
      </w:pPr>
      <w:r>
        <w:rPr>
          <w:rStyle w:val="Hyperlink0"/>
        </w:rPr>
        <w:t xml:space="preserve">The Quitman County School System prohibits personnel from requiring parents to obtain a prescription for substances identified under schedules I, II, III, IV, or V in section 202(c) of the </w:t>
      </w:r>
      <w:r>
        <w:rPr>
          <w:rStyle w:val="None"/>
          <w:i/>
          <w:iCs/>
        </w:rPr>
        <w:t xml:space="preserve">Controlled Substances Act </w:t>
      </w:r>
      <w:r>
        <w:rPr>
          <w:rStyle w:val="Hyperlink0"/>
        </w:rPr>
        <w:t>(21 U.S.C. 812(c)) for a child as a condition of attending school, receiving an evaluation or receiving services.</w:t>
      </w:r>
    </w:p>
    <w:p w:rsidR="00593BDD" w:rsidRDefault="00593BDD" w14:paraId="73380540" w14:textId="77777777">
      <w:pPr>
        <w:pStyle w:val="BodyText"/>
        <w:spacing w:before="4"/>
      </w:pPr>
    </w:p>
    <w:p w:rsidR="00593BDD" w:rsidRDefault="00000000" w14:paraId="472E59B1" w14:textId="77777777">
      <w:pPr>
        <w:pStyle w:val="BodyText"/>
        <w:spacing w:before="1" w:line="247" w:lineRule="auto"/>
        <w:ind w:left="100" w:right="250"/>
      </w:pPr>
      <w:r>
        <w:rPr>
          <w:rStyle w:val="Hyperlink0"/>
        </w:rPr>
        <w:t>Nothing in the paragraph above shall be construed to create a prohibition against teachers and other school personnel consulting or sharing classroom-based observations with parents or guardians regarding a child’s academic and functional performance, or behavior in the classroom or school, or regarding the need for evaluation for special education or related services as it relates to child find.</w:t>
      </w:r>
    </w:p>
    <w:p w:rsidR="00593BDD" w:rsidRDefault="00593BDD" w14:paraId="5833B54A" w14:textId="77777777">
      <w:pPr>
        <w:pStyle w:val="BodyText"/>
      </w:pPr>
    </w:p>
    <w:p w:rsidR="00593BDD" w:rsidRDefault="00593BDD" w14:paraId="52BEB77E" w14:textId="77777777">
      <w:pPr>
        <w:pStyle w:val="BodyText"/>
      </w:pPr>
    </w:p>
    <w:p w:rsidR="00593BDD" w:rsidRDefault="00593BDD" w14:paraId="79922DEB" w14:textId="77777777">
      <w:pPr>
        <w:pStyle w:val="BodyText"/>
        <w:spacing w:before="6"/>
        <w:rPr>
          <w:rStyle w:val="Hyperlink0"/>
          <w:sz w:val="25"/>
          <w:szCs w:val="25"/>
        </w:rPr>
      </w:pPr>
    </w:p>
    <w:p w:rsidR="00593BDD" w:rsidRDefault="00000000" w14:paraId="77F885B5" w14:textId="77777777">
      <w:pPr>
        <w:pStyle w:val="Heading"/>
        <w:ind w:left="1580"/>
      </w:pPr>
      <w:r>
        <w:rPr>
          <w:rStyle w:val="Hyperlink1"/>
        </w:rPr>
        <w:t>Area of General Supervision IV: Parent Engagement</w:t>
      </w:r>
    </w:p>
    <w:p w:rsidR="00593BDD" w:rsidRDefault="00593BDD" w14:paraId="142E5BD4" w14:textId="77777777">
      <w:pPr>
        <w:pStyle w:val="BodyText"/>
        <w:rPr>
          <w:rStyle w:val="None"/>
          <w:b/>
          <w:bCs/>
          <w:sz w:val="17"/>
          <w:szCs w:val="17"/>
        </w:rPr>
      </w:pPr>
    </w:p>
    <w:p w:rsidR="00593BDD" w:rsidP="524E36B7" w:rsidRDefault="00000000" w14:paraId="51859D38" w14:textId="77777777" w14:noSpellErr="1">
      <w:pPr>
        <w:pStyle w:val="Body"/>
        <w:spacing w:before="63" w:line="247" w:lineRule="auto"/>
        <w:ind w:left="78" w:right="28"/>
        <w:jc w:val="center"/>
        <w:rPr>
          <w:rStyle w:val="None"/>
          <w:i w:val="0"/>
          <w:iCs w:val="0"/>
          <w:color w:val="auto"/>
        </w:rPr>
      </w:pPr>
      <w:r w:rsidRPr="524E36B7" w:rsidR="00000000">
        <w:rPr>
          <w:rStyle w:val="None"/>
          <w:i w:val="0"/>
          <w:iCs w:val="0"/>
          <w:color w:val="auto"/>
        </w:rPr>
        <w:t xml:space="preserve">The Quitman County School System provides </w:t>
      </w:r>
      <w:r w:rsidRPr="524E36B7" w:rsidR="00000000">
        <w:rPr>
          <w:rStyle w:val="None"/>
          <w:i w:val="0"/>
          <w:iCs w:val="0"/>
          <w:color w:val="auto"/>
        </w:rPr>
        <w:t>an appropriate continuum</w:t>
      </w:r>
      <w:r w:rsidRPr="524E36B7" w:rsidR="00000000">
        <w:rPr>
          <w:rStyle w:val="None"/>
          <w:i w:val="0"/>
          <w:iCs w:val="0"/>
          <w:color w:val="auto"/>
        </w:rPr>
        <w:t xml:space="preserve"> of services to </w:t>
      </w:r>
      <w:r w:rsidRPr="524E36B7" w:rsidR="00000000">
        <w:rPr>
          <w:rStyle w:val="None"/>
          <w:i w:val="0"/>
          <w:iCs w:val="0"/>
          <w:color w:val="auto"/>
        </w:rPr>
        <w:t>facilitate</w:t>
      </w:r>
      <w:r w:rsidRPr="524E36B7" w:rsidR="00000000">
        <w:rPr>
          <w:rStyle w:val="None"/>
          <w:i w:val="0"/>
          <w:iCs w:val="0"/>
          <w:color w:val="auto"/>
        </w:rPr>
        <w:t xml:space="preserve"> parent engagement as a means of improving results for students with disabilities.</w:t>
      </w:r>
    </w:p>
    <w:p w:rsidR="00593BDD" w:rsidP="524E36B7" w:rsidRDefault="00593BDD" w14:paraId="0DED58F2" w14:textId="77777777" w14:noSpellErr="1">
      <w:pPr>
        <w:pStyle w:val="BodyText"/>
        <w:spacing w:before="8"/>
        <w:rPr>
          <w:rStyle w:val="None"/>
          <w:i w:val="0"/>
          <w:iCs w:val="0"/>
          <w:color w:val="auto"/>
          <w:sz w:val="29"/>
          <w:szCs w:val="29"/>
        </w:rPr>
      </w:pPr>
    </w:p>
    <w:p w:rsidR="00593BDD" w:rsidRDefault="00000000" w14:paraId="6579E918" w14:textId="77777777">
      <w:pPr>
        <w:pStyle w:val="Heading"/>
        <w:ind w:left="214" w:right="102"/>
        <w:jc w:val="center"/>
      </w:pPr>
      <w:r>
        <w:rPr>
          <w:rStyle w:val="Hyperlink1"/>
        </w:rPr>
        <w:t>State Board Rule: 160-4-7-.09 -- Procedural Safeguards and Parent Rights</w:t>
      </w:r>
    </w:p>
    <w:p w:rsidR="00593BDD" w:rsidRDefault="00593BDD" w14:paraId="10F02BDE" w14:textId="77777777">
      <w:pPr>
        <w:pStyle w:val="BodyText"/>
        <w:spacing w:before="8"/>
        <w:rPr>
          <w:rStyle w:val="None"/>
          <w:b/>
          <w:bCs/>
          <w:sz w:val="24"/>
          <w:szCs w:val="24"/>
        </w:rPr>
      </w:pPr>
    </w:p>
    <w:p w:rsidR="00593BDD" w:rsidRDefault="00000000" w14:paraId="68CF9792" w14:textId="77777777">
      <w:pPr>
        <w:pStyle w:val="Body"/>
        <w:spacing w:before="57"/>
        <w:ind w:left="100"/>
        <w:rPr>
          <w:rStyle w:val="None"/>
          <w:b/>
          <w:bCs/>
          <w:sz w:val="26"/>
          <w:szCs w:val="26"/>
        </w:rPr>
      </w:pPr>
      <w:r>
        <w:rPr>
          <w:rStyle w:val="None"/>
          <w:b/>
          <w:bCs/>
          <w:sz w:val="26"/>
          <w:szCs w:val="26"/>
          <w:u w:val="single"/>
        </w:rPr>
        <w:t>Parent Rights Document</w:t>
      </w:r>
    </w:p>
    <w:p w:rsidR="00593BDD" w:rsidRDefault="00593BDD" w14:paraId="7EF6B784" w14:textId="77777777">
      <w:pPr>
        <w:pStyle w:val="BodyText"/>
        <w:rPr>
          <w:rStyle w:val="None"/>
          <w:b/>
          <w:bCs/>
          <w:sz w:val="17"/>
          <w:szCs w:val="17"/>
        </w:rPr>
      </w:pPr>
    </w:p>
    <w:p w:rsidR="00593BDD" w:rsidRDefault="00000000" w14:paraId="59EB5057" w14:textId="77777777">
      <w:pPr>
        <w:pStyle w:val="BodyText"/>
        <w:spacing w:before="63" w:line="247" w:lineRule="auto"/>
        <w:ind w:left="100" w:right="93"/>
      </w:pPr>
      <w:r>
        <w:rPr>
          <w:rStyle w:val="Hyperlink0"/>
        </w:rPr>
        <w:t>The Parent Rights in Special Education (Parent Rights) notice provides the foundation for ensuring that a child with a disability has access to a free and appropriate public education (FAPE). The Parent Rights notice provides parents with the opportunity to understand their rights, the rights of their child and the procedures for resolving differences. This document will also help to facilitate communication between parents and system personnel. The Parent Rights brochure is given to parents at a minimum of once per year. This brochure should be given to parents when they are asked to sign a Consent for Evaluation form, a Consent for Placement form, and at the initial IEP meeting and each IEP annual review meeting.</w:t>
      </w:r>
    </w:p>
    <w:p w:rsidR="00593BDD" w:rsidRDefault="00593BDD" w14:paraId="33761085" w14:textId="77777777">
      <w:pPr>
        <w:pStyle w:val="BodyText"/>
        <w:spacing w:before="2"/>
      </w:pPr>
    </w:p>
    <w:p w:rsidR="00593BDD" w:rsidRDefault="00000000" w14:paraId="53647BE8" w14:textId="77777777">
      <w:pPr>
        <w:pStyle w:val="BodyText"/>
        <w:spacing w:line="247" w:lineRule="auto"/>
        <w:ind w:left="100" w:right="190"/>
      </w:pPr>
      <w:r>
        <w:rPr>
          <w:rStyle w:val="Hyperlink0"/>
        </w:rPr>
        <w:t xml:space="preserve">The Georgia Parental Rights document can be accessed in English and other supporting translations on the </w:t>
      </w:r>
      <w:proofErr w:type="spellStart"/>
      <w:r>
        <w:rPr>
          <w:rStyle w:val="Hyperlink0"/>
        </w:rPr>
        <w:t>TransACT</w:t>
      </w:r>
      <w:proofErr w:type="spellEnd"/>
      <w:r>
        <w:rPr>
          <w:rStyle w:val="Hyperlink0"/>
        </w:rPr>
        <w:t xml:space="preserve"> website. Quitman County Schools has an account with this website, and a system employee can register and access the appropriate state form or parental rights in Spanish, Portuguese, Vietnamese, Chinese, Russian, Korean, and Urdu. The website can be accessed at the following web address: </w:t>
      </w:r>
      <w:hyperlink w:history="1" r:id="rId97">
        <w:r>
          <w:rPr>
            <w:rStyle w:val="Hyperlink1"/>
          </w:rPr>
          <w:t>http://www.transact.com/public/default.htm</w:t>
        </w:r>
        <w:r>
          <w:rPr>
            <w:rStyle w:val="Hyperlink0"/>
          </w:rPr>
          <w:t>.</w:t>
        </w:r>
      </w:hyperlink>
    </w:p>
    <w:p w:rsidR="00593BDD" w:rsidRDefault="00593BDD" w14:paraId="50F258F5" w14:textId="77777777">
      <w:pPr>
        <w:pStyle w:val="BodyText"/>
        <w:spacing w:before="10"/>
        <w:rPr>
          <w:rStyle w:val="Hyperlink0"/>
          <w:sz w:val="16"/>
          <w:szCs w:val="16"/>
        </w:rPr>
      </w:pPr>
    </w:p>
    <w:p w:rsidR="00593BDD" w:rsidRDefault="00000000" w14:paraId="7C4B9B7F" w14:textId="77777777">
      <w:pPr>
        <w:pStyle w:val="BodyText"/>
        <w:spacing w:before="64" w:line="247" w:lineRule="auto"/>
        <w:ind w:left="100" w:right="411"/>
      </w:pPr>
      <w:r>
        <w:rPr>
          <w:rStyle w:val="Hyperlink0"/>
        </w:rPr>
        <w:t>The term “</w:t>
      </w:r>
      <w:r>
        <w:rPr>
          <w:rStyle w:val="None"/>
          <w:i/>
          <w:iCs/>
        </w:rPr>
        <w:t xml:space="preserve">Procedural Safeguards Notice” </w:t>
      </w:r>
      <w:r>
        <w:rPr>
          <w:rStyle w:val="Hyperlink0"/>
        </w:rPr>
        <w:t xml:space="preserve">also refers to the document commonly identified as </w:t>
      </w:r>
      <w:r>
        <w:rPr>
          <w:rStyle w:val="None"/>
          <w:i/>
          <w:iCs/>
        </w:rPr>
        <w:t xml:space="preserve">“Parent Rights” </w:t>
      </w:r>
      <w:r>
        <w:rPr>
          <w:rStyle w:val="Hyperlink0"/>
        </w:rPr>
        <w:t>which are given to parents at least one time per school year. A copy is also given to parents in the following circumstances -</w:t>
      </w:r>
    </w:p>
    <w:p w:rsidR="00593BDD" w:rsidRDefault="00593BDD" w14:paraId="7B9957EF" w14:textId="77777777">
      <w:pPr>
        <w:pStyle w:val="BodyText"/>
        <w:spacing w:before="5"/>
      </w:pPr>
    </w:p>
    <w:p w:rsidR="00593BDD" w:rsidP="002F09AE" w:rsidRDefault="00000000" w14:paraId="44CF7551" w14:textId="77777777">
      <w:pPr>
        <w:pStyle w:val="ListParagraph"/>
        <w:numPr>
          <w:ilvl w:val="0"/>
          <w:numId w:val="455"/>
        </w:numPr>
      </w:pPr>
      <w:r>
        <w:rPr>
          <w:rStyle w:val="Hyperlink0"/>
        </w:rPr>
        <w:t>Upon initial referral or parent request for</w:t>
      </w:r>
      <w:r>
        <w:rPr>
          <w:rStyle w:val="None"/>
        </w:rPr>
        <w:t xml:space="preserve"> </w:t>
      </w:r>
      <w:proofErr w:type="gramStart"/>
      <w:r>
        <w:rPr>
          <w:rStyle w:val="Hyperlink0"/>
        </w:rPr>
        <w:t>evaluation;</w:t>
      </w:r>
      <w:proofErr w:type="gramEnd"/>
    </w:p>
    <w:p w:rsidR="00593BDD" w:rsidP="002F09AE" w:rsidRDefault="00000000" w14:paraId="65D48A40" w14:textId="77777777">
      <w:pPr>
        <w:pStyle w:val="ListParagraph"/>
        <w:numPr>
          <w:ilvl w:val="0"/>
          <w:numId w:val="455"/>
        </w:numPr>
        <w:spacing w:before="7"/>
      </w:pPr>
      <w:r>
        <w:rPr>
          <w:rStyle w:val="Hyperlink0"/>
        </w:rPr>
        <w:t>Upon receipt of the first state complaint in a school</w:t>
      </w:r>
      <w:r>
        <w:rPr>
          <w:rStyle w:val="None"/>
        </w:rPr>
        <w:t xml:space="preserve"> </w:t>
      </w:r>
      <w:proofErr w:type="gramStart"/>
      <w:r>
        <w:rPr>
          <w:rStyle w:val="Hyperlink0"/>
        </w:rPr>
        <w:t>year;</w:t>
      </w:r>
      <w:proofErr w:type="gramEnd"/>
    </w:p>
    <w:p w:rsidR="00593BDD" w:rsidP="002F09AE" w:rsidRDefault="00000000" w14:paraId="25C8B3AF" w14:textId="77777777">
      <w:pPr>
        <w:pStyle w:val="ListParagraph"/>
        <w:numPr>
          <w:ilvl w:val="0"/>
          <w:numId w:val="455"/>
        </w:numPr>
        <w:spacing w:before="7"/>
      </w:pPr>
      <w:r>
        <w:rPr>
          <w:rStyle w:val="Hyperlink0"/>
        </w:rPr>
        <w:t>Upon receipt of the first request for a due process hearing in a school</w:t>
      </w:r>
      <w:r>
        <w:rPr>
          <w:rStyle w:val="None"/>
        </w:rPr>
        <w:t xml:space="preserve"> </w:t>
      </w:r>
      <w:proofErr w:type="gramStart"/>
      <w:r>
        <w:rPr>
          <w:rStyle w:val="Hyperlink0"/>
        </w:rPr>
        <w:t>year;</w:t>
      </w:r>
      <w:proofErr w:type="gramEnd"/>
    </w:p>
    <w:p w:rsidR="00593BDD" w:rsidP="002F09AE" w:rsidRDefault="00000000" w14:paraId="1FA212C6" w14:textId="77777777">
      <w:pPr>
        <w:pStyle w:val="ListParagraph"/>
        <w:numPr>
          <w:ilvl w:val="0"/>
          <w:numId w:val="455"/>
        </w:numPr>
        <w:spacing w:before="7" w:line="247" w:lineRule="auto"/>
        <w:ind w:right="280"/>
      </w:pPr>
      <w:r>
        <w:rPr>
          <w:rStyle w:val="Hyperlink0"/>
        </w:rPr>
        <w:t>Upon notification by the local educational agency to the parent of the decision to remove the child from his or her current placement and the removal constitutes a change of</w:t>
      </w:r>
      <w:r>
        <w:rPr>
          <w:rStyle w:val="None"/>
        </w:rPr>
        <w:t xml:space="preserve"> </w:t>
      </w:r>
      <w:r>
        <w:rPr>
          <w:rStyle w:val="Hyperlink0"/>
        </w:rPr>
        <w:t>placement</w:t>
      </w:r>
    </w:p>
    <w:p w:rsidR="00593BDD" w:rsidRDefault="00593BDD" w14:paraId="27B6F35F" w14:textId="77777777">
      <w:pPr>
        <w:pStyle w:val="Body"/>
        <w:spacing w:line="247" w:lineRule="auto"/>
        <w:sectPr w:rsidR="00593BDD" w:rsidSect="00FD0BDA">
          <w:headerReference w:type="default" r:id="rId98"/>
          <w:pgSz w:w="12240" w:h="15840" w:orient="portrait"/>
          <w:pgMar w:top="1420" w:right="1320" w:bottom="1100" w:left="1340" w:header="0" w:footer="904" w:gutter="0"/>
          <w:cols w:space="720"/>
        </w:sectPr>
      </w:pPr>
    </w:p>
    <w:p w:rsidR="00593BDD" w:rsidRDefault="00000000" w14:paraId="30A35B41" w14:textId="77777777">
      <w:pPr>
        <w:pStyle w:val="BodyText"/>
        <w:spacing w:before="33" w:line="247" w:lineRule="auto"/>
        <w:ind w:left="100" w:right="507"/>
      </w:pPr>
      <w:r>
        <w:rPr>
          <w:rStyle w:val="Hyperlink0"/>
        </w:rPr>
        <w:t xml:space="preserve">under the discipline provisions of IDEA and state rules because of a violation of a code of student </w:t>
      </w:r>
      <w:proofErr w:type="gramStart"/>
      <w:r>
        <w:rPr>
          <w:rStyle w:val="Hyperlink0"/>
        </w:rPr>
        <w:t>conduct;</w:t>
      </w:r>
      <w:proofErr w:type="gramEnd"/>
    </w:p>
    <w:p w:rsidR="00593BDD" w:rsidP="002F09AE" w:rsidRDefault="00000000" w14:paraId="05F09AFE" w14:textId="77777777">
      <w:pPr>
        <w:pStyle w:val="ListParagraph"/>
        <w:numPr>
          <w:ilvl w:val="0"/>
          <w:numId w:val="456"/>
        </w:numPr>
        <w:spacing w:line="252" w:lineRule="exact"/>
      </w:pPr>
      <w:r>
        <w:rPr>
          <w:rStyle w:val="Hyperlink0"/>
        </w:rPr>
        <w:t>Prior to accessing a child’s or parent’s public benefits or insurance for the first time;</w:t>
      </w:r>
      <w:r>
        <w:rPr>
          <w:rStyle w:val="None"/>
        </w:rPr>
        <w:t xml:space="preserve"> </w:t>
      </w:r>
      <w:r>
        <w:rPr>
          <w:rStyle w:val="Hyperlink0"/>
        </w:rPr>
        <w:t>and</w:t>
      </w:r>
    </w:p>
    <w:p w:rsidR="00593BDD" w:rsidP="002F09AE" w:rsidRDefault="00000000" w14:paraId="7A76B599" w14:textId="77777777">
      <w:pPr>
        <w:pStyle w:val="ListParagraph"/>
        <w:numPr>
          <w:ilvl w:val="0"/>
          <w:numId w:val="455"/>
        </w:numPr>
        <w:spacing w:before="7"/>
      </w:pPr>
      <w:r>
        <w:rPr>
          <w:rStyle w:val="Hyperlink0"/>
        </w:rPr>
        <w:t>Upon request by the</w:t>
      </w:r>
      <w:r>
        <w:rPr>
          <w:rStyle w:val="None"/>
        </w:rPr>
        <w:t xml:space="preserve"> </w:t>
      </w:r>
      <w:r>
        <w:rPr>
          <w:rStyle w:val="Hyperlink0"/>
        </w:rPr>
        <w:t>parent.</w:t>
      </w:r>
    </w:p>
    <w:p w:rsidR="00593BDD" w:rsidRDefault="00593BDD" w14:paraId="372198AE" w14:textId="77777777">
      <w:pPr>
        <w:pStyle w:val="BodyText"/>
      </w:pPr>
    </w:p>
    <w:p w:rsidR="00593BDD" w:rsidRDefault="00593BDD" w14:paraId="1EEB2CD8" w14:textId="77777777">
      <w:pPr>
        <w:pStyle w:val="BodyText"/>
        <w:spacing w:before="10"/>
        <w:rPr>
          <w:rStyle w:val="Hyperlink0"/>
          <w:sz w:val="23"/>
          <w:szCs w:val="23"/>
        </w:rPr>
      </w:pPr>
    </w:p>
    <w:p w:rsidR="00593BDD" w:rsidRDefault="00000000" w14:paraId="3F2427F2" w14:textId="77777777">
      <w:pPr>
        <w:pStyle w:val="BodyText"/>
        <w:spacing w:line="247" w:lineRule="auto"/>
        <w:ind w:left="100" w:right="704"/>
      </w:pPr>
      <w:r>
        <w:rPr>
          <w:rStyle w:val="Hyperlink0"/>
        </w:rPr>
        <w:t xml:space="preserve">Parents/Guardians may elect to receive the </w:t>
      </w:r>
      <w:r>
        <w:rPr>
          <w:rStyle w:val="None"/>
          <w:i/>
          <w:iCs/>
        </w:rPr>
        <w:t xml:space="preserve">Procedural Safeguard/Parent Rights </w:t>
      </w:r>
      <w:r>
        <w:rPr>
          <w:rStyle w:val="Hyperlink0"/>
        </w:rPr>
        <w:t xml:space="preserve">notice by electronic mail, an option made available to all parents/guardians by the Quitman County School System. A copy of these Procedural Safeguards can also be found on the system website at </w:t>
      </w:r>
      <w:hyperlink w:history="1" r:id="rId99">
        <w:r>
          <w:rPr>
            <w:rStyle w:val="Hyperlink1"/>
          </w:rPr>
          <w:t>www.quitman.k12.ga.us</w:t>
        </w:r>
      </w:hyperlink>
    </w:p>
    <w:p w:rsidR="00593BDD" w:rsidRDefault="00593BDD" w14:paraId="691D41B5" w14:textId="77777777">
      <w:pPr>
        <w:pStyle w:val="BodyText"/>
        <w:spacing w:before="5"/>
        <w:rPr>
          <w:rStyle w:val="Hyperlink0"/>
          <w:sz w:val="19"/>
          <w:szCs w:val="19"/>
        </w:rPr>
      </w:pPr>
    </w:p>
    <w:p w:rsidR="00593BDD" w:rsidRDefault="00000000" w14:paraId="226EB1F2" w14:textId="77777777">
      <w:pPr>
        <w:pStyle w:val="Heading"/>
        <w:spacing w:before="57"/>
      </w:pPr>
      <w:r>
        <w:rPr>
          <w:rStyle w:val="Hyperlink1"/>
        </w:rPr>
        <w:t>NOTICE TO PARENTS/GUARDIAN/SURROGATE</w:t>
      </w:r>
    </w:p>
    <w:p w:rsidR="00593BDD" w:rsidRDefault="00593BDD" w14:paraId="0BAD47B1" w14:textId="77777777">
      <w:pPr>
        <w:pStyle w:val="BodyText"/>
        <w:spacing w:before="11"/>
        <w:rPr>
          <w:rStyle w:val="None"/>
          <w:b/>
          <w:bCs/>
          <w:sz w:val="16"/>
          <w:szCs w:val="16"/>
        </w:rPr>
      </w:pPr>
    </w:p>
    <w:p w:rsidR="00593BDD" w:rsidRDefault="00000000" w14:paraId="11A3FC50" w14:textId="77777777">
      <w:pPr>
        <w:pStyle w:val="BodyText"/>
        <w:spacing w:before="63" w:line="247" w:lineRule="auto"/>
        <w:ind w:left="100" w:right="201"/>
      </w:pPr>
      <w:r>
        <w:rPr>
          <w:rStyle w:val="Hyperlink0"/>
        </w:rPr>
        <w:t xml:space="preserve">The parents shall be provided notice written in language understandable to the </w:t>
      </w:r>
      <w:proofErr w:type="gramStart"/>
      <w:r>
        <w:rPr>
          <w:rStyle w:val="Hyperlink0"/>
        </w:rPr>
        <w:t>general public</w:t>
      </w:r>
      <w:proofErr w:type="gramEnd"/>
      <w:r>
        <w:rPr>
          <w:rStyle w:val="Hyperlink0"/>
        </w:rPr>
        <w:t xml:space="preserve"> a reasonable time before the local education agency proposes to initiate or change the identification, evaluation or educational placement of a child or the provision of a FAPE to the child.</w:t>
      </w:r>
    </w:p>
    <w:p w:rsidR="00593BDD" w:rsidRDefault="00593BDD" w14:paraId="5B134694" w14:textId="77777777">
      <w:pPr>
        <w:pStyle w:val="BodyText"/>
        <w:spacing w:before="5"/>
      </w:pPr>
    </w:p>
    <w:p w:rsidR="00593BDD" w:rsidRDefault="00000000" w14:paraId="0D877A7A" w14:textId="77777777">
      <w:pPr>
        <w:pStyle w:val="BodyText"/>
        <w:spacing w:line="247" w:lineRule="auto"/>
        <w:ind w:left="100" w:right="202"/>
      </w:pPr>
      <w:r>
        <w:rPr>
          <w:rStyle w:val="Hyperlink0"/>
        </w:rPr>
        <w:t>Written notice shall also be provided if the school system refuses to take such action. After rights have been transferred to a child who has reached the age of majority, any written notice covered under this Rule shall be provided to both the child and to the parent(s) of the child.</w:t>
      </w:r>
    </w:p>
    <w:p w:rsidR="00593BDD" w:rsidRDefault="00593BDD" w14:paraId="21726494" w14:textId="77777777">
      <w:pPr>
        <w:pStyle w:val="BodyText"/>
        <w:spacing w:before="5"/>
      </w:pPr>
    </w:p>
    <w:p w:rsidR="00593BDD" w:rsidRDefault="00000000" w14:paraId="3C893577" w14:textId="77777777">
      <w:pPr>
        <w:pStyle w:val="BodyText"/>
        <w:spacing w:line="247" w:lineRule="auto"/>
        <w:ind w:left="100" w:right="202"/>
      </w:pPr>
      <w:r>
        <w:rPr>
          <w:rStyle w:val="Hyperlink0"/>
        </w:rPr>
        <w:t>The Quitman County School System provides a full explanation of all procedural safeguards/ parents’ rights available to the parent(s). The communication to the parent(s) includes a description of the action proposed or refused by the local education agency, an explanation of why the local education agency proposes or refuses to take the action, and a description of any options the school system considered and the reasons why those options were rejected.</w:t>
      </w:r>
    </w:p>
    <w:p w:rsidR="00593BDD" w:rsidRDefault="00593BDD" w14:paraId="76D4FCCE" w14:textId="77777777">
      <w:pPr>
        <w:pStyle w:val="BodyText"/>
        <w:spacing w:before="4"/>
      </w:pPr>
    </w:p>
    <w:p w:rsidR="00593BDD" w:rsidRDefault="00000000" w14:paraId="63F35E39" w14:textId="77777777">
      <w:pPr>
        <w:pStyle w:val="BodyText"/>
        <w:spacing w:line="247" w:lineRule="auto"/>
        <w:ind w:left="100" w:right="68"/>
      </w:pPr>
      <w:r>
        <w:rPr>
          <w:rStyle w:val="Hyperlink0"/>
        </w:rPr>
        <w:t>Communication to the parent(s) includes a description of each evaluation procedure, assessment, record or report the local education agency used as a basis for the proposed or refused action. Also included shall be a description of any other factors which are relevant to the local education agency’s proposal or refusal, a statement that the parent(s) of a child with a disability has protection under the procedural safeguards/parents’ rights, a statement of the means by which a copy of the procedural safeguards/parents’ rights may be obtained, and information providing sources to contact for assistance in understanding the procedural safeguards/parents’ rights.</w:t>
      </w:r>
    </w:p>
    <w:p w:rsidR="00593BDD" w:rsidRDefault="00593BDD" w14:paraId="0A72A66C" w14:textId="77777777">
      <w:pPr>
        <w:pStyle w:val="BodyText"/>
        <w:spacing w:before="3"/>
      </w:pPr>
    </w:p>
    <w:p w:rsidR="00593BDD" w:rsidRDefault="00000000" w14:paraId="6B673E6B" w14:textId="77777777">
      <w:pPr>
        <w:pStyle w:val="BodyText"/>
        <w:spacing w:line="247" w:lineRule="auto"/>
        <w:ind w:left="100" w:right="136"/>
      </w:pPr>
      <w:r>
        <w:rPr>
          <w:rStyle w:val="Hyperlink0"/>
        </w:rPr>
        <w:t xml:space="preserve">In most cases, the above </w:t>
      </w:r>
      <w:r>
        <w:rPr>
          <w:rStyle w:val="None"/>
          <w:i/>
          <w:iCs/>
        </w:rPr>
        <w:t xml:space="preserve">Notice </w:t>
      </w:r>
      <w:r>
        <w:rPr>
          <w:rStyle w:val="Hyperlink0"/>
        </w:rPr>
        <w:t xml:space="preserve">requirements is addressed by providing the parent(s) with a copy of documents such as the Consent to Evaluate, Consent for Placement, consent for accessing a child’s or parent’s public benefits or insurance, evaluation report, eligibility report, invitation to a meeting, the full individualized education program (IEP) (with minutes, if taken), and/or other relevant documents, as appropriate. However, there may be circumstances when a parent makes a </w:t>
      </w:r>
      <w:proofErr w:type="gramStart"/>
      <w:r>
        <w:rPr>
          <w:rStyle w:val="Hyperlink0"/>
        </w:rPr>
        <w:t>request</w:t>
      </w:r>
      <w:proofErr w:type="gramEnd"/>
      <w:r>
        <w:rPr>
          <w:rStyle w:val="Hyperlink0"/>
        </w:rPr>
        <w:t xml:space="preserve"> but these items have not yet been generated for the child. In such a case, the local education agency will respond to the request </w:t>
      </w:r>
      <w:proofErr w:type="gramStart"/>
      <w:r>
        <w:rPr>
          <w:rStyle w:val="Hyperlink0"/>
        </w:rPr>
        <w:t>through</w:t>
      </w:r>
      <w:proofErr w:type="gramEnd"/>
      <w:r>
        <w:rPr>
          <w:rStyle w:val="Hyperlink0"/>
        </w:rPr>
        <w:t xml:space="preserve"> an alternative manner, such as through a letter to the parent(s), which provides </w:t>
      </w:r>
      <w:proofErr w:type="gramStart"/>
      <w:r>
        <w:rPr>
          <w:rStyle w:val="Hyperlink0"/>
        </w:rPr>
        <w:t>all of</w:t>
      </w:r>
      <w:proofErr w:type="gramEnd"/>
      <w:r>
        <w:rPr>
          <w:rStyle w:val="Hyperlink0"/>
        </w:rPr>
        <w:t xml:space="preserve"> the required elements identified in the paragraph above.</w:t>
      </w:r>
    </w:p>
    <w:p w:rsidR="00593BDD" w:rsidRDefault="00593BDD" w14:paraId="72D2901F" w14:textId="77777777">
      <w:pPr>
        <w:pStyle w:val="BodyText"/>
        <w:spacing w:before="2"/>
      </w:pPr>
    </w:p>
    <w:p w:rsidR="00593BDD" w:rsidRDefault="00000000" w14:paraId="12EFDBD7" w14:textId="77777777">
      <w:pPr>
        <w:pStyle w:val="BodyText"/>
        <w:spacing w:line="247" w:lineRule="auto"/>
        <w:ind w:left="100" w:right="422"/>
      </w:pPr>
      <w:r>
        <w:rPr>
          <w:rStyle w:val="Hyperlink0"/>
        </w:rPr>
        <w:t>NOTE: Graduation from high school with a regular education diploma constitutes a change in placement and requires written prior notice, in accordance with information above.</w:t>
      </w:r>
    </w:p>
    <w:p w:rsidR="00593BDD" w:rsidRDefault="00593BDD" w14:paraId="16D19436" w14:textId="77777777">
      <w:pPr>
        <w:pStyle w:val="Body"/>
        <w:spacing w:line="247" w:lineRule="auto"/>
        <w:sectPr w:rsidR="00593BDD" w:rsidSect="00FD0BDA">
          <w:headerReference w:type="default" r:id="rId100"/>
          <w:pgSz w:w="12240" w:h="15840" w:orient="portrait"/>
          <w:pgMar w:top="1400" w:right="1320" w:bottom="1100" w:left="1340" w:header="0" w:footer="904" w:gutter="0"/>
          <w:cols w:space="720"/>
        </w:sectPr>
      </w:pPr>
    </w:p>
    <w:p w:rsidR="00593BDD" w:rsidRDefault="00593BDD" w14:paraId="012F8B93" w14:textId="77777777">
      <w:pPr>
        <w:pStyle w:val="BodyText"/>
        <w:spacing w:before="10"/>
        <w:rPr>
          <w:rStyle w:val="Hyperlink0"/>
          <w:sz w:val="13"/>
          <w:szCs w:val="13"/>
        </w:rPr>
      </w:pPr>
    </w:p>
    <w:p w:rsidR="00593BDD" w:rsidRDefault="00000000" w14:paraId="180A4379" w14:textId="77777777">
      <w:pPr>
        <w:pStyle w:val="Heading"/>
        <w:spacing w:before="56"/>
      </w:pPr>
      <w:r>
        <w:rPr>
          <w:rStyle w:val="Hyperlink1"/>
        </w:rPr>
        <w:t>Language Understandable to the General Public:</w:t>
      </w:r>
    </w:p>
    <w:p w:rsidR="00593BDD" w:rsidRDefault="00593BDD" w14:paraId="5CCB2DDB" w14:textId="77777777">
      <w:pPr>
        <w:pStyle w:val="BodyText"/>
        <w:rPr>
          <w:rStyle w:val="None"/>
          <w:b/>
          <w:bCs/>
          <w:sz w:val="17"/>
          <w:szCs w:val="17"/>
        </w:rPr>
      </w:pPr>
    </w:p>
    <w:p w:rsidR="00593BDD" w:rsidP="002F09AE" w:rsidRDefault="00000000" w14:paraId="79AB190A" w14:textId="77777777">
      <w:pPr>
        <w:pStyle w:val="ListParagraph"/>
        <w:numPr>
          <w:ilvl w:val="0"/>
          <w:numId w:val="458"/>
        </w:numPr>
        <w:spacing w:before="65" w:line="237" w:lineRule="auto"/>
        <w:ind w:right="814"/>
      </w:pPr>
      <w:r>
        <w:rPr>
          <w:rStyle w:val="None"/>
          <w:position w:val="2"/>
        </w:rPr>
        <w:t xml:space="preserve">The Quitman County School System ensures that the notice required in this rule </w:t>
      </w:r>
      <w:proofErr w:type="gramStart"/>
      <w:r>
        <w:rPr>
          <w:rStyle w:val="None"/>
          <w:position w:val="2"/>
        </w:rPr>
        <w:t>is be</w:t>
      </w:r>
      <w:proofErr w:type="gramEnd"/>
      <w:r>
        <w:rPr>
          <w:rStyle w:val="Hyperlink0"/>
        </w:rPr>
        <w:t xml:space="preserve"> written in language understandable to the </w:t>
      </w:r>
      <w:proofErr w:type="gramStart"/>
      <w:r>
        <w:rPr>
          <w:rStyle w:val="Hyperlink0"/>
        </w:rPr>
        <w:t>general</w:t>
      </w:r>
      <w:r>
        <w:rPr>
          <w:rStyle w:val="None"/>
        </w:rPr>
        <w:t xml:space="preserve"> </w:t>
      </w:r>
      <w:r>
        <w:rPr>
          <w:rStyle w:val="Hyperlink0"/>
        </w:rPr>
        <w:t>public</w:t>
      </w:r>
      <w:proofErr w:type="gramEnd"/>
      <w:r>
        <w:rPr>
          <w:rStyle w:val="Hyperlink0"/>
        </w:rPr>
        <w:t>.</w:t>
      </w:r>
    </w:p>
    <w:p w:rsidR="00593BDD" w:rsidRDefault="00593BDD" w14:paraId="33EC7B23" w14:textId="77777777">
      <w:pPr>
        <w:pStyle w:val="BodyText"/>
        <w:spacing w:before="3"/>
        <w:rPr>
          <w:rStyle w:val="Hyperlink0"/>
          <w:sz w:val="23"/>
          <w:szCs w:val="23"/>
        </w:rPr>
      </w:pPr>
    </w:p>
    <w:p w:rsidR="00593BDD" w:rsidP="002F09AE" w:rsidRDefault="00000000" w14:paraId="123CB3C7" w14:textId="77777777">
      <w:pPr>
        <w:pStyle w:val="ListParagraph"/>
        <w:numPr>
          <w:ilvl w:val="0"/>
          <w:numId w:val="459"/>
        </w:numPr>
        <w:spacing w:line="247" w:lineRule="auto"/>
        <w:ind w:right="439"/>
      </w:pPr>
      <w:r>
        <w:rPr>
          <w:rStyle w:val="Hyperlink0"/>
        </w:rPr>
        <w:t>Provided in the native language of the parent or other mode of communication used by the parent, unless it is clearly not feasible to do</w:t>
      </w:r>
      <w:r>
        <w:rPr>
          <w:rStyle w:val="None"/>
        </w:rPr>
        <w:t xml:space="preserve"> </w:t>
      </w:r>
      <w:r>
        <w:rPr>
          <w:rStyle w:val="Hyperlink0"/>
        </w:rPr>
        <w:t>so.</w:t>
      </w:r>
    </w:p>
    <w:p w:rsidR="00593BDD" w:rsidRDefault="00593BDD" w14:paraId="3DC98666" w14:textId="77777777">
      <w:pPr>
        <w:pStyle w:val="BodyText"/>
        <w:spacing w:before="6"/>
      </w:pPr>
    </w:p>
    <w:p w:rsidR="00593BDD" w:rsidP="002F09AE" w:rsidRDefault="00000000" w14:paraId="7735DE3A" w14:textId="77777777">
      <w:pPr>
        <w:pStyle w:val="ListParagraph"/>
        <w:numPr>
          <w:ilvl w:val="0"/>
          <w:numId w:val="459"/>
        </w:numPr>
        <w:spacing w:line="247" w:lineRule="auto"/>
        <w:ind w:right="293"/>
      </w:pPr>
      <w:r>
        <w:rPr>
          <w:rStyle w:val="Hyperlink0"/>
        </w:rPr>
        <w:t xml:space="preserve">If the native language or other mode of communication of the parent is not a written language, the Quitman County School System will take steps to ensure the notice is translated orally or by other means to the parent in his or her native language or other mode of </w:t>
      </w:r>
      <w:proofErr w:type="gramStart"/>
      <w:r>
        <w:rPr>
          <w:rStyle w:val="Hyperlink0"/>
        </w:rPr>
        <w:t>communication;</w:t>
      </w:r>
      <w:proofErr w:type="gramEnd"/>
    </w:p>
    <w:p w:rsidR="00593BDD" w:rsidRDefault="00593BDD" w14:paraId="689B5BD7" w14:textId="77777777">
      <w:pPr>
        <w:pStyle w:val="BodyText"/>
        <w:spacing w:before="4"/>
      </w:pPr>
    </w:p>
    <w:p w:rsidR="00593BDD" w:rsidP="002F09AE" w:rsidRDefault="00000000" w14:paraId="2B1F4237" w14:textId="77777777">
      <w:pPr>
        <w:pStyle w:val="ListParagraph"/>
        <w:numPr>
          <w:ilvl w:val="0"/>
          <w:numId w:val="461"/>
        </w:numPr>
        <w:spacing w:before="1"/>
      </w:pPr>
      <w:r>
        <w:rPr>
          <w:rStyle w:val="Hyperlink0"/>
        </w:rPr>
        <w:t>The school system ensures that the parent understands the content of the notice;</w:t>
      </w:r>
      <w:r>
        <w:rPr>
          <w:rStyle w:val="None"/>
        </w:rPr>
        <w:t xml:space="preserve"> </w:t>
      </w:r>
      <w:r>
        <w:rPr>
          <w:rStyle w:val="Hyperlink0"/>
        </w:rPr>
        <w:t>and</w:t>
      </w:r>
    </w:p>
    <w:p w:rsidR="00593BDD" w:rsidP="002F09AE" w:rsidRDefault="00000000" w14:paraId="693BFC2A" w14:textId="77777777">
      <w:pPr>
        <w:pStyle w:val="ListParagraph"/>
        <w:numPr>
          <w:ilvl w:val="0"/>
          <w:numId w:val="462"/>
        </w:numPr>
        <w:spacing w:before="7"/>
      </w:pPr>
      <w:r>
        <w:rPr>
          <w:rStyle w:val="Hyperlink0"/>
        </w:rPr>
        <w:t>That there is written evidence that the requirements have been</w:t>
      </w:r>
      <w:r>
        <w:rPr>
          <w:rStyle w:val="None"/>
        </w:rPr>
        <w:t xml:space="preserve"> </w:t>
      </w:r>
      <w:r>
        <w:rPr>
          <w:rStyle w:val="Hyperlink0"/>
        </w:rPr>
        <w:t>met.</w:t>
      </w:r>
    </w:p>
    <w:p w:rsidR="00593BDD" w:rsidRDefault="00593BDD" w14:paraId="3D45BC56" w14:textId="77777777">
      <w:pPr>
        <w:pStyle w:val="BodyText"/>
      </w:pPr>
    </w:p>
    <w:p w:rsidR="00593BDD" w:rsidRDefault="00593BDD" w14:paraId="37570A5B" w14:textId="77777777">
      <w:pPr>
        <w:pStyle w:val="BodyText"/>
        <w:spacing w:before="9"/>
        <w:rPr>
          <w:rStyle w:val="Hyperlink0"/>
          <w:sz w:val="25"/>
          <w:szCs w:val="25"/>
        </w:rPr>
      </w:pPr>
    </w:p>
    <w:p w:rsidR="00593BDD" w:rsidRDefault="00000000" w14:paraId="21351A1B" w14:textId="77777777">
      <w:pPr>
        <w:pStyle w:val="Heading"/>
      </w:pPr>
      <w:r>
        <w:rPr>
          <w:rStyle w:val="Hyperlink1"/>
        </w:rPr>
        <w:t>Content of Parent Rights</w:t>
      </w:r>
    </w:p>
    <w:p w:rsidR="00593BDD" w:rsidRDefault="00593BDD" w14:paraId="0D373782" w14:textId="77777777">
      <w:pPr>
        <w:pStyle w:val="BodyText"/>
        <w:rPr>
          <w:rStyle w:val="None"/>
          <w:b/>
          <w:bCs/>
          <w:sz w:val="17"/>
          <w:szCs w:val="17"/>
        </w:rPr>
      </w:pPr>
    </w:p>
    <w:p w:rsidR="00593BDD" w:rsidRDefault="00000000" w14:paraId="1A592476" w14:textId="77777777">
      <w:pPr>
        <w:pStyle w:val="BodyText"/>
        <w:spacing w:before="63" w:line="247" w:lineRule="auto"/>
        <w:ind w:left="100" w:right="385"/>
      </w:pPr>
      <w:r>
        <w:rPr>
          <w:rStyle w:val="Hyperlink0"/>
        </w:rPr>
        <w:t>The content of the notice includes a full explanation of all the procedural safeguards available relating to:</w:t>
      </w:r>
    </w:p>
    <w:p w:rsidR="00593BDD" w:rsidRDefault="00593BDD" w14:paraId="68D8791D" w14:textId="77777777">
      <w:pPr>
        <w:pStyle w:val="BodyText"/>
        <w:spacing w:before="5"/>
      </w:pPr>
    </w:p>
    <w:p w:rsidR="00593BDD" w:rsidP="002F09AE" w:rsidRDefault="00000000" w14:paraId="53AB3ADB" w14:textId="77777777">
      <w:pPr>
        <w:pStyle w:val="ListParagraph"/>
        <w:numPr>
          <w:ilvl w:val="0"/>
          <w:numId w:val="464"/>
        </w:numPr>
        <w:spacing w:before="1"/>
      </w:pPr>
      <w:r>
        <w:rPr>
          <w:rStyle w:val="Hyperlink0"/>
        </w:rPr>
        <w:t>Independent educational</w:t>
      </w:r>
      <w:r>
        <w:rPr>
          <w:rStyle w:val="None"/>
        </w:rPr>
        <w:t xml:space="preserve"> </w:t>
      </w:r>
      <w:proofErr w:type="gramStart"/>
      <w:r>
        <w:rPr>
          <w:rStyle w:val="Hyperlink0"/>
        </w:rPr>
        <w:t>evaluations;</w:t>
      </w:r>
      <w:proofErr w:type="gramEnd"/>
    </w:p>
    <w:p w:rsidR="00593BDD" w:rsidP="002F09AE" w:rsidRDefault="00000000" w14:paraId="6AFDBDEB" w14:textId="77777777">
      <w:pPr>
        <w:pStyle w:val="ListParagraph"/>
        <w:numPr>
          <w:ilvl w:val="0"/>
          <w:numId w:val="464"/>
        </w:numPr>
        <w:spacing w:before="7"/>
      </w:pPr>
      <w:r>
        <w:rPr>
          <w:rStyle w:val="Hyperlink0"/>
        </w:rPr>
        <w:t>Prior written</w:t>
      </w:r>
      <w:r>
        <w:rPr>
          <w:rStyle w:val="None"/>
        </w:rPr>
        <w:t xml:space="preserve"> </w:t>
      </w:r>
      <w:proofErr w:type="gramStart"/>
      <w:r>
        <w:rPr>
          <w:rStyle w:val="Hyperlink0"/>
        </w:rPr>
        <w:t>notice;</w:t>
      </w:r>
      <w:proofErr w:type="gramEnd"/>
    </w:p>
    <w:p w:rsidR="00593BDD" w:rsidP="002F09AE" w:rsidRDefault="00000000" w14:paraId="236BE2D3" w14:textId="77777777">
      <w:pPr>
        <w:pStyle w:val="ListParagraph"/>
        <w:numPr>
          <w:ilvl w:val="0"/>
          <w:numId w:val="464"/>
        </w:numPr>
        <w:spacing w:before="7"/>
      </w:pPr>
      <w:r>
        <w:rPr>
          <w:rStyle w:val="Hyperlink0"/>
        </w:rPr>
        <w:t>Parental</w:t>
      </w:r>
      <w:r>
        <w:rPr>
          <w:rStyle w:val="None"/>
        </w:rPr>
        <w:t xml:space="preserve"> </w:t>
      </w:r>
      <w:proofErr w:type="gramStart"/>
      <w:r>
        <w:rPr>
          <w:rStyle w:val="Hyperlink0"/>
        </w:rPr>
        <w:t>consent;</w:t>
      </w:r>
      <w:proofErr w:type="gramEnd"/>
    </w:p>
    <w:p w:rsidR="00593BDD" w:rsidP="002F09AE" w:rsidRDefault="00000000" w14:paraId="7CE97544" w14:textId="77777777">
      <w:pPr>
        <w:pStyle w:val="ListParagraph"/>
        <w:numPr>
          <w:ilvl w:val="0"/>
          <w:numId w:val="465"/>
        </w:numPr>
        <w:spacing w:before="7"/>
      </w:pPr>
      <w:r>
        <w:rPr>
          <w:rStyle w:val="Hyperlink0"/>
        </w:rPr>
        <w:t>Access to education</w:t>
      </w:r>
      <w:r>
        <w:rPr>
          <w:rStyle w:val="None"/>
        </w:rPr>
        <w:t xml:space="preserve"> </w:t>
      </w:r>
      <w:proofErr w:type="gramStart"/>
      <w:r>
        <w:rPr>
          <w:rStyle w:val="Hyperlink0"/>
        </w:rPr>
        <w:t>records;</w:t>
      </w:r>
      <w:proofErr w:type="gramEnd"/>
    </w:p>
    <w:p w:rsidR="00593BDD" w:rsidP="002F09AE" w:rsidRDefault="00000000" w14:paraId="2344AFE2" w14:textId="77777777">
      <w:pPr>
        <w:pStyle w:val="ListParagraph"/>
        <w:numPr>
          <w:ilvl w:val="0"/>
          <w:numId w:val="464"/>
        </w:numPr>
        <w:spacing w:before="7" w:line="247" w:lineRule="auto"/>
        <w:ind w:right="219"/>
      </w:pPr>
      <w:r>
        <w:rPr>
          <w:rStyle w:val="Hyperlink0"/>
        </w:rPr>
        <w:t>Opportunity to present and resolve complaints through the State complaint procedures and a due process hearing</w:t>
      </w:r>
      <w:r>
        <w:rPr>
          <w:rStyle w:val="None"/>
        </w:rPr>
        <w:t xml:space="preserve"> </w:t>
      </w:r>
      <w:r>
        <w:rPr>
          <w:rStyle w:val="Hyperlink0"/>
        </w:rPr>
        <w:t>including:</w:t>
      </w:r>
    </w:p>
    <w:p w:rsidR="00593BDD" w:rsidP="002F09AE" w:rsidRDefault="00000000" w14:paraId="1D1C4673" w14:textId="77777777">
      <w:pPr>
        <w:pStyle w:val="ListParagraph"/>
        <w:numPr>
          <w:ilvl w:val="1"/>
          <w:numId w:val="464"/>
        </w:numPr>
        <w:spacing w:line="252" w:lineRule="exact"/>
      </w:pPr>
      <w:r>
        <w:rPr>
          <w:rStyle w:val="Hyperlink0"/>
        </w:rPr>
        <w:t>The time period in which to file a complaint or due process</w:t>
      </w:r>
      <w:r>
        <w:rPr>
          <w:rStyle w:val="None"/>
        </w:rPr>
        <w:t xml:space="preserve"> </w:t>
      </w:r>
      <w:proofErr w:type="gramStart"/>
      <w:r>
        <w:rPr>
          <w:rStyle w:val="Hyperlink0"/>
        </w:rPr>
        <w:t>hearing;</w:t>
      </w:r>
      <w:proofErr w:type="gramEnd"/>
    </w:p>
    <w:p w:rsidR="00593BDD" w:rsidP="002F09AE" w:rsidRDefault="00000000" w14:paraId="60C758FB" w14:textId="77777777">
      <w:pPr>
        <w:pStyle w:val="ListParagraph"/>
        <w:numPr>
          <w:ilvl w:val="1"/>
          <w:numId w:val="466"/>
        </w:numPr>
        <w:spacing w:before="7"/>
      </w:pPr>
      <w:r>
        <w:rPr>
          <w:rStyle w:val="Hyperlink0"/>
        </w:rPr>
        <w:t>The opportunity for the agency to resolve the complaint;</w:t>
      </w:r>
      <w:r>
        <w:rPr>
          <w:rStyle w:val="None"/>
        </w:rPr>
        <w:t xml:space="preserve"> </w:t>
      </w:r>
      <w:r>
        <w:rPr>
          <w:rStyle w:val="Hyperlink0"/>
        </w:rPr>
        <w:t>and</w:t>
      </w:r>
    </w:p>
    <w:p w:rsidR="00593BDD" w:rsidP="002F09AE" w:rsidRDefault="00000000" w14:paraId="4D072E24" w14:textId="420F4D48">
      <w:pPr>
        <w:pStyle w:val="ListParagraph"/>
        <w:numPr>
          <w:ilvl w:val="1"/>
          <w:numId w:val="467"/>
        </w:numPr>
        <w:spacing w:before="7" w:line="247" w:lineRule="auto"/>
        <w:ind w:right="549"/>
      </w:pPr>
      <w:r>
        <w:rPr>
          <w:rStyle w:val="Hyperlink0"/>
        </w:rPr>
        <w:t>The difference between the due process hearing and the state complaint process, including the jurisdiction of each procedure, what issues may be raised, filing and decisional timelines, and relevant</w:t>
      </w:r>
      <w:r>
        <w:rPr>
          <w:rStyle w:val="None"/>
        </w:rPr>
        <w:t xml:space="preserve"> </w:t>
      </w:r>
      <w:proofErr w:type="gramStart"/>
      <w:r>
        <w:rPr>
          <w:rStyle w:val="Hyperlink0"/>
        </w:rPr>
        <w:t>procedures;</w:t>
      </w:r>
      <w:proofErr w:type="gramEnd"/>
    </w:p>
    <w:p w:rsidRPr="001961F5" w:rsidR="00593BDD" w:rsidP="002F09AE" w:rsidRDefault="00000000" w14:paraId="406CA3BB" w14:textId="2F962B23">
      <w:pPr>
        <w:pStyle w:val="ListParagraph"/>
        <w:numPr>
          <w:ilvl w:val="0"/>
          <w:numId w:val="468"/>
        </w:numPr>
        <w:rPr>
          <w:rStyle w:val="Hyperlink0"/>
        </w:rPr>
      </w:pPr>
      <w:r>
        <w:rPr>
          <w:rStyle w:val="Hyperlink0"/>
        </w:rPr>
        <w:t>The availability of</w:t>
      </w:r>
      <w:r>
        <w:rPr>
          <w:rStyle w:val="None"/>
        </w:rPr>
        <w:t xml:space="preserve"> </w:t>
      </w:r>
      <w:proofErr w:type="gramStart"/>
      <w:r>
        <w:rPr>
          <w:rStyle w:val="Hyperlink0"/>
        </w:rPr>
        <w:t>mediation;</w:t>
      </w:r>
      <w:proofErr w:type="gramEnd"/>
    </w:p>
    <w:p w:rsidRPr="001961F5" w:rsidR="00593BDD" w:rsidP="002F09AE" w:rsidRDefault="00000000" w14:paraId="72362AC9" w14:textId="107725A2">
      <w:pPr>
        <w:pStyle w:val="ListParagraph"/>
        <w:numPr>
          <w:ilvl w:val="0"/>
          <w:numId w:val="468"/>
        </w:numPr>
        <w:spacing w:before="1"/>
        <w:rPr>
          <w:rStyle w:val="Hyperlink0"/>
        </w:rPr>
      </w:pPr>
      <w:r>
        <w:rPr>
          <w:rStyle w:val="Hyperlink0"/>
        </w:rPr>
        <w:t>The child’s placement during the pendency of any due process</w:t>
      </w:r>
      <w:r>
        <w:rPr>
          <w:rStyle w:val="None"/>
        </w:rPr>
        <w:t xml:space="preserve"> </w:t>
      </w:r>
      <w:proofErr w:type="gramStart"/>
      <w:r>
        <w:rPr>
          <w:rStyle w:val="Hyperlink0"/>
        </w:rPr>
        <w:t>hearing;</w:t>
      </w:r>
      <w:proofErr w:type="gramEnd"/>
    </w:p>
    <w:p w:rsidR="00593BDD" w:rsidP="002F09AE" w:rsidRDefault="00000000" w14:paraId="600517E6" w14:textId="5E1D39E7">
      <w:pPr>
        <w:pStyle w:val="ListParagraph"/>
        <w:numPr>
          <w:ilvl w:val="0"/>
          <w:numId w:val="464"/>
        </w:numPr>
        <w:spacing w:line="247" w:lineRule="auto"/>
        <w:ind w:right="513"/>
      </w:pPr>
      <w:r>
        <w:rPr>
          <w:rStyle w:val="Hyperlink0"/>
        </w:rPr>
        <w:t xml:space="preserve">Procedures for children who are subject to placement in an interim alternative educational </w:t>
      </w:r>
      <w:proofErr w:type="gramStart"/>
      <w:r>
        <w:rPr>
          <w:rStyle w:val="Hyperlink0"/>
        </w:rPr>
        <w:t>setting;</w:t>
      </w:r>
      <w:proofErr w:type="gramEnd"/>
    </w:p>
    <w:p w:rsidR="00593BDD" w:rsidP="002F09AE" w:rsidRDefault="00000000" w14:paraId="555CD609" w14:textId="5918EE3C">
      <w:pPr>
        <w:pStyle w:val="ListParagraph"/>
        <w:numPr>
          <w:ilvl w:val="0"/>
          <w:numId w:val="464"/>
        </w:numPr>
        <w:spacing w:line="247" w:lineRule="auto"/>
        <w:ind w:right="819"/>
      </w:pPr>
      <w:r>
        <w:rPr>
          <w:rStyle w:val="Hyperlink0"/>
        </w:rPr>
        <w:t xml:space="preserve">Requirements for unilateral placement by parents of children in private school at public </w:t>
      </w:r>
      <w:proofErr w:type="gramStart"/>
      <w:r>
        <w:rPr>
          <w:rStyle w:val="Hyperlink0"/>
        </w:rPr>
        <w:t>expense;</w:t>
      </w:r>
      <w:proofErr w:type="gramEnd"/>
    </w:p>
    <w:p w:rsidR="00593BDD" w:rsidP="001961F5" w:rsidRDefault="001961F5" w14:paraId="658C05DD" w14:textId="2C786132">
      <w:pPr>
        <w:spacing w:line="247" w:lineRule="auto"/>
        <w:ind w:right="1247"/>
      </w:pPr>
      <w:r>
        <w:rPr>
          <w:rStyle w:val="Hyperlink0"/>
        </w:rPr>
        <w:t xml:space="preserve">10.Due process hearings, including requirements for disclosure of evaluation </w:t>
      </w:r>
      <w:proofErr w:type="gramStart"/>
      <w:r>
        <w:rPr>
          <w:rStyle w:val="Hyperlink0"/>
        </w:rPr>
        <w:t>results  and</w:t>
      </w:r>
      <w:proofErr w:type="gramEnd"/>
      <w:r>
        <w:rPr>
          <w:rStyle w:val="None"/>
        </w:rPr>
        <w:t xml:space="preserve"> </w:t>
      </w:r>
      <w:r>
        <w:rPr>
          <w:rStyle w:val="Hyperlink0"/>
        </w:rPr>
        <w:t>recommendations;</w:t>
      </w:r>
    </w:p>
    <w:p w:rsidR="00593BDD" w:rsidRDefault="00593BDD" w14:paraId="47C9CD05" w14:textId="77777777">
      <w:pPr>
        <w:pStyle w:val="Body"/>
        <w:spacing w:line="247" w:lineRule="auto"/>
        <w:sectPr w:rsidR="00593BDD" w:rsidSect="00FD0BDA">
          <w:headerReference w:type="default" r:id="rId101"/>
          <w:pgSz w:w="12240" w:h="15840" w:orient="portrait"/>
          <w:pgMar w:top="1500" w:right="1320" w:bottom="1100" w:left="1340" w:header="0" w:footer="904" w:gutter="0"/>
          <w:cols w:space="720"/>
        </w:sectPr>
      </w:pPr>
    </w:p>
    <w:p w:rsidR="001961F5" w:rsidP="002F09AE" w:rsidRDefault="00000000" w14:paraId="2F54DCB5" w14:textId="77777777">
      <w:pPr>
        <w:pStyle w:val="ListParagraph"/>
        <w:numPr>
          <w:ilvl w:val="0"/>
          <w:numId w:val="469"/>
        </w:numPr>
        <w:spacing w:before="33" w:line="247" w:lineRule="auto"/>
        <w:ind w:right="198"/>
        <w:rPr>
          <w:rStyle w:val="Hyperlink0"/>
        </w:rPr>
      </w:pPr>
      <w:r>
        <w:rPr>
          <w:rStyle w:val="Hyperlink0"/>
        </w:rPr>
        <w:t xml:space="preserve">Appeals of due process hearings, including the time period in which to file those </w:t>
      </w:r>
      <w:proofErr w:type="gramStart"/>
      <w:r>
        <w:rPr>
          <w:rStyle w:val="Hyperlink0"/>
        </w:rPr>
        <w:t>actions;</w:t>
      </w:r>
      <w:proofErr w:type="gramEnd"/>
    </w:p>
    <w:p w:rsidR="00593BDD" w:rsidP="002F09AE" w:rsidRDefault="00000000" w14:paraId="23CB1B93" w14:textId="787DF579">
      <w:pPr>
        <w:pStyle w:val="ListParagraph"/>
        <w:numPr>
          <w:ilvl w:val="0"/>
          <w:numId w:val="469"/>
        </w:numPr>
        <w:spacing w:before="33" w:line="247" w:lineRule="auto"/>
        <w:ind w:right="198"/>
      </w:pPr>
      <w:r>
        <w:rPr>
          <w:rStyle w:val="Hyperlink0"/>
        </w:rPr>
        <w:t xml:space="preserve"> Attorneys’ fees;</w:t>
      </w:r>
      <w:r>
        <w:rPr>
          <w:rStyle w:val="None"/>
        </w:rPr>
        <w:t xml:space="preserve"> </w:t>
      </w:r>
      <w:r>
        <w:rPr>
          <w:rStyle w:val="Hyperlink0"/>
        </w:rPr>
        <w:t>and</w:t>
      </w:r>
    </w:p>
    <w:p w:rsidR="00593BDD" w:rsidRDefault="00000000" w14:paraId="41ED9950" w14:textId="77777777">
      <w:pPr>
        <w:pStyle w:val="BodyText"/>
        <w:spacing w:line="252" w:lineRule="exact"/>
        <w:ind w:left="100"/>
      </w:pPr>
      <w:r>
        <w:rPr>
          <w:rStyle w:val="Hyperlink0"/>
        </w:rPr>
        <w:t>13. Notice provided in a language understandable to the parents.</w:t>
      </w:r>
    </w:p>
    <w:p w:rsidR="00593BDD" w:rsidRDefault="00593BDD" w14:paraId="531F73C5" w14:textId="77777777">
      <w:pPr>
        <w:pStyle w:val="BodyText"/>
        <w:spacing w:before="2"/>
        <w:rPr>
          <w:rStyle w:val="Hyperlink0"/>
          <w:sz w:val="25"/>
          <w:szCs w:val="25"/>
        </w:rPr>
      </w:pPr>
    </w:p>
    <w:p w:rsidR="00593BDD" w:rsidRDefault="00000000" w14:paraId="78A92102" w14:textId="77777777">
      <w:pPr>
        <w:pStyle w:val="Heading"/>
      </w:pPr>
      <w:r>
        <w:rPr>
          <w:rStyle w:val="Hyperlink1"/>
        </w:rPr>
        <w:t>Parent Opportunity to Review Records</w:t>
      </w:r>
    </w:p>
    <w:p w:rsidR="00593BDD" w:rsidRDefault="00593BDD" w14:paraId="0B643EC5" w14:textId="77777777">
      <w:pPr>
        <w:pStyle w:val="BodyText"/>
        <w:rPr>
          <w:rStyle w:val="None"/>
          <w:b/>
          <w:bCs/>
          <w:sz w:val="17"/>
          <w:szCs w:val="17"/>
        </w:rPr>
      </w:pPr>
    </w:p>
    <w:p w:rsidR="00593BDD" w:rsidRDefault="00000000" w14:paraId="1FC8B468" w14:textId="77777777">
      <w:pPr>
        <w:pStyle w:val="BodyText"/>
        <w:spacing w:before="63" w:line="247" w:lineRule="auto"/>
        <w:ind w:left="100" w:right="496"/>
      </w:pPr>
      <w:r>
        <w:rPr>
          <w:rStyle w:val="Hyperlink0"/>
        </w:rPr>
        <w:t>The Quitman County School System provides an opportunity for the parents of a child with a disability to:</w:t>
      </w:r>
    </w:p>
    <w:p w:rsidR="00593BDD" w:rsidRDefault="00593BDD" w14:paraId="71BDAD08" w14:textId="77777777">
      <w:pPr>
        <w:pStyle w:val="BodyText"/>
        <w:spacing w:before="6"/>
      </w:pPr>
    </w:p>
    <w:p w:rsidR="00593BDD" w:rsidP="002F09AE" w:rsidRDefault="00000000" w14:paraId="14A3EF0A" w14:textId="77777777">
      <w:pPr>
        <w:pStyle w:val="ListParagraph"/>
        <w:numPr>
          <w:ilvl w:val="0"/>
          <w:numId w:val="471"/>
        </w:numPr>
        <w:spacing w:line="244" w:lineRule="auto"/>
        <w:ind w:right="128"/>
      </w:pPr>
      <w:r>
        <w:rPr>
          <w:rStyle w:val="None"/>
          <w:position w:val="2"/>
        </w:rPr>
        <w:t>Inspect and review all education records relating to the identification, evaluation, educational</w:t>
      </w:r>
      <w:r>
        <w:rPr>
          <w:rStyle w:val="Hyperlink0"/>
        </w:rPr>
        <w:t xml:space="preserve"> placement and provision of </w:t>
      </w:r>
      <w:r>
        <w:rPr>
          <w:rStyle w:val="None"/>
        </w:rPr>
        <w:t xml:space="preserve">FAPE </w:t>
      </w:r>
      <w:r>
        <w:rPr>
          <w:rStyle w:val="Hyperlink0"/>
        </w:rPr>
        <w:t>to the child. These rights include the right to a response from the local education agency to reasonable requests for explanations and interpretations of the records, the right to request the local education agency to provide copies of the records and the right to have a representative of the parent to inspect and review the records. The local education agency may presume that the parent has these rights unless the school system has been advised that the parent does not have the authority due to State law governing, guardianship, separation and</w:t>
      </w:r>
      <w:r>
        <w:rPr>
          <w:rStyle w:val="None"/>
        </w:rPr>
        <w:t xml:space="preserve"> </w:t>
      </w:r>
      <w:r>
        <w:rPr>
          <w:rStyle w:val="Hyperlink0"/>
        </w:rPr>
        <w:t>divorce.</w:t>
      </w:r>
    </w:p>
    <w:p w:rsidR="00593BDD" w:rsidP="002F09AE" w:rsidRDefault="00000000" w14:paraId="70161218" w14:textId="77777777">
      <w:pPr>
        <w:pStyle w:val="ListParagraph"/>
        <w:numPr>
          <w:ilvl w:val="1"/>
          <w:numId w:val="471"/>
        </w:numPr>
        <w:spacing w:before="5"/>
      </w:pPr>
      <w:r>
        <w:rPr>
          <w:rStyle w:val="None"/>
          <w:position w:val="2"/>
        </w:rPr>
        <w:t>All rights of parents to examine education records shall transfer to the child at age 18.</w:t>
      </w:r>
    </w:p>
    <w:p w:rsidR="00593BDD" w:rsidRDefault="00593BDD" w14:paraId="19C11D27" w14:textId="77777777">
      <w:pPr>
        <w:pStyle w:val="BodyText"/>
        <w:spacing w:before="5"/>
      </w:pPr>
    </w:p>
    <w:p w:rsidR="00593BDD" w:rsidP="002F09AE" w:rsidRDefault="00000000" w14:paraId="2088335E" w14:textId="77777777">
      <w:pPr>
        <w:pStyle w:val="ListParagraph"/>
        <w:numPr>
          <w:ilvl w:val="0"/>
          <w:numId w:val="472"/>
        </w:numPr>
        <w:spacing w:line="247" w:lineRule="auto"/>
        <w:ind w:right="366"/>
      </w:pPr>
      <w:r>
        <w:rPr>
          <w:rStyle w:val="Hyperlink0"/>
        </w:rPr>
        <w:t xml:space="preserve">Participate in meetings with respect to the identification, evaluation, and educational placement of the child and the provision of a free appropriate public education </w:t>
      </w:r>
      <w:r>
        <w:rPr>
          <w:rStyle w:val="None"/>
        </w:rPr>
        <w:t xml:space="preserve">(FAPE) </w:t>
      </w:r>
      <w:r>
        <w:rPr>
          <w:rStyle w:val="Hyperlink0"/>
        </w:rPr>
        <w:t>to such child.</w:t>
      </w:r>
    </w:p>
    <w:p w:rsidR="00593BDD" w:rsidRDefault="00593BDD" w14:paraId="24275A97" w14:textId="77777777">
      <w:pPr>
        <w:pStyle w:val="BodyText"/>
        <w:spacing w:before="5"/>
      </w:pPr>
    </w:p>
    <w:p w:rsidR="00593BDD" w:rsidP="002F09AE" w:rsidRDefault="00000000" w14:paraId="14CB2A99" w14:textId="77777777">
      <w:pPr>
        <w:pStyle w:val="ListParagraph"/>
        <w:numPr>
          <w:ilvl w:val="0"/>
          <w:numId w:val="473"/>
        </w:numPr>
      </w:pPr>
      <w:r>
        <w:rPr>
          <w:rStyle w:val="Hyperlink0"/>
        </w:rPr>
        <w:t>Obtain an independent educational evaluation of the</w:t>
      </w:r>
      <w:r>
        <w:rPr>
          <w:rStyle w:val="None"/>
        </w:rPr>
        <w:t xml:space="preserve"> </w:t>
      </w:r>
      <w:r>
        <w:rPr>
          <w:rStyle w:val="Hyperlink0"/>
        </w:rPr>
        <w:t>child.</w:t>
      </w:r>
    </w:p>
    <w:p w:rsidR="00593BDD" w:rsidRDefault="00593BDD" w14:paraId="512DFDF5" w14:textId="77777777">
      <w:pPr>
        <w:pStyle w:val="BodyText"/>
      </w:pPr>
    </w:p>
    <w:p w:rsidR="00593BDD" w:rsidRDefault="00593BDD" w14:paraId="6C7479B1" w14:textId="77777777">
      <w:pPr>
        <w:pStyle w:val="BodyText"/>
        <w:spacing w:before="9"/>
        <w:rPr>
          <w:rStyle w:val="Hyperlink0"/>
          <w:sz w:val="25"/>
          <w:szCs w:val="25"/>
        </w:rPr>
      </w:pPr>
    </w:p>
    <w:p w:rsidR="00593BDD" w:rsidRDefault="00000000" w14:paraId="4B6D6566" w14:textId="77777777">
      <w:pPr>
        <w:pStyle w:val="Heading"/>
      </w:pPr>
      <w:r>
        <w:rPr>
          <w:rStyle w:val="Hyperlink1"/>
        </w:rPr>
        <w:t>The Quitman County School system ensures that parents:</w:t>
      </w:r>
    </w:p>
    <w:p w:rsidR="00593BDD" w:rsidRDefault="00593BDD" w14:paraId="3ED7DBB0" w14:textId="77777777">
      <w:pPr>
        <w:pStyle w:val="BodyText"/>
        <w:rPr>
          <w:rStyle w:val="None"/>
          <w:b/>
          <w:bCs/>
          <w:sz w:val="17"/>
          <w:szCs w:val="17"/>
        </w:rPr>
      </w:pPr>
    </w:p>
    <w:p w:rsidR="00593BDD" w:rsidP="002F09AE" w:rsidRDefault="00000000" w14:paraId="7A13BC69" w14:textId="77777777">
      <w:pPr>
        <w:pStyle w:val="ListParagraph"/>
        <w:numPr>
          <w:ilvl w:val="0"/>
          <w:numId w:val="475"/>
        </w:numPr>
        <w:spacing w:before="63"/>
      </w:pPr>
      <w:r>
        <w:rPr>
          <w:rStyle w:val="Hyperlink0"/>
        </w:rPr>
        <w:t>Receive notice before the school initiates or changes (or refuses to initiate</w:t>
      </w:r>
      <w:r>
        <w:rPr>
          <w:rStyle w:val="None"/>
        </w:rPr>
        <w:t xml:space="preserve"> </w:t>
      </w:r>
      <w:r>
        <w:rPr>
          <w:rStyle w:val="Hyperlink0"/>
        </w:rPr>
        <w:t>or</w:t>
      </w:r>
    </w:p>
    <w:p w:rsidR="00593BDD" w:rsidRDefault="00000000" w14:paraId="6230014D" w14:textId="77777777">
      <w:pPr>
        <w:pStyle w:val="BodyText"/>
        <w:spacing w:before="8" w:line="247" w:lineRule="auto"/>
        <w:ind w:left="100" w:right="568"/>
      </w:pPr>
      <w:r>
        <w:rPr>
          <w:rStyle w:val="Hyperlink0"/>
        </w:rPr>
        <w:t>change) the identification, evaluation, educational placement of the child, or the provision of FAPE to the child.</w:t>
      </w:r>
    </w:p>
    <w:p w:rsidR="00593BDD" w:rsidRDefault="00593BDD" w14:paraId="66AEDC3C" w14:textId="77777777">
      <w:pPr>
        <w:pStyle w:val="BodyText"/>
        <w:spacing w:before="5"/>
      </w:pPr>
    </w:p>
    <w:p w:rsidR="00593BDD" w:rsidP="002F09AE" w:rsidRDefault="00000000" w14:paraId="5D43CDE6" w14:textId="77777777">
      <w:pPr>
        <w:pStyle w:val="ListParagraph"/>
        <w:numPr>
          <w:ilvl w:val="0"/>
          <w:numId w:val="475"/>
        </w:numPr>
        <w:spacing w:line="247" w:lineRule="auto"/>
        <w:ind w:right="1259"/>
      </w:pPr>
      <w:r>
        <w:rPr>
          <w:rStyle w:val="Hyperlink0"/>
        </w:rPr>
        <w:t>Receive notice of places to contact for assistance in understanding the procedural safeguards/parents’</w:t>
      </w:r>
      <w:r>
        <w:rPr>
          <w:rStyle w:val="None"/>
        </w:rPr>
        <w:t xml:space="preserve"> </w:t>
      </w:r>
      <w:r>
        <w:rPr>
          <w:rStyle w:val="Hyperlink0"/>
        </w:rPr>
        <w:t>rights.</w:t>
      </w:r>
    </w:p>
    <w:p w:rsidR="00593BDD" w:rsidRDefault="00593BDD" w14:paraId="0D3EE42C" w14:textId="77777777">
      <w:pPr>
        <w:pStyle w:val="BodyText"/>
        <w:spacing w:before="6"/>
      </w:pPr>
    </w:p>
    <w:p w:rsidR="00593BDD" w:rsidP="002F09AE" w:rsidRDefault="00000000" w14:paraId="40C429E0" w14:textId="77777777">
      <w:pPr>
        <w:pStyle w:val="ListParagraph"/>
        <w:numPr>
          <w:ilvl w:val="0"/>
          <w:numId w:val="475"/>
        </w:numPr>
      </w:pPr>
      <w:r>
        <w:rPr>
          <w:rStyle w:val="Hyperlink0"/>
        </w:rPr>
        <w:t>Receive procedural safeguards notice and a full explanation of the procedural</w:t>
      </w:r>
      <w:r>
        <w:rPr>
          <w:rStyle w:val="None"/>
        </w:rPr>
        <w:t xml:space="preserve"> </w:t>
      </w:r>
      <w:r>
        <w:rPr>
          <w:rStyle w:val="Hyperlink0"/>
        </w:rPr>
        <w:t>safeguards.</w:t>
      </w:r>
    </w:p>
    <w:p w:rsidR="00593BDD" w:rsidRDefault="00593BDD" w14:paraId="40875190" w14:textId="77777777">
      <w:pPr>
        <w:pStyle w:val="BodyText"/>
        <w:spacing w:before="2"/>
        <w:rPr>
          <w:rStyle w:val="Hyperlink0"/>
          <w:sz w:val="25"/>
          <w:szCs w:val="25"/>
        </w:rPr>
      </w:pPr>
    </w:p>
    <w:p w:rsidR="00593BDD" w:rsidRDefault="00000000" w14:paraId="2250DD54" w14:textId="77777777">
      <w:pPr>
        <w:pStyle w:val="Heading"/>
      </w:pPr>
      <w:r>
        <w:rPr>
          <w:rStyle w:val="Hyperlink1"/>
        </w:rPr>
        <w:t>Parent Participation in Meetings</w:t>
      </w:r>
    </w:p>
    <w:p w:rsidR="00593BDD" w:rsidRDefault="00593BDD" w14:paraId="13479518" w14:textId="77777777">
      <w:pPr>
        <w:pStyle w:val="BodyText"/>
        <w:rPr>
          <w:rStyle w:val="None"/>
          <w:b/>
          <w:bCs/>
          <w:sz w:val="17"/>
          <w:szCs w:val="17"/>
        </w:rPr>
      </w:pPr>
    </w:p>
    <w:p w:rsidR="00593BDD" w:rsidRDefault="00000000" w14:paraId="3C2F6853" w14:textId="77777777">
      <w:pPr>
        <w:pStyle w:val="BodyText"/>
        <w:spacing w:before="63" w:line="247" w:lineRule="auto"/>
        <w:ind w:left="100" w:right="121"/>
      </w:pPr>
      <w:r>
        <w:rPr>
          <w:rStyle w:val="Hyperlink0"/>
        </w:rPr>
        <w:t xml:space="preserve">The parents of a child with a disability are afforded an opportunity to participate in meetings with respect to the identification, evaluation, educational placement and the provision of a </w:t>
      </w:r>
      <w:r>
        <w:rPr>
          <w:rStyle w:val="None"/>
          <w:b/>
          <w:bCs/>
        </w:rPr>
        <w:t xml:space="preserve">FAPE </w:t>
      </w:r>
      <w:r>
        <w:rPr>
          <w:rStyle w:val="Hyperlink0"/>
        </w:rPr>
        <w:t>to the child.</w:t>
      </w:r>
    </w:p>
    <w:p w:rsidR="00593BDD" w:rsidP="002F09AE" w:rsidRDefault="00000000" w14:paraId="01C2113F" w14:textId="77777777">
      <w:pPr>
        <w:pStyle w:val="ListParagraph"/>
        <w:numPr>
          <w:ilvl w:val="1"/>
          <w:numId w:val="475"/>
        </w:numPr>
        <w:spacing w:line="247" w:lineRule="auto"/>
        <w:ind w:right="512"/>
      </w:pPr>
      <w:r>
        <w:rPr>
          <w:rStyle w:val="Hyperlink0"/>
        </w:rPr>
        <w:t>A meeting does not include informal or unscheduled conversations involving local education agency personnel and does not include conversations on issues such as teaching methodology, lesson plans or coordination of service</w:t>
      </w:r>
      <w:r>
        <w:rPr>
          <w:rStyle w:val="None"/>
        </w:rPr>
        <w:t xml:space="preserve"> </w:t>
      </w:r>
      <w:r>
        <w:rPr>
          <w:rStyle w:val="Hyperlink0"/>
        </w:rPr>
        <w:t>provision.</w:t>
      </w:r>
    </w:p>
    <w:p w:rsidR="00593BDD" w:rsidP="002F09AE" w:rsidRDefault="00000000" w14:paraId="0D1C503E" w14:textId="77777777">
      <w:pPr>
        <w:pStyle w:val="ListParagraph"/>
        <w:numPr>
          <w:ilvl w:val="1"/>
          <w:numId w:val="475"/>
        </w:numPr>
        <w:spacing w:line="247" w:lineRule="auto"/>
        <w:ind w:right="504"/>
      </w:pPr>
      <w:r>
        <w:rPr>
          <w:rStyle w:val="Hyperlink0"/>
        </w:rPr>
        <w:t>A meeting also does not include preparatory activities that local education agency personnel engage in to develop a proposal or to respond to the parent’s proposal that will</w:t>
      </w:r>
      <w:r>
        <w:rPr>
          <w:rStyle w:val="None"/>
        </w:rPr>
        <w:t xml:space="preserve"> </w:t>
      </w:r>
      <w:r>
        <w:rPr>
          <w:rStyle w:val="Hyperlink0"/>
        </w:rPr>
        <w:t>be discussed at a later</w:t>
      </w:r>
      <w:r>
        <w:rPr>
          <w:rStyle w:val="None"/>
        </w:rPr>
        <w:t xml:space="preserve"> </w:t>
      </w:r>
      <w:r>
        <w:rPr>
          <w:rStyle w:val="Hyperlink0"/>
        </w:rPr>
        <w:t>meeting.</w:t>
      </w:r>
    </w:p>
    <w:p w:rsidR="00593BDD" w:rsidRDefault="00593BDD" w14:paraId="123F1067" w14:textId="77777777">
      <w:pPr>
        <w:pStyle w:val="Body"/>
        <w:spacing w:line="247" w:lineRule="auto"/>
        <w:sectPr w:rsidR="00593BDD" w:rsidSect="00FD0BDA">
          <w:headerReference w:type="default" r:id="rId102"/>
          <w:pgSz w:w="12240" w:h="15840" w:orient="portrait"/>
          <w:pgMar w:top="1400" w:right="1320" w:bottom="1100" w:left="1340" w:header="0" w:footer="904" w:gutter="0"/>
          <w:cols w:space="720"/>
        </w:sectPr>
      </w:pPr>
    </w:p>
    <w:p w:rsidR="00593BDD" w:rsidP="002F09AE" w:rsidRDefault="00000000" w14:paraId="1864FA88" w14:textId="77777777">
      <w:pPr>
        <w:pStyle w:val="ListParagraph"/>
        <w:numPr>
          <w:ilvl w:val="1"/>
          <w:numId w:val="476"/>
        </w:numPr>
        <w:spacing w:before="33" w:line="247" w:lineRule="auto"/>
        <w:ind w:right="309"/>
      </w:pPr>
      <w:r>
        <w:rPr>
          <w:rStyle w:val="Hyperlink0"/>
        </w:rPr>
        <w:t>Each local education agency shall ensure that a parent of each child with a disability is a member of any group that makes decisions on the educational placement of the parent’s</w:t>
      </w:r>
      <w:r>
        <w:rPr>
          <w:rStyle w:val="None"/>
        </w:rPr>
        <w:t xml:space="preserve"> </w:t>
      </w:r>
      <w:r>
        <w:rPr>
          <w:rStyle w:val="Hyperlink0"/>
        </w:rPr>
        <w:t>child.</w:t>
      </w:r>
    </w:p>
    <w:p w:rsidR="00593BDD" w:rsidP="002F09AE" w:rsidRDefault="00000000" w14:paraId="74EBE3B2" w14:textId="77777777">
      <w:pPr>
        <w:pStyle w:val="ListParagraph"/>
        <w:numPr>
          <w:ilvl w:val="0"/>
          <w:numId w:val="478"/>
        </w:numPr>
        <w:spacing w:line="247" w:lineRule="auto"/>
        <w:ind w:right="195"/>
      </w:pPr>
      <w:r>
        <w:rPr>
          <w:rStyle w:val="Hyperlink0"/>
        </w:rPr>
        <w:t>If the parents cannot participate in a meeting in which a decision is to be made relating to the educational placement of their child, the local education agency shall use other methods to ensure their participation, including individual or conference telephone calls or video conferencing.</w:t>
      </w:r>
    </w:p>
    <w:p w:rsidR="00593BDD" w:rsidP="002F09AE" w:rsidRDefault="00000000" w14:paraId="188B1346" w14:textId="77777777">
      <w:pPr>
        <w:pStyle w:val="ListParagraph"/>
        <w:numPr>
          <w:ilvl w:val="0"/>
          <w:numId w:val="479"/>
        </w:numPr>
        <w:spacing w:line="247" w:lineRule="auto"/>
        <w:ind w:right="158"/>
        <w:rPr>
          <w:i/>
          <w:iCs/>
        </w:rPr>
      </w:pPr>
      <w:r>
        <w:rPr>
          <w:rStyle w:val="None"/>
        </w:rPr>
        <w:t xml:space="preserve">A placement decision may be made by a group without the involvement of the parent(s) if the local education agency is unable to obtain their participation in the decision. In this case, the local education agency must have a record of its attempts to ensure their involvement, including information that is consistent with State Board of Education Rule 160-4-7-.06 </w:t>
      </w:r>
      <w:r>
        <w:rPr>
          <w:rStyle w:val="Hyperlink0"/>
          <w:i/>
          <w:iCs/>
        </w:rPr>
        <w:t>Individualized Education</w:t>
      </w:r>
      <w:r>
        <w:rPr>
          <w:rStyle w:val="None"/>
          <w:i/>
          <w:iCs/>
        </w:rPr>
        <w:t xml:space="preserve"> </w:t>
      </w:r>
      <w:r>
        <w:rPr>
          <w:rStyle w:val="Hyperlink0"/>
          <w:i/>
          <w:iCs/>
        </w:rPr>
        <w:t>Program.</w:t>
      </w:r>
    </w:p>
    <w:p w:rsidR="00593BDD" w:rsidRDefault="00593BDD" w14:paraId="2A6F1A01" w14:textId="77777777">
      <w:pPr>
        <w:pStyle w:val="BodyText"/>
        <w:spacing w:before="1"/>
        <w:rPr>
          <w:rStyle w:val="None"/>
          <w:i/>
          <w:iCs/>
        </w:rPr>
      </w:pPr>
    </w:p>
    <w:p w:rsidR="00593BDD" w:rsidP="002F09AE" w:rsidRDefault="00000000" w14:paraId="03456D56" w14:textId="77777777">
      <w:pPr>
        <w:pStyle w:val="ListParagraph"/>
        <w:numPr>
          <w:ilvl w:val="1"/>
          <w:numId w:val="479"/>
        </w:numPr>
        <w:spacing w:line="247" w:lineRule="auto"/>
        <w:ind w:right="720"/>
      </w:pPr>
      <w:r>
        <w:rPr>
          <w:rStyle w:val="Hyperlink0"/>
        </w:rPr>
        <w:t xml:space="preserve">The local education agency makes reasonable efforts to ensure that the parents understand and </w:t>
      </w:r>
      <w:proofErr w:type="gramStart"/>
      <w:r>
        <w:rPr>
          <w:rStyle w:val="Hyperlink0"/>
        </w:rPr>
        <w:t>are able to</w:t>
      </w:r>
      <w:proofErr w:type="gramEnd"/>
      <w:r>
        <w:rPr>
          <w:rStyle w:val="Hyperlink0"/>
        </w:rPr>
        <w:t xml:space="preserve"> participate in any group discussions relating to the educational placement of their child, including arranging for an interpreter for parents with deafness or whose native language is other than</w:t>
      </w:r>
      <w:r>
        <w:rPr>
          <w:rStyle w:val="None"/>
        </w:rPr>
        <w:t xml:space="preserve"> </w:t>
      </w:r>
      <w:r>
        <w:rPr>
          <w:rStyle w:val="Hyperlink0"/>
        </w:rPr>
        <w:t>English.</w:t>
      </w:r>
    </w:p>
    <w:p w:rsidR="00593BDD" w:rsidRDefault="00593BDD" w14:paraId="19802EF9" w14:textId="77777777">
      <w:pPr>
        <w:pStyle w:val="BodyText"/>
        <w:spacing w:before="5"/>
      </w:pPr>
    </w:p>
    <w:p w:rsidR="00593BDD" w:rsidRDefault="00000000" w14:paraId="6596B8CF" w14:textId="77777777">
      <w:pPr>
        <w:pStyle w:val="BodyText"/>
        <w:spacing w:line="247" w:lineRule="auto"/>
        <w:ind w:left="100"/>
      </w:pPr>
      <w:r>
        <w:rPr>
          <w:rStyle w:val="Hyperlink0"/>
        </w:rPr>
        <w:t xml:space="preserve">Quitman County Schools provide notice consistent with Rule 160-4-7-.06 (11)(a) to ensure that parents of children with disabilities </w:t>
      </w:r>
      <w:proofErr w:type="gramStart"/>
      <w:r>
        <w:rPr>
          <w:rStyle w:val="Hyperlink0"/>
        </w:rPr>
        <w:t>have the opportunity to</w:t>
      </w:r>
      <w:proofErr w:type="gramEnd"/>
      <w:r>
        <w:rPr>
          <w:rStyle w:val="Hyperlink0"/>
        </w:rPr>
        <w:t xml:space="preserve"> participate in meetings described above.</w:t>
      </w:r>
    </w:p>
    <w:p w:rsidR="00593BDD" w:rsidRDefault="00593BDD" w14:paraId="623CD070" w14:textId="77777777">
      <w:pPr>
        <w:pStyle w:val="BodyText"/>
        <w:spacing w:before="7"/>
        <w:rPr>
          <w:rStyle w:val="Hyperlink0"/>
          <w:sz w:val="29"/>
          <w:szCs w:val="29"/>
        </w:rPr>
      </w:pPr>
    </w:p>
    <w:p w:rsidR="00593BDD" w:rsidRDefault="00000000" w14:paraId="52154076" w14:textId="77777777">
      <w:pPr>
        <w:pStyle w:val="Heading"/>
      </w:pPr>
      <w:r>
        <w:rPr>
          <w:rStyle w:val="Hyperlink1"/>
        </w:rPr>
        <w:t>INDEPENDENT EDUCATIONAL EVALUATION</w:t>
      </w:r>
    </w:p>
    <w:p w:rsidR="00593BDD" w:rsidRDefault="00593BDD" w14:paraId="1456DEAA" w14:textId="77777777">
      <w:pPr>
        <w:pStyle w:val="BodyText"/>
        <w:rPr>
          <w:rStyle w:val="None"/>
          <w:b/>
          <w:bCs/>
          <w:sz w:val="17"/>
          <w:szCs w:val="17"/>
        </w:rPr>
      </w:pPr>
    </w:p>
    <w:p w:rsidR="00593BDD" w:rsidRDefault="00000000" w14:paraId="63A8D388" w14:textId="77777777">
      <w:pPr>
        <w:pStyle w:val="BodyText"/>
        <w:spacing w:before="63" w:line="247" w:lineRule="auto"/>
        <w:ind w:left="100" w:right="129"/>
      </w:pPr>
      <w:r>
        <w:rPr>
          <w:rStyle w:val="Hyperlink0"/>
        </w:rPr>
        <w:t xml:space="preserve">When a parent of a student with a disability disagrees with an evaluation conducted by the Quitman County School System, the parent has the right to request that Quitman County Schools fund an independent educational evaluation. An Independent Educational Evaluation is an evaluation conducted by a qualified examiner who is not an employee of the School System. Any results obtained through this independent evaluation must be considered by the School System in any eligibility or placement decision. School-level administrators and teachers are asked to notify the Special Education Director </w:t>
      </w:r>
      <w:r>
        <w:rPr>
          <w:rStyle w:val="None"/>
          <w:b/>
          <w:bCs/>
          <w:i/>
          <w:iCs/>
          <w:u w:val="single"/>
        </w:rPr>
        <w:t>IMMEDIATELY</w:t>
      </w:r>
      <w:r>
        <w:rPr>
          <w:rStyle w:val="None"/>
          <w:b/>
          <w:bCs/>
          <w:i/>
          <w:iCs/>
        </w:rPr>
        <w:t xml:space="preserve"> </w:t>
      </w:r>
      <w:r>
        <w:rPr>
          <w:rStyle w:val="Hyperlink0"/>
        </w:rPr>
        <w:t>upon request of an independent educational evaluation by a parent. The School System is under strict time constraints once a parent makes this request.</w:t>
      </w:r>
    </w:p>
    <w:p w:rsidR="00593BDD" w:rsidRDefault="00593BDD" w14:paraId="5EC7F5F3" w14:textId="77777777">
      <w:pPr>
        <w:pStyle w:val="BodyText"/>
        <w:spacing w:before="2"/>
      </w:pPr>
    </w:p>
    <w:p w:rsidR="00593BDD" w:rsidRDefault="00000000" w14:paraId="38335A8C" w14:textId="77777777">
      <w:pPr>
        <w:pStyle w:val="BodyText"/>
        <w:spacing w:line="247" w:lineRule="auto"/>
        <w:ind w:left="100" w:right="68"/>
      </w:pPr>
      <w:r>
        <w:rPr>
          <w:rStyle w:val="Hyperlink0"/>
        </w:rPr>
        <w:t>As used in this section,</w:t>
      </w:r>
      <w:r>
        <w:rPr>
          <w:rStyle w:val="Hyperlink1"/>
        </w:rPr>
        <w:t xml:space="preserve"> </w:t>
      </w:r>
      <w:r>
        <w:rPr>
          <w:rStyle w:val="None"/>
          <w:b/>
          <w:bCs/>
          <w:u w:val="single"/>
        </w:rPr>
        <w:t>independent educational evaluation</w:t>
      </w:r>
      <w:r>
        <w:rPr>
          <w:rStyle w:val="None"/>
          <w:b/>
          <w:bCs/>
        </w:rPr>
        <w:t xml:space="preserve"> </w:t>
      </w:r>
      <w:r>
        <w:rPr>
          <w:rStyle w:val="Hyperlink0"/>
        </w:rPr>
        <w:t>means an evaluation conducted by a qualified examiner who is not employed by the local education agency responsible for the education of the child with a disability in question. As used in this section, public expense means that the local education agency pays for the full cost of the evaluation or ensures that the evaluation is otherwise provided at no cost to the parents.</w:t>
      </w:r>
    </w:p>
    <w:p w:rsidR="00593BDD" w:rsidRDefault="00593BDD" w14:paraId="25257C96" w14:textId="77777777">
      <w:pPr>
        <w:pStyle w:val="BodyText"/>
        <w:spacing w:before="4"/>
      </w:pPr>
    </w:p>
    <w:p w:rsidR="00593BDD" w:rsidRDefault="00000000" w14:paraId="2A294429" w14:textId="77777777">
      <w:pPr>
        <w:pStyle w:val="BodyText"/>
        <w:spacing w:line="247" w:lineRule="auto"/>
        <w:ind w:left="100" w:right="202"/>
      </w:pPr>
      <w:r>
        <w:rPr>
          <w:rStyle w:val="Hyperlink0"/>
        </w:rPr>
        <w:t>The parent(s) has/have the right to an independent educational evaluation at public expense if the parent(s) disagree(s) with an evaluation conducted/obtained by the local education agency, subject to the conditions in paragraphs described below:</w:t>
      </w:r>
    </w:p>
    <w:p w:rsidR="00593BDD" w:rsidRDefault="00593BDD" w14:paraId="0C289F2E" w14:textId="77777777">
      <w:pPr>
        <w:pStyle w:val="BodyText"/>
        <w:spacing w:before="5"/>
      </w:pPr>
    </w:p>
    <w:p w:rsidR="00593BDD" w:rsidP="002F09AE" w:rsidRDefault="00000000" w14:paraId="0D6F69BA" w14:textId="77777777">
      <w:pPr>
        <w:pStyle w:val="ListParagraph"/>
        <w:numPr>
          <w:ilvl w:val="0"/>
          <w:numId w:val="481"/>
        </w:numPr>
        <w:spacing w:before="1" w:line="247" w:lineRule="auto"/>
        <w:ind w:right="781"/>
      </w:pPr>
      <w:r>
        <w:rPr>
          <w:rStyle w:val="Hyperlink0"/>
        </w:rPr>
        <w:t xml:space="preserve">If a parent requests an independent educational evaluation at public expense, the local education agency must, without unnecessary delay either, initiate an impartial due process hearing to show that its evaluation is appropriate, or ensure that an independent educational evaluation is provided at public expense, unless the local education agency demonstrates in a hearing that the evaluation obtained by the parent did not meet agency </w:t>
      </w:r>
      <w:proofErr w:type="gramStart"/>
      <w:r>
        <w:rPr>
          <w:rStyle w:val="Hyperlink0"/>
        </w:rPr>
        <w:t>criteria</w:t>
      </w:r>
      <w:proofErr w:type="gramEnd"/>
    </w:p>
    <w:p w:rsidR="00593BDD" w:rsidRDefault="00593BDD" w14:paraId="0637B906" w14:textId="77777777">
      <w:pPr>
        <w:pStyle w:val="Body"/>
        <w:spacing w:line="247" w:lineRule="auto"/>
        <w:sectPr w:rsidR="00593BDD" w:rsidSect="00FD0BDA">
          <w:headerReference w:type="default" r:id="rId103"/>
          <w:pgSz w:w="12240" w:h="15840" w:orient="portrait"/>
          <w:pgMar w:top="1400" w:right="1320" w:bottom="1100" w:left="1340" w:header="0" w:footer="904" w:gutter="0"/>
          <w:cols w:space="720"/>
        </w:sectPr>
      </w:pPr>
    </w:p>
    <w:p w:rsidR="00593BDD" w:rsidRDefault="00593BDD" w14:paraId="22C1D45A" w14:textId="77777777">
      <w:pPr>
        <w:pStyle w:val="BodyText"/>
        <w:spacing w:before="4"/>
        <w:rPr>
          <w:rStyle w:val="Hyperlink0"/>
          <w:sz w:val="11"/>
          <w:szCs w:val="11"/>
        </w:rPr>
      </w:pPr>
    </w:p>
    <w:p w:rsidR="00593BDD" w:rsidP="002F09AE" w:rsidRDefault="00000000" w14:paraId="00FC4AE1" w14:textId="77777777">
      <w:pPr>
        <w:pStyle w:val="ListParagraph"/>
        <w:numPr>
          <w:ilvl w:val="0"/>
          <w:numId w:val="482"/>
        </w:numPr>
        <w:spacing w:before="63" w:line="247" w:lineRule="auto"/>
        <w:ind w:right="720"/>
      </w:pPr>
      <w:r>
        <w:rPr>
          <w:rStyle w:val="Hyperlink0"/>
        </w:rPr>
        <w:t>If the final decision is that the local education agency’s evaluation is appropriate, the parent(s) still has/have the right to an independent educational evaluation but not at public expense.</w:t>
      </w:r>
    </w:p>
    <w:p w:rsidR="00593BDD" w:rsidRDefault="00593BDD" w14:paraId="69D14678" w14:textId="77777777">
      <w:pPr>
        <w:pStyle w:val="BodyText"/>
        <w:spacing w:before="5"/>
      </w:pPr>
    </w:p>
    <w:p w:rsidR="00593BDD" w:rsidP="002F09AE" w:rsidRDefault="00000000" w14:paraId="1C89544C" w14:textId="77777777">
      <w:pPr>
        <w:pStyle w:val="ListParagraph"/>
        <w:numPr>
          <w:ilvl w:val="0"/>
          <w:numId w:val="481"/>
        </w:numPr>
        <w:spacing w:line="247" w:lineRule="auto"/>
        <w:ind w:right="235"/>
      </w:pPr>
      <w:r>
        <w:rPr>
          <w:rStyle w:val="Hyperlink0"/>
        </w:rPr>
        <w:t>If a parent requests an independent educational evaluation, the local education agency may ask for the parent’s reason why he or she objects to the public evaluation. However, the explanation by the parent may not be required and the local education agency may not unreasonably delay either providing the independent educational evaluation at public expense or initiating an impartial due process hearing to defend the local education agency’s</w:t>
      </w:r>
      <w:r>
        <w:rPr>
          <w:rStyle w:val="None"/>
        </w:rPr>
        <w:t xml:space="preserve"> </w:t>
      </w:r>
      <w:r>
        <w:rPr>
          <w:rStyle w:val="Hyperlink0"/>
        </w:rPr>
        <w:t>evaluation.</w:t>
      </w:r>
    </w:p>
    <w:p w:rsidR="00593BDD" w:rsidRDefault="00593BDD" w14:paraId="5B73995C" w14:textId="77777777">
      <w:pPr>
        <w:pStyle w:val="BodyText"/>
        <w:spacing w:before="4"/>
      </w:pPr>
    </w:p>
    <w:p w:rsidR="00593BDD" w:rsidP="002F09AE" w:rsidRDefault="00000000" w14:paraId="7CCF4FA3" w14:textId="77777777">
      <w:pPr>
        <w:pStyle w:val="ListParagraph"/>
        <w:numPr>
          <w:ilvl w:val="0"/>
          <w:numId w:val="483"/>
        </w:numPr>
      </w:pPr>
      <w:r>
        <w:rPr>
          <w:rStyle w:val="Hyperlink0"/>
        </w:rPr>
        <w:t>The Quitman County School System will provide to the parents, upon</w:t>
      </w:r>
      <w:r>
        <w:rPr>
          <w:rStyle w:val="None"/>
        </w:rPr>
        <w:t xml:space="preserve"> </w:t>
      </w:r>
      <w:r>
        <w:rPr>
          <w:rStyle w:val="Hyperlink0"/>
        </w:rPr>
        <w:t>request,</w:t>
      </w:r>
    </w:p>
    <w:p w:rsidR="00593BDD" w:rsidRDefault="00000000" w14:paraId="382F0BAA" w14:textId="77777777">
      <w:pPr>
        <w:pStyle w:val="BodyText"/>
        <w:spacing w:before="7" w:line="247" w:lineRule="auto"/>
        <w:ind w:left="100" w:right="274"/>
      </w:pPr>
      <w:r>
        <w:rPr>
          <w:rStyle w:val="Hyperlink0"/>
        </w:rPr>
        <w:t>information about where an independent educational evaluation may be obtained and the local education agency’s criteria applicable for independent educational evaluations.</w:t>
      </w:r>
    </w:p>
    <w:p w:rsidR="00593BDD" w:rsidRDefault="00593BDD" w14:paraId="7FDF3E5D" w14:textId="77777777">
      <w:pPr>
        <w:pStyle w:val="BodyText"/>
        <w:spacing w:before="6"/>
      </w:pPr>
    </w:p>
    <w:p w:rsidR="00593BDD" w:rsidRDefault="00000000" w14:paraId="32686C2C" w14:textId="77777777">
      <w:pPr>
        <w:pStyle w:val="BodyText"/>
        <w:spacing w:line="247" w:lineRule="auto"/>
        <w:ind w:left="100" w:right="506"/>
      </w:pPr>
      <w:r>
        <w:rPr>
          <w:rStyle w:val="Hyperlink0"/>
        </w:rPr>
        <w:t>If the parent obtains an independent educational evaluation at public or private expense, the results of the evaluation:</w:t>
      </w:r>
    </w:p>
    <w:p w:rsidR="00593BDD" w:rsidRDefault="00593BDD" w14:paraId="6B0AAD85" w14:textId="77777777">
      <w:pPr>
        <w:pStyle w:val="BodyText"/>
        <w:spacing w:before="5"/>
      </w:pPr>
    </w:p>
    <w:p w:rsidR="00593BDD" w:rsidP="002F09AE" w:rsidRDefault="00000000" w14:paraId="13AFC9D8" w14:textId="77777777">
      <w:pPr>
        <w:pStyle w:val="ListParagraph"/>
        <w:numPr>
          <w:ilvl w:val="0"/>
          <w:numId w:val="485"/>
        </w:numPr>
        <w:spacing w:before="1" w:line="242" w:lineRule="auto"/>
        <w:ind w:right="471"/>
      </w:pPr>
      <w:r>
        <w:rPr>
          <w:rStyle w:val="None"/>
          <w:position w:val="2"/>
        </w:rPr>
        <w:t>Shall be considered by the local education agency, if it meets state and local education</w:t>
      </w:r>
      <w:r>
        <w:rPr>
          <w:rStyle w:val="Hyperlink0"/>
        </w:rPr>
        <w:t xml:space="preserve"> agency criteria, in any decision made with respect to the provision of a </w:t>
      </w:r>
      <w:r>
        <w:rPr>
          <w:rStyle w:val="None"/>
        </w:rPr>
        <w:t xml:space="preserve">FAPE </w:t>
      </w:r>
      <w:r>
        <w:rPr>
          <w:rStyle w:val="Hyperlink0"/>
        </w:rPr>
        <w:t>to the child; and</w:t>
      </w:r>
    </w:p>
    <w:p w:rsidR="00593BDD" w:rsidRDefault="00593BDD" w14:paraId="59DF26FA" w14:textId="77777777">
      <w:pPr>
        <w:pStyle w:val="BodyText"/>
        <w:spacing w:before="10"/>
      </w:pPr>
    </w:p>
    <w:p w:rsidR="00593BDD" w:rsidP="002F09AE" w:rsidRDefault="00000000" w14:paraId="60E737E9" w14:textId="77777777">
      <w:pPr>
        <w:pStyle w:val="ListParagraph"/>
        <w:numPr>
          <w:ilvl w:val="0"/>
          <w:numId w:val="486"/>
        </w:numPr>
        <w:spacing w:before="1" w:line="247" w:lineRule="auto"/>
        <w:ind w:right="660"/>
      </w:pPr>
      <w:r>
        <w:rPr>
          <w:rStyle w:val="Hyperlink0"/>
        </w:rPr>
        <w:t>May be presented by either party as evidence at an impartial due process hearing under these Rules regarding that</w:t>
      </w:r>
      <w:r>
        <w:rPr>
          <w:rStyle w:val="None"/>
        </w:rPr>
        <w:t xml:space="preserve"> </w:t>
      </w:r>
      <w:r>
        <w:rPr>
          <w:rStyle w:val="Hyperlink0"/>
        </w:rPr>
        <w:t>child.</w:t>
      </w:r>
    </w:p>
    <w:p w:rsidR="00593BDD" w:rsidRDefault="00593BDD" w14:paraId="2158BF7C" w14:textId="77777777">
      <w:pPr>
        <w:pStyle w:val="BodyText"/>
        <w:spacing w:before="5"/>
      </w:pPr>
    </w:p>
    <w:p w:rsidR="00593BDD" w:rsidRDefault="00000000" w14:paraId="64B6C9B8" w14:textId="77777777">
      <w:pPr>
        <w:pStyle w:val="BodyText"/>
        <w:spacing w:before="1" w:line="247" w:lineRule="auto"/>
        <w:ind w:left="100" w:right="165"/>
      </w:pPr>
      <w:r>
        <w:rPr>
          <w:rStyle w:val="Hyperlink0"/>
        </w:rPr>
        <w:t>If the administrative law judge or hearing officer conducting the impartial due process hearing requests an independent educational evaluation as part of a hearing, the cost of the evaluation shall be at public expense. Whenever the state or local education agency pays for an independent educational evaluation, the criteria under which the evaluation is obtained, including the location of the evaluation and the qualifications of the examiner, shall be the same as the criteria which the state or local education agency uses when it initiates an evaluation.</w:t>
      </w:r>
    </w:p>
    <w:p w:rsidR="00593BDD" w:rsidRDefault="00000000" w14:paraId="5365713B" w14:textId="77777777">
      <w:pPr>
        <w:pStyle w:val="BodyText"/>
        <w:spacing w:line="247" w:lineRule="auto"/>
        <w:ind w:left="100" w:right="641"/>
      </w:pPr>
      <w:r>
        <w:rPr>
          <w:rStyle w:val="Hyperlink0"/>
        </w:rPr>
        <w:t>Except for the criteria described in this Rule, a local education agency may not impose conditions or timelines related to obtaining an independent educational evaluation at public expense.</w:t>
      </w:r>
    </w:p>
    <w:p w:rsidR="00593BDD" w:rsidRDefault="00593BDD" w14:paraId="75B5D905" w14:textId="77777777">
      <w:pPr>
        <w:pStyle w:val="BodyText"/>
        <w:spacing w:before="1"/>
      </w:pPr>
    </w:p>
    <w:p w:rsidR="00593BDD" w:rsidRDefault="00000000" w14:paraId="5C5386EE" w14:textId="77777777">
      <w:pPr>
        <w:pStyle w:val="BodyText"/>
        <w:spacing w:line="247" w:lineRule="auto"/>
        <w:ind w:left="100" w:right="202"/>
      </w:pPr>
      <w:r>
        <w:rPr>
          <w:rStyle w:val="Hyperlink0"/>
        </w:rPr>
        <w:t>A parent is entitled to only one independent education evaluation at public expense each time the local education agency conducts an evaluation with which the parent disagrees.</w:t>
      </w:r>
    </w:p>
    <w:p w:rsidR="00593BDD" w:rsidRDefault="00593BDD" w14:paraId="0B6C4AE1" w14:textId="77777777">
      <w:pPr>
        <w:pStyle w:val="BodyText"/>
        <w:spacing w:before="6"/>
        <w:rPr>
          <w:rStyle w:val="Hyperlink0"/>
          <w:sz w:val="24"/>
          <w:szCs w:val="24"/>
        </w:rPr>
      </w:pPr>
    </w:p>
    <w:p w:rsidR="00593BDD" w:rsidRDefault="00000000" w14:paraId="54815B3A" w14:textId="77777777">
      <w:pPr>
        <w:pStyle w:val="Heading"/>
      </w:pPr>
      <w:r>
        <w:rPr>
          <w:rStyle w:val="Hyperlink1"/>
          <w:lang w:val="de-DE"/>
        </w:rPr>
        <w:t>CONSENT</w:t>
      </w:r>
    </w:p>
    <w:p w:rsidR="00593BDD" w:rsidRDefault="00593BDD" w14:paraId="01959079" w14:textId="77777777">
      <w:pPr>
        <w:pStyle w:val="BodyText"/>
        <w:rPr>
          <w:rStyle w:val="None"/>
          <w:b/>
          <w:bCs/>
          <w:sz w:val="17"/>
          <w:szCs w:val="17"/>
        </w:rPr>
      </w:pPr>
    </w:p>
    <w:p w:rsidR="00593BDD" w:rsidRDefault="00000000" w14:paraId="61D4219C" w14:textId="77777777">
      <w:pPr>
        <w:pStyle w:val="BodyText"/>
        <w:spacing w:before="63"/>
        <w:ind w:left="100"/>
      </w:pPr>
      <w:r>
        <w:rPr>
          <w:rStyle w:val="Hyperlink0"/>
        </w:rPr>
        <w:t>At a minimum, informed parental consent is obtained before:</w:t>
      </w:r>
    </w:p>
    <w:p w:rsidR="00593BDD" w:rsidRDefault="00593BDD" w14:paraId="221A4B98" w14:textId="77777777">
      <w:pPr>
        <w:pStyle w:val="BodyText"/>
        <w:spacing w:before="2"/>
        <w:rPr>
          <w:rStyle w:val="Hyperlink0"/>
          <w:sz w:val="23"/>
          <w:szCs w:val="23"/>
        </w:rPr>
      </w:pPr>
    </w:p>
    <w:p w:rsidR="00593BDD" w:rsidP="002F09AE" w:rsidRDefault="00000000" w14:paraId="65D2D710" w14:textId="77777777">
      <w:pPr>
        <w:pStyle w:val="ListParagraph"/>
        <w:numPr>
          <w:ilvl w:val="0"/>
          <w:numId w:val="488"/>
        </w:numPr>
        <w:spacing w:line="247" w:lineRule="auto"/>
        <w:ind w:right="1357"/>
      </w:pPr>
      <w:r>
        <w:rPr>
          <w:rStyle w:val="Hyperlink0"/>
        </w:rPr>
        <w:t xml:space="preserve">Conducting an initial evaluation to determine if the child qualifies as a child with a </w:t>
      </w:r>
      <w:proofErr w:type="gramStart"/>
      <w:r>
        <w:rPr>
          <w:rStyle w:val="Hyperlink0"/>
        </w:rPr>
        <w:t>disability;</w:t>
      </w:r>
      <w:proofErr w:type="gramEnd"/>
    </w:p>
    <w:p w:rsidR="00593BDD" w:rsidRDefault="00593BDD" w14:paraId="649180A3" w14:textId="77777777">
      <w:pPr>
        <w:pStyle w:val="BodyText"/>
        <w:spacing w:before="6"/>
      </w:pPr>
    </w:p>
    <w:p w:rsidR="00593BDD" w:rsidP="002F09AE" w:rsidRDefault="00000000" w14:paraId="3D00E8C6" w14:textId="77777777">
      <w:pPr>
        <w:pStyle w:val="ListParagraph"/>
        <w:numPr>
          <w:ilvl w:val="0"/>
          <w:numId w:val="488"/>
        </w:numPr>
      </w:pPr>
      <w:r>
        <w:rPr>
          <w:rStyle w:val="Hyperlink0"/>
        </w:rPr>
        <w:t>Conducting any re-evaluation of a child with a</w:t>
      </w:r>
      <w:r>
        <w:rPr>
          <w:rStyle w:val="None"/>
        </w:rPr>
        <w:t xml:space="preserve"> </w:t>
      </w:r>
      <w:proofErr w:type="gramStart"/>
      <w:r>
        <w:rPr>
          <w:rStyle w:val="Hyperlink0"/>
        </w:rPr>
        <w:t>disability;</w:t>
      </w:r>
      <w:proofErr w:type="gramEnd"/>
    </w:p>
    <w:p w:rsidR="00593BDD" w:rsidRDefault="00593BDD" w14:paraId="66EEBB8F" w14:textId="77777777">
      <w:pPr>
        <w:pStyle w:val="BodyText"/>
        <w:spacing w:before="3"/>
        <w:rPr>
          <w:rStyle w:val="Hyperlink0"/>
          <w:sz w:val="23"/>
          <w:szCs w:val="23"/>
        </w:rPr>
      </w:pPr>
    </w:p>
    <w:p w:rsidR="00593BDD" w:rsidP="002F09AE" w:rsidRDefault="00000000" w14:paraId="6F9E4FA9" w14:textId="77777777">
      <w:pPr>
        <w:pStyle w:val="ListParagraph"/>
        <w:numPr>
          <w:ilvl w:val="0"/>
          <w:numId w:val="488"/>
        </w:numPr>
      </w:pPr>
      <w:r>
        <w:rPr>
          <w:rStyle w:val="Hyperlink0"/>
        </w:rPr>
        <w:t>Providing initial special education and related services to a child with a</w:t>
      </w:r>
      <w:r>
        <w:rPr>
          <w:rStyle w:val="None"/>
        </w:rPr>
        <w:t xml:space="preserve"> </w:t>
      </w:r>
      <w:proofErr w:type="gramStart"/>
      <w:r>
        <w:rPr>
          <w:rStyle w:val="Hyperlink0"/>
        </w:rPr>
        <w:t>disability;</w:t>
      </w:r>
      <w:proofErr w:type="gramEnd"/>
    </w:p>
    <w:p w:rsidR="00593BDD" w:rsidRDefault="00593BDD" w14:paraId="27630A1F" w14:textId="77777777">
      <w:pPr>
        <w:pStyle w:val="Body"/>
        <w:sectPr w:rsidR="00593BDD" w:rsidSect="00FD0BDA">
          <w:headerReference w:type="default" r:id="rId104"/>
          <w:pgSz w:w="12240" w:h="15840" w:orient="portrait"/>
          <w:pgMar w:top="1500" w:right="1320" w:bottom="1100" w:left="1340" w:header="0" w:footer="904" w:gutter="0"/>
          <w:cols w:space="720"/>
        </w:sectPr>
      </w:pPr>
    </w:p>
    <w:p w:rsidR="00593BDD" w:rsidP="002F09AE" w:rsidRDefault="00000000" w14:paraId="1D88072E" w14:textId="77777777">
      <w:pPr>
        <w:pStyle w:val="ListParagraph"/>
        <w:numPr>
          <w:ilvl w:val="0"/>
          <w:numId w:val="490"/>
        </w:numPr>
        <w:spacing w:before="33" w:line="247" w:lineRule="auto"/>
        <w:ind w:right="684"/>
      </w:pPr>
      <w:r>
        <w:rPr>
          <w:rStyle w:val="Hyperlink0"/>
        </w:rPr>
        <w:t>Consent to provide special education and related services is the consent for any special education and related services described in the IEP to provide</w:t>
      </w:r>
      <w:r>
        <w:rPr>
          <w:rStyle w:val="None"/>
        </w:rPr>
        <w:t xml:space="preserve"> FAPE.</w:t>
      </w:r>
    </w:p>
    <w:p w:rsidR="00593BDD" w:rsidP="002F09AE" w:rsidRDefault="00000000" w14:paraId="068820DE" w14:textId="77777777">
      <w:pPr>
        <w:pStyle w:val="ListParagraph"/>
        <w:numPr>
          <w:ilvl w:val="0"/>
          <w:numId w:val="491"/>
        </w:numPr>
        <w:spacing w:line="247" w:lineRule="auto"/>
        <w:ind w:right="272"/>
      </w:pPr>
      <w:r>
        <w:rPr>
          <w:rStyle w:val="Hyperlink0"/>
        </w:rPr>
        <w:t>Annual decisions about what services are to be provided are made through the IEP</w:t>
      </w:r>
      <w:r>
        <w:rPr>
          <w:rStyle w:val="None"/>
        </w:rPr>
        <w:t xml:space="preserve"> </w:t>
      </w:r>
      <w:r>
        <w:rPr>
          <w:rStyle w:val="Hyperlink0"/>
        </w:rPr>
        <w:t>process and are not part of this consent</w:t>
      </w:r>
      <w:r>
        <w:rPr>
          <w:rStyle w:val="None"/>
        </w:rPr>
        <w:t xml:space="preserve"> </w:t>
      </w:r>
      <w:r>
        <w:rPr>
          <w:rStyle w:val="Hyperlink0"/>
        </w:rPr>
        <w:t>requirement.</w:t>
      </w:r>
    </w:p>
    <w:p w:rsidR="00593BDD" w:rsidRDefault="00593BDD" w14:paraId="2F619E1F" w14:textId="77777777">
      <w:pPr>
        <w:pStyle w:val="BodyText"/>
        <w:spacing w:before="5"/>
      </w:pPr>
    </w:p>
    <w:p w:rsidR="00593BDD" w:rsidP="002F09AE" w:rsidRDefault="00000000" w14:paraId="4EFBCAF3" w14:textId="77777777">
      <w:pPr>
        <w:pStyle w:val="ListParagraph"/>
        <w:numPr>
          <w:ilvl w:val="0"/>
          <w:numId w:val="492"/>
        </w:numPr>
      </w:pPr>
      <w:r>
        <w:rPr>
          <w:rStyle w:val="Hyperlink0"/>
        </w:rPr>
        <w:t>Disclosing personally identifiable information under</w:t>
      </w:r>
      <w:r>
        <w:rPr>
          <w:rStyle w:val="None"/>
        </w:rPr>
        <w:t xml:space="preserve"> </w:t>
      </w:r>
      <w:r>
        <w:rPr>
          <w:rStyle w:val="Hyperlink0"/>
        </w:rPr>
        <w:t>conditions.</w:t>
      </w:r>
    </w:p>
    <w:p w:rsidR="00593BDD" w:rsidRDefault="00593BDD" w14:paraId="2CA5B541" w14:textId="77777777">
      <w:pPr>
        <w:pStyle w:val="BodyText"/>
        <w:spacing w:before="2"/>
        <w:rPr>
          <w:rStyle w:val="Hyperlink0"/>
          <w:sz w:val="23"/>
          <w:szCs w:val="23"/>
        </w:rPr>
      </w:pPr>
    </w:p>
    <w:p w:rsidR="00593BDD" w:rsidP="002F09AE" w:rsidRDefault="00000000" w14:paraId="6C274472" w14:textId="77777777">
      <w:pPr>
        <w:pStyle w:val="ListParagraph"/>
        <w:numPr>
          <w:ilvl w:val="0"/>
          <w:numId w:val="493"/>
        </w:numPr>
        <w:spacing w:before="1" w:line="247" w:lineRule="auto"/>
        <w:ind w:right="436"/>
      </w:pPr>
      <w:r>
        <w:rPr>
          <w:rStyle w:val="Hyperlink0"/>
        </w:rPr>
        <w:t>Accessing a child’s or parent’s public benefits or insurance for the first time as described</w:t>
      </w:r>
      <w:r>
        <w:rPr>
          <w:rStyle w:val="None"/>
        </w:rPr>
        <w:t xml:space="preserve"> </w:t>
      </w:r>
      <w:r>
        <w:rPr>
          <w:rStyle w:val="Hyperlink0"/>
        </w:rPr>
        <w:t>in State Board of Education Rule</w:t>
      </w:r>
      <w:r>
        <w:rPr>
          <w:rStyle w:val="None"/>
        </w:rPr>
        <w:t xml:space="preserve"> </w:t>
      </w:r>
      <w:r>
        <w:rPr>
          <w:rStyle w:val="Hyperlink0"/>
        </w:rPr>
        <w:t>160-4-7-.02.</w:t>
      </w:r>
    </w:p>
    <w:p w:rsidR="00593BDD" w:rsidRDefault="00593BDD" w14:paraId="3979AE58" w14:textId="77777777">
      <w:pPr>
        <w:pStyle w:val="BodyText"/>
        <w:spacing w:before="5"/>
      </w:pPr>
    </w:p>
    <w:p w:rsidR="00593BDD" w:rsidRDefault="00000000" w14:paraId="0C223339" w14:textId="77777777">
      <w:pPr>
        <w:pStyle w:val="BodyText"/>
        <w:spacing w:before="1" w:line="247" w:lineRule="auto"/>
        <w:ind w:left="100"/>
      </w:pPr>
      <w:r>
        <w:rPr>
          <w:rStyle w:val="Hyperlink0"/>
        </w:rPr>
        <w:t>The Quitman County School System makes reasonable efforts to obtain the informed consent from the parent for an initial evaluation to determine whether the child is a child with a disability.</w:t>
      </w:r>
    </w:p>
    <w:p w:rsidR="00593BDD" w:rsidRDefault="00593BDD" w14:paraId="1713CF9A" w14:textId="77777777">
      <w:pPr>
        <w:pStyle w:val="BodyText"/>
        <w:spacing w:before="5"/>
      </w:pPr>
    </w:p>
    <w:p w:rsidR="00593BDD" w:rsidRDefault="00000000" w14:paraId="6E0FFBC4" w14:textId="77777777">
      <w:pPr>
        <w:pStyle w:val="BodyText"/>
        <w:spacing w:line="247" w:lineRule="auto"/>
        <w:ind w:left="100" w:right="251"/>
      </w:pPr>
      <w:r>
        <w:rPr>
          <w:rStyle w:val="Hyperlink0"/>
        </w:rPr>
        <w:t>For initial evaluations only, if the child is a ward of the state and is not residing with the child’s parent, the Quitman County School System is not required to obtain informed consent from the parent for an initial evaluation to determine whether the child is a child with a disability if:</w:t>
      </w:r>
    </w:p>
    <w:p w:rsidR="00593BDD" w:rsidRDefault="00593BDD" w14:paraId="763A9093" w14:textId="77777777">
      <w:pPr>
        <w:pStyle w:val="BodyText"/>
        <w:spacing w:before="7"/>
      </w:pPr>
    </w:p>
    <w:p w:rsidR="00593BDD" w:rsidP="002F09AE" w:rsidRDefault="00000000" w14:paraId="3FC959B4" w14:textId="77777777">
      <w:pPr>
        <w:pStyle w:val="ListParagraph"/>
        <w:numPr>
          <w:ilvl w:val="0"/>
          <w:numId w:val="495"/>
        </w:numPr>
        <w:spacing w:line="237" w:lineRule="auto"/>
        <w:ind w:right="1012"/>
      </w:pPr>
      <w:r>
        <w:rPr>
          <w:rStyle w:val="None"/>
          <w:position w:val="2"/>
        </w:rPr>
        <w:t>Despite reasonable efforts to do so, the local education agency cannot discover the</w:t>
      </w:r>
      <w:r>
        <w:rPr>
          <w:rStyle w:val="Hyperlink0"/>
        </w:rPr>
        <w:t xml:space="preserve"> whereabouts of the parent of the</w:t>
      </w:r>
      <w:r>
        <w:rPr>
          <w:rStyle w:val="None"/>
        </w:rPr>
        <w:t xml:space="preserve"> </w:t>
      </w:r>
      <w:proofErr w:type="gramStart"/>
      <w:r>
        <w:rPr>
          <w:rStyle w:val="Hyperlink0"/>
        </w:rPr>
        <w:t>child;</w:t>
      </w:r>
      <w:proofErr w:type="gramEnd"/>
    </w:p>
    <w:p w:rsidR="00593BDD" w:rsidRDefault="00593BDD" w14:paraId="2A832370" w14:textId="77777777">
      <w:pPr>
        <w:pStyle w:val="BodyText"/>
        <w:spacing w:before="3"/>
        <w:rPr>
          <w:rStyle w:val="Hyperlink0"/>
          <w:sz w:val="23"/>
          <w:szCs w:val="23"/>
        </w:rPr>
      </w:pPr>
    </w:p>
    <w:p w:rsidR="00593BDD" w:rsidP="002F09AE" w:rsidRDefault="00000000" w14:paraId="03F33963" w14:textId="77777777">
      <w:pPr>
        <w:pStyle w:val="ListParagraph"/>
        <w:numPr>
          <w:ilvl w:val="0"/>
          <w:numId w:val="496"/>
        </w:numPr>
      </w:pPr>
      <w:r>
        <w:rPr>
          <w:rStyle w:val="Hyperlink0"/>
        </w:rPr>
        <w:t>The rights of the parents of the child have been terminated in accordance with state</w:t>
      </w:r>
      <w:r>
        <w:rPr>
          <w:rStyle w:val="None"/>
        </w:rPr>
        <w:t xml:space="preserve"> </w:t>
      </w:r>
      <w:proofErr w:type="gramStart"/>
      <w:r>
        <w:rPr>
          <w:rStyle w:val="Hyperlink0"/>
        </w:rPr>
        <w:t>law;</w:t>
      </w:r>
      <w:proofErr w:type="gramEnd"/>
    </w:p>
    <w:p w:rsidR="00593BDD" w:rsidRDefault="00593BDD" w14:paraId="24ED3933" w14:textId="77777777">
      <w:pPr>
        <w:pStyle w:val="BodyText"/>
        <w:spacing w:before="3"/>
        <w:rPr>
          <w:rStyle w:val="Hyperlink0"/>
          <w:sz w:val="23"/>
          <w:szCs w:val="23"/>
        </w:rPr>
      </w:pPr>
    </w:p>
    <w:p w:rsidR="00593BDD" w:rsidP="002F09AE" w:rsidRDefault="00000000" w14:paraId="3BB80FC7" w14:textId="77777777">
      <w:pPr>
        <w:pStyle w:val="ListParagraph"/>
        <w:numPr>
          <w:ilvl w:val="0"/>
          <w:numId w:val="497"/>
        </w:numPr>
        <w:spacing w:line="247" w:lineRule="auto"/>
        <w:ind w:right="317"/>
      </w:pPr>
      <w:r>
        <w:rPr>
          <w:rStyle w:val="Hyperlink0"/>
        </w:rPr>
        <w:t>The rights of the parent to make educational decisions have been subrogated by a judge in accordance with state law and consent for an initial evaluation has been given by an individual appointed by the judge to represent the</w:t>
      </w:r>
      <w:r>
        <w:rPr>
          <w:rStyle w:val="None"/>
        </w:rPr>
        <w:t xml:space="preserve"> </w:t>
      </w:r>
      <w:r>
        <w:rPr>
          <w:rStyle w:val="Hyperlink0"/>
        </w:rPr>
        <w:t>child.</w:t>
      </w:r>
    </w:p>
    <w:p w:rsidR="00593BDD" w:rsidRDefault="00593BDD" w14:paraId="1F420C41" w14:textId="77777777">
      <w:pPr>
        <w:pStyle w:val="BodyText"/>
        <w:spacing w:before="5"/>
      </w:pPr>
    </w:p>
    <w:p w:rsidR="00593BDD" w:rsidRDefault="00000000" w14:paraId="43DCCD9D" w14:textId="77777777">
      <w:pPr>
        <w:pStyle w:val="BodyText"/>
        <w:spacing w:line="247" w:lineRule="auto"/>
        <w:ind w:left="100" w:right="250"/>
      </w:pPr>
      <w:r>
        <w:rPr>
          <w:rStyle w:val="Hyperlink0"/>
        </w:rPr>
        <w:t>If the parent of a child does not provide consent for initial evaluation or the parent fails to respond to a request to provide consent, the local education agency may, but is not required to pursue, the initial evaluation by utilizing the procedural safeguards of mediation or due process hearings.</w:t>
      </w:r>
    </w:p>
    <w:p w:rsidR="00593BDD" w:rsidRDefault="00593BDD" w14:paraId="08C8DC20" w14:textId="77777777">
      <w:pPr>
        <w:pStyle w:val="BodyText"/>
        <w:spacing w:before="6"/>
      </w:pPr>
    </w:p>
    <w:p w:rsidR="00593BDD" w:rsidRDefault="00000000" w14:paraId="1CB1742B" w14:textId="77777777">
      <w:pPr>
        <w:pStyle w:val="BodyText"/>
        <w:spacing w:line="237" w:lineRule="auto"/>
        <w:ind w:left="460" w:hanging="360"/>
      </w:pPr>
      <w:r>
        <w:rPr>
          <w:rStyle w:val="Hyperlink0"/>
        </w:rPr>
        <w:t xml:space="preserve">1. </w:t>
      </w:r>
      <w:r>
        <w:rPr>
          <w:rStyle w:val="None"/>
          <w:position w:val="2"/>
        </w:rPr>
        <w:t>The local education agency does not violate its obligations under Child Find if it declines to</w:t>
      </w:r>
      <w:r>
        <w:rPr>
          <w:rStyle w:val="Hyperlink0"/>
        </w:rPr>
        <w:t xml:space="preserve"> pursue the evaluation.</w:t>
      </w:r>
    </w:p>
    <w:p w:rsidR="00593BDD" w:rsidRDefault="00593BDD" w14:paraId="5EC26678" w14:textId="77777777">
      <w:pPr>
        <w:pStyle w:val="BodyText"/>
        <w:spacing w:before="3"/>
        <w:rPr>
          <w:rStyle w:val="Hyperlink0"/>
          <w:sz w:val="23"/>
          <w:szCs w:val="23"/>
        </w:rPr>
      </w:pPr>
    </w:p>
    <w:p w:rsidR="00593BDD" w:rsidRDefault="00000000" w14:paraId="62E1E30E" w14:textId="77777777">
      <w:pPr>
        <w:pStyle w:val="BodyText"/>
        <w:spacing w:before="1" w:line="247" w:lineRule="auto"/>
        <w:ind w:left="100" w:right="129"/>
      </w:pPr>
      <w:r>
        <w:rPr>
          <w:rStyle w:val="Hyperlink0"/>
        </w:rPr>
        <w:t xml:space="preserve">The Quitman </w:t>
      </w:r>
      <w:proofErr w:type="spellStart"/>
      <w:r>
        <w:rPr>
          <w:rStyle w:val="Hyperlink0"/>
        </w:rPr>
        <w:t>CountySchool</w:t>
      </w:r>
      <w:proofErr w:type="spellEnd"/>
      <w:r>
        <w:rPr>
          <w:rStyle w:val="Hyperlink0"/>
        </w:rPr>
        <w:t xml:space="preserve"> System (responsible for making FAPE available to a child with a disability) will obtain informed consent from the parent of the child before the initial provision of special education and related services to the child. If the parents of a child fail to respond or refuse to consent to services, the local education agency may not utilize the procedural safeguards of mediation or a due process hearing </w:t>
      </w:r>
      <w:proofErr w:type="gramStart"/>
      <w:r>
        <w:rPr>
          <w:rStyle w:val="Hyperlink0"/>
        </w:rPr>
        <w:t>in order to</w:t>
      </w:r>
      <w:proofErr w:type="gramEnd"/>
      <w:r>
        <w:rPr>
          <w:rStyle w:val="Hyperlink0"/>
        </w:rPr>
        <w:t xml:space="preserve"> obtain agreement that service may be provided.</w:t>
      </w:r>
    </w:p>
    <w:p w:rsidR="00593BDD" w:rsidRDefault="00593BDD" w14:paraId="0ED08BA5" w14:textId="77777777">
      <w:pPr>
        <w:pStyle w:val="BodyText"/>
        <w:spacing w:before="2"/>
      </w:pPr>
    </w:p>
    <w:p w:rsidR="00593BDD" w:rsidP="002F09AE" w:rsidRDefault="00000000" w14:paraId="718A0092" w14:textId="77777777">
      <w:pPr>
        <w:pStyle w:val="ListParagraph"/>
        <w:numPr>
          <w:ilvl w:val="0"/>
          <w:numId w:val="499"/>
        </w:numPr>
        <w:spacing w:before="1" w:line="244" w:lineRule="auto"/>
        <w:ind w:right="226"/>
      </w:pPr>
      <w:r>
        <w:rPr>
          <w:rStyle w:val="None"/>
          <w:position w:val="2"/>
        </w:rPr>
        <w:t>If the parents of the child do not provide consent for the initial provision of special education</w:t>
      </w:r>
      <w:r>
        <w:rPr>
          <w:rStyle w:val="Hyperlink0"/>
        </w:rPr>
        <w:t xml:space="preserve"> and related services, or the parents fail to respond to a request to provide consent for the initial provision of special education and related services, the LEA will not be considered in violation of the requirement to make </w:t>
      </w:r>
      <w:r>
        <w:rPr>
          <w:rStyle w:val="None"/>
        </w:rPr>
        <w:t xml:space="preserve">FAPE </w:t>
      </w:r>
      <w:r>
        <w:rPr>
          <w:rStyle w:val="Hyperlink0"/>
        </w:rPr>
        <w:t>available to the child for which the local education agency sought</w:t>
      </w:r>
      <w:r>
        <w:rPr>
          <w:rStyle w:val="None"/>
        </w:rPr>
        <w:t xml:space="preserve"> </w:t>
      </w:r>
      <w:r>
        <w:rPr>
          <w:rStyle w:val="Hyperlink0"/>
        </w:rPr>
        <w:t>consent.</w:t>
      </w:r>
    </w:p>
    <w:p w:rsidR="00593BDD" w:rsidRDefault="00593BDD" w14:paraId="5644D3C1" w14:textId="77777777">
      <w:pPr>
        <w:pStyle w:val="BodyText"/>
        <w:spacing w:before="7"/>
      </w:pPr>
    </w:p>
    <w:p w:rsidR="00593BDD" w:rsidP="002F09AE" w:rsidRDefault="00000000" w14:paraId="297C708D" w14:textId="77777777">
      <w:pPr>
        <w:pStyle w:val="ListParagraph"/>
        <w:numPr>
          <w:ilvl w:val="0"/>
          <w:numId w:val="500"/>
        </w:numPr>
        <w:spacing w:line="247" w:lineRule="auto"/>
        <w:ind w:right="414"/>
      </w:pPr>
      <w:r>
        <w:rPr>
          <w:rStyle w:val="Hyperlink0"/>
        </w:rPr>
        <w:t xml:space="preserve">The local education agency is not required to convene an IEP </w:t>
      </w:r>
      <w:r>
        <w:rPr>
          <w:rStyle w:val="None"/>
        </w:rPr>
        <w:t xml:space="preserve">Team </w:t>
      </w:r>
      <w:r>
        <w:rPr>
          <w:rStyle w:val="Hyperlink0"/>
        </w:rPr>
        <w:t>meeting or develop an IEP for the child for whom the local education agency requests</w:t>
      </w:r>
      <w:r>
        <w:rPr>
          <w:rStyle w:val="None"/>
        </w:rPr>
        <w:t xml:space="preserve"> </w:t>
      </w:r>
      <w:r>
        <w:rPr>
          <w:rStyle w:val="Hyperlink0"/>
        </w:rPr>
        <w:t>consent.</w:t>
      </w:r>
    </w:p>
    <w:p w:rsidR="00593BDD" w:rsidRDefault="00593BDD" w14:paraId="25F6981B" w14:textId="77777777">
      <w:pPr>
        <w:pStyle w:val="Body"/>
        <w:spacing w:line="247" w:lineRule="auto"/>
        <w:sectPr w:rsidR="00593BDD" w:rsidSect="00FD0BDA">
          <w:headerReference w:type="default" r:id="rId105"/>
          <w:pgSz w:w="12240" w:h="15840" w:orient="portrait"/>
          <w:pgMar w:top="1400" w:right="1320" w:bottom="1100" w:left="1340" w:header="0" w:footer="904" w:gutter="0"/>
          <w:cols w:space="720"/>
        </w:sectPr>
      </w:pPr>
    </w:p>
    <w:p w:rsidR="00593BDD" w:rsidRDefault="00593BDD" w14:paraId="00361735" w14:textId="77777777">
      <w:pPr>
        <w:pStyle w:val="BodyText"/>
        <w:spacing w:before="4"/>
        <w:rPr>
          <w:rStyle w:val="Hyperlink0"/>
          <w:sz w:val="11"/>
          <w:szCs w:val="11"/>
        </w:rPr>
      </w:pPr>
    </w:p>
    <w:p w:rsidR="00593BDD" w:rsidRDefault="00000000" w14:paraId="36250619" w14:textId="77777777">
      <w:pPr>
        <w:pStyle w:val="BodyText"/>
        <w:spacing w:before="63" w:line="247" w:lineRule="auto"/>
        <w:ind w:left="100" w:right="141"/>
      </w:pPr>
      <w:r>
        <w:rPr>
          <w:rStyle w:val="Hyperlink0"/>
        </w:rPr>
        <w:t xml:space="preserve">The Quitman County School System obtains informed parental consent prior to conducting a </w:t>
      </w:r>
      <w:r>
        <w:rPr>
          <w:rStyle w:val="Hyperlink1"/>
        </w:rPr>
        <w:t>re-</w:t>
      </w:r>
      <w:r>
        <w:rPr>
          <w:rStyle w:val="Hyperlink0"/>
        </w:rPr>
        <w:t xml:space="preserve"> </w:t>
      </w:r>
      <w:r>
        <w:rPr>
          <w:rStyle w:val="Hyperlink1"/>
        </w:rPr>
        <w:t xml:space="preserve">evaluation </w:t>
      </w:r>
      <w:r>
        <w:rPr>
          <w:rStyle w:val="Hyperlink0"/>
        </w:rPr>
        <w:t>of a child with a disability. Except for an initial evaluation, initial placement, and re- evaluation, consent is not required as a condition of any benefit to the parent(s) or child.</w:t>
      </w:r>
    </w:p>
    <w:p w:rsidR="00593BDD" w:rsidRDefault="00593BDD" w14:paraId="4567CF9D" w14:textId="77777777">
      <w:pPr>
        <w:pStyle w:val="BodyText"/>
        <w:spacing w:before="5"/>
      </w:pPr>
    </w:p>
    <w:p w:rsidR="00593BDD" w:rsidRDefault="00000000" w14:paraId="3A949CCB" w14:textId="77777777">
      <w:pPr>
        <w:pStyle w:val="BodyText"/>
        <w:spacing w:line="247" w:lineRule="auto"/>
        <w:ind w:left="100" w:right="521"/>
      </w:pPr>
      <w:r>
        <w:rPr>
          <w:rStyle w:val="Hyperlink1"/>
        </w:rPr>
        <w:t xml:space="preserve">NOTE: </w:t>
      </w:r>
      <w:r>
        <w:rPr>
          <w:rStyle w:val="Hyperlink0"/>
        </w:rPr>
        <w:t xml:space="preserve">Consent for initial evaluation shall </w:t>
      </w:r>
      <w:r>
        <w:rPr>
          <w:rStyle w:val="None"/>
          <w:b/>
          <w:bCs/>
          <w:i/>
          <w:iCs/>
          <w:u w:val="single"/>
        </w:rPr>
        <w:t xml:space="preserve">not </w:t>
      </w:r>
      <w:r>
        <w:rPr>
          <w:rStyle w:val="Hyperlink0"/>
        </w:rPr>
        <w:t>be construed as consent for initial provision of special education and related services.</w:t>
      </w:r>
    </w:p>
    <w:p w:rsidR="00593BDD" w:rsidRDefault="00593BDD" w14:paraId="724FDAA8" w14:textId="77777777">
      <w:pPr>
        <w:pStyle w:val="BodyText"/>
        <w:spacing w:before="6"/>
      </w:pPr>
    </w:p>
    <w:p w:rsidR="00593BDD" w:rsidRDefault="00000000" w14:paraId="7C8440BC" w14:textId="77777777">
      <w:pPr>
        <w:pStyle w:val="BodyText"/>
        <w:spacing w:line="247" w:lineRule="auto"/>
        <w:ind w:left="100" w:right="174"/>
      </w:pPr>
      <w:r>
        <w:rPr>
          <w:rStyle w:val="Hyperlink0"/>
        </w:rPr>
        <w:t xml:space="preserve">The Quitman County School System will make reasonable efforts to obtain the informed consent from the parent for an </w:t>
      </w:r>
      <w:r>
        <w:rPr>
          <w:rStyle w:val="None"/>
          <w:b/>
          <w:bCs/>
        </w:rPr>
        <w:t xml:space="preserve">initial evaluation </w:t>
      </w:r>
      <w:r>
        <w:rPr>
          <w:rStyle w:val="Hyperlink0"/>
        </w:rPr>
        <w:t>to determine whether the child is a child with a disability.</w:t>
      </w:r>
    </w:p>
    <w:p w:rsidR="00593BDD" w:rsidRDefault="00593BDD" w14:paraId="78B4671A" w14:textId="77777777">
      <w:pPr>
        <w:pStyle w:val="BodyText"/>
        <w:spacing w:before="5"/>
      </w:pPr>
    </w:p>
    <w:p w:rsidR="00593BDD" w:rsidRDefault="00000000" w14:paraId="3BE4458F" w14:textId="77777777">
      <w:pPr>
        <w:pStyle w:val="BodyText"/>
        <w:spacing w:line="247" w:lineRule="auto"/>
        <w:ind w:left="100" w:right="104"/>
      </w:pPr>
      <w:r>
        <w:rPr>
          <w:rStyle w:val="Hyperlink0"/>
        </w:rPr>
        <w:t>For initial evaluations only, if the child is a ward of the state and is not residing with the child’s parent, the school system is not required to obtain informed consent from the parent for an initial evaluation to determine whether the child is a child with a disability if:</w:t>
      </w:r>
    </w:p>
    <w:p w:rsidR="00593BDD" w:rsidRDefault="00593BDD" w14:paraId="3F4D5531" w14:textId="77777777">
      <w:pPr>
        <w:pStyle w:val="BodyText"/>
      </w:pPr>
    </w:p>
    <w:p w:rsidR="00593BDD" w:rsidRDefault="00593BDD" w14:paraId="14CA1544" w14:textId="77777777">
      <w:pPr>
        <w:pStyle w:val="BodyText"/>
        <w:spacing w:before="1"/>
        <w:rPr>
          <w:rStyle w:val="Hyperlink0"/>
          <w:sz w:val="23"/>
          <w:szCs w:val="23"/>
        </w:rPr>
      </w:pPr>
    </w:p>
    <w:p w:rsidR="00593BDD" w:rsidRDefault="00000000" w14:paraId="279E8ABA" w14:textId="77777777">
      <w:pPr>
        <w:pStyle w:val="BodyText"/>
        <w:spacing w:line="247" w:lineRule="auto"/>
        <w:ind w:left="100" w:right="299"/>
      </w:pPr>
      <w:r>
        <w:rPr>
          <w:rStyle w:val="Hyperlink0"/>
        </w:rPr>
        <w:t>2. The rights of the parents of the child have been terminated in accordance with state law; 3. The rights of the parent to make educational decisions have been subrogated by a judge in accordance with state law and consent for an initial evaluation has been given by an individual appointed by the judge to represent the child.</w:t>
      </w:r>
    </w:p>
    <w:p w:rsidR="00593BDD" w:rsidRDefault="00593BDD" w14:paraId="083CBDD1" w14:textId="77777777">
      <w:pPr>
        <w:pStyle w:val="BodyText"/>
        <w:spacing w:before="5"/>
      </w:pPr>
    </w:p>
    <w:p w:rsidR="00593BDD" w:rsidRDefault="00000000" w14:paraId="1D4AAFE7" w14:textId="77777777">
      <w:pPr>
        <w:pStyle w:val="BodyText"/>
        <w:spacing w:line="247" w:lineRule="auto"/>
        <w:ind w:left="100" w:right="149"/>
      </w:pPr>
      <w:r>
        <w:rPr>
          <w:rStyle w:val="Hyperlink0"/>
        </w:rPr>
        <w:t xml:space="preserve">If the parent refuses to </w:t>
      </w:r>
      <w:r>
        <w:rPr>
          <w:rStyle w:val="None"/>
          <w:b/>
          <w:bCs/>
        </w:rPr>
        <w:t>consent to the re-evaluation</w:t>
      </w:r>
      <w:r>
        <w:rPr>
          <w:rStyle w:val="Hyperlink0"/>
        </w:rPr>
        <w:t xml:space="preserve">, the Quitman County School System </w:t>
      </w:r>
      <w:r>
        <w:rPr>
          <w:rStyle w:val="None"/>
        </w:rPr>
        <w:t xml:space="preserve">may, </w:t>
      </w:r>
      <w:r>
        <w:rPr>
          <w:rStyle w:val="Hyperlink0"/>
        </w:rPr>
        <w:t>but is not required to, pursue the re-evaluation by using the consent override procedures by accessing the mediation or due process hearing procedures. The school system does not violate its obligation if it declines to pursue the re-evaluation.</w:t>
      </w:r>
    </w:p>
    <w:p w:rsidR="00593BDD" w:rsidRDefault="00593BDD" w14:paraId="554AF481" w14:textId="77777777">
      <w:pPr>
        <w:pStyle w:val="BodyText"/>
        <w:spacing w:before="5"/>
      </w:pPr>
    </w:p>
    <w:p w:rsidR="00593BDD" w:rsidRDefault="00000000" w14:paraId="3792CC8F" w14:textId="77777777">
      <w:pPr>
        <w:pStyle w:val="BodyText"/>
        <w:spacing w:line="247" w:lineRule="auto"/>
        <w:ind w:left="100" w:right="471"/>
      </w:pPr>
      <w:r>
        <w:rPr>
          <w:rStyle w:val="Hyperlink0"/>
        </w:rPr>
        <w:t>The school system need not obtain informed parental consent if it can demonstrate that: (</w:t>
      </w:r>
      <w:proofErr w:type="spellStart"/>
      <w:r>
        <w:rPr>
          <w:rStyle w:val="Hyperlink0"/>
        </w:rPr>
        <w:t>i</w:t>
      </w:r>
      <w:proofErr w:type="spellEnd"/>
      <w:r>
        <w:rPr>
          <w:rStyle w:val="Hyperlink0"/>
        </w:rPr>
        <w:t xml:space="preserve">) It made reasonable efforts to obtain such </w:t>
      </w:r>
      <w:proofErr w:type="gramStart"/>
      <w:r>
        <w:rPr>
          <w:rStyle w:val="Hyperlink0"/>
        </w:rPr>
        <w:t>consent;</w:t>
      </w:r>
      <w:proofErr w:type="gramEnd"/>
    </w:p>
    <w:p w:rsidR="00593BDD" w:rsidRDefault="00593BDD" w14:paraId="15BE5FAC" w14:textId="77777777">
      <w:pPr>
        <w:pStyle w:val="BodyText"/>
        <w:spacing w:before="5"/>
      </w:pPr>
    </w:p>
    <w:p w:rsidR="00593BDD" w:rsidRDefault="00000000" w14:paraId="4368F52B" w14:textId="77777777">
      <w:pPr>
        <w:pStyle w:val="BodyText"/>
        <w:spacing w:before="1"/>
        <w:ind w:left="100"/>
      </w:pPr>
      <w:r>
        <w:rPr>
          <w:rStyle w:val="Hyperlink0"/>
        </w:rPr>
        <w:t>(ii) The child’s parents failed to respond.</w:t>
      </w:r>
    </w:p>
    <w:p w:rsidR="00593BDD" w:rsidRDefault="00593BDD" w14:paraId="2C92487E" w14:textId="77777777">
      <w:pPr>
        <w:pStyle w:val="BodyText"/>
        <w:spacing w:before="2"/>
        <w:rPr>
          <w:rStyle w:val="Hyperlink0"/>
          <w:sz w:val="23"/>
          <w:szCs w:val="23"/>
        </w:rPr>
      </w:pPr>
    </w:p>
    <w:p w:rsidR="00593BDD" w:rsidRDefault="00000000" w14:paraId="02F3C366" w14:textId="77777777">
      <w:pPr>
        <w:pStyle w:val="BodyText"/>
        <w:ind w:left="100"/>
      </w:pPr>
      <w:r>
        <w:rPr>
          <w:rStyle w:val="Hyperlink0"/>
        </w:rPr>
        <w:t xml:space="preserve">Parental consent is </w:t>
      </w:r>
      <w:r>
        <w:rPr>
          <w:rStyle w:val="Hyperlink1"/>
        </w:rPr>
        <w:t>not r</w:t>
      </w:r>
      <w:r>
        <w:rPr>
          <w:rStyle w:val="Hyperlink0"/>
        </w:rPr>
        <w:t>equired before:</w:t>
      </w:r>
    </w:p>
    <w:p w:rsidR="00593BDD" w:rsidRDefault="00593BDD" w14:paraId="5C9BC751" w14:textId="77777777">
      <w:pPr>
        <w:pStyle w:val="BodyText"/>
        <w:spacing w:before="8"/>
        <w:rPr>
          <w:rStyle w:val="Hyperlink0"/>
          <w:sz w:val="17"/>
          <w:szCs w:val="17"/>
        </w:rPr>
      </w:pPr>
    </w:p>
    <w:p w:rsidR="00593BDD" w:rsidP="002F09AE" w:rsidRDefault="00000000" w14:paraId="5F3A4F29" w14:textId="77777777">
      <w:pPr>
        <w:pStyle w:val="ListParagraph"/>
        <w:numPr>
          <w:ilvl w:val="0"/>
          <w:numId w:val="502"/>
        </w:numPr>
        <w:spacing w:before="64"/>
      </w:pPr>
      <w:r>
        <w:rPr>
          <w:rStyle w:val="Hyperlink0"/>
        </w:rPr>
        <w:t>Reviewing existing data as a part of an evaluation or re-evaluation;</w:t>
      </w:r>
      <w:r>
        <w:rPr>
          <w:rStyle w:val="None"/>
        </w:rPr>
        <w:t xml:space="preserve"> </w:t>
      </w:r>
      <w:r>
        <w:rPr>
          <w:rStyle w:val="Hyperlink0"/>
        </w:rPr>
        <w:t>or</w:t>
      </w:r>
    </w:p>
    <w:p w:rsidR="00593BDD" w:rsidP="002F09AE" w:rsidRDefault="00000000" w14:paraId="5AFBB57B" w14:textId="77777777">
      <w:pPr>
        <w:pStyle w:val="ListParagraph"/>
        <w:numPr>
          <w:ilvl w:val="0"/>
          <w:numId w:val="503"/>
        </w:numPr>
        <w:spacing w:before="7" w:line="247" w:lineRule="auto"/>
        <w:ind w:right="293"/>
      </w:pPr>
      <w:r>
        <w:rPr>
          <w:rStyle w:val="Hyperlink0"/>
        </w:rPr>
        <w:t>Administering a test or other evaluation that is administered to all children unless consent is required of parents of all</w:t>
      </w:r>
      <w:r>
        <w:rPr>
          <w:rStyle w:val="None"/>
        </w:rPr>
        <w:t xml:space="preserve"> </w:t>
      </w:r>
      <w:r>
        <w:rPr>
          <w:rStyle w:val="Hyperlink0"/>
        </w:rPr>
        <w:t>children.</w:t>
      </w:r>
    </w:p>
    <w:p w:rsidR="00593BDD" w:rsidRDefault="00593BDD" w14:paraId="056E0482" w14:textId="77777777">
      <w:pPr>
        <w:pStyle w:val="BodyText"/>
        <w:spacing w:before="5"/>
      </w:pPr>
    </w:p>
    <w:p w:rsidR="00593BDD" w:rsidRDefault="00000000" w14:paraId="68AF9404" w14:textId="77777777">
      <w:pPr>
        <w:pStyle w:val="BodyText"/>
        <w:spacing w:before="1" w:line="247" w:lineRule="auto"/>
        <w:ind w:left="100" w:right="263"/>
      </w:pPr>
      <w:r>
        <w:rPr>
          <w:rStyle w:val="Hyperlink0"/>
        </w:rPr>
        <w:t>The school system may not use a parent’s refusal to consent to one service or activity under subparagraph (d) – (f) of paragraph 6 of this Rule to deny the parent or child any other service, benefit, or activity of the local education agency.</w:t>
      </w:r>
    </w:p>
    <w:p w:rsidR="00593BDD" w:rsidRDefault="00593BDD" w14:paraId="32CE3E69" w14:textId="77777777">
      <w:pPr>
        <w:pStyle w:val="BodyText"/>
        <w:spacing w:before="5"/>
      </w:pPr>
    </w:p>
    <w:p w:rsidR="00593BDD" w:rsidRDefault="00000000" w14:paraId="2D3D1DA2" w14:textId="77777777">
      <w:pPr>
        <w:pStyle w:val="BodyText"/>
        <w:spacing w:line="247" w:lineRule="auto"/>
        <w:ind w:left="100" w:right="116"/>
      </w:pPr>
      <w:r>
        <w:rPr>
          <w:rStyle w:val="Hyperlink0"/>
        </w:rPr>
        <w:t xml:space="preserve">If the parent of a child who is </w:t>
      </w:r>
      <w:r>
        <w:rPr>
          <w:rStyle w:val="Hyperlink1"/>
        </w:rPr>
        <w:t>home schooled</w:t>
      </w:r>
      <w:r>
        <w:rPr>
          <w:rStyle w:val="Hyperlink0"/>
        </w:rPr>
        <w:t xml:space="preserve"> or placed in a</w:t>
      </w:r>
      <w:r>
        <w:rPr>
          <w:rStyle w:val="Hyperlink1"/>
        </w:rPr>
        <w:t xml:space="preserve"> private school </w:t>
      </w:r>
      <w:r>
        <w:rPr>
          <w:rStyle w:val="Hyperlink0"/>
        </w:rPr>
        <w:t xml:space="preserve">by the parents at their own expense does not provide consent for the initial evaluation or reevaluation, or the parent fails to respond to a request to provide consent, the local education agency may not use the consent override procedures described in this </w:t>
      </w:r>
      <w:proofErr w:type="gramStart"/>
      <w:r>
        <w:rPr>
          <w:rStyle w:val="Hyperlink0"/>
        </w:rPr>
        <w:t>rule;</w:t>
      </w:r>
      <w:proofErr w:type="gramEnd"/>
    </w:p>
    <w:p w:rsidR="00593BDD" w:rsidRDefault="00593BDD" w14:paraId="1CA6A160" w14:textId="77777777">
      <w:pPr>
        <w:pStyle w:val="BodyText"/>
        <w:spacing w:before="4"/>
      </w:pPr>
    </w:p>
    <w:p w:rsidR="00593BDD" w:rsidP="002F09AE" w:rsidRDefault="00000000" w14:paraId="3F89AB54" w14:textId="77777777">
      <w:pPr>
        <w:pStyle w:val="ListParagraph"/>
        <w:numPr>
          <w:ilvl w:val="0"/>
          <w:numId w:val="505"/>
        </w:numPr>
      </w:pPr>
      <w:r>
        <w:rPr>
          <w:rStyle w:val="None"/>
          <w:position w:val="2"/>
        </w:rPr>
        <w:t>The local education agency is not required to consider the child as eligible for services.</w:t>
      </w:r>
    </w:p>
    <w:p w:rsidR="00593BDD" w:rsidRDefault="00593BDD" w14:paraId="1F7E8BFC" w14:textId="77777777">
      <w:pPr>
        <w:pStyle w:val="Body"/>
        <w:sectPr w:rsidR="00593BDD" w:rsidSect="00FD0BDA">
          <w:headerReference w:type="default" r:id="rId106"/>
          <w:pgSz w:w="12240" w:h="15840" w:orient="portrait"/>
          <w:pgMar w:top="1500" w:right="1320" w:bottom="1100" w:left="1340" w:header="0" w:footer="904" w:gutter="0"/>
          <w:cols w:space="720"/>
        </w:sectPr>
      </w:pPr>
    </w:p>
    <w:p w:rsidR="00593BDD" w:rsidP="002F09AE" w:rsidRDefault="00000000" w14:paraId="54CD0D8D" w14:textId="77777777">
      <w:pPr>
        <w:pStyle w:val="ListParagraph"/>
        <w:numPr>
          <w:ilvl w:val="0"/>
          <w:numId w:val="506"/>
        </w:numPr>
        <w:spacing w:before="33" w:line="247" w:lineRule="auto"/>
        <w:ind w:right="826"/>
      </w:pPr>
      <w:r>
        <w:rPr>
          <w:rStyle w:val="None"/>
        </w:rPr>
        <w:t xml:space="preserve">To </w:t>
      </w:r>
      <w:r>
        <w:rPr>
          <w:rStyle w:val="Hyperlink0"/>
        </w:rPr>
        <w:t>meet the reasonable efforts requirement in the consent section of this rule, the local education agency must document its attempts to obtain parental</w:t>
      </w:r>
      <w:r>
        <w:rPr>
          <w:rStyle w:val="None"/>
        </w:rPr>
        <w:t xml:space="preserve"> </w:t>
      </w:r>
      <w:r>
        <w:rPr>
          <w:rStyle w:val="Hyperlink0"/>
        </w:rPr>
        <w:t>consent.</w:t>
      </w:r>
    </w:p>
    <w:p w:rsidR="00593BDD" w:rsidRDefault="00593BDD" w14:paraId="598DAD3E" w14:textId="77777777">
      <w:pPr>
        <w:pStyle w:val="BodyText"/>
        <w:spacing w:before="6"/>
        <w:rPr>
          <w:rStyle w:val="Hyperlink0"/>
          <w:sz w:val="24"/>
          <w:szCs w:val="24"/>
        </w:rPr>
      </w:pPr>
    </w:p>
    <w:p w:rsidR="00593BDD" w:rsidRDefault="00000000" w14:paraId="2B3C0741" w14:textId="77777777">
      <w:pPr>
        <w:pStyle w:val="Heading"/>
      </w:pPr>
      <w:r>
        <w:rPr>
          <w:rStyle w:val="Hyperlink1"/>
        </w:rPr>
        <w:t>Parent Refusal for Consent/Revocation</w:t>
      </w:r>
    </w:p>
    <w:p w:rsidR="00593BDD" w:rsidRDefault="00593BDD" w14:paraId="38EF1963" w14:textId="77777777">
      <w:pPr>
        <w:pStyle w:val="BodyText"/>
        <w:rPr>
          <w:rStyle w:val="None"/>
          <w:b/>
          <w:bCs/>
          <w:sz w:val="17"/>
          <w:szCs w:val="17"/>
        </w:rPr>
      </w:pPr>
    </w:p>
    <w:p w:rsidR="00593BDD" w:rsidRDefault="00000000" w14:paraId="47ADBD76" w14:textId="77777777">
      <w:pPr>
        <w:pStyle w:val="BodyText"/>
        <w:spacing w:before="63" w:line="247" w:lineRule="auto"/>
        <w:ind w:left="100" w:right="166"/>
      </w:pPr>
      <w:r>
        <w:rPr>
          <w:rStyle w:val="Hyperlink0"/>
        </w:rPr>
        <w:t>Parents have the right to request to revoke the consent for placement of their child with disabilities. If a parent requests to revoke consent, then the school must notify the Assistant Superintendent for Student Support so that all steps of Prior Written Notice are followed. The IEP Team, along with a system representative, will meet with the parent to discuss this request. Often the parent may not understand all ramifications of this choice, so the process should be explained to the parents so that they understand the rights that they would be giving up when revoking consent. The following information is given to the parent of the child requesting revocation of special education services:</w:t>
      </w:r>
    </w:p>
    <w:p w:rsidR="00593BDD" w:rsidRDefault="00593BDD" w14:paraId="6F4A312E" w14:textId="77777777">
      <w:pPr>
        <w:pStyle w:val="BodyText"/>
        <w:spacing w:before="4"/>
      </w:pPr>
    </w:p>
    <w:p w:rsidR="00593BDD" w:rsidRDefault="00000000" w14:paraId="0C4D9F56" w14:textId="77777777">
      <w:pPr>
        <w:pStyle w:val="ListParagraph"/>
        <w:numPr>
          <w:ilvl w:val="0"/>
          <w:numId w:val="12"/>
        </w:numPr>
        <w:spacing w:line="237" w:lineRule="auto"/>
        <w:ind w:right="517"/>
      </w:pPr>
      <w:r>
        <w:rPr>
          <w:rStyle w:val="Hyperlink0"/>
        </w:rPr>
        <w:t xml:space="preserve">Upon parent request, all Special Education services would be eliminated for this student. These services include special transportation, other related services such as Occupational Therapy and Physical </w:t>
      </w:r>
      <w:r>
        <w:rPr>
          <w:rStyle w:val="None"/>
        </w:rPr>
        <w:t xml:space="preserve">Therapy, </w:t>
      </w:r>
      <w:r>
        <w:rPr>
          <w:rStyle w:val="Hyperlink0"/>
        </w:rPr>
        <w:t>benefits from other public and private programs, testing accommodations, and provision of assistive</w:t>
      </w:r>
      <w:r>
        <w:rPr>
          <w:rStyle w:val="None"/>
        </w:rPr>
        <w:t xml:space="preserve"> </w:t>
      </w:r>
      <w:r>
        <w:rPr>
          <w:rStyle w:val="Hyperlink0"/>
        </w:rPr>
        <w:t>technology.</w:t>
      </w:r>
    </w:p>
    <w:p w:rsidR="00593BDD" w:rsidRDefault="00593BDD" w14:paraId="18E64FD5" w14:textId="77777777">
      <w:pPr>
        <w:pStyle w:val="BodyText"/>
        <w:spacing w:before="4"/>
        <w:rPr>
          <w:rStyle w:val="Hyperlink0"/>
          <w:sz w:val="24"/>
          <w:szCs w:val="24"/>
        </w:rPr>
      </w:pPr>
    </w:p>
    <w:p w:rsidR="00593BDD" w:rsidP="002F09AE" w:rsidRDefault="00000000" w14:paraId="56914A96" w14:textId="77777777">
      <w:pPr>
        <w:pStyle w:val="ListParagraph"/>
        <w:numPr>
          <w:ilvl w:val="0"/>
          <w:numId w:val="387"/>
        </w:numPr>
        <w:spacing w:before="1" w:line="220" w:lineRule="auto"/>
        <w:ind w:right="378"/>
      </w:pPr>
      <w:r>
        <w:rPr>
          <w:rStyle w:val="Hyperlink0"/>
        </w:rPr>
        <w:t>This revocation may impact the student’s high school graduation requirements and</w:t>
      </w:r>
      <w:r>
        <w:rPr>
          <w:rStyle w:val="None"/>
        </w:rPr>
        <w:t xml:space="preserve"> </w:t>
      </w:r>
      <w:r>
        <w:rPr>
          <w:rStyle w:val="Hyperlink0"/>
        </w:rPr>
        <w:t>diploma options.</w:t>
      </w:r>
    </w:p>
    <w:p w:rsidR="00593BDD" w:rsidRDefault="00593BDD" w14:paraId="1EE73CC7" w14:textId="77777777">
      <w:pPr>
        <w:pStyle w:val="BodyText"/>
        <w:spacing w:before="11"/>
        <w:rPr>
          <w:rStyle w:val="Hyperlink0"/>
          <w:sz w:val="23"/>
          <w:szCs w:val="23"/>
        </w:rPr>
      </w:pPr>
    </w:p>
    <w:p w:rsidR="00593BDD" w:rsidP="002F09AE" w:rsidRDefault="00000000" w14:paraId="2813616E" w14:textId="77777777">
      <w:pPr>
        <w:pStyle w:val="ListParagraph"/>
        <w:numPr>
          <w:ilvl w:val="0"/>
          <w:numId w:val="387"/>
        </w:numPr>
        <w:spacing w:line="232" w:lineRule="auto"/>
        <w:ind w:right="411"/>
      </w:pPr>
      <w:r>
        <w:rPr>
          <w:rStyle w:val="Hyperlink0"/>
        </w:rPr>
        <w:t>The Individual Education Program (IEP) developed for this student and his/her eligibility/re- determination report has deemed him or her eligible for Special Education and in need of services.</w:t>
      </w:r>
    </w:p>
    <w:p w:rsidR="00593BDD" w:rsidRDefault="00593BDD" w14:paraId="0A8D8936" w14:textId="77777777">
      <w:pPr>
        <w:pStyle w:val="BodyText"/>
        <w:spacing w:before="6"/>
        <w:rPr>
          <w:rStyle w:val="Hyperlink0"/>
          <w:sz w:val="24"/>
          <w:szCs w:val="24"/>
        </w:rPr>
      </w:pPr>
    </w:p>
    <w:p w:rsidR="00593BDD" w:rsidRDefault="00000000" w14:paraId="72D5A4B2" w14:textId="77777777">
      <w:pPr>
        <w:pStyle w:val="ListParagraph"/>
        <w:numPr>
          <w:ilvl w:val="0"/>
          <w:numId w:val="12"/>
        </w:numPr>
        <w:spacing w:line="220" w:lineRule="auto"/>
        <w:ind w:right="173"/>
      </w:pPr>
      <w:r>
        <w:rPr>
          <w:rStyle w:val="Hyperlink0"/>
        </w:rPr>
        <w:t>By revoking Consent for Placement, the parent would be giving up the procedural safeguards available under the Individuals with Disabilities Education Act</w:t>
      </w:r>
      <w:r>
        <w:rPr>
          <w:rStyle w:val="None"/>
        </w:rPr>
        <w:t xml:space="preserve"> </w:t>
      </w:r>
      <w:r>
        <w:rPr>
          <w:rStyle w:val="Hyperlink0"/>
        </w:rPr>
        <w:t>(IDEA).</w:t>
      </w:r>
    </w:p>
    <w:p w:rsidR="00593BDD" w:rsidRDefault="00593BDD" w14:paraId="091C36D4" w14:textId="77777777">
      <w:pPr>
        <w:pStyle w:val="BodyText"/>
        <w:spacing w:before="8"/>
        <w:rPr>
          <w:rStyle w:val="Hyperlink0"/>
          <w:sz w:val="23"/>
          <w:szCs w:val="23"/>
        </w:rPr>
      </w:pPr>
    </w:p>
    <w:p w:rsidR="00593BDD" w:rsidRDefault="00000000" w14:paraId="1A7027BA" w14:textId="77777777">
      <w:pPr>
        <w:pStyle w:val="ListParagraph"/>
        <w:numPr>
          <w:ilvl w:val="0"/>
          <w:numId w:val="11"/>
        </w:numPr>
        <w:spacing w:line="237" w:lineRule="auto"/>
        <w:ind w:right="186"/>
      </w:pPr>
      <w:r>
        <w:rPr>
          <w:rStyle w:val="Hyperlink0"/>
        </w:rPr>
        <w:t>The revocation of parental Consent for Placement means that the Quitman County School System is not deemed to have “knowledge of disability” under IDEA and that all rules and timelines for student discipline (including suspension, expulsion, and manifestation) that apply to general education students would apply to this</w:t>
      </w:r>
      <w:r>
        <w:rPr>
          <w:rStyle w:val="None"/>
        </w:rPr>
        <w:t xml:space="preserve"> </w:t>
      </w:r>
      <w:r>
        <w:rPr>
          <w:rStyle w:val="Hyperlink0"/>
        </w:rPr>
        <w:t>student.</w:t>
      </w:r>
    </w:p>
    <w:p w:rsidR="00593BDD" w:rsidRDefault="00593BDD" w14:paraId="5BB0D3B3" w14:textId="77777777">
      <w:pPr>
        <w:pStyle w:val="BodyText"/>
        <w:spacing w:before="2"/>
        <w:rPr>
          <w:rStyle w:val="Hyperlink0"/>
          <w:sz w:val="23"/>
          <w:szCs w:val="23"/>
        </w:rPr>
      </w:pPr>
    </w:p>
    <w:p w:rsidR="00593BDD" w:rsidRDefault="00000000" w14:paraId="29B65EA8" w14:textId="77777777">
      <w:pPr>
        <w:pStyle w:val="ListParagraph"/>
        <w:numPr>
          <w:ilvl w:val="0"/>
          <w:numId w:val="11"/>
        </w:numPr>
        <w:ind w:right="174"/>
      </w:pPr>
      <w:r>
        <w:rPr>
          <w:rStyle w:val="Hyperlink0"/>
        </w:rPr>
        <w:t xml:space="preserve">The parent is not allowed to revoke “partial” consent for only some of the services provided by the </w:t>
      </w:r>
      <w:r>
        <w:rPr>
          <w:rStyle w:val="None"/>
        </w:rPr>
        <w:t xml:space="preserve">IEP. </w:t>
      </w:r>
      <w:r>
        <w:rPr>
          <w:rStyle w:val="Hyperlink0"/>
        </w:rPr>
        <w:t xml:space="preserve">If the parent and Quitman County Schools disagree about whether a Free and Appropriate Public Education </w:t>
      </w:r>
      <w:r>
        <w:rPr>
          <w:rStyle w:val="None"/>
        </w:rPr>
        <w:t xml:space="preserve">(FAPE) </w:t>
      </w:r>
      <w:r>
        <w:rPr>
          <w:rStyle w:val="Hyperlink0"/>
        </w:rPr>
        <w:t>would be provided with or without the provision of a service, the parent may use the due process procedures outlined in Special Education Parental Rights to obtain a ruling regarding the services. Consent for services is for consent for special</w:t>
      </w:r>
      <w:r>
        <w:rPr>
          <w:rStyle w:val="None"/>
        </w:rPr>
        <w:t xml:space="preserve"> </w:t>
      </w:r>
      <w:r>
        <w:rPr>
          <w:rStyle w:val="Hyperlink0"/>
        </w:rPr>
        <w:t>education.</w:t>
      </w:r>
    </w:p>
    <w:p w:rsidR="00593BDD" w:rsidRDefault="00593BDD" w14:paraId="545A2AB2" w14:textId="77777777">
      <w:pPr>
        <w:pStyle w:val="Body"/>
        <w:sectPr w:rsidR="00593BDD" w:rsidSect="00FD0BDA">
          <w:headerReference w:type="default" r:id="rId107"/>
          <w:pgSz w:w="12240" w:h="15840" w:orient="portrait"/>
          <w:pgMar w:top="1400" w:right="1320" w:bottom="1100" w:left="1340" w:header="0" w:footer="904" w:gutter="0"/>
          <w:cols w:space="720"/>
        </w:sectPr>
      </w:pPr>
    </w:p>
    <w:p w:rsidR="00593BDD" w:rsidRDefault="00000000" w14:paraId="2224DC70" w14:textId="77777777">
      <w:pPr>
        <w:pStyle w:val="Heading"/>
        <w:spacing w:before="36"/>
      </w:pPr>
      <w:r>
        <w:rPr>
          <w:rStyle w:val="Hyperlink1"/>
        </w:rPr>
        <w:t>PARENTAL TRAINING AND AWARENESS</w:t>
      </w:r>
    </w:p>
    <w:p w:rsidR="00593BDD" w:rsidRDefault="00593BDD" w14:paraId="7B296C22" w14:textId="77777777">
      <w:pPr>
        <w:pStyle w:val="BodyText"/>
        <w:spacing w:before="2"/>
        <w:rPr>
          <w:rStyle w:val="None"/>
          <w:b/>
          <w:bCs/>
        </w:rPr>
      </w:pPr>
    </w:p>
    <w:p w:rsidR="00593BDD" w:rsidRDefault="00000000" w14:paraId="7F263E12" w14:textId="77777777">
      <w:pPr>
        <w:pStyle w:val="BodyText"/>
        <w:spacing w:before="63"/>
        <w:ind w:left="100"/>
      </w:pPr>
      <w:r>
        <w:rPr>
          <w:rStyle w:val="Hyperlink0"/>
        </w:rPr>
        <w:t xml:space="preserve">Parents may be </w:t>
      </w:r>
      <w:proofErr w:type="gramStart"/>
      <w:r>
        <w:rPr>
          <w:rStyle w:val="Hyperlink0"/>
        </w:rPr>
        <w:t>provided assistance</w:t>
      </w:r>
      <w:proofErr w:type="gramEnd"/>
      <w:r>
        <w:rPr>
          <w:rStyle w:val="Hyperlink0"/>
        </w:rPr>
        <w:t>:</w:t>
      </w:r>
    </w:p>
    <w:p w:rsidR="00593BDD" w:rsidRDefault="00593BDD" w14:paraId="79284421" w14:textId="77777777">
      <w:pPr>
        <w:pStyle w:val="BodyText"/>
        <w:spacing w:before="3"/>
        <w:rPr>
          <w:rStyle w:val="Hyperlink0"/>
          <w:sz w:val="23"/>
          <w:szCs w:val="23"/>
        </w:rPr>
      </w:pPr>
    </w:p>
    <w:p w:rsidR="00593BDD" w:rsidP="002F09AE" w:rsidRDefault="00000000" w14:paraId="18CA8F1E" w14:textId="77777777">
      <w:pPr>
        <w:pStyle w:val="ListParagraph"/>
        <w:numPr>
          <w:ilvl w:val="0"/>
          <w:numId w:val="508"/>
        </w:numPr>
        <w:spacing w:line="247" w:lineRule="auto"/>
        <w:ind w:right="2106"/>
      </w:pPr>
      <w:r>
        <w:rPr>
          <w:rStyle w:val="None"/>
        </w:rPr>
        <w:t xml:space="preserve">To </w:t>
      </w:r>
      <w:r>
        <w:rPr>
          <w:rStyle w:val="Hyperlink0"/>
        </w:rPr>
        <w:t>understand the special needs of their child and information about child development;</w:t>
      </w:r>
      <w:r>
        <w:rPr>
          <w:rStyle w:val="None"/>
        </w:rPr>
        <w:t xml:space="preserve"> </w:t>
      </w:r>
      <w:r>
        <w:rPr>
          <w:rStyle w:val="Hyperlink0"/>
        </w:rPr>
        <w:t>and</w:t>
      </w:r>
    </w:p>
    <w:p w:rsidR="00593BDD" w:rsidRDefault="00593BDD" w14:paraId="2DE11F62" w14:textId="77777777">
      <w:pPr>
        <w:pStyle w:val="BodyText"/>
        <w:spacing w:before="6"/>
      </w:pPr>
    </w:p>
    <w:p w:rsidR="00593BDD" w:rsidP="002F09AE" w:rsidRDefault="00000000" w14:paraId="307DAFE5" w14:textId="77777777">
      <w:pPr>
        <w:pStyle w:val="ListParagraph"/>
        <w:numPr>
          <w:ilvl w:val="0"/>
          <w:numId w:val="509"/>
        </w:numPr>
        <w:spacing w:line="247" w:lineRule="auto"/>
        <w:ind w:right="1247"/>
      </w:pPr>
      <w:r>
        <w:rPr>
          <w:rStyle w:val="None"/>
        </w:rPr>
        <w:t xml:space="preserve">To </w:t>
      </w:r>
      <w:r>
        <w:rPr>
          <w:rStyle w:val="Hyperlink0"/>
        </w:rPr>
        <w:t xml:space="preserve">acquire the necessary skills to support the implementation of their child’s IEP if determined by the IEP </w:t>
      </w:r>
      <w:r>
        <w:rPr>
          <w:rStyle w:val="None"/>
        </w:rPr>
        <w:t xml:space="preserve">Team </w:t>
      </w:r>
      <w:r>
        <w:rPr>
          <w:rStyle w:val="Hyperlink0"/>
        </w:rPr>
        <w:t>as a related</w:t>
      </w:r>
      <w:r>
        <w:rPr>
          <w:rStyle w:val="None"/>
        </w:rPr>
        <w:t xml:space="preserve"> </w:t>
      </w:r>
      <w:r>
        <w:rPr>
          <w:rStyle w:val="Hyperlink0"/>
        </w:rPr>
        <w:t>service.</w:t>
      </w:r>
    </w:p>
    <w:p w:rsidR="00593BDD" w:rsidRDefault="00593BDD" w14:paraId="60D1ADFE" w14:textId="77777777">
      <w:pPr>
        <w:pStyle w:val="BodyText"/>
      </w:pPr>
    </w:p>
    <w:p w:rsidR="00593BDD" w:rsidRDefault="00593BDD" w14:paraId="670CE640" w14:textId="77777777">
      <w:pPr>
        <w:pStyle w:val="BodyText"/>
      </w:pPr>
    </w:p>
    <w:p w:rsidR="00593BDD" w:rsidRDefault="00593BDD" w14:paraId="74EA248D" w14:textId="77777777">
      <w:pPr>
        <w:pStyle w:val="BodyText"/>
        <w:spacing w:before="8"/>
        <w:rPr>
          <w:rStyle w:val="Hyperlink0"/>
          <w:sz w:val="25"/>
          <w:szCs w:val="25"/>
        </w:rPr>
      </w:pPr>
    </w:p>
    <w:p w:rsidR="00593BDD" w:rsidRDefault="00000000" w14:paraId="5589265D" w14:textId="133F25B6">
      <w:pPr>
        <w:pStyle w:val="Heading"/>
        <w:tabs>
          <w:tab w:val="left" w:pos="461"/>
        </w:tabs>
      </w:pPr>
      <w:r>
        <w:rPr>
          <w:rStyle w:val="Hyperlink1"/>
        </w:rPr>
        <w:t xml:space="preserve"> State Board Rule: 160-4-7-.11 – </w:t>
      </w:r>
      <w:r>
        <w:rPr>
          <w:rStyle w:val="Hyperlink1"/>
          <w:lang w:val="it-IT"/>
        </w:rPr>
        <w:t>Surrogate</w:t>
      </w:r>
      <w:r>
        <w:rPr>
          <w:rStyle w:val="None"/>
          <w:u w:val="single"/>
        </w:rPr>
        <w:t xml:space="preserve"> </w:t>
      </w:r>
      <w:r>
        <w:rPr>
          <w:rStyle w:val="Hyperlink1"/>
        </w:rPr>
        <w:t>Parent</w:t>
      </w:r>
    </w:p>
    <w:p w:rsidR="00593BDD" w:rsidRDefault="00593BDD" w14:paraId="0991A245" w14:textId="77777777">
      <w:pPr>
        <w:pStyle w:val="BodyText"/>
        <w:spacing w:before="8"/>
        <w:rPr>
          <w:rStyle w:val="None"/>
          <w:b/>
          <w:bCs/>
          <w:sz w:val="24"/>
          <w:szCs w:val="24"/>
        </w:rPr>
      </w:pPr>
    </w:p>
    <w:p w:rsidR="00593BDD" w:rsidRDefault="00000000" w14:paraId="330AD46F" w14:textId="77777777">
      <w:pPr>
        <w:pStyle w:val="Body"/>
        <w:spacing w:before="57"/>
        <w:ind w:left="100"/>
        <w:rPr>
          <w:rStyle w:val="None"/>
          <w:b/>
          <w:bCs/>
          <w:sz w:val="26"/>
          <w:szCs w:val="26"/>
        </w:rPr>
      </w:pPr>
      <w:r>
        <w:rPr>
          <w:rStyle w:val="None"/>
          <w:b/>
          <w:bCs/>
          <w:sz w:val="26"/>
          <w:szCs w:val="26"/>
          <w:u w:val="single"/>
        </w:rPr>
        <w:t>Surrogate Parents</w:t>
      </w:r>
    </w:p>
    <w:p w:rsidRPr="002E7AC5" w:rsidR="001961F5" w:rsidP="001961F5" w:rsidRDefault="001961F5" w14:paraId="0B2ED0A4" w14:textId="77777777">
      <w:pPr>
        <w:pStyle w:val="NormalWeb"/>
        <w:shd w:val="clear" w:color="auto" w:fill="FFFFFF"/>
        <w:rPr>
          <w:rFonts w:ascii="Arial" w:hAnsi="Arial" w:cs="Arial"/>
          <w:sz w:val="22"/>
          <w:szCs w:val="22"/>
        </w:rPr>
      </w:pPr>
      <w:r w:rsidRPr="002E7AC5">
        <w:rPr>
          <w:rFonts w:ascii="Arial" w:hAnsi="Arial" w:cs="Arial"/>
          <w:sz w:val="22"/>
          <w:szCs w:val="22"/>
        </w:rPr>
        <w:t xml:space="preserve">Definition: IDEA defines the term “parent” as a natural or adoptive parent, a legal guardian, a person acting as a parent, or a surrogate parent who has been appointed to represent the child in educational issues or a foster parent if the foster parent was trained and appointed the surrogate parent of a child with a disability. </w:t>
      </w:r>
    </w:p>
    <w:p w:rsidRPr="002E7AC5" w:rsidR="001961F5" w:rsidP="001961F5" w:rsidRDefault="001961F5" w14:paraId="1E06DAE1" w14:textId="77777777">
      <w:pPr>
        <w:pStyle w:val="NormalWeb"/>
        <w:shd w:val="clear" w:color="auto" w:fill="FFFFFF"/>
        <w:rPr>
          <w:rFonts w:ascii="Arial" w:hAnsi="Arial" w:cs="Arial"/>
          <w:sz w:val="22"/>
          <w:szCs w:val="22"/>
        </w:rPr>
      </w:pPr>
      <w:r w:rsidRPr="002E7AC5">
        <w:rPr>
          <w:rFonts w:ascii="Arial" w:hAnsi="Arial" w:cs="Arial"/>
          <w:sz w:val="22"/>
          <w:szCs w:val="22"/>
        </w:rPr>
        <w:t xml:space="preserve">“Person acting in the place of a parent” means a person such as a grandparent, a stepparent or other relative with whom the child lives, or a person other than a parent who is legally responsible for the welfare of the child. </w:t>
      </w:r>
    </w:p>
    <w:p w:rsidRPr="002E7AC5" w:rsidR="001961F5" w:rsidP="001961F5" w:rsidRDefault="001961F5" w14:paraId="08079F2A" w14:textId="77777777">
      <w:pPr>
        <w:pStyle w:val="NormalWeb"/>
        <w:shd w:val="clear" w:color="auto" w:fill="FFFFFF"/>
        <w:rPr>
          <w:rFonts w:ascii="Arial" w:hAnsi="Arial" w:cs="Arial"/>
          <w:sz w:val="22"/>
          <w:szCs w:val="22"/>
        </w:rPr>
      </w:pPr>
      <w:r w:rsidRPr="002E7AC5">
        <w:rPr>
          <w:rFonts w:ascii="Arial" w:hAnsi="Arial" w:cs="Arial"/>
          <w:sz w:val="22"/>
          <w:szCs w:val="22"/>
        </w:rPr>
        <w:t xml:space="preserve">“Surrogate Parent” means an individual appointed by the district to make education decisions regarding the free appropriate education (FAPE) of a child with a disability. A “surrogate parent” is a person appointed for a student for whom no parent can be identified or who is a ward of the state or whose parent’s whereabouts cannot be discovered, after reasonable efforts by the school system. </w:t>
      </w:r>
    </w:p>
    <w:p w:rsidRPr="002E7AC5" w:rsidR="001961F5" w:rsidP="001961F5" w:rsidRDefault="001961F5" w14:paraId="2771D54B" w14:textId="77777777">
      <w:pPr>
        <w:pStyle w:val="NormalWeb"/>
        <w:shd w:val="clear" w:color="auto" w:fill="FFFFFF"/>
        <w:rPr>
          <w:rFonts w:ascii="Arial" w:hAnsi="Arial" w:cs="Arial"/>
          <w:sz w:val="22"/>
          <w:szCs w:val="22"/>
        </w:rPr>
      </w:pPr>
      <w:r w:rsidRPr="002E7AC5">
        <w:rPr>
          <w:rFonts w:ascii="Arial" w:hAnsi="Arial" w:cs="Arial"/>
          <w:sz w:val="22"/>
          <w:szCs w:val="22"/>
        </w:rPr>
        <w:t xml:space="preserve">“Guardian” means a person authorized to act as the child’s parent and/or to make educational decisions, but it does not mean the state if the child is a ward of the state. </w:t>
      </w:r>
    </w:p>
    <w:p w:rsidRPr="002E7AC5" w:rsidR="001961F5" w:rsidP="001961F5" w:rsidRDefault="001961F5" w14:paraId="55105937" w14:textId="77777777">
      <w:pPr>
        <w:pStyle w:val="NormalWeb"/>
        <w:shd w:val="clear" w:color="auto" w:fill="FFFFFF"/>
        <w:rPr>
          <w:rFonts w:ascii="Arial" w:hAnsi="Arial" w:cs="Arial"/>
          <w:sz w:val="22"/>
          <w:szCs w:val="22"/>
        </w:rPr>
      </w:pPr>
      <w:r w:rsidRPr="002E7AC5">
        <w:rPr>
          <w:rFonts w:ascii="Arial" w:hAnsi="Arial" w:cs="Arial"/>
          <w:sz w:val="22"/>
          <w:szCs w:val="22"/>
        </w:rPr>
        <w:t xml:space="preserve">60 </w:t>
      </w:r>
    </w:p>
    <w:p w:rsidRPr="002E7AC5" w:rsidR="001961F5" w:rsidP="001961F5" w:rsidRDefault="001961F5" w14:paraId="6F3B6AF2" w14:textId="77777777">
      <w:pPr>
        <w:pStyle w:val="NormalWeb"/>
        <w:shd w:val="clear" w:color="auto" w:fill="FFFFFF"/>
        <w:rPr>
          <w:rFonts w:ascii="Arial" w:hAnsi="Arial" w:cs="Arial"/>
          <w:sz w:val="22"/>
          <w:szCs w:val="22"/>
        </w:rPr>
      </w:pPr>
      <w:r w:rsidRPr="002E7AC5">
        <w:rPr>
          <w:rFonts w:ascii="Arial" w:hAnsi="Arial" w:cs="Arial"/>
          <w:b/>
          <w:bCs/>
          <w:sz w:val="22"/>
          <w:szCs w:val="22"/>
        </w:rPr>
        <w:t xml:space="preserve">Efforts to Locate Parents </w:t>
      </w:r>
    </w:p>
    <w:p w:rsidRPr="002E7AC5" w:rsidR="001961F5" w:rsidP="001961F5" w:rsidRDefault="001961F5" w14:paraId="5582A931" w14:textId="0580D265">
      <w:pPr>
        <w:pStyle w:val="NormalWeb"/>
        <w:shd w:val="clear" w:color="auto" w:fill="FFFFFF"/>
        <w:rPr>
          <w:rFonts w:ascii="Arial" w:hAnsi="Arial" w:cs="Arial"/>
          <w:sz w:val="22"/>
          <w:szCs w:val="22"/>
        </w:rPr>
      </w:pPr>
      <w:proofErr w:type="gramStart"/>
      <w:r w:rsidRPr="002E7AC5">
        <w:rPr>
          <w:rFonts w:ascii="Arial" w:hAnsi="Arial" w:cs="Arial"/>
          <w:sz w:val="22"/>
          <w:szCs w:val="22"/>
        </w:rPr>
        <w:t>In order to</w:t>
      </w:r>
      <w:proofErr w:type="gramEnd"/>
      <w:r w:rsidRPr="002E7AC5">
        <w:rPr>
          <w:rFonts w:ascii="Arial" w:hAnsi="Arial" w:cs="Arial"/>
          <w:sz w:val="22"/>
          <w:szCs w:val="22"/>
        </w:rPr>
        <w:t xml:space="preserve"> provide every child eligible for a public education with the protection of procedural due process, a surrogate parent shall be appointed by Quitman County School when: </w:t>
      </w:r>
    </w:p>
    <w:p w:rsidRPr="002E7AC5" w:rsidR="001961F5" w:rsidP="002F09AE" w:rsidRDefault="001961F5" w14:paraId="10A1B091" w14:textId="68E78F03">
      <w:pPr>
        <w:pStyle w:val="NormalWeb"/>
        <w:numPr>
          <w:ilvl w:val="0"/>
          <w:numId w:val="851"/>
        </w:numPr>
        <w:shd w:val="clear" w:color="auto" w:fill="FFFFFF"/>
        <w:rPr>
          <w:rFonts w:ascii="Arial" w:hAnsi="Arial" w:cs="Arial"/>
          <w:sz w:val="22"/>
          <w:szCs w:val="22"/>
        </w:rPr>
      </w:pPr>
      <w:r w:rsidRPr="002E7AC5">
        <w:rPr>
          <w:rFonts w:ascii="Arial" w:hAnsi="Arial" w:cs="Arial"/>
          <w:sz w:val="22"/>
          <w:szCs w:val="22"/>
        </w:rPr>
        <w:t xml:space="preserve">no parent can be identified. </w:t>
      </w:r>
    </w:p>
    <w:p w:rsidRPr="002E7AC5" w:rsidR="001961F5" w:rsidP="002F09AE" w:rsidRDefault="001961F5" w14:paraId="25FF7681" w14:textId="77777777">
      <w:pPr>
        <w:pStyle w:val="NormalWeb"/>
        <w:numPr>
          <w:ilvl w:val="0"/>
          <w:numId w:val="851"/>
        </w:numPr>
        <w:shd w:val="clear" w:color="auto" w:fill="FFFFFF"/>
        <w:rPr>
          <w:rFonts w:ascii="Arial" w:hAnsi="Arial" w:cs="Arial"/>
          <w:sz w:val="22"/>
          <w:szCs w:val="22"/>
        </w:rPr>
      </w:pPr>
      <w:r w:rsidRPr="002E7AC5">
        <w:rPr>
          <w:rFonts w:ascii="Arial" w:hAnsi="Arial" w:cs="Arial"/>
          <w:sz w:val="22"/>
          <w:szCs w:val="22"/>
        </w:rPr>
        <w:t xml:space="preserve">the district, after reasonable efforts, cannot locate the </w:t>
      </w:r>
      <w:proofErr w:type="gramStart"/>
      <w:r w:rsidRPr="002E7AC5">
        <w:rPr>
          <w:rFonts w:ascii="Arial" w:hAnsi="Arial" w:cs="Arial"/>
          <w:sz w:val="22"/>
          <w:szCs w:val="22"/>
        </w:rPr>
        <w:t>parents;</w:t>
      </w:r>
      <w:proofErr w:type="gramEnd"/>
      <w:r w:rsidRPr="002E7AC5">
        <w:rPr>
          <w:rFonts w:ascii="Arial" w:hAnsi="Arial" w:cs="Arial"/>
          <w:sz w:val="22"/>
          <w:szCs w:val="22"/>
        </w:rPr>
        <w:t xml:space="preserve"> </w:t>
      </w:r>
    </w:p>
    <w:p w:rsidRPr="002E7AC5" w:rsidR="001961F5" w:rsidP="002F09AE" w:rsidRDefault="001961F5" w14:paraId="547205CF" w14:textId="77777777">
      <w:pPr>
        <w:pStyle w:val="NormalWeb"/>
        <w:numPr>
          <w:ilvl w:val="0"/>
          <w:numId w:val="851"/>
        </w:numPr>
        <w:shd w:val="clear" w:color="auto" w:fill="FFFFFF"/>
        <w:rPr>
          <w:rFonts w:ascii="Arial" w:hAnsi="Arial" w:cs="Arial"/>
          <w:sz w:val="22"/>
          <w:szCs w:val="22"/>
        </w:rPr>
      </w:pPr>
      <w:r w:rsidRPr="002E7AC5">
        <w:rPr>
          <w:rFonts w:ascii="Arial" w:hAnsi="Arial" w:cs="Arial"/>
          <w:sz w:val="22"/>
          <w:szCs w:val="22"/>
        </w:rPr>
        <w:t xml:space="preserve">the child is a ward of the state under the laws of Georgia; or </w:t>
      </w:r>
    </w:p>
    <w:p w:rsidRPr="002E7AC5" w:rsidR="001961F5" w:rsidP="002F09AE" w:rsidRDefault="001961F5" w14:paraId="3555B2F6" w14:textId="77777777">
      <w:pPr>
        <w:pStyle w:val="NormalWeb"/>
        <w:numPr>
          <w:ilvl w:val="0"/>
          <w:numId w:val="851"/>
        </w:numPr>
        <w:shd w:val="clear" w:color="auto" w:fill="FFFFFF"/>
        <w:rPr>
          <w:rFonts w:ascii="Arial" w:hAnsi="Arial" w:cs="Arial"/>
          <w:sz w:val="22"/>
          <w:szCs w:val="22"/>
        </w:rPr>
      </w:pPr>
      <w:r w:rsidRPr="002E7AC5">
        <w:rPr>
          <w:rFonts w:ascii="Arial" w:hAnsi="Arial" w:cs="Arial"/>
          <w:sz w:val="22"/>
          <w:szCs w:val="22"/>
        </w:rPr>
        <w:t xml:space="preserve">the child is an unaccompanied youth, as defined in section 725(6) of the McKinney Vento </w:t>
      </w:r>
    </w:p>
    <w:p w:rsidRPr="002E7AC5" w:rsidR="001961F5" w:rsidP="001961F5" w:rsidRDefault="001961F5" w14:paraId="33BF5C43" w14:textId="77777777">
      <w:pPr>
        <w:pStyle w:val="NormalWeb"/>
        <w:shd w:val="clear" w:color="auto" w:fill="FFFFFF"/>
        <w:ind w:left="720"/>
        <w:rPr>
          <w:rFonts w:ascii="Arial" w:hAnsi="Arial" w:cs="Arial"/>
          <w:sz w:val="22"/>
          <w:szCs w:val="22"/>
        </w:rPr>
      </w:pPr>
      <w:r w:rsidRPr="002E7AC5">
        <w:rPr>
          <w:rFonts w:ascii="Arial" w:hAnsi="Arial" w:cs="Arial"/>
          <w:sz w:val="22"/>
          <w:szCs w:val="22"/>
        </w:rPr>
        <w:t xml:space="preserve">Homeless Assistance Act. </w:t>
      </w:r>
    </w:p>
    <w:p w:rsidRPr="002E7AC5" w:rsidR="001961F5" w:rsidP="001961F5" w:rsidRDefault="001961F5" w14:paraId="4F434876" w14:textId="77777777">
      <w:pPr>
        <w:pStyle w:val="NormalWeb"/>
        <w:shd w:val="clear" w:color="auto" w:fill="FFFFFF"/>
        <w:rPr>
          <w:rFonts w:ascii="Arial" w:hAnsi="Arial" w:cs="Arial"/>
          <w:sz w:val="22"/>
          <w:szCs w:val="22"/>
        </w:rPr>
      </w:pPr>
      <w:r w:rsidRPr="002E7AC5">
        <w:rPr>
          <w:rFonts w:ascii="Arial" w:hAnsi="Arial" w:cs="Arial"/>
          <w:b/>
          <w:bCs/>
          <w:sz w:val="22"/>
          <w:szCs w:val="22"/>
        </w:rPr>
        <w:t xml:space="preserve">Ward of the State </w:t>
      </w:r>
    </w:p>
    <w:p w:rsidRPr="002E7AC5" w:rsidR="001961F5" w:rsidP="001961F5" w:rsidRDefault="001961F5" w14:paraId="633FB3B4" w14:textId="77777777">
      <w:pPr>
        <w:pStyle w:val="NormalWeb"/>
        <w:shd w:val="clear" w:color="auto" w:fill="FFFFFF"/>
        <w:rPr>
          <w:rFonts w:ascii="Arial" w:hAnsi="Arial" w:cs="Arial"/>
          <w:sz w:val="22"/>
          <w:szCs w:val="22"/>
        </w:rPr>
      </w:pPr>
      <w:r w:rsidRPr="002E7AC5">
        <w:rPr>
          <w:rFonts w:ascii="Arial" w:hAnsi="Arial" w:cs="Arial"/>
          <w:sz w:val="22"/>
          <w:szCs w:val="22"/>
        </w:rPr>
        <w:t xml:space="preserve">For a child who is a ward of the State, a judge overseeing the child’s case may appoint a surrogate parent. </w:t>
      </w:r>
    </w:p>
    <w:p w:rsidRPr="002E7AC5" w:rsidR="001961F5" w:rsidP="001961F5" w:rsidRDefault="001961F5" w14:paraId="1DDDDC41" w14:textId="77777777">
      <w:pPr>
        <w:pStyle w:val="NormalWeb"/>
        <w:shd w:val="clear" w:color="auto" w:fill="FFFFFF"/>
        <w:rPr>
          <w:rFonts w:ascii="Arial" w:hAnsi="Arial" w:cs="Arial"/>
          <w:sz w:val="22"/>
          <w:szCs w:val="22"/>
        </w:rPr>
      </w:pPr>
      <w:r w:rsidRPr="002E7AC5">
        <w:rPr>
          <w:rFonts w:ascii="Arial" w:hAnsi="Arial" w:cs="Arial"/>
          <w:b/>
          <w:bCs/>
          <w:sz w:val="22"/>
          <w:szCs w:val="22"/>
        </w:rPr>
        <w:t xml:space="preserve">Homeless Youth </w:t>
      </w:r>
    </w:p>
    <w:p w:rsidRPr="002E7AC5" w:rsidR="001961F5" w:rsidP="001961F5" w:rsidRDefault="001961F5" w14:paraId="6357779D" w14:textId="7BD59CE9">
      <w:pPr>
        <w:pStyle w:val="NormalWeb"/>
        <w:shd w:val="clear" w:color="auto" w:fill="FFFFFF"/>
        <w:rPr>
          <w:rFonts w:ascii="Arial" w:hAnsi="Arial" w:cs="Arial"/>
          <w:sz w:val="22"/>
          <w:szCs w:val="22"/>
        </w:rPr>
      </w:pPr>
      <w:r w:rsidRPr="002E7AC5">
        <w:rPr>
          <w:rFonts w:ascii="Arial" w:hAnsi="Arial" w:cs="Arial"/>
          <w:sz w:val="22"/>
          <w:szCs w:val="22"/>
        </w:rPr>
        <w:t>In the case of a child who is an unaccompanied homeless youth, appropriate staff of emergency shelters, transitional shelters, independent living programs, and street outreach programs may be appointed as temporary surrogate parents, even if they are an employee of the GaDOE, Quitman, or other agency involved in their education or care until a surrogate parent can be appointed that meets all of the requirements of a surrogate parent . [34C.F.R.§300.519(f</w:t>
      </w:r>
      <w:proofErr w:type="gramStart"/>
      <w:r w:rsidRPr="002E7AC5">
        <w:rPr>
          <w:rFonts w:ascii="Arial" w:hAnsi="Arial" w:cs="Arial"/>
          <w:sz w:val="22"/>
          <w:szCs w:val="22"/>
        </w:rPr>
        <w:t>) ]</w:t>
      </w:r>
      <w:proofErr w:type="gramEnd"/>
      <w:r w:rsidRPr="002E7AC5">
        <w:rPr>
          <w:rFonts w:ascii="Arial" w:hAnsi="Arial" w:cs="Arial"/>
          <w:sz w:val="22"/>
          <w:szCs w:val="22"/>
        </w:rPr>
        <w:t xml:space="preserve"> </w:t>
      </w:r>
    </w:p>
    <w:p w:rsidRPr="002E7AC5" w:rsidR="001961F5" w:rsidP="001961F5" w:rsidRDefault="001961F5" w14:paraId="2D949F3F" w14:textId="77777777">
      <w:pPr>
        <w:pStyle w:val="NormalWeb"/>
        <w:shd w:val="clear" w:color="auto" w:fill="FFFFFF"/>
        <w:rPr>
          <w:rFonts w:ascii="Arial" w:hAnsi="Arial" w:cs="Arial"/>
          <w:sz w:val="22"/>
          <w:szCs w:val="22"/>
        </w:rPr>
      </w:pPr>
      <w:r w:rsidRPr="002E7AC5">
        <w:rPr>
          <w:rFonts w:ascii="Arial" w:hAnsi="Arial" w:cs="Arial"/>
          <w:b/>
          <w:bCs/>
          <w:sz w:val="22"/>
          <w:szCs w:val="22"/>
        </w:rPr>
        <w:t xml:space="preserve">Appointment of Surrogate </w:t>
      </w:r>
    </w:p>
    <w:p w:rsidR="001961F5" w:rsidP="001961F5" w:rsidRDefault="001961F5" w14:paraId="39AE0C3A" w14:textId="47B90EA4">
      <w:pPr>
        <w:pStyle w:val="NormalWeb"/>
        <w:shd w:val="clear" w:color="auto" w:fill="FFFFFF"/>
        <w:rPr>
          <w:rFonts w:ascii="Arial" w:hAnsi="Arial" w:cs="Arial"/>
          <w:sz w:val="22"/>
          <w:szCs w:val="22"/>
        </w:rPr>
      </w:pPr>
      <w:r w:rsidRPr="002E7AC5">
        <w:rPr>
          <w:rFonts w:ascii="Arial" w:hAnsi="Arial" w:cs="Arial"/>
          <w:sz w:val="22"/>
          <w:szCs w:val="22"/>
        </w:rPr>
        <w:t xml:space="preserve">The school system shall make reasonable efforts to ensure the assignment of a surrogate not more than thirty (30) days after there is a determination by Quitman that the child needs a surrogate. </w:t>
      </w:r>
      <w:proofErr w:type="spellStart"/>
      <w:r w:rsidRPr="002E7AC5">
        <w:rPr>
          <w:rFonts w:ascii="Arial" w:hAnsi="Arial" w:cs="Arial"/>
          <w:sz w:val="22"/>
          <w:szCs w:val="22"/>
        </w:rPr>
        <w:t>Qutiman</w:t>
      </w:r>
      <w:proofErr w:type="spellEnd"/>
      <w:r w:rsidRPr="002E7AC5">
        <w:rPr>
          <w:rFonts w:ascii="Arial" w:hAnsi="Arial" w:cs="Arial"/>
          <w:sz w:val="22"/>
          <w:szCs w:val="22"/>
        </w:rPr>
        <w:t xml:space="preserve"> Administration and Director of Student Services will maintain a list of trained surrogate parents. </w:t>
      </w:r>
      <w:proofErr w:type="gramStart"/>
      <w:r w:rsidRPr="002E7AC5">
        <w:rPr>
          <w:rFonts w:ascii="Arial" w:hAnsi="Arial" w:cs="Arial"/>
          <w:sz w:val="22"/>
          <w:szCs w:val="22"/>
        </w:rPr>
        <w:t>In the event that</w:t>
      </w:r>
      <w:proofErr w:type="gramEnd"/>
      <w:r w:rsidRPr="002E7AC5">
        <w:rPr>
          <w:rFonts w:ascii="Arial" w:hAnsi="Arial" w:cs="Arial"/>
          <w:sz w:val="22"/>
          <w:szCs w:val="22"/>
        </w:rPr>
        <w:t xml:space="preserve"> a school has someone to recommend for training who meets the qualifications, training will be provided by the Director of Student Services or his/her designee. </w:t>
      </w:r>
    </w:p>
    <w:p w:rsidR="00537C04" w:rsidP="001961F5" w:rsidRDefault="00537C04" w14:paraId="61802476" w14:textId="06C7ADAE">
      <w:pPr>
        <w:pStyle w:val="NormalWeb"/>
        <w:shd w:val="clear" w:color="auto" w:fill="FFFFFF"/>
        <w:rPr>
          <w:rFonts w:ascii="Arial" w:hAnsi="Arial" w:cs="Arial"/>
          <w:sz w:val="22"/>
          <w:szCs w:val="22"/>
        </w:rPr>
      </w:pPr>
      <w:r>
        <w:rPr>
          <w:rFonts w:ascii="Arial" w:hAnsi="Arial" w:cs="Arial"/>
          <w:sz w:val="22"/>
          <w:szCs w:val="22"/>
        </w:rPr>
        <w:t xml:space="preserve">(INFORMATION NOT FOUND) </w:t>
      </w:r>
    </w:p>
    <w:p w:rsidRPr="002E7AC5" w:rsidR="00537C04" w:rsidP="001961F5" w:rsidRDefault="00537C04" w14:paraId="08328ADB" w14:textId="77777777">
      <w:pPr>
        <w:pStyle w:val="NormalWeb"/>
        <w:shd w:val="clear" w:color="auto" w:fill="FFFFFF"/>
        <w:rPr>
          <w:rFonts w:ascii="Arial" w:hAnsi="Arial" w:cs="Arial"/>
          <w:sz w:val="22"/>
          <w:szCs w:val="22"/>
        </w:rPr>
      </w:pPr>
    </w:p>
    <w:p w:rsidRPr="002E7AC5" w:rsidR="001961F5" w:rsidP="001961F5" w:rsidRDefault="001961F5" w14:paraId="6517ECD4" w14:textId="77777777">
      <w:pPr>
        <w:pStyle w:val="NormalWeb"/>
        <w:shd w:val="clear" w:color="auto" w:fill="FFFFFF"/>
        <w:rPr>
          <w:rFonts w:ascii="Arial" w:hAnsi="Arial" w:cs="Arial"/>
          <w:sz w:val="22"/>
          <w:szCs w:val="22"/>
        </w:rPr>
      </w:pPr>
      <w:r w:rsidRPr="002E7AC5">
        <w:rPr>
          <w:rFonts w:ascii="Arial" w:hAnsi="Arial" w:cs="Arial"/>
          <w:b/>
          <w:bCs/>
          <w:sz w:val="22"/>
          <w:szCs w:val="22"/>
        </w:rPr>
        <w:t xml:space="preserve">Criteria for Surrogate Parent Selection </w:t>
      </w:r>
    </w:p>
    <w:p w:rsidRPr="002E7AC5" w:rsidR="001961F5" w:rsidP="001961F5" w:rsidRDefault="001961F5" w14:paraId="61E56019" w14:textId="77777777">
      <w:pPr>
        <w:pStyle w:val="NormalWeb"/>
        <w:shd w:val="clear" w:color="auto" w:fill="FFFFFF"/>
        <w:rPr>
          <w:rFonts w:ascii="Arial" w:hAnsi="Arial" w:cs="Arial"/>
          <w:sz w:val="22"/>
          <w:szCs w:val="22"/>
        </w:rPr>
      </w:pPr>
      <w:r w:rsidRPr="002E7AC5">
        <w:rPr>
          <w:rFonts w:ascii="Arial" w:hAnsi="Arial" w:cs="Arial"/>
          <w:sz w:val="22"/>
          <w:szCs w:val="22"/>
        </w:rPr>
        <w:t xml:space="preserve">The surrogate parent may represent the child in all matters relating to the identification, evaluation, and educational placement of the child, and the provision of a FAPE to the child. A surrogate parent must: </w:t>
      </w:r>
    </w:p>
    <w:p w:rsidRPr="002E7AC5" w:rsidR="001961F5" w:rsidP="002F09AE" w:rsidRDefault="001961F5" w14:paraId="37A48C2E" w14:textId="77777777">
      <w:pPr>
        <w:pStyle w:val="NormalWeb"/>
        <w:numPr>
          <w:ilvl w:val="0"/>
          <w:numId w:val="852"/>
        </w:numPr>
        <w:shd w:val="clear" w:color="auto" w:fill="FFFFFF"/>
        <w:rPr>
          <w:rFonts w:ascii="Arial" w:hAnsi="Arial" w:cs="Arial"/>
          <w:sz w:val="22"/>
          <w:szCs w:val="22"/>
        </w:rPr>
      </w:pPr>
      <w:r w:rsidRPr="002E7AC5">
        <w:rPr>
          <w:rFonts w:ascii="Arial" w:hAnsi="Arial" w:cs="Arial"/>
          <w:sz w:val="22"/>
          <w:szCs w:val="22"/>
        </w:rPr>
        <w:t xml:space="preserve">have no personal or professional interest that conflicts with the interests of the student </w:t>
      </w:r>
      <w:proofErr w:type="gramStart"/>
      <w:r w:rsidRPr="002E7AC5">
        <w:rPr>
          <w:rFonts w:ascii="Arial" w:hAnsi="Arial" w:cs="Arial"/>
          <w:sz w:val="22"/>
          <w:szCs w:val="22"/>
        </w:rPr>
        <w:t>represented;</w:t>
      </w:r>
      <w:proofErr w:type="gramEnd"/>
      <w:r w:rsidRPr="002E7AC5">
        <w:rPr>
          <w:rFonts w:ascii="Arial" w:hAnsi="Arial" w:cs="Arial"/>
          <w:sz w:val="22"/>
          <w:szCs w:val="22"/>
        </w:rPr>
        <w:t xml:space="preserve"> </w:t>
      </w:r>
    </w:p>
    <w:p w:rsidRPr="002E7AC5" w:rsidR="001961F5" w:rsidP="002F09AE" w:rsidRDefault="001961F5" w14:paraId="3EA2862B" w14:textId="77777777">
      <w:pPr>
        <w:pStyle w:val="NormalWeb"/>
        <w:numPr>
          <w:ilvl w:val="0"/>
          <w:numId w:val="852"/>
        </w:numPr>
        <w:shd w:val="clear" w:color="auto" w:fill="FFFFFF"/>
        <w:rPr>
          <w:rFonts w:ascii="Arial" w:hAnsi="Arial" w:cs="Arial"/>
          <w:sz w:val="22"/>
          <w:szCs w:val="22"/>
        </w:rPr>
      </w:pPr>
      <w:r w:rsidRPr="002E7AC5">
        <w:rPr>
          <w:rFonts w:ascii="Arial" w:hAnsi="Arial" w:cs="Arial"/>
          <w:sz w:val="22"/>
          <w:szCs w:val="22"/>
        </w:rPr>
        <w:t xml:space="preserve">have knowledge and skills that ensure adequate representation of the student; and </w:t>
      </w:r>
    </w:p>
    <w:p w:rsidRPr="002E7AC5" w:rsidR="001961F5" w:rsidP="002F09AE" w:rsidRDefault="001961F5" w14:paraId="7C020811" w14:textId="41B6B8A9">
      <w:pPr>
        <w:pStyle w:val="NormalWeb"/>
        <w:numPr>
          <w:ilvl w:val="0"/>
          <w:numId w:val="852"/>
        </w:numPr>
        <w:shd w:val="clear" w:color="auto" w:fill="FFFFFF"/>
        <w:rPr>
          <w:rFonts w:ascii="Arial" w:hAnsi="Arial" w:cs="Arial"/>
          <w:sz w:val="22"/>
          <w:szCs w:val="22"/>
        </w:rPr>
      </w:pPr>
      <w:r w:rsidRPr="002E7AC5">
        <w:rPr>
          <w:rFonts w:ascii="Arial" w:hAnsi="Arial" w:cs="Arial"/>
          <w:sz w:val="22"/>
          <w:szCs w:val="22"/>
        </w:rPr>
        <w:t xml:space="preserve">not be an employee of the GaDOE, Quitman County School, the Department of Family and </w:t>
      </w:r>
    </w:p>
    <w:p w:rsidRPr="002E7AC5" w:rsidR="001961F5" w:rsidP="001961F5" w:rsidRDefault="001961F5" w14:paraId="74FC7C51" w14:textId="77777777">
      <w:pPr>
        <w:pStyle w:val="NormalWeb"/>
        <w:shd w:val="clear" w:color="auto" w:fill="FFFFFF"/>
        <w:ind w:left="720"/>
        <w:rPr>
          <w:rFonts w:ascii="Arial" w:hAnsi="Arial" w:cs="Arial"/>
          <w:sz w:val="22"/>
          <w:szCs w:val="22"/>
        </w:rPr>
      </w:pPr>
      <w:r w:rsidRPr="002E7AC5">
        <w:rPr>
          <w:rFonts w:ascii="Arial" w:hAnsi="Arial" w:cs="Arial"/>
          <w:sz w:val="22"/>
          <w:szCs w:val="22"/>
        </w:rPr>
        <w:t xml:space="preserve">Children Services, or any other agency that is involved in the education or care of the child. </w:t>
      </w:r>
    </w:p>
    <w:p w:rsidRPr="002E7AC5" w:rsidR="001961F5" w:rsidP="001961F5" w:rsidRDefault="001961F5" w14:paraId="153A3148" w14:textId="77777777">
      <w:pPr>
        <w:pStyle w:val="NormalWeb"/>
        <w:shd w:val="clear" w:color="auto" w:fill="FFFFFF"/>
        <w:rPr>
          <w:rFonts w:ascii="Arial" w:hAnsi="Arial" w:cs="Arial"/>
          <w:sz w:val="22"/>
          <w:szCs w:val="22"/>
        </w:rPr>
      </w:pPr>
      <w:r w:rsidRPr="002E7AC5">
        <w:rPr>
          <w:rFonts w:ascii="Arial" w:hAnsi="Arial" w:cs="Arial"/>
          <w:sz w:val="22"/>
          <w:szCs w:val="22"/>
        </w:rPr>
        <w:t xml:space="preserve">When a child is a ward of the state, the surrogate may alternatively be appointed by the judge overseeing the child’s case provided that the surrogate meets the requirements of IDEA. * A person assigned as a surrogate parent who receives compensation for these services by an agency would not necessarily be considered an employee of the agency under the IDEA. </w:t>
      </w:r>
    </w:p>
    <w:p w:rsidRPr="002E7AC5" w:rsidR="001961F5" w:rsidP="001961F5" w:rsidRDefault="001961F5" w14:paraId="74814263" w14:textId="77777777">
      <w:pPr>
        <w:pStyle w:val="NormalWeb"/>
        <w:shd w:val="clear" w:color="auto" w:fill="FFFFFF"/>
        <w:rPr>
          <w:rFonts w:ascii="Arial" w:hAnsi="Arial" w:cs="Arial"/>
          <w:sz w:val="22"/>
          <w:szCs w:val="22"/>
        </w:rPr>
      </w:pPr>
      <w:r w:rsidRPr="002E7AC5">
        <w:rPr>
          <w:rFonts w:ascii="Arial" w:hAnsi="Arial" w:cs="Arial"/>
          <w:b/>
          <w:bCs/>
          <w:sz w:val="22"/>
          <w:szCs w:val="22"/>
        </w:rPr>
        <w:t xml:space="preserve">Surrogate Parent Responsibilities </w:t>
      </w:r>
    </w:p>
    <w:p w:rsidRPr="002E7AC5" w:rsidR="001961F5" w:rsidP="001961F5" w:rsidRDefault="001961F5" w14:paraId="1DDCC8C0" w14:textId="77777777">
      <w:pPr>
        <w:pStyle w:val="NormalWeb"/>
        <w:shd w:val="clear" w:color="auto" w:fill="FFFFFF"/>
        <w:rPr>
          <w:rFonts w:ascii="Arial" w:hAnsi="Arial" w:cs="Arial"/>
          <w:sz w:val="22"/>
          <w:szCs w:val="22"/>
        </w:rPr>
      </w:pPr>
      <w:r w:rsidRPr="002E7AC5">
        <w:rPr>
          <w:rFonts w:ascii="Arial" w:hAnsi="Arial" w:cs="Arial"/>
          <w:sz w:val="22"/>
          <w:szCs w:val="22"/>
        </w:rPr>
        <w:t xml:space="preserve">The surrogate parent has no financial responsibility or other responsibility for the day-to-today care of the student. The surrogate parent must: </w:t>
      </w:r>
    </w:p>
    <w:p w:rsidRPr="002E7AC5" w:rsidR="001961F5" w:rsidP="002F09AE" w:rsidRDefault="001961F5" w14:paraId="3A0E4019" w14:textId="015509B6">
      <w:pPr>
        <w:pStyle w:val="NormalWeb"/>
        <w:numPr>
          <w:ilvl w:val="0"/>
          <w:numId w:val="853"/>
        </w:numPr>
        <w:shd w:val="clear" w:color="auto" w:fill="FFFFFF"/>
        <w:rPr>
          <w:rFonts w:ascii="Arial" w:hAnsi="Arial" w:cs="Arial"/>
          <w:sz w:val="22"/>
          <w:szCs w:val="22"/>
        </w:rPr>
      </w:pPr>
      <w:r w:rsidRPr="002E7AC5">
        <w:rPr>
          <w:rFonts w:ascii="Arial" w:hAnsi="Arial" w:cs="Arial"/>
          <w:sz w:val="22"/>
          <w:szCs w:val="22"/>
        </w:rPr>
        <w:t xml:space="preserve">protect the child’s rights in the educational and decision-making processes, including the identification, evaluation, and placement of the child and the provision of a FAPE to the </w:t>
      </w:r>
      <w:proofErr w:type="gramStart"/>
      <w:r w:rsidRPr="002E7AC5">
        <w:rPr>
          <w:rFonts w:ascii="Arial" w:hAnsi="Arial" w:cs="Arial"/>
          <w:sz w:val="22"/>
          <w:szCs w:val="22"/>
        </w:rPr>
        <w:t>child;</w:t>
      </w:r>
      <w:proofErr w:type="gramEnd"/>
      <w:r w:rsidRPr="002E7AC5">
        <w:rPr>
          <w:rFonts w:ascii="Arial" w:hAnsi="Arial" w:cs="Arial"/>
          <w:sz w:val="22"/>
          <w:szCs w:val="22"/>
        </w:rPr>
        <w:t xml:space="preserve"> </w:t>
      </w:r>
    </w:p>
    <w:p w:rsidRPr="002E7AC5" w:rsidR="001961F5" w:rsidP="002F09AE" w:rsidRDefault="001961F5" w14:paraId="4FBDCA76" w14:textId="3CF2B0EB">
      <w:pPr>
        <w:pStyle w:val="NormalWeb"/>
        <w:numPr>
          <w:ilvl w:val="0"/>
          <w:numId w:val="854"/>
        </w:numPr>
        <w:shd w:val="clear" w:color="auto" w:fill="FFFFFF"/>
        <w:rPr>
          <w:rFonts w:ascii="Arial" w:hAnsi="Arial" w:cs="Arial"/>
          <w:sz w:val="22"/>
          <w:szCs w:val="22"/>
        </w:rPr>
      </w:pPr>
      <w:r w:rsidRPr="002E7AC5">
        <w:rPr>
          <w:rFonts w:ascii="Arial" w:hAnsi="Arial" w:cs="Arial"/>
          <w:sz w:val="22"/>
          <w:szCs w:val="22"/>
        </w:rPr>
        <w:t xml:space="preserve">follow confidentiality requirements of Georgia Rules and federal </w:t>
      </w:r>
      <w:proofErr w:type="gramStart"/>
      <w:r w:rsidRPr="002E7AC5">
        <w:rPr>
          <w:rFonts w:ascii="Arial" w:hAnsi="Arial" w:cs="Arial"/>
          <w:sz w:val="22"/>
          <w:szCs w:val="22"/>
        </w:rPr>
        <w:t>law;</w:t>
      </w:r>
      <w:proofErr w:type="gramEnd"/>
      <w:r w:rsidRPr="002E7AC5">
        <w:rPr>
          <w:rFonts w:ascii="Arial" w:hAnsi="Arial" w:cs="Arial"/>
          <w:sz w:val="22"/>
          <w:szCs w:val="22"/>
        </w:rPr>
        <w:t xml:space="preserve"> </w:t>
      </w:r>
    </w:p>
    <w:p w:rsidRPr="002E7AC5" w:rsidR="001961F5" w:rsidP="002F09AE" w:rsidRDefault="001961F5" w14:paraId="3F0CE05E" w14:textId="1549A591">
      <w:pPr>
        <w:pStyle w:val="NormalWeb"/>
        <w:numPr>
          <w:ilvl w:val="0"/>
          <w:numId w:val="854"/>
        </w:numPr>
        <w:shd w:val="clear" w:color="auto" w:fill="FFFFFF"/>
        <w:rPr>
          <w:rFonts w:ascii="Arial" w:hAnsi="Arial" w:cs="Arial"/>
          <w:sz w:val="22"/>
          <w:szCs w:val="22"/>
        </w:rPr>
      </w:pPr>
      <w:r w:rsidRPr="002E7AC5">
        <w:rPr>
          <w:rFonts w:ascii="Arial" w:hAnsi="Arial" w:cs="Arial"/>
          <w:sz w:val="22"/>
          <w:szCs w:val="22"/>
        </w:rPr>
        <w:t xml:space="preserve">participate in developing, reviewing, and revising the child’s </w:t>
      </w:r>
      <w:proofErr w:type="gramStart"/>
      <w:r w:rsidRPr="002E7AC5">
        <w:rPr>
          <w:rFonts w:ascii="Arial" w:hAnsi="Arial" w:cs="Arial"/>
          <w:sz w:val="22"/>
          <w:szCs w:val="22"/>
        </w:rPr>
        <w:t>IEP;</w:t>
      </w:r>
      <w:proofErr w:type="gramEnd"/>
      <w:r w:rsidRPr="002E7AC5">
        <w:rPr>
          <w:rFonts w:ascii="Arial" w:hAnsi="Arial" w:cs="Arial"/>
          <w:sz w:val="22"/>
          <w:szCs w:val="22"/>
        </w:rPr>
        <w:t xml:space="preserve"> </w:t>
      </w:r>
    </w:p>
    <w:p w:rsidRPr="002E7AC5" w:rsidR="001961F5" w:rsidP="002F09AE" w:rsidRDefault="001961F5" w14:paraId="14566114" w14:textId="0ADDFCAE">
      <w:pPr>
        <w:pStyle w:val="NormalWeb"/>
        <w:numPr>
          <w:ilvl w:val="0"/>
          <w:numId w:val="855"/>
        </w:numPr>
        <w:shd w:val="clear" w:color="auto" w:fill="FFFFFF"/>
        <w:rPr>
          <w:rFonts w:ascii="Arial" w:hAnsi="Arial" w:cs="Arial"/>
          <w:sz w:val="22"/>
          <w:szCs w:val="22"/>
        </w:rPr>
      </w:pPr>
      <w:r w:rsidRPr="002E7AC5">
        <w:rPr>
          <w:rFonts w:ascii="Arial" w:hAnsi="Arial" w:cs="Arial"/>
          <w:sz w:val="22"/>
          <w:szCs w:val="22"/>
        </w:rPr>
        <w:t xml:space="preserve">exercise other rights given to parents under the IDEA and Georgia </w:t>
      </w:r>
      <w:proofErr w:type="gramStart"/>
      <w:r w:rsidRPr="002E7AC5">
        <w:rPr>
          <w:rFonts w:ascii="Arial" w:hAnsi="Arial" w:cs="Arial"/>
          <w:sz w:val="22"/>
          <w:szCs w:val="22"/>
        </w:rPr>
        <w:t>Rules;</w:t>
      </w:r>
      <w:proofErr w:type="gramEnd"/>
    </w:p>
    <w:p w:rsidRPr="002E7AC5" w:rsidR="001961F5" w:rsidP="002F09AE" w:rsidRDefault="001961F5" w14:paraId="2CAE6779" w14:textId="58DEC14D">
      <w:pPr>
        <w:pStyle w:val="NormalWeb"/>
        <w:numPr>
          <w:ilvl w:val="0"/>
          <w:numId w:val="855"/>
        </w:numPr>
        <w:shd w:val="clear" w:color="auto" w:fill="FFFFFF"/>
        <w:rPr>
          <w:rFonts w:ascii="Arial" w:hAnsi="Arial" w:cs="Arial"/>
          <w:sz w:val="22"/>
          <w:szCs w:val="22"/>
        </w:rPr>
      </w:pPr>
      <w:r w:rsidRPr="002E7AC5">
        <w:rPr>
          <w:rFonts w:ascii="Arial" w:hAnsi="Arial" w:cs="Arial"/>
          <w:sz w:val="22"/>
          <w:szCs w:val="22"/>
        </w:rPr>
        <w:t xml:space="preserve">have no interest that conflicts with the child he or she represents; and </w:t>
      </w:r>
    </w:p>
    <w:p w:rsidRPr="002E7AC5" w:rsidR="001961F5" w:rsidP="002F09AE" w:rsidRDefault="001961F5" w14:paraId="62BD866A" w14:textId="74AA79D7">
      <w:pPr>
        <w:pStyle w:val="NormalWeb"/>
        <w:numPr>
          <w:ilvl w:val="0"/>
          <w:numId w:val="855"/>
        </w:numPr>
        <w:shd w:val="clear" w:color="auto" w:fill="FFFFFF"/>
        <w:rPr>
          <w:rFonts w:ascii="Arial" w:hAnsi="Arial" w:cs="Arial"/>
          <w:sz w:val="22"/>
          <w:szCs w:val="22"/>
        </w:rPr>
      </w:pPr>
      <w:r w:rsidRPr="002E7AC5">
        <w:rPr>
          <w:rFonts w:ascii="Arial" w:hAnsi="Arial" w:cs="Arial"/>
          <w:sz w:val="22"/>
          <w:szCs w:val="22"/>
        </w:rPr>
        <w:t xml:space="preserve">have the knowledge and skills that ensure adequate representation of the child. </w:t>
      </w:r>
    </w:p>
    <w:p w:rsidRPr="002E7AC5" w:rsidR="002E7AC5" w:rsidP="002E7AC5" w:rsidRDefault="002E7AC5" w14:paraId="38B0F6A1" w14:textId="77777777">
      <w:pPr>
        <w:pStyle w:val="BodyText"/>
        <w:spacing w:line="247" w:lineRule="auto"/>
        <w:ind w:left="360" w:right="239"/>
      </w:pPr>
      <w:r w:rsidRPr="002E7AC5">
        <w:rPr>
          <w:rStyle w:val="Hyperlink0"/>
        </w:rPr>
        <w:t>Best practice in Quitman County will continue to be to offer the training to foster parents before they are asked to sign a Consent for Evaluation, Consent for Placement, or make educational decisions in an IEP meeting. However, the training will not be mandatory for the foster parents, but strongly encouraged. Quitman County also encourages the use of surrogates if the foster placement is projected to be a very short placement or if the foster parent has not had the child for a reasonable amount of time to make educational decisions without some guidance in special education terminology, etc.</w:t>
      </w:r>
    </w:p>
    <w:p w:rsidR="00593BDD" w:rsidP="002E7AC5" w:rsidRDefault="00593BDD" w14:paraId="5060602C" w14:textId="66018D6D">
      <w:pPr>
        <w:pStyle w:val="Heading"/>
        <w:spacing w:before="36"/>
        <w:ind w:left="0"/>
      </w:pPr>
    </w:p>
    <w:p w:rsidR="00593BDD" w:rsidRDefault="00593BDD" w14:paraId="1C566B60" w14:textId="77777777">
      <w:pPr>
        <w:pStyle w:val="BodyText"/>
        <w:spacing w:before="5"/>
        <w:rPr>
          <w:rStyle w:val="Hyperlink0"/>
          <w:sz w:val="29"/>
          <w:szCs w:val="29"/>
        </w:rPr>
      </w:pPr>
    </w:p>
    <w:p w:rsidR="00593BDD" w:rsidRDefault="00000000" w14:paraId="3A62113A" w14:textId="77777777">
      <w:pPr>
        <w:pStyle w:val="Heading"/>
        <w:ind w:left="1637"/>
      </w:pPr>
      <w:r>
        <w:rPr>
          <w:rStyle w:val="Hyperlink1"/>
        </w:rPr>
        <w:t xml:space="preserve"> State Board Rule: 160-4-7-.12 -- Dispute Resolution</w:t>
      </w:r>
    </w:p>
    <w:p w:rsidR="00593BDD" w:rsidRDefault="00593BDD" w14:paraId="5F3B9F42" w14:textId="77777777">
      <w:pPr>
        <w:pStyle w:val="BodyText"/>
        <w:spacing w:before="6"/>
        <w:rPr>
          <w:rStyle w:val="None"/>
          <w:b/>
          <w:bCs/>
          <w:sz w:val="19"/>
          <w:szCs w:val="19"/>
        </w:rPr>
      </w:pPr>
    </w:p>
    <w:p w:rsidR="00593BDD" w:rsidRDefault="00000000" w14:paraId="0D5981DE" w14:textId="77777777">
      <w:pPr>
        <w:pStyle w:val="Body"/>
        <w:spacing w:before="56"/>
        <w:ind w:left="100"/>
        <w:rPr>
          <w:rStyle w:val="None"/>
          <w:b/>
          <w:bCs/>
          <w:sz w:val="26"/>
          <w:szCs w:val="26"/>
        </w:rPr>
      </w:pPr>
      <w:r>
        <w:rPr>
          <w:rStyle w:val="None"/>
          <w:b/>
          <w:bCs/>
          <w:sz w:val="26"/>
          <w:szCs w:val="26"/>
          <w:u w:val="single"/>
        </w:rPr>
        <w:t>Complaint Process</w:t>
      </w:r>
    </w:p>
    <w:p w:rsidR="00593BDD" w:rsidRDefault="00593BDD" w14:paraId="3DD7E1CA" w14:textId="77777777">
      <w:pPr>
        <w:pStyle w:val="BodyText"/>
        <w:spacing w:before="3"/>
        <w:rPr>
          <w:rStyle w:val="None"/>
          <w:b/>
          <w:bCs/>
        </w:rPr>
      </w:pPr>
    </w:p>
    <w:p w:rsidR="00593BDD" w:rsidRDefault="00000000" w14:paraId="1DFDC871" w14:textId="77777777">
      <w:pPr>
        <w:pStyle w:val="BodyText"/>
        <w:spacing w:before="63" w:line="247" w:lineRule="auto"/>
        <w:ind w:left="100" w:right="170"/>
      </w:pPr>
      <w:r>
        <w:rPr>
          <w:rStyle w:val="Hyperlink0"/>
        </w:rPr>
        <w:t>An organization or individual, including an organization or individual from another state, may file a signed, written complaint regarding allegations of substance. The complaint shall include a statement that the Quitman County School System has violated requirements of the Individuals with Disabilities Education Act (IDEA) and the facts on 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 of the nature of the problem, including facts relating to the problem, and a proposed resolution to the problem to the extent known and available to the party at the time the complaint is</w:t>
      </w:r>
      <w:r>
        <w:rPr>
          <w:rStyle w:val="None"/>
        </w:rPr>
        <w:t xml:space="preserve"> </w:t>
      </w:r>
      <w:r>
        <w:rPr>
          <w:rStyle w:val="Hyperlink0"/>
        </w:rPr>
        <w:t>filed.</w:t>
      </w:r>
    </w:p>
    <w:p w:rsidR="00593BDD" w:rsidRDefault="00593BDD" w14:paraId="2BFF6A86" w14:textId="77777777">
      <w:pPr>
        <w:pStyle w:val="BodyText"/>
        <w:spacing w:before="3"/>
      </w:pPr>
    </w:p>
    <w:p w:rsidR="00593BDD" w:rsidP="002F09AE" w:rsidRDefault="00000000" w14:paraId="00A6577F" w14:textId="77777777">
      <w:pPr>
        <w:pStyle w:val="ListParagraph"/>
        <w:numPr>
          <w:ilvl w:val="0"/>
          <w:numId w:val="511"/>
        </w:numPr>
        <w:spacing w:line="237" w:lineRule="auto"/>
        <w:ind w:right="214"/>
      </w:pPr>
      <w:r>
        <w:rPr>
          <w:rStyle w:val="None"/>
          <w:position w:val="2"/>
        </w:rPr>
        <w:t>The complaint must allege a violation that occurred not more than one year prior to the date</w:t>
      </w:r>
      <w:r>
        <w:rPr>
          <w:rStyle w:val="Hyperlink0"/>
        </w:rPr>
        <w:t xml:space="preserve"> the complaint is</w:t>
      </w:r>
      <w:r>
        <w:rPr>
          <w:rStyle w:val="None"/>
        </w:rPr>
        <w:t xml:space="preserve"> </w:t>
      </w:r>
      <w:r>
        <w:rPr>
          <w:rStyle w:val="Hyperlink0"/>
        </w:rPr>
        <w:t>received.</w:t>
      </w:r>
    </w:p>
    <w:p w:rsidR="00593BDD" w:rsidRDefault="00593BDD" w14:paraId="08775B30" w14:textId="77777777">
      <w:pPr>
        <w:pStyle w:val="BodyText"/>
        <w:spacing w:before="3"/>
        <w:rPr>
          <w:rStyle w:val="Hyperlink0"/>
          <w:sz w:val="23"/>
          <w:szCs w:val="23"/>
        </w:rPr>
      </w:pPr>
    </w:p>
    <w:p w:rsidR="00593BDD" w:rsidP="002F09AE" w:rsidRDefault="00000000" w14:paraId="65F1EED1" w14:textId="77777777">
      <w:pPr>
        <w:pStyle w:val="ListParagraph"/>
        <w:numPr>
          <w:ilvl w:val="0"/>
          <w:numId w:val="512"/>
        </w:numPr>
        <w:spacing w:line="247" w:lineRule="auto"/>
        <w:ind w:right="183"/>
      </w:pPr>
      <w:r>
        <w:rPr>
          <w:rStyle w:val="Hyperlink0"/>
        </w:rPr>
        <w:t>The party filing the complaint must forward a copy of the complaint to the local education agency at the same time the party files the complaint with the Georgia Department of Education (GaDOE).</w:t>
      </w:r>
    </w:p>
    <w:p w:rsidR="00593BDD" w:rsidRDefault="00593BDD" w14:paraId="0D63BDFB" w14:textId="77777777">
      <w:pPr>
        <w:pStyle w:val="BodyText"/>
        <w:spacing w:before="5"/>
      </w:pPr>
    </w:p>
    <w:p w:rsidR="00593BDD" w:rsidP="002F09AE" w:rsidRDefault="00000000" w14:paraId="467BED39" w14:textId="77777777">
      <w:pPr>
        <w:pStyle w:val="ListParagraph"/>
        <w:numPr>
          <w:ilvl w:val="0"/>
          <w:numId w:val="513"/>
        </w:numPr>
        <w:spacing w:line="247" w:lineRule="auto"/>
        <w:ind w:right="150"/>
      </w:pPr>
      <w:r>
        <w:rPr>
          <w:rStyle w:val="Hyperlink0"/>
        </w:rPr>
        <w:t>The complaint shall be reviewed and investigated as necessary and appropriate action taken within 60 calendar days of its receipt by the Georgia Department of Education</w:t>
      </w:r>
      <w:r>
        <w:rPr>
          <w:rStyle w:val="None"/>
        </w:rPr>
        <w:t xml:space="preserve"> </w:t>
      </w:r>
      <w:r>
        <w:rPr>
          <w:rStyle w:val="Hyperlink0"/>
        </w:rPr>
        <w:t>(GaDOE).</w:t>
      </w:r>
    </w:p>
    <w:p w:rsidR="00593BDD" w:rsidRDefault="00593BDD" w14:paraId="1B486F89" w14:textId="77777777">
      <w:pPr>
        <w:pStyle w:val="BodyText"/>
        <w:spacing w:before="6"/>
      </w:pPr>
    </w:p>
    <w:p w:rsidR="00593BDD" w:rsidP="002F09AE" w:rsidRDefault="00000000" w14:paraId="44EBADB7" w14:textId="77777777">
      <w:pPr>
        <w:pStyle w:val="ListParagraph"/>
        <w:numPr>
          <w:ilvl w:val="0"/>
          <w:numId w:val="514"/>
        </w:numPr>
        <w:spacing w:line="247" w:lineRule="auto"/>
        <w:ind w:right="281"/>
      </w:pPr>
      <w:r>
        <w:rPr>
          <w:rStyle w:val="Hyperlink0"/>
        </w:rPr>
        <w:t xml:space="preserve">If a written complaint is received that is also the subject of an impartial due process hearing or contains multiple issues, some of which are a part of an impartial due process hearing, the portions of the complaint that are not a part of that hearing shall be resolved, following the time limits and procedures described in this rule. The portions of the complaint which are also the subject of an impartial due process hearing shall be set aside pending the conclusion of the </w:t>
      </w:r>
      <w:proofErr w:type="gramStart"/>
      <w:r>
        <w:rPr>
          <w:rStyle w:val="Hyperlink0"/>
        </w:rPr>
        <w:t>hearing</w:t>
      </w:r>
      <w:proofErr w:type="gramEnd"/>
    </w:p>
    <w:p w:rsidR="00593BDD" w:rsidRDefault="00593BDD" w14:paraId="2074223E" w14:textId="77777777">
      <w:pPr>
        <w:pStyle w:val="BodyText"/>
        <w:spacing w:before="4"/>
      </w:pPr>
    </w:p>
    <w:p w:rsidR="00593BDD" w:rsidP="002F09AE" w:rsidRDefault="00000000" w14:paraId="2252796B" w14:textId="77777777">
      <w:pPr>
        <w:pStyle w:val="ListParagraph"/>
        <w:numPr>
          <w:ilvl w:val="0"/>
          <w:numId w:val="515"/>
        </w:numPr>
      </w:pPr>
      <w:r>
        <w:rPr>
          <w:rStyle w:val="Hyperlink0"/>
        </w:rPr>
        <w:t>If a written complaint is received which contains issues previously decided</w:t>
      </w:r>
      <w:r>
        <w:rPr>
          <w:rStyle w:val="None"/>
        </w:rPr>
        <w:t xml:space="preserve"> </w:t>
      </w:r>
      <w:r>
        <w:rPr>
          <w:rStyle w:val="Hyperlink0"/>
        </w:rPr>
        <w:t>in</w:t>
      </w:r>
    </w:p>
    <w:p w:rsidR="00593BDD" w:rsidRDefault="00000000" w14:paraId="5108CFFE" w14:textId="77777777">
      <w:pPr>
        <w:pStyle w:val="BodyText"/>
        <w:spacing w:before="7" w:line="247" w:lineRule="auto"/>
        <w:ind w:left="100" w:right="275"/>
      </w:pPr>
      <w:r>
        <w:rPr>
          <w:rStyle w:val="Hyperlink0"/>
        </w:rPr>
        <w:t>an impartial due process hearing involving the same parties, the hearing decision is binding on that issue, and the complainant shall be so informed by the Georgia Department of Education (GaDOE). However, a complaint alleging the local education agency failure to implement an</w:t>
      </w:r>
    </w:p>
    <w:p w:rsidR="00593BDD" w:rsidRDefault="00593BDD" w14:paraId="5A20201C" w14:textId="77777777">
      <w:pPr>
        <w:pStyle w:val="Body"/>
        <w:spacing w:line="247" w:lineRule="auto"/>
        <w:sectPr w:rsidR="00593BDD" w:rsidSect="00FD0BDA">
          <w:headerReference w:type="default" r:id="rId108"/>
          <w:pgSz w:w="12240" w:h="15840" w:orient="portrait"/>
          <w:pgMar w:top="1420" w:right="1320" w:bottom="1100" w:left="1340" w:header="0" w:footer="904" w:gutter="0"/>
          <w:cols w:space="720"/>
        </w:sectPr>
      </w:pPr>
    </w:p>
    <w:p w:rsidR="00593BDD" w:rsidRDefault="00000000" w14:paraId="1D7CAE09" w14:textId="77777777">
      <w:pPr>
        <w:pStyle w:val="BodyText"/>
        <w:spacing w:before="33" w:line="247" w:lineRule="auto"/>
        <w:ind w:left="100" w:right="129"/>
      </w:pPr>
      <w:r>
        <w:rPr>
          <w:rStyle w:val="Hyperlink0"/>
        </w:rPr>
        <w:t>impartial due process hearing decision shall be resolved, following the time limit and procedures described in this rule.</w:t>
      </w:r>
    </w:p>
    <w:p w:rsidR="00593BDD" w:rsidRDefault="00593BDD" w14:paraId="532D5D45" w14:textId="77777777">
      <w:pPr>
        <w:pStyle w:val="BodyText"/>
        <w:spacing w:before="6"/>
      </w:pPr>
    </w:p>
    <w:p w:rsidR="00593BDD" w:rsidP="002F09AE" w:rsidRDefault="00000000" w14:paraId="0E5FFD48" w14:textId="77777777">
      <w:pPr>
        <w:pStyle w:val="ListParagraph"/>
        <w:numPr>
          <w:ilvl w:val="0"/>
          <w:numId w:val="516"/>
        </w:numPr>
        <w:spacing w:line="247" w:lineRule="auto"/>
        <w:ind w:right="554"/>
      </w:pPr>
      <w:r>
        <w:rPr>
          <w:rStyle w:val="Hyperlink0"/>
        </w:rPr>
        <w:t>Through activities of the Georgia Department of Education (GaDOE) and the local school system, the state complaint procedures will be widely disseminated to parents and other interested individuals, including parent training and information centers, protection and advocacy agencies, independent living centers, and other appropriate</w:t>
      </w:r>
      <w:r>
        <w:rPr>
          <w:rStyle w:val="None"/>
        </w:rPr>
        <w:t xml:space="preserve"> </w:t>
      </w:r>
      <w:r>
        <w:rPr>
          <w:rStyle w:val="Hyperlink0"/>
        </w:rPr>
        <w:t>entities.</w:t>
      </w:r>
    </w:p>
    <w:p w:rsidR="00593BDD" w:rsidRDefault="00593BDD" w14:paraId="13846523" w14:textId="77777777">
      <w:pPr>
        <w:pStyle w:val="BodyText"/>
        <w:spacing w:before="5"/>
      </w:pPr>
    </w:p>
    <w:p w:rsidR="00593BDD" w:rsidP="002F09AE" w:rsidRDefault="00000000" w14:paraId="5928A91C" w14:textId="77777777">
      <w:pPr>
        <w:pStyle w:val="ListParagraph"/>
        <w:numPr>
          <w:ilvl w:val="0"/>
          <w:numId w:val="517"/>
        </w:numPr>
      </w:pPr>
      <w:r>
        <w:rPr>
          <w:rStyle w:val="Hyperlink0"/>
        </w:rPr>
        <w:t>The complaint procedure is as</w:t>
      </w:r>
      <w:r>
        <w:rPr>
          <w:rStyle w:val="None"/>
        </w:rPr>
        <w:t xml:space="preserve"> </w:t>
      </w:r>
      <w:r>
        <w:rPr>
          <w:rStyle w:val="Hyperlink0"/>
        </w:rPr>
        <w:t>follows:</w:t>
      </w:r>
    </w:p>
    <w:p w:rsidR="00593BDD" w:rsidRDefault="00593BDD" w14:paraId="07EC7642" w14:textId="77777777">
      <w:pPr>
        <w:pStyle w:val="BodyText"/>
        <w:spacing w:before="2"/>
        <w:rPr>
          <w:rStyle w:val="Hyperlink0"/>
          <w:sz w:val="23"/>
          <w:szCs w:val="23"/>
        </w:rPr>
      </w:pPr>
    </w:p>
    <w:p w:rsidR="00593BDD" w:rsidP="002F09AE" w:rsidRDefault="00000000" w14:paraId="158188B6" w14:textId="77777777">
      <w:pPr>
        <w:pStyle w:val="ListParagraph"/>
        <w:numPr>
          <w:ilvl w:val="0"/>
          <w:numId w:val="519"/>
        </w:numPr>
      </w:pPr>
      <w:r>
        <w:rPr>
          <w:rStyle w:val="None"/>
          <w:position w:val="2"/>
        </w:rPr>
        <w:t>Complaints from any organization or individual shall be signed and addressed in writing to:</w:t>
      </w:r>
    </w:p>
    <w:p w:rsidR="00593BDD" w:rsidRDefault="00593BDD" w14:paraId="25667394" w14:textId="77777777">
      <w:pPr>
        <w:pStyle w:val="BodyText"/>
        <w:spacing w:before="4"/>
      </w:pPr>
    </w:p>
    <w:p w:rsidR="00593BDD" w:rsidRDefault="00000000" w14:paraId="666CB6DA" w14:textId="77777777">
      <w:pPr>
        <w:pStyle w:val="Heading5"/>
        <w:spacing w:before="1" w:line="247" w:lineRule="auto"/>
        <w:ind w:left="296" w:right="298"/>
        <w:jc w:val="center"/>
      </w:pPr>
      <w:r>
        <w:rPr>
          <w:rStyle w:val="Hyperlink0"/>
        </w:rPr>
        <w:t>Director, Division for Special Education Services Georgia Department of Education 1870 Twin Towers East</w:t>
      </w:r>
    </w:p>
    <w:p w:rsidR="00593BDD" w:rsidRDefault="00000000" w14:paraId="73AFAAF9" w14:textId="77777777">
      <w:pPr>
        <w:pStyle w:val="Body"/>
        <w:spacing w:line="252" w:lineRule="exact"/>
        <w:ind w:left="78" w:right="81"/>
        <w:jc w:val="center"/>
        <w:rPr>
          <w:rStyle w:val="None"/>
          <w:b/>
          <w:bCs/>
        </w:rPr>
      </w:pPr>
      <w:r>
        <w:rPr>
          <w:rStyle w:val="None"/>
          <w:b/>
          <w:bCs/>
          <w:lang w:val="it-IT"/>
        </w:rPr>
        <w:t>Atlanta, Georgia 30334-5010</w:t>
      </w:r>
    </w:p>
    <w:p w:rsidR="00593BDD" w:rsidRDefault="00593BDD" w14:paraId="353F143C" w14:textId="77777777">
      <w:pPr>
        <w:pStyle w:val="BodyText"/>
        <w:spacing w:before="2"/>
        <w:rPr>
          <w:rStyle w:val="None"/>
          <w:b/>
          <w:bCs/>
          <w:sz w:val="23"/>
          <w:szCs w:val="23"/>
        </w:rPr>
      </w:pPr>
    </w:p>
    <w:p w:rsidR="00593BDD" w:rsidP="002F09AE" w:rsidRDefault="00000000" w14:paraId="4FF80C5A" w14:textId="73F066A5">
      <w:pPr>
        <w:pStyle w:val="ListParagraph"/>
        <w:numPr>
          <w:ilvl w:val="0"/>
          <w:numId w:val="520"/>
        </w:numPr>
        <w:spacing w:line="247" w:lineRule="auto"/>
        <w:ind w:right="627"/>
      </w:pPr>
      <w:r>
        <w:rPr>
          <w:rStyle w:val="Hyperlink0"/>
        </w:rPr>
        <w:t>The party filing the complaint must forward a copy of the complaint to the local education agency serving the child at the same time the party files the complaint with the State. The complaint should be forwarded to the Superintendent and/or</w:t>
      </w:r>
      <w:r w:rsidR="002E7AC5">
        <w:rPr>
          <w:rStyle w:val="Hyperlink0"/>
        </w:rPr>
        <w:t xml:space="preserve"> </w:t>
      </w:r>
      <w:r>
        <w:rPr>
          <w:rStyle w:val="Hyperlink0"/>
        </w:rPr>
        <w:t>Special Education Director of Quitman County School</w:t>
      </w:r>
      <w:r>
        <w:rPr>
          <w:rStyle w:val="None"/>
        </w:rPr>
        <w:t xml:space="preserve"> </w:t>
      </w:r>
      <w:r>
        <w:rPr>
          <w:rStyle w:val="Hyperlink0"/>
        </w:rPr>
        <w:t>System.</w:t>
      </w:r>
    </w:p>
    <w:p w:rsidR="00593BDD" w:rsidRDefault="00593BDD" w14:paraId="79FEA844" w14:textId="77777777">
      <w:pPr>
        <w:pStyle w:val="BodyText"/>
        <w:spacing w:before="5"/>
      </w:pPr>
    </w:p>
    <w:p w:rsidR="00593BDD" w:rsidP="002F09AE" w:rsidRDefault="00000000" w14:paraId="398A3529" w14:textId="77777777">
      <w:pPr>
        <w:pStyle w:val="ListParagraph"/>
        <w:numPr>
          <w:ilvl w:val="0"/>
          <w:numId w:val="520"/>
        </w:numPr>
        <w:spacing w:line="247" w:lineRule="auto"/>
        <w:ind w:right="219"/>
      </w:pPr>
      <w:r>
        <w:rPr>
          <w:rStyle w:val="Hyperlink0"/>
        </w:rPr>
        <w:t>The complaint shall include a statement that the State or school system has violated a requirement of Part B of the Individuals with Disabilities Education Act (IDEA) and the facts on which the statement is based, the signature and contact information for the complainant, and, if alleging violations with respect to a specific child, the name and address of the residence of the child, the name of the school the child is attending, in the case of a homeless child or youth, available contact information for the child and the name of the school the child is attending, a description of the nature of the problem of the child, including facts relating to the problem, and a proposed resolution to the problem to the extent known and available to the party at the time the complaint is</w:t>
      </w:r>
      <w:r>
        <w:rPr>
          <w:rStyle w:val="None"/>
        </w:rPr>
        <w:t xml:space="preserve"> </w:t>
      </w:r>
      <w:r>
        <w:rPr>
          <w:rStyle w:val="Hyperlink0"/>
        </w:rPr>
        <w:t>filed.</w:t>
      </w:r>
    </w:p>
    <w:p w:rsidR="00593BDD" w:rsidRDefault="00593BDD" w14:paraId="06263480" w14:textId="77777777">
      <w:pPr>
        <w:pStyle w:val="BodyText"/>
        <w:spacing w:before="2"/>
      </w:pPr>
    </w:p>
    <w:p w:rsidR="00593BDD" w:rsidP="002F09AE" w:rsidRDefault="00000000" w14:paraId="02B8B45F" w14:textId="77777777">
      <w:pPr>
        <w:pStyle w:val="ListParagraph"/>
        <w:numPr>
          <w:ilvl w:val="0"/>
          <w:numId w:val="520"/>
        </w:numPr>
        <w:spacing w:line="247" w:lineRule="auto"/>
        <w:ind w:right="122"/>
      </w:pPr>
      <w:r>
        <w:rPr>
          <w:rStyle w:val="Hyperlink0"/>
        </w:rPr>
        <w:t>The Divisions for Special Education Services and Supports shall address the issue with the school system in writing and request a response within 10 business days from the public agency directly</w:t>
      </w:r>
      <w:r>
        <w:rPr>
          <w:rStyle w:val="None"/>
        </w:rPr>
        <w:t xml:space="preserve"> </w:t>
      </w:r>
      <w:r>
        <w:rPr>
          <w:rStyle w:val="Hyperlink0"/>
        </w:rPr>
        <w:t>involved.</w:t>
      </w:r>
    </w:p>
    <w:p w:rsidR="00593BDD" w:rsidRDefault="00593BDD" w14:paraId="02EC57E3" w14:textId="77777777">
      <w:pPr>
        <w:pStyle w:val="BodyText"/>
        <w:spacing w:before="6"/>
      </w:pPr>
    </w:p>
    <w:p w:rsidR="00593BDD" w:rsidP="002F09AE" w:rsidRDefault="00000000" w14:paraId="3FF45BDC" w14:textId="77777777">
      <w:pPr>
        <w:pStyle w:val="ListParagraph"/>
        <w:numPr>
          <w:ilvl w:val="0"/>
          <w:numId w:val="522"/>
        </w:numPr>
        <w:spacing w:before="1" w:line="237" w:lineRule="auto"/>
        <w:ind w:right="887"/>
      </w:pPr>
      <w:r>
        <w:rPr>
          <w:rStyle w:val="None"/>
          <w:position w:val="2"/>
        </w:rPr>
        <w:t>Quitman County Schools shall then respond directly in writing and shall describe any</w:t>
      </w:r>
      <w:r>
        <w:rPr>
          <w:rStyle w:val="Hyperlink0"/>
        </w:rPr>
        <w:t xml:space="preserve"> explanation and/or actions relevant to the</w:t>
      </w:r>
      <w:r>
        <w:rPr>
          <w:rStyle w:val="None"/>
        </w:rPr>
        <w:t xml:space="preserve"> </w:t>
      </w:r>
      <w:r>
        <w:rPr>
          <w:rStyle w:val="Hyperlink0"/>
        </w:rPr>
        <w:t>allegations.</w:t>
      </w:r>
    </w:p>
    <w:p w:rsidR="00593BDD" w:rsidRDefault="00593BDD" w14:paraId="1C74E0D5" w14:textId="77777777">
      <w:pPr>
        <w:pStyle w:val="BodyText"/>
        <w:spacing w:before="3"/>
        <w:rPr>
          <w:rStyle w:val="Hyperlink0"/>
          <w:sz w:val="23"/>
          <w:szCs w:val="23"/>
        </w:rPr>
      </w:pPr>
    </w:p>
    <w:p w:rsidR="00593BDD" w:rsidP="002F09AE" w:rsidRDefault="00000000" w14:paraId="4AE21C60" w14:textId="77777777">
      <w:pPr>
        <w:pStyle w:val="ListParagraph"/>
        <w:numPr>
          <w:ilvl w:val="0"/>
          <w:numId w:val="523"/>
        </w:numPr>
        <w:spacing w:line="247" w:lineRule="auto"/>
        <w:ind w:right="244"/>
      </w:pPr>
      <w:r>
        <w:rPr>
          <w:rStyle w:val="Hyperlink0"/>
        </w:rPr>
        <w:t>Copies of all correspondence shall be sent to the parties involved that include the complainant, the Georgia Department of Education (GaDOE) and the school system. In some cases, where the parent of the child is not the complainant, the parent shall also receive copies of all correspondence and the complainant may only receive copies of information that include personally identifiable information if the parent has provided consent to release such information.</w:t>
      </w:r>
    </w:p>
    <w:p w:rsidR="00593BDD" w:rsidRDefault="00593BDD" w14:paraId="5F677646" w14:textId="77777777">
      <w:pPr>
        <w:pStyle w:val="BodyText"/>
        <w:spacing w:before="3"/>
      </w:pPr>
    </w:p>
    <w:p w:rsidR="00593BDD" w:rsidP="002F09AE" w:rsidRDefault="00000000" w14:paraId="1F314EBF" w14:textId="77777777">
      <w:pPr>
        <w:pStyle w:val="ListParagraph"/>
        <w:numPr>
          <w:ilvl w:val="0"/>
          <w:numId w:val="524"/>
        </w:numPr>
        <w:spacing w:line="247" w:lineRule="auto"/>
        <w:ind w:right="823"/>
      </w:pPr>
      <w:r>
        <w:rPr>
          <w:rStyle w:val="Hyperlink0"/>
        </w:rPr>
        <w:t>The parent who files the complaint and the school system shall have the opportunity to voluntarily engage in mediation to resolve the issues within the</w:t>
      </w:r>
      <w:r>
        <w:rPr>
          <w:rStyle w:val="None"/>
        </w:rPr>
        <w:t xml:space="preserve"> </w:t>
      </w:r>
      <w:r>
        <w:rPr>
          <w:rStyle w:val="Hyperlink0"/>
        </w:rPr>
        <w:t>complaint.</w:t>
      </w:r>
    </w:p>
    <w:p w:rsidR="00593BDD" w:rsidRDefault="00593BDD" w14:paraId="41A6BDC5" w14:textId="77777777">
      <w:pPr>
        <w:pStyle w:val="Body"/>
        <w:spacing w:line="247" w:lineRule="auto"/>
        <w:sectPr w:rsidR="00593BDD" w:rsidSect="00FD0BDA">
          <w:headerReference w:type="default" r:id="rId109"/>
          <w:pgSz w:w="12240" w:h="15840" w:orient="portrait"/>
          <w:pgMar w:top="1400" w:right="1320" w:bottom="1100" w:left="1340" w:header="0" w:footer="904" w:gutter="0"/>
          <w:cols w:space="720"/>
        </w:sectPr>
      </w:pPr>
    </w:p>
    <w:p w:rsidR="00593BDD" w:rsidP="002F09AE" w:rsidRDefault="00000000" w14:paraId="34CAF3E0" w14:textId="77777777">
      <w:pPr>
        <w:pStyle w:val="ListParagraph"/>
        <w:numPr>
          <w:ilvl w:val="0"/>
          <w:numId w:val="525"/>
        </w:numPr>
        <w:spacing w:before="33" w:line="247" w:lineRule="auto"/>
        <w:ind w:right="329"/>
      </w:pPr>
      <w:r>
        <w:rPr>
          <w:rStyle w:val="Hyperlink0"/>
        </w:rPr>
        <w:t xml:space="preserve">Upon receipt of the first State complaint from a parent in a school </w:t>
      </w:r>
      <w:r>
        <w:rPr>
          <w:rStyle w:val="None"/>
        </w:rPr>
        <w:t xml:space="preserve">year, </w:t>
      </w:r>
      <w:r>
        <w:rPr>
          <w:rStyle w:val="Hyperlink0"/>
        </w:rPr>
        <w:t>the school system involved shall provide the parent with a copy of procedural safeguards available to the parents of a child with a</w:t>
      </w:r>
      <w:r>
        <w:rPr>
          <w:rStyle w:val="None"/>
        </w:rPr>
        <w:t xml:space="preserve"> </w:t>
      </w:r>
      <w:r>
        <w:rPr>
          <w:rStyle w:val="Hyperlink0"/>
        </w:rPr>
        <w:t>disability.</w:t>
      </w:r>
    </w:p>
    <w:p w:rsidR="00593BDD" w:rsidRDefault="00593BDD" w14:paraId="68FAB2E3" w14:textId="77777777">
      <w:pPr>
        <w:pStyle w:val="BodyText"/>
        <w:spacing w:before="5"/>
      </w:pPr>
    </w:p>
    <w:p w:rsidR="00593BDD" w:rsidP="002F09AE" w:rsidRDefault="00000000" w14:paraId="74AD987C" w14:textId="77777777">
      <w:pPr>
        <w:pStyle w:val="ListParagraph"/>
        <w:numPr>
          <w:ilvl w:val="0"/>
          <w:numId w:val="520"/>
        </w:numPr>
        <w:spacing w:before="1" w:line="247" w:lineRule="auto"/>
        <w:ind w:right="182"/>
      </w:pPr>
      <w:r>
        <w:rPr>
          <w:rStyle w:val="Hyperlink0"/>
        </w:rPr>
        <w:t>The Divisions for Special Education Supports and Services shall review the school system’s response and a decision may then be made that no further action is required. If, however, the issue is not fully resolved, complaint investigators from the Division for Special Education Supports and Services shall be assigned to carry out an independent investigation, including an on- site visit, if necessary, to clarify the</w:t>
      </w:r>
      <w:r>
        <w:rPr>
          <w:rStyle w:val="None"/>
        </w:rPr>
        <w:t xml:space="preserve"> </w:t>
      </w:r>
      <w:r>
        <w:rPr>
          <w:rStyle w:val="Hyperlink0"/>
        </w:rPr>
        <w:t>issue.</w:t>
      </w:r>
    </w:p>
    <w:p w:rsidR="00593BDD" w:rsidRDefault="00593BDD" w14:paraId="42BFCE13" w14:textId="77777777">
      <w:pPr>
        <w:pStyle w:val="BodyText"/>
        <w:spacing w:before="4"/>
      </w:pPr>
    </w:p>
    <w:p w:rsidR="00593BDD" w:rsidP="002F09AE" w:rsidRDefault="00000000" w14:paraId="53518080" w14:textId="77777777">
      <w:pPr>
        <w:pStyle w:val="ListParagraph"/>
        <w:numPr>
          <w:ilvl w:val="0"/>
          <w:numId w:val="520"/>
        </w:numPr>
        <w:spacing w:line="247" w:lineRule="auto"/>
        <w:ind w:right="395"/>
      </w:pPr>
      <w:r>
        <w:rPr>
          <w:rStyle w:val="Hyperlink0"/>
        </w:rPr>
        <w:t>The on-site complaint team shall gather information to determine whether there has been a violation of state rules and/or Part B of the Individuals with Disabilities Education Act (IDEA). The on-site review may include examination of records, interviews and classroom</w:t>
      </w:r>
      <w:r>
        <w:rPr>
          <w:rStyle w:val="None"/>
        </w:rPr>
        <w:t xml:space="preserve"> </w:t>
      </w:r>
      <w:r>
        <w:rPr>
          <w:rStyle w:val="Hyperlink0"/>
        </w:rPr>
        <w:t>visits.</w:t>
      </w:r>
    </w:p>
    <w:p w:rsidR="00593BDD" w:rsidRDefault="00593BDD" w14:paraId="78BB80EB" w14:textId="77777777">
      <w:pPr>
        <w:pStyle w:val="BodyText"/>
        <w:spacing w:before="5"/>
      </w:pPr>
    </w:p>
    <w:p w:rsidR="00593BDD" w:rsidP="002F09AE" w:rsidRDefault="00000000" w14:paraId="4C4DB015" w14:textId="77777777">
      <w:pPr>
        <w:pStyle w:val="ListParagraph"/>
        <w:numPr>
          <w:ilvl w:val="0"/>
          <w:numId w:val="520"/>
        </w:numPr>
        <w:spacing w:line="247" w:lineRule="auto"/>
        <w:ind w:right="305"/>
      </w:pPr>
      <w:r>
        <w:rPr>
          <w:rStyle w:val="Hyperlink0"/>
        </w:rPr>
        <w:t>The Division for Special Education Supports and Services shall give the complainant the opportunity to submit additional information, either orally or in writing, regarding the allegations in the</w:t>
      </w:r>
      <w:r>
        <w:rPr>
          <w:rStyle w:val="None"/>
        </w:rPr>
        <w:t xml:space="preserve"> </w:t>
      </w:r>
      <w:r>
        <w:rPr>
          <w:rStyle w:val="Hyperlink0"/>
        </w:rPr>
        <w:t>complaint.</w:t>
      </w:r>
    </w:p>
    <w:p w:rsidR="00593BDD" w:rsidRDefault="00593BDD" w14:paraId="5B68E115" w14:textId="77777777">
      <w:pPr>
        <w:pStyle w:val="BodyText"/>
        <w:spacing w:before="5"/>
      </w:pPr>
    </w:p>
    <w:p w:rsidR="00593BDD" w:rsidP="002F09AE" w:rsidRDefault="00000000" w14:paraId="618FB918" w14:textId="77777777">
      <w:pPr>
        <w:pStyle w:val="ListParagraph"/>
        <w:numPr>
          <w:ilvl w:val="0"/>
          <w:numId w:val="526"/>
        </w:numPr>
        <w:spacing w:line="247" w:lineRule="auto"/>
        <w:ind w:right="868"/>
      </w:pPr>
      <w:r>
        <w:rPr>
          <w:rStyle w:val="Hyperlink0"/>
        </w:rPr>
        <w:t>The Division for Special Education Supports and Services shall review all relevant information and make an independent determination as to whether the school system is violating a requirement of Part B of the Individuals with Disabilities Education Act</w:t>
      </w:r>
      <w:r>
        <w:rPr>
          <w:rStyle w:val="None"/>
        </w:rPr>
        <w:t xml:space="preserve"> </w:t>
      </w:r>
      <w:r>
        <w:rPr>
          <w:rStyle w:val="Hyperlink0"/>
        </w:rPr>
        <w:t>(IDEA).</w:t>
      </w:r>
    </w:p>
    <w:p w:rsidR="00593BDD" w:rsidRDefault="00593BDD" w14:paraId="61BCBF15" w14:textId="77777777">
      <w:pPr>
        <w:pStyle w:val="BodyText"/>
        <w:spacing w:before="6"/>
      </w:pPr>
    </w:p>
    <w:p w:rsidR="00593BDD" w:rsidP="002F09AE" w:rsidRDefault="00000000" w14:paraId="20FB8204" w14:textId="77777777">
      <w:pPr>
        <w:pStyle w:val="ListParagraph"/>
        <w:numPr>
          <w:ilvl w:val="0"/>
          <w:numId w:val="527"/>
        </w:numPr>
        <w:spacing w:line="247" w:lineRule="auto"/>
        <w:ind w:right="411"/>
      </w:pPr>
      <w:r>
        <w:rPr>
          <w:rStyle w:val="Hyperlink0"/>
        </w:rPr>
        <w:t>The Division for Special Education Supports and Services shall issue a written decision to the school system and the complainant that addresses each allegation in the complaint and includes findings of fact and conclusions and the reasons for the final</w:t>
      </w:r>
      <w:r>
        <w:rPr>
          <w:rStyle w:val="None"/>
        </w:rPr>
        <w:t xml:space="preserve"> </w:t>
      </w:r>
      <w:r>
        <w:rPr>
          <w:rStyle w:val="Hyperlink0"/>
        </w:rPr>
        <w:t>decision.</w:t>
      </w:r>
    </w:p>
    <w:p w:rsidR="00593BDD" w:rsidRDefault="00593BDD" w14:paraId="6BB790D1" w14:textId="77777777">
      <w:pPr>
        <w:pStyle w:val="BodyText"/>
        <w:spacing w:before="4"/>
      </w:pPr>
    </w:p>
    <w:p w:rsidR="00593BDD" w:rsidP="002F09AE" w:rsidRDefault="00000000" w14:paraId="7C3B990F" w14:textId="77777777">
      <w:pPr>
        <w:pStyle w:val="ListParagraph"/>
        <w:numPr>
          <w:ilvl w:val="0"/>
          <w:numId w:val="529"/>
        </w:numPr>
        <w:spacing w:before="1" w:line="244" w:lineRule="auto"/>
        <w:ind w:right="288"/>
      </w:pPr>
      <w:r>
        <w:rPr>
          <w:rStyle w:val="None"/>
          <w:position w:val="2"/>
        </w:rPr>
        <w:t>The Division for Special Education Supports and Services shall include in the decision the</w:t>
      </w:r>
      <w:r>
        <w:rPr>
          <w:rStyle w:val="Hyperlink0"/>
        </w:rPr>
        <w:t xml:space="preserve"> steps necessary to resolve the complaint, including technical assistance activities, negotiations, and corrective actions to achieve compliance. This letter of notification shall include specific requirements and timelines that shall be met </w:t>
      </w:r>
      <w:proofErr w:type="gramStart"/>
      <w:r>
        <w:rPr>
          <w:rStyle w:val="Hyperlink0"/>
        </w:rPr>
        <w:t>in order to</w:t>
      </w:r>
      <w:proofErr w:type="gramEnd"/>
      <w:r>
        <w:rPr>
          <w:rStyle w:val="Hyperlink0"/>
        </w:rPr>
        <w:t xml:space="preserve"> continue to receive IDEA federal funds or state special education</w:t>
      </w:r>
      <w:r>
        <w:rPr>
          <w:rStyle w:val="None"/>
        </w:rPr>
        <w:t xml:space="preserve"> </w:t>
      </w:r>
      <w:r>
        <w:rPr>
          <w:rStyle w:val="Hyperlink0"/>
        </w:rPr>
        <w:t>funds.</w:t>
      </w:r>
    </w:p>
    <w:p w:rsidR="00593BDD" w:rsidRDefault="00593BDD" w14:paraId="156BCD50" w14:textId="77777777">
      <w:pPr>
        <w:pStyle w:val="BodyText"/>
        <w:spacing w:before="7"/>
      </w:pPr>
    </w:p>
    <w:p w:rsidR="00593BDD" w:rsidP="002F09AE" w:rsidRDefault="00000000" w14:paraId="63B02916" w14:textId="77777777">
      <w:pPr>
        <w:pStyle w:val="ListParagraph"/>
        <w:numPr>
          <w:ilvl w:val="0"/>
          <w:numId w:val="530"/>
        </w:numPr>
        <w:spacing w:line="247" w:lineRule="auto"/>
        <w:ind w:right="184"/>
      </w:pPr>
      <w:r>
        <w:rPr>
          <w:rStyle w:val="Hyperlink0"/>
        </w:rPr>
        <w:t>If the complaint findings indicate a failure to provide appropriate services, the complaint resolution process will address how the school system is to remediate the denial of those services, including, as appropriate, the awarding of monetary reimbursement or other corrective action appropriate to the needs of the child and to the future provision of services for all students with</w:t>
      </w:r>
      <w:r>
        <w:rPr>
          <w:rStyle w:val="None"/>
        </w:rPr>
        <w:t xml:space="preserve"> </w:t>
      </w:r>
      <w:r>
        <w:rPr>
          <w:rStyle w:val="Hyperlink0"/>
        </w:rPr>
        <w:t>disabilities.</w:t>
      </w:r>
    </w:p>
    <w:p w:rsidR="00593BDD" w:rsidRDefault="00593BDD" w14:paraId="78252594" w14:textId="77777777">
      <w:pPr>
        <w:pStyle w:val="BodyText"/>
        <w:spacing w:before="4"/>
      </w:pPr>
    </w:p>
    <w:p w:rsidR="00593BDD" w:rsidP="002F09AE" w:rsidRDefault="00000000" w14:paraId="441F90E2" w14:textId="77777777">
      <w:pPr>
        <w:pStyle w:val="ListParagraph"/>
        <w:numPr>
          <w:ilvl w:val="0"/>
          <w:numId w:val="531"/>
        </w:numPr>
        <w:spacing w:line="247" w:lineRule="auto"/>
        <w:ind w:right="224"/>
      </w:pPr>
      <w:r>
        <w:rPr>
          <w:rStyle w:val="Hyperlink0"/>
        </w:rPr>
        <w:t>The Georgia Department of Education (GaDOE) must not make any final determination that the school system is not eligible for assistance under part B of the Act without first giving the school system reasonable notice and an opportunity for a</w:t>
      </w:r>
      <w:r>
        <w:rPr>
          <w:rStyle w:val="None"/>
        </w:rPr>
        <w:t xml:space="preserve"> </w:t>
      </w:r>
      <w:r>
        <w:rPr>
          <w:rStyle w:val="Hyperlink0"/>
        </w:rPr>
        <w:t>hearing.</w:t>
      </w:r>
    </w:p>
    <w:p w:rsidR="00593BDD" w:rsidRDefault="00593BDD" w14:paraId="0A05FA28" w14:textId="77777777">
      <w:pPr>
        <w:pStyle w:val="BodyText"/>
        <w:spacing w:before="5"/>
      </w:pPr>
    </w:p>
    <w:p w:rsidR="00593BDD" w:rsidP="002F09AE" w:rsidRDefault="00000000" w14:paraId="225A9205" w14:textId="77777777">
      <w:pPr>
        <w:pStyle w:val="ListParagraph"/>
        <w:numPr>
          <w:ilvl w:val="0"/>
          <w:numId w:val="532"/>
        </w:numPr>
        <w:spacing w:line="247" w:lineRule="auto"/>
        <w:ind w:right="708"/>
      </w:pPr>
      <w:r>
        <w:rPr>
          <w:rStyle w:val="Hyperlink0"/>
        </w:rPr>
        <w:t xml:space="preserve">Complaints that the school system has failed to meet the requirements regarding children who are </w:t>
      </w:r>
      <w:proofErr w:type="gramStart"/>
      <w:r>
        <w:rPr>
          <w:rStyle w:val="Hyperlink0"/>
        </w:rPr>
        <w:t>parentally-placed</w:t>
      </w:r>
      <w:proofErr w:type="gramEnd"/>
      <w:r>
        <w:rPr>
          <w:rStyle w:val="Hyperlink0"/>
        </w:rPr>
        <w:t xml:space="preserve"> in private schools must be filed under the complaint procedures outlined above. Complaints regarding Child Find are to be filed with the</w:t>
      </w:r>
      <w:r>
        <w:rPr>
          <w:rStyle w:val="None"/>
        </w:rPr>
        <w:t xml:space="preserve"> </w:t>
      </w:r>
      <w:proofErr w:type="gramStart"/>
      <w:r>
        <w:rPr>
          <w:rStyle w:val="Hyperlink0"/>
        </w:rPr>
        <w:t>school</w:t>
      </w:r>
      <w:proofErr w:type="gramEnd"/>
    </w:p>
    <w:p w:rsidR="00593BDD" w:rsidRDefault="00000000" w14:paraId="07A09A38" w14:textId="77777777">
      <w:pPr>
        <w:pStyle w:val="BodyText"/>
        <w:spacing w:line="247" w:lineRule="auto"/>
        <w:ind w:left="100" w:right="288"/>
      </w:pPr>
      <w:r>
        <w:rPr>
          <w:rStyle w:val="Hyperlink0"/>
        </w:rPr>
        <w:t xml:space="preserve">system in which the private school is </w:t>
      </w:r>
      <w:proofErr w:type="gramStart"/>
      <w:r>
        <w:rPr>
          <w:rStyle w:val="Hyperlink0"/>
        </w:rPr>
        <w:t>located</w:t>
      </w:r>
      <w:proofErr w:type="gramEnd"/>
      <w:r>
        <w:rPr>
          <w:rStyle w:val="Hyperlink0"/>
        </w:rPr>
        <w:t xml:space="preserve"> and a copy forwarded to the Georgia Department of Education (GaDOE).</w:t>
      </w:r>
    </w:p>
    <w:p w:rsidR="00593BDD" w:rsidRDefault="00593BDD" w14:paraId="37490600" w14:textId="77777777">
      <w:pPr>
        <w:pStyle w:val="Body"/>
        <w:spacing w:line="247" w:lineRule="auto"/>
        <w:sectPr w:rsidR="00593BDD" w:rsidSect="00FD0BDA">
          <w:headerReference w:type="default" r:id="rId110"/>
          <w:pgSz w:w="12240" w:h="15840" w:orient="portrait"/>
          <w:pgMar w:top="1400" w:right="1320" w:bottom="1100" w:left="1340" w:header="0" w:footer="904" w:gutter="0"/>
          <w:cols w:space="720"/>
        </w:sectPr>
      </w:pPr>
    </w:p>
    <w:p w:rsidR="00593BDD" w:rsidRDefault="00000000" w14:paraId="0777F58F" w14:textId="77777777">
      <w:pPr>
        <w:pStyle w:val="Heading"/>
        <w:spacing w:before="36"/>
      </w:pPr>
      <w:proofErr w:type="spellStart"/>
      <w:r>
        <w:rPr>
          <w:rStyle w:val="Hyperlink1"/>
          <w:lang w:val="fr-FR"/>
        </w:rPr>
        <w:t>Mediation</w:t>
      </w:r>
      <w:proofErr w:type="spellEnd"/>
      <w:r>
        <w:rPr>
          <w:rStyle w:val="Hyperlink1"/>
          <w:lang w:val="fr-FR"/>
        </w:rPr>
        <w:t xml:space="preserve"> Process</w:t>
      </w:r>
    </w:p>
    <w:p w:rsidR="00593BDD" w:rsidRDefault="00593BDD" w14:paraId="20143456" w14:textId="77777777">
      <w:pPr>
        <w:pStyle w:val="BodyText"/>
        <w:spacing w:before="2"/>
        <w:rPr>
          <w:rStyle w:val="None"/>
          <w:b/>
          <w:bCs/>
        </w:rPr>
      </w:pPr>
    </w:p>
    <w:p w:rsidR="00593BDD" w:rsidRDefault="00000000" w14:paraId="4228825C" w14:textId="77777777">
      <w:pPr>
        <w:pStyle w:val="BodyText"/>
        <w:spacing w:before="63" w:line="247" w:lineRule="auto"/>
        <w:ind w:left="100" w:right="121"/>
      </w:pPr>
      <w:r>
        <w:rPr>
          <w:rStyle w:val="Hyperlink0"/>
        </w:rPr>
        <w:t>The Quitman County School System ensures that procedures are established and implemented to allow parties to disputes involving any matter relating to the identification, evaluation, educational placement, or the provision of a free appropriate public education (FAPE) to resolve such disputes through a mediation process.</w:t>
      </w:r>
    </w:p>
    <w:p w:rsidR="00593BDD" w:rsidRDefault="00593BDD" w14:paraId="271DE954" w14:textId="77777777">
      <w:pPr>
        <w:pStyle w:val="BodyText"/>
        <w:spacing w:before="4"/>
      </w:pPr>
    </w:p>
    <w:p w:rsidR="00593BDD" w:rsidP="002F09AE" w:rsidRDefault="00000000" w14:paraId="418CF031" w14:textId="77777777">
      <w:pPr>
        <w:pStyle w:val="ListParagraph"/>
        <w:numPr>
          <w:ilvl w:val="0"/>
          <w:numId w:val="534"/>
        </w:numPr>
        <w:spacing w:before="1"/>
      </w:pPr>
      <w:r>
        <w:rPr>
          <w:rStyle w:val="None"/>
          <w:position w:val="2"/>
        </w:rPr>
        <w:t>The mediation process shall be available on request of either party to resolve disputes.</w:t>
      </w:r>
    </w:p>
    <w:p w:rsidR="00593BDD" w:rsidRDefault="00593BDD" w14:paraId="56E755E0" w14:textId="77777777">
      <w:pPr>
        <w:pStyle w:val="BodyText"/>
        <w:spacing w:before="4"/>
      </w:pPr>
    </w:p>
    <w:p w:rsidR="00593BDD" w:rsidP="002F09AE" w:rsidRDefault="00000000" w14:paraId="03D6568F" w14:textId="77777777">
      <w:pPr>
        <w:pStyle w:val="ListParagraph"/>
        <w:numPr>
          <w:ilvl w:val="0"/>
          <w:numId w:val="535"/>
        </w:numPr>
        <w:spacing w:line="247" w:lineRule="auto"/>
        <w:ind w:right="333"/>
      </w:pPr>
      <w:r>
        <w:rPr>
          <w:rStyle w:val="Hyperlink0"/>
        </w:rPr>
        <w:t>Mediation shall be available and offered upon each receipt of a complaint or a due</w:t>
      </w:r>
      <w:r>
        <w:rPr>
          <w:rStyle w:val="None"/>
        </w:rPr>
        <w:t xml:space="preserve"> </w:t>
      </w:r>
      <w:r>
        <w:rPr>
          <w:rStyle w:val="Hyperlink0"/>
        </w:rPr>
        <w:t>process hearing</w:t>
      </w:r>
      <w:r>
        <w:rPr>
          <w:rStyle w:val="None"/>
        </w:rPr>
        <w:t xml:space="preserve"> </w:t>
      </w:r>
      <w:r>
        <w:rPr>
          <w:rStyle w:val="Hyperlink0"/>
        </w:rPr>
        <w:t>request.</w:t>
      </w:r>
    </w:p>
    <w:p w:rsidR="00593BDD" w:rsidRDefault="00593BDD" w14:paraId="50C359CE" w14:textId="77777777">
      <w:pPr>
        <w:pStyle w:val="BodyText"/>
        <w:spacing w:before="6"/>
      </w:pPr>
    </w:p>
    <w:p w:rsidR="00593BDD" w:rsidP="002F09AE" w:rsidRDefault="00000000" w14:paraId="715913F7" w14:textId="77777777">
      <w:pPr>
        <w:pStyle w:val="ListParagraph"/>
        <w:numPr>
          <w:ilvl w:val="0"/>
          <w:numId w:val="536"/>
        </w:numPr>
      </w:pPr>
      <w:r>
        <w:rPr>
          <w:rStyle w:val="Hyperlink0"/>
        </w:rPr>
        <w:t>The procedures shall ensure that the mediation</w:t>
      </w:r>
      <w:r>
        <w:rPr>
          <w:rStyle w:val="None"/>
        </w:rPr>
        <w:t xml:space="preserve"> </w:t>
      </w:r>
      <w:r>
        <w:rPr>
          <w:rStyle w:val="Hyperlink0"/>
        </w:rPr>
        <w:t>process:</w:t>
      </w:r>
    </w:p>
    <w:p w:rsidR="00593BDD" w:rsidRDefault="00593BDD" w14:paraId="015FECA9" w14:textId="77777777">
      <w:pPr>
        <w:pStyle w:val="BodyText"/>
        <w:spacing w:before="2"/>
        <w:rPr>
          <w:rStyle w:val="Hyperlink0"/>
          <w:sz w:val="23"/>
          <w:szCs w:val="23"/>
        </w:rPr>
      </w:pPr>
    </w:p>
    <w:p w:rsidR="00593BDD" w:rsidP="002F09AE" w:rsidRDefault="00000000" w14:paraId="5806C185" w14:textId="77777777">
      <w:pPr>
        <w:pStyle w:val="ListParagraph"/>
        <w:numPr>
          <w:ilvl w:val="0"/>
          <w:numId w:val="538"/>
        </w:numPr>
      </w:pPr>
      <w:r>
        <w:rPr>
          <w:rStyle w:val="None"/>
          <w:position w:val="2"/>
        </w:rPr>
        <w:t xml:space="preserve">Is voluntary on the part of the </w:t>
      </w:r>
      <w:proofErr w:type="gramStart"/>
      <w:r>
        <w:rPr>
          <w:rStyle w:val="None"/>
          <w:position w:val="2"/>
        </w:rPr>
        <w:t>parties;</w:t>
      </w:r>
      <w:proofErr w:type="gramEnd"/>
    </w:p>
    <w:p w:rsidR="00593BDD" w:rsidRDefault="00593BDD" w14:paraId="163AF904" w14:textId="77777777">
      <w:pPr>
        <w:pStyle w:val="BodyText"/>
        <w:spacing w:before="4"/>
      </w:pPr>
    </w:p>
    <w:p w:rsidR="00593BDD" w:rsidP="002F09AE" w:rsidRDefault="00000000" w14:paraId="6F6FCA65" w14:textId="77777777">
      <w:pPr>
        <w:pStyle w:val="ListParagraph"/>
        <w:numPr>
          <w:ilvl w:val="0"/>
          <w:numId w:val="539"/>
        </w:numPr>
        <w:spacing w:before="1" w:line="247" w:lineRule="auto"/>
        <w:ind w:right="1025"/>
      </w:pPr>
      <w:r>
        <w:rPr>
          <w:rStyle w:val="Hyperlink0"/>
        </w:rPr>
        <w:t>Is not used to deny or delay a parent's right to a hearing on the parent’s due</w:t>
      </w:r>
      <w:r>
        <w:rPr>
          <w:rStyle w:val="None"/>
        </w:rPr>
        <w:t xml:space="preserve"> </w:t>
      </w:r>
      <w:r>
        <w:rPr>
          <w:rStyle w:val="Hyperlink0"/>
        </w:rPr>
        <w:t>process complaint, or to deny any other rights afforded under Part B of IDEA;</w:t>
      </w:r>
      <w:r>
        <w:rPr>
          <w:rStyle w:val="None"/>
        </w:rPr>
        <w:t xml:space="preserve"> </w:t>
      </w:r>
      <w:r>
        <w:rPr>
          <w:rStyle w:val="Hyperlink0"/>
        </w:rPr>
        <w:t>and</w:t>
      </w:r>
    </w:p>
    <w:p w:rsidR="00593BDD" w:rsidRDefault="00593BDD" w14:paraId="2EB46A85" w14:textId="77777777">
      <w:pPr>
        <w:pStyle w:val="BodyText"/>
        <w:spacing w:before="5"/>
      </w:pPr>
    </w:p>
    <w:p w:rsidR="00593BDD" w:rsidP="002F09AE" w:rsidRDefault="00000000" w14:paraId="5A674476" w14:textId="77777777">
      <w:pPr>
        <w:pStyle w:val="ListParagraph"/>
        <w:numPr>
          <w:ilvl w:val="0"/>
          <w:numId w:val="539"/>
        </w:numPr>
        <w:spacing w:before="1" w:line="247" w:lineRule="auto"/>
        <w:ind w:right="847"/>
      </w:pPr>
      <w:r>
        <w:rPr>
          <w:rStyle w:val="Hyperlink0"/>
        </w:rPr>
        <w:t>Is conducted by a qualified and impartial mediator who is trained in effective</w:t>
      </w:r>
      <w:r>
        <w:rPr>
          <w:rStyle w:val="None"/>
        </w:rPr>
        <w:t xml:space="preserve"> </w:t>
      </w:r>
      <w:r>
        <w:rPr>
          <w:rStyle w:val="Hyperlink0"/>
        </w:rPr>
        <w:t>mediation techniques.</w:t>
      </w:r>
    </w:p>
    <w:p w:rsidR="00593BDD" w:rsidRDefault="00593BDD" w14:paraId="46BA3C08" w14:textId="77777777">
      <w:pPr>
        <w:pStyle w:val="BodyText"/>
        <w:spacing w:before="5"/>
      </w:pPr>
    </w:p>
    <w:p w:rsidR="00593BDD" w:rsidP="002F09AE" w:rsidRDefault="00000000" w14:paraId="719DDE96" w14:textId="77777777">
      <w:pPr>
        <w:pStyle w:val="ListParagraph"/>
        <w:numPr>
          <w:ilvl w:val="0"/>
          <w:numId w:val="540"/>
        </w:numPr>
        <w:spacing w:line="247" w:lineRule="auto"/>
        <w:ind w:right="150"/>
      </w:pPr>
      <w:r>
        <w:rPr>
          <w:rStyle w:val="Hyperlink0"/>
        </w:rPr>
        <w:t xml:space="preserve">The school system may establish procedures to offer to parents and schools that choose not to use the mediation process, an opportunity to meet at a time and location convenient to the parents with a disinterested party who is under contract with an appropriate alternative dispute resolution </w:t>
      </w:r>
      <w:r>
        <w:rPr>
          <w:rStyle w:val="None"/>
        </w:rPr>
        <w:t xml:space="preserve">entity, </w:t>
      </w:r>
      <w:r>
        <w:rPr>
          <w:rStyle w:val="Hyperlink0"/>
        </w:rPr>
        <w:t>a parent training and information center or a community parent resource center in the State who would explain the benefits of and encourage the use of the mediation process to the</w:t>
      </w:r>
      <w:r>
        <w:rPr>
          <w:rStyle w:val="None"/>
        </w:rPr>
        <w:t xml:space="preserve"> </w:t>
      </w:r>
      <w:r>
        <w:rPr>
          <w:rStyle w:val="Hyperlink0"/>
        </w:rPr>
        <w:t>parents.</w:t>
      </w:r>
    </w:p>
    <w:p w:rsidR="00593BDD" w:rsidRDefault="00593BDD" w14:paraId="50711EF8" w14:textId="77777777">
      <w:pPr>
        <w:pStyle w:val="BodyText"/>
        <w:spacing w:before="4"/>
      </w:pPr>
    </w:p>
    <w:p w:rsidR="00593BDD" w:rsidP="002F09AE" w:rsidRDefault="00000000" w14:paraId="1EBE0150" w14:textId="77777777">
      <w:pPr>
        <w:pStyle w:val="ListParagraph"/>
        <w:numPr>
          <w:ilvl w:val="0"/>
          <w:numId w:val="540"/>
        </w:numPr>
        <w:spacing w:line="247" w:lineRule="auto"/>
        <w:ind w:right="456"/>
      </w:pPr>
      <w:r>
        <w:rPr>
          <w:rStyle w:val="Hyperlink0"/>
        </w:rPr>
        <w:t>The Georgia Department of Education shall maintain a list of individuals who are qualified mediators and knowledgeable in laws and regulations relating to the provision of special education and related services. Mediators shall be selected on a random, rotational or other impartial</w:t>
      </w:r>
      <w:r>
        <w:rPr>
          <w:rStyle w:val="None"/>
        </w:rPr>
        <w:t xml:space="preserve"> </w:t>
      </w:r>
      <w:r>
        <w:rPr>
          <w:rStyle w:val="Hyperlink0"/>
        </w:rPr>
        <w:t>basis.</w:t>
      </w:r>
    </w:p>
    <w:p w:rsidR="00593BDD" w:rsidRDefault="00593BDD" w14:paraId="7A451F25" w14:textId="77777777">
      <w:pPr>
        <w:pStyle w:val="BodyText"/>
        <w:spacing w:before="6"/>
      </w:pPr>
    </w:p>
    <w:p w:rsidR="00593BDD" w:rsidP="002F09AE" w:rsidRDefault="00000000" w14:paraId="48C8BA6A" w14:textId="77777777">
      <w:pPr>
        <w:pStyle w:val="ListParagraph"/>
        <w:numPr>
          <w:ilvl w:val="0"/>
          <w:numId w:val="542"/>
        </w:numPr>
        <w:spacing w:line="237" w:lineRule="auto"/>
        <w:ind w:right="165"/>
      </w:pPr>
      <w:r>
        <w:rPr>
          <w:rStyle w:val="None"/>
          <w:position w:val="2"/>
        </w:rPr>
        <w:t>An individual who serves as a mediator may not be an employee of the Georgia Department</w:t>
      </w:r>
      <w:r>
        <w:rPr>
          <w:rStyle w:val="Hyperlink0"/>
        </w:rPr>
        <w:t xml:space="preserve"> of Education or the school system that is involved in the education or care of the child;</w:t>
      </w:r>
      <w:r>
        <w:rPr>
          <w:rStyle w:val="None"/>
        </w:rPr>
        <w:t xml:space="preserve"> </w:t>
      </w:r>
      <w:r>
        <w:rPr>
          <w:rStyle w:val="Hyperlink0"/>
        </w:rPr>
        <w:t>and</w:t>
      </w:r>
    </w:p>
    <w:p w:rsidR="00593BDD" w:rsidRDefault="00593BDD" w14:paraId="57A4449B" w14:textId="77777777">
      <w:pPr>
        <w:pStyle w:val="BodyText"/>
        <w:spacing w:before="3"/>
        <w:rPr>
          <w:rStyle w:val="Hyperlink0"/>
          <w:sz w:val="23"/>
          <w:szCs w:val="23"/>
        </w:rPr>
      </w:pPr>
    </w:p>
    <w:p w:rsidR="00593BDD" w:rsidP="002F09AE" w:rsidRDefault="00000000" w14:paraId="53E8CED1" w14:textId="77777777">
      <w:pPr>
        <w:pStyle w:val="ListParagraph"/>
        <w:numPr>
          <w:ilvl w:val="0"/>
          <w:numId w:val="543"/>
        </w:numPr>
        <w:spacing w:line="247" w:lineRule="auto"/>
        <w:ind w:right="459"/>
      </w:pPr>
      <w:r>
        <w:rPr>
          <w:rStyle w:val="Hyperlink0"/>
        </w:rPr>
        <w:t>Mediators must not have a personal or professional interest that conflicts with the person's objectivity.</w:t>
      </w:r>
    </w:p>
    <w:p w:rsidR="00593BDD" w:rsidRDefault="00593BDD" w14:paraId="2552FFF8" w14:textId="77777777">
      <w:pPr>
        <w:pStyle w:val="BodyText"/>
        <w:spacing w:before="6"/>
      </w:pPr>
    </w:p>
    <w:p w:rsidR="00593BDD" w:rsidRDefault="00000000" w14:paraId="7C3290FA" w14:textId="77777777">
      <w:pPr>
        <w:pStyle w:val="BodyText"/>
        <w:spacing w:line="242" w:lineRule="auto"/>
        <w:ind w:left="460" w:right="214" w:hanging="360"/>
        <w:jc w:val="both"/>
      </w:pPr>
      <w:r>
        <w:rPr>
          <w:rStyle w:val="Hyperlink0"/>
        </w:rPr>
        <w:t>(</w:t>
      </w:r>
      <w:proofErr w:type="spellStart"/>
      <w:r>
        <w:rPr>
          <w:rStyle w:val="Hyperlink0"/>
        </w:rPr>
        <w:t>i</w:t>
      </w:r>
      <w:proofErr w:type="spellEnd"/>
      <w:r>
        <w:rPr>
          <w:rStyle w:val="Hyperlink0"/>
        </w:rPr>
        <w:t xml:space="preserve">) </w:t>
      </w:r>
      <w:r>
        <w:rPr>
          <w:rStyle w:val="None"/>
          <w:position w:val="2"/>
        </w:rPr>
        <w:t>A person who otherwise qualifies as a mediator is not an employee of the school system, or</w:t>
      </w:r>
      <w:r>
        <w:rPr>
          <w:rStyle w:val="Hyperlink0"/>
        </w:rPr>
        <w:t xml:space="preserve"> a </w:t>
      </w:r>
      <w:proofErr w:type="gramStart"/>
      <w:r>
        <w:rPr>
          <w:rStyle w:val="Hyperlink0"/>
        </w:rPr>
        <w:t>State</w:t>
      </w:r>
      <w:proofErr w:type="gramEnd"/>
      <w:r>
        <w:rPr>
          <w:rStyle w:val="Hyperlink0"/>
        </w:rPr>
        <w:t xml:space="preserve"> agency solely because he or she is paid by the Georgia Department of Education to serve as a mediator.</w:t>
      </w:r>
    </w:p>
    <w:p w:rsidR="00593BDD" w:rsidRDefault="00593BDD" w14:paraId="3AF0B664" w14:textId="77777777">
      <w:pPr>
        <w:pStyle w:val="BodyText"/>
        <w:spacing w:before="11"/>
      </w:pPr>
    </w:p>
    <w:p w:rsidR="00593BDD" w:rsidP="002F09AE" w:rsidRDefault="00000000" w14:paraId="3F91DFA3" w14:textId="77777777">
      <w:pPr>
        <w:pStyle w:val="ListParagraph"/>
        <w:numPr>
          <w:ilvl w:val="0"/>
          <w:numId w:val="544"/>
        </w:numPr>
      </w:pPr>
      <w:r>
        <w:rPr>
          <w:rStyle w:val="Hyperlink0"/>
        </w:rPr>
        <w:t>The State shall bear the cost of the mediation</w:t>
      </w:r>
      <w:r>
        <w:rPr>
          <w:rStyle w:val="None"/>
        </w:rPr>
        <w:t xml:space="preserve"> </w:t>
      </w:r>
      <w:proofErr w:type="gramStart"/>
      <w:r>
        <w:rPr>
          <w:rStyle w:val="Hyperlink0"/>
        </w:rPr>
        <w:t>process</w:t>
      </w:r>
      <w:proofErr w:type="gramEnd"/>
    </w:p>
    <w:p w:rsidR="00593BDD" w:rsidRDefault="00593BDD" w14:paraId="5A3D4ABA" w14:textId="77777777">
      <w:pPr>
        <w:pStyle w:val="BodyText"/>
        <w:spacing w:before="2"/>
        <w:rPr>
          <w:rStyle w:val="Hyperlink0"/>
          <w:sz w:val="23"/>
          <w:szCs w:val="23"/>
        </w:rPr>
      </w:pPr>
    </w:p>
    <w:p w:rsidR="00593BDD" w:rsidP="002F09AE" w:rsidRDefault="00000000" w14:paraId="7C68AB97" w14:textId="77777777">
      <w:pPr>
        <w:pStyle w:val="ListParagraph"/>
        <w:numPr>
          <w:ilvl w:val="0"/>
          <w:numId w:val="535"/>
        </w:numPr>
        <w:spacing w:line="247" w:lineRule="auto"/>
        <w:ind w:right="403"/>
      </w:pPr>
      <w:r>
        <w:rPr>
          <w:rStyle w:val="Hyperlink0"/>
        </w:rPr>
        <w:t>Each session in the mediation process shall be scheduled in a timely manner and shall be held in a location that is convenient to the parties to the</w:t>
      </w:r>
      <w:r>
        <w:rPr>
          <w:rStyle w:val="None"/>
        </w:rPr>
        <w:t xml:space="preserve"> </w:t>
      </w:r>
      <w:r>
        <w:rPr>
          <w:rStyle w:val="Hyperlink0"/>
        </w:rPr>
        <w:t>dispute.</w:t>
      </w:r>
    </w:p>
    <w:p w:rsidR="00593BDD" w:rsidRDefault="00593BDD" w14:paraId="568BC0E2" w14:textId="77777777">
      <w:pPr>
        <w:pStyle w:val="Body"/>
        <w:spacing w:line="247" w:lineRule="auto"/>
        <w:sectPr w:rsidR="00593BDD" w:rsidSect="00FD0BDA">
          <w:headerReference w:type="default" r:id="rId111"/>
          <w:pgSz w:w="12240" w:h="15840" w:orient="portrait"/>
          <w:pgMar w:top="1420" w:right="1320" w:bottom="1100" w:left="1340" w:header="0" w:footer="904" w:gutter="0"/>
          <w:cols w:space="720"/>
        </w:sectPr>
      </w:pPr>
    </w:p>
    <w:p w:rsidR="00593BDD" w:rsidP="002F09AE" w:rsidRDefault="00000000" w14:paraId="4A736FB3" w14:textId="77777777">
      <w:pPr>
        <w:pStyle w:val="ListParagraph"/>
        <w:numPr>
          <w:ilvl w:val="0"/>
          <w:numId w:val="545"/>
        </w:numPr>
        <w:spacing w:before="33" w:line="247" w:lineRule="auto"/>
        <w:ind w:right="440"/>
      </w:pPr>
      <w:r>
        <w:rPr>
          <w:rStyle w:val="Hyperlink0"/>
        </w:rPr>
        <w:t>If the parties resolve a dispute through the mediation process, they shall execute a legally binding agreement that sets forth the resolution and states</w:t>
      </w:r>
      <w:r>
        <w:rPr>
          <w:rStyle w:val="None"/>
        </w:rPr>
        <w:t xml:space="preserve"> </w:t>
      </w:r>
      <w:r>
        <w:rPr>
          <w:rStyle w:val="Hyperlink0"/>
        </w:rPr>
        <w:t>that:</w:t>
      </w:r>
    </w:p>
    <w:p w:rsidR="00593BDD" w:rsidRDefault="00593BDD" w14:paraId="4990F873" w14:textId="77777777">
      <w:pPr>
        <w:pStyle w:val="BodyText"/>
        <w:spacing w:before="7"/>
      </w:pPr>
    </w:p>
    <w:p w:rsidR="00593BDD" w:rsidP="002F09AE" w:rsidRDefault="00000000" w14:paraId="5998261F" w14:textId="77777777">
      <w:pPr>
        <w:pStyle w:val="ListParagraph"/>
        <w:numPr>
          <w:ilvl w:val="0"/>
          <w:numId w:val="547"/>
        </w:numPr>
        <w:spacing w:before="1" w:line="237" w:lineRule="auto"/>
        <w:ind w:right="459"/>
      </w:pPr>
      <w:r>
        <w:rPr>
          <w:rStyle w:val="None"/>
          <w:position w:val="2"/>
        </w:rPr>
        <w:t>Discussions that occur during the mediation process shall be confidential and may not be</w:t>
      </w:r>
      <w:r>
        <w:rPr>
          <w:rStyle w:val="Hyperlink0"/>
        </w:rPr>
        <w:t xml:space="preserve"> used as evidence in any subsequent due process hearings or civil proceedings;</w:t>
      </w:r>
      <w:r>
        <w:rPr>
          <w:rStyle w:val="None"/>
        </w:rPr>
        <w:t xml:space="preserve"> </w:t>
      </w:r>
      <w:r>
        <w:rPr>
          <w:rStyle w:val="Hyperlink0"/>
        </w:rPr>
        <w:t>and</w:t>
      </w:r>
    </w:p>
    <w:p w:rsidR="00593BDD" w:rsidRDefault="00593BDD" w14:paraId="3CFB6501" w14:textId="77777777">
      <w:pPr>
        <w:pStyle w:val="BodyText"/>
        <w:spacing w:before="3"/>
        <w:rPr>
          <w:rStyle w:val="Hyperlink0"/>
          <w:sz w:val="23"/>
          <w:szCs w:val="23"/>
        </w:rPr>
      </w:pPr>
    </w:p>
    <w:p w:rsidR="00593BDD" w:rsidP="002F09AE" w:rsidRDefault="00000000" w14:paraId="135EA6DE" w14:textId="2EE9BFC2">
      <w:pPr>
        <w:pStyle w:val="ListParagraph"/>
        <w:numPr>
          <w:ilvl w:val="0"/>
          <w:numId w:val="548"/>
        </w:numPr>
        <w:spacing w:line="247" w:lineRule="auto"/>
        <w:ind w:right="415"/>
      </w:pPr>
      <w:r>
        <w:rPr>
          <w:rStyle w:val="Hyperlink0"/>
        </w:rPr>
        <w:t>Is signed by both the parent and a representative of the school system with the authority to bind the school</w:t>
      </w:r>
      <w:r>
        <w:rPr>
          <w:rStyle w:val="None"/>
        </w:rPr>
        <w:t xml:space="preserve"> </w:t>
      </w:r>
      <w:r w:rsidR="002E7AC5">
        <w:rPr>
          <w:rStyle w:val="Hyperlink0"/>
        </w:rPr>
        <w:t>system.</w:t>
      </w:r>
    </w:p>
    <w:p w:rsidR="00593BDD" w:rsidRDefault="00593BDD" w14:paraId="31343B69" w14:textId="77777777">
      <w:pPr>
        <w:pStyle w:val="BodyText"/>
        <w:spacing w:before="6"/>
      </w:pPr>
    </w:p>
    <w:p w:rsidR="00593BDD" w:rsidP="002F09AE" w:rsidRDefault="00000000" w14:paraId="3BD7FDCB" w14:textId="77777777">
      <w:pPr>
        <w:pStyle w:val="ListParagraph"/>
        <w:numPr>
          <w:ilvl w:val="0"/>
          <w:numId w:val="549"/>
        </w:numPr>
        <w:spacing w:line="247" w:lineRule="auto"/>
        <w:ind w:right="746"/>
      </w:pPr>
      <w:r>
        <w:rPr>
          <w:rStyle w:val="Hyperlink0"/>
        </w:rPr>
        <w:t>The written signed mediation agreement is enforceable in any state court of competent jurisdiction, in a district court of the United States or through the State Complaint</w:t>
      </w:r>
      <w:r>
        <w:rPr>
          <w:rStyle w:val="None"/>
        </w:rPr>
        <w:t xml:space="preserve"> </w:t>
      </w:r>
      <w:r>
        <w:rPr>
          <w:rStyle w:val="Hyperlink0"/>
        </w:rPr>
        <w:t>Process.</w:t>
      </w:r>
    </w:p>
    <w:p w:rsidR="00593BDD" w:rsidRDefault="00593BDD" w14:paraId="683015A2" w14:textId="77777777">
      <w:pPr>
        <w:pStyle w:val="BodyText"/>
        <w:spacing w:before="5"/>
        <w:rPr>
          <w:rStyle w:val="Hyperlink0"/>
          <w:sz w:val="24"/>
          <w:szCs w:val="24"/>
        </w:rPr>
      </w:pPr>
    </w:p>
    <w:p w:rsidR="00593BDD" w:rsidRDefault="00000000" w14:paraId="17BACD3B" w14:textId="77777777">
      <w:pPr>
        <w:pStyle w:val="Heading"/>
      </w:pPr>
      <w:r>
        <w:rPr>
          <w:rStyle w:val="Hyperlink1"/>
        </w:rPr>
        <w:t>Impartial Due Process Hearings</w:t>
      </w:r>
    </w:p>
    <w:p w:rsidR="00593BDD" w:rsidRDefault="00593BDD" w14:paraId="7460210E" w14:textId="77777777">
      <w:pPr>
        <w:pStyle w:val="BodyText"/>
        <w:spacing w:before="2"/>
        <w:rPr>
          <w:rStyle w:val="None"/>
          <w:b/>
          <w:bCs/>
        </w:rPr>
      </w:pPr>
    </w:p>
    <w:p w:rsidR="00593BDD" w:rsidRDefault="00000000" w14:paraId="26E10103" w14:textId="18EE9EBB">
      <w:pPr>
        <w:pStyle w:val="BodyText"/>
        <w:spacing w:before="64" w:line="247" w:lineRule="auto"/>
        <w:ind w:left="100" w:right="129"/>
      </w:pPr>
      <w:r>
        <w:rPr>
          <w:rStyle w:val="Hyperlink0"/>
        </w:rPr>
        <w:t xml:space="preserve">The impartial due process hearing is designed to provide a parent or school system an avenue for resolving differences </w:t>
      </w:r>
      <w:r w:rsidR="002E7AC5">
        <w:rPr>
          <w:rStyle w:val="Hyperlink0"/>
        </w:rPr>
        <w:t>regarding</w:t>
      </w:r>
      <w:r>
        <w:rPr>
          <w:rStyle w:val="Hyperlink0"/>
        </w:rPr>
        <w:t xml:space="preserve"> the identification, evaluation, placement or provision of a free and appropriate public education (FAPE) to a child with a disability.</w:t>
      </w:r>
    </w:p>
    <w:p w:rsidR="00593BDD" w:rsidRDefault="00593BDD" w14:paraId="20F08B5C" w14:textId="77777777">
      <w:pPr>
        <w:pStyle w:val="BodyText"/>
        <w:spacing w:before="4"/>
      </w:pPr>
    </w:p>
    <w:p w:rsidR="00593BDD" w:rsidP="002F09AE" w:rsidRDefault="00000000" w14:paraId="471F15E6" w14:textId="77777777">
      <w:pPr>
        <w:pStyle w:val="ListParagraph"/>
        <w:numPr>
          <w:ilvl w:val="0"/>
          <w:numId w:val="551"/>
        </w:numPr>
        <w:spacing w:line="242" w:lineRule="auto"/>
        <w:ind w:right="483"/>
        <w:jc w:val="both"/>
      </w:pPr>
      <w:r>
        <w:rPr>
          <w:rStyle w:val="None"/>
          <w:position w:val="2"/>
        </w:rPr>
        <w:t>The due process hearing request must allege a violation that occurred not more than two</w:t>
      </w:r>
      <w:r>
        <w:rPr>
          <w:rStyle w:val="Hyperlink0"/>
        </w:rPr>
        <w:t xml:space="preserve"> years before the date the parent or school system knew or should have known about the alleged action that forms the basis of the due process hearing</w:t>
      </w:r>
      <w:r>
        <w:rPr>
          <w:rStyle w:val="None"/>
        </w:rPr>
        <w:t xml:space="preserve"> </w:t>
      </w:r>
      <w:r>
        <w:rPr>
          <w:rStyle w:val="Hyperlink0"/>
        </w:rPr>
        <w:t>request.</w:t>
      </w:r>
    </w:p>
    <w:p w:rsidR="00593BDD" w:rsidRDefault="00593BDD" w14:paraId="0E97EB5B" w14:textId="77777777">
      <w:pPr>
        <w:pStyle w:val="BodyText"/>
        <w:spacing w:before="11"/>
      </w:pPr>
    </w:p>
    <w:p w:rsidR="00593BDD" w:rsidP="002F09AE" w:rsidRDefault="00000000" w14:paraId="752CAA84" w14:textId="77777777">
      <w:pPr>
        <w:pStyle w:val="ListParagraph"/>
        <w:numPr>
          <w:ilvl w:val="0"/>
          <w:numId w:val="553"/>
        </w:numPr>
        <w:spacing w:line="242" w:lineRule="auto"/>
        <w:ind w:right="141"/>
      </w:pPr>
      <w:r>
        <w:rPr>
          <w:rStyle w:val="None"/>
          <w:position w:val="2"/>
        </w:rPr>
        <w:t>The timeline does not apply to a parent if the parent was prevented from filing a due process</w:t>
      </w:r>
      <w:r>
        <w:rPr>
          <w:rStyle w:val="Hyperlink0"/>
        </w:rPr>
        <w:t xml:space="preserve"> complaint due to specific misrepresentations by the school district that it had resolved the problem forming the basis of the complaint;</w:t>
      </w:r>
      <w:r>
        <w:rPr>
          <w:rStyle w:val="None"/>
        </w:rPr>
        <w:t xml:space="preserve"> </w:t>
      </w:r>
      <w:r>
        <w:rPr>
          <w:rStyle w:val="Hyperlink0"/>
        </w:rPr>
        <w:t>or</w:t>
      </w:r>
    </w:p>
    <w:p w:rsidR="00593BDD" w:rsidRDefault="00593BDD" w14:paraId="4D968D74" w14:textId="77777777">
      <w:pPr>
        <w:pStyle w:val="BodyText"/>
        <w:spacing w:before="1"/>
        <w:rPr>
          <w:rStyle w:val="Hyperlink0"/>
          <w:sz w:val="23"/>
          <w:szCs w:val="23"/>
        </w:rPr>
      </w:pPr>
    </w:p>
    <w:p w:rsidR="00593BDD" w:rsidP="002F09AE" w:rsidRDefault="00000000" w14:paraId="23BD6C97" w14:textId="77777777">
      <w:pPr>
        <w:pStyle w:val="ListParagraph"/>
        <w:numPr>
          <w:ilvl w:val="0"/>
          <w:numId w:val="553"/>
        </w:numPr>
        <w:spacing w:line="237" w:lineRule="auto"/>
        <w:ind w:right="781"/>
      </w:pPr>
      <w:r>
        <w:rPr>
          <w:rStyle w:val="None"/>
          <w:position w:val="2"/>
        </w:rPr>
        <w:t>The school district’s withholding of information from the parent that was required to be</w:t>
      </w:r>
      <w:r>
        <w:rPr>
          <w:rStyle w:val="Hyperlink0"/>
        </w:rPr>
        <w:t xml:space="preserve"> provided to the</w:t>
      </w:r>
      <w:r>
        <w:rPr>
          <w:rStyle w:val="None"/>
        </w:rPr>
        <w:t xml:space="preserve"> </w:t>
      </w:r>
      <w:r>
        <w:rPr>
          <w:rStyle w:val="Hyperlink0"/>
        </w:rPr>
        <w:t>parent.</w:t>
      </w:r>
    </w:p>
    <w:p w:rsidR="00593BDD" w:rsidRDefault="00593BDD" w14:paraId="34FBA157" w14:textId="77777777">
      <w:pPr>
        <w:pStyle w:val="BodyText"/>
        <w:spacing w:before="3"/>
        <w:rPr>
          <w:rStyle w:val="Hyperlink0"/>
          <w:sz w:val="23"/>
          <w:szCs w:val="23"/>
        </w:rPr>
      </w:pPr>
    </w:p>
    <w:p w:rsidR="00593BDD" w:rsidP="002F09AE" w:rsidRDefault="00000000" w14:paraId="34696132" w14:textId="77777777">
      <w:pPr>
        <w:pStyle w:val="ListParagraph"/>
        <w:numPr>
          <w:ilvl w:val="0"/>
          <w:numId w:val="554"/>
        </w:numPr>
        <w:spacing w:line="247" w:lineRule="auto"/>
        <w:ind w:right="624"/>
      </w:pPr>
      <w:r>
        <w:rPr>
          <w:rStyle w:val="Hyperlink0"/>
        </w:rPr>
        <w:t xml:space="preserve">Due process hearings are provided at no cost to either party; </w:t>
      </w:r>
      <w:proofErr w:type="gramStart"/>
      <w:r>
        <w:rPr>
          <w:rStyle w:val="Hyperlink0"/>
        </w:rPr>
        <w:t>however</w:t>
      </w:r>
      <w:proofErr w:type="gramEnd"/>
      <w:r>
        <w:rPr>
          <w:rStyle w:val="Hyperlink0"/>
        </w:rPr>
        <w:t xml:space="preserve"> each party is responsible for his, </w:t>
      </w:r>
      <w:r>
        <w:rPr>
          <w:rStyle w:val="None"/>
        </w:rPr>
        <w:t xml:space="preserve">her, </w:t>
      </w:r>
      <w:r>
        <w:rPr>
          <w:rStyle w:val="Hyperlink0"/>
        </w:rPr>
        <w:t>or its costs associated with hiring legal counsel or expert witnesses unless a court awards the recovery of such costs to the prevailing</w:t>
      </w:r>
      <w:r>
        <w:rPr>
          <w:rStyle w:val="None"/>
        </w:rPr>
        <w:t xml:space="preserve"> </w:t>
      </w:r>
      <w:r>
        <w:rPr>
          <w:rStyle w:val="Hyperlink0"/>
        </w:rPr>
        <w:t>party</w:t>
      </w:r>
    </w:p>
    <w:p w:rsidR="00593BDD" w:rsidRDefault="00593BDD" w14:paraId="49C285CB" w14:textId="77777777">
      <w:pPr>
        <w:pStyle w:val="BodyText"/>
        <w:spacing w:before="5"/>
      </w:pPr>
    </w:p>
    <w:p w:rsidR="00593BDD" w:rsidP="002F09AE" w:rsidRDefault="00000000" w14:paraId="4693934A" w14:textId="77777777">
      <w:pPr>
        <w:pStyle w:val="ListParagraph"/>
        <w:numPr>
          <w:ilvl w:val="0"/>
          <w:numId w:val="555"/>
        </w:numPr>
        <w:spacing w:line="247" w:lineRule="auto"/>
        <w:ind w:right="366"/>
      </w:pPr>
      <w:r>
        <w:rPr>
          <w:rStyle w:val="Hyperlink0"/>
        </w:rPr>
        <w:t>The school system must inform the parents of low-cost or no cost legal and other relevant services available if the parent requests the information or whenever a due process request is received by the school</w:t>
      </w:r>
      <w:r>
        <w:rPr>
          <w:rStyle w:val="None"/>
        </w:rPr>
        <w:t xml:space="preserve"> </w:t>
      </w:r>
      <w:r>
        <w:rPr>
          <w:rStyle w:val="Hyperlink0"/>
        </w:rPr>
        <w:t>system.</w:t>
      </w:r>
    </w:p>
    <w:p w:rsidR="00593BDD" w:rsidRDefault="00593BDD" w14:paraId="26864FDB" w14:textId="77777777">
      <w:pPr>
        <w:pStyle w:val="BodyText"/>
        <w:spacing w:before="6"/>
      </w:pPr>
    </w:p>
    <w:p w:rsidR="00593BDD" w:rsidP="002F09AE" w:rsidRDefault="00000000" w14:paraId="09B25376" w14:textId="77777777">
      <w:pPr>
        <w:pStyle w:val="ListParagraph"/>
        <w:numPr>
          <w:ilvl w:val="0"/>
          <w:numId w:val="556"/>
        </w:numPr>
      </w:pPr>
      <w:r>
        <w:rPr>
          <w:rStyle w:val="Hyperlink0"/>
        </w:rPr>
        <w:t>Due Process Request Procedures are as</w:t>
      </w:r>
      <w:r>
        <w:rPr>
          <w:rStyle w:val="None"/>
        </w:rPr>
        <w:t xml:space="preserve"> </w:t>
      </w:r>
      <w:r>
        <w:rPr>
          <w:rStyle w:val="Hyperlink0"/>
        </w:rPr>
        <w:t>follows:</w:t>
      </w:r>
    </w:p>
    <w:p w:rsidR="00593BDD" w:rsidRDefault="00593BDD" w14:paraId="1938939C" w14:textId="77777777">
      <w:pPr>
        <w:pStyle w:val="BodyText"/>
        <w:spacing w:before="1"/>
        <w:rPr>
          <w:rStyle w:val="Hyperlink0"/>
          <w:sz w:val="23"/>
          <w:szCs w:val="23"/>
        </w:rPr>
      </w:pPr>
    </w:p>
    <w:p w:rsidR="00593BDD" w:rsidP="002F09AE" w:rsidRDefault="00000000" w14:paraId="2A8394ED" w14:textId="77777777">
      <w:pPr>
        <w:pStyle w:val="ListParagraph"/>
        <w:numPr>
          <w:ilvl w:val="0"/>
          <w:numId w:val="558"/>
        </w:numPr>
        <w:spacing w:before="1" w:line="244" w:lineRule="auto"/>
        <w:ind w:right="276"/>
      </w:pPr>
      <w:r>
        <w:rPr>
          <w:rStyle w:val="None"/>
          <w:position w:val="2"/>
        </w:rPr>
        <w:t>The party filing a due process hearing request must provide a copy to the other party and</w:t>
      </w:r>
      <w:r>
        <w:rPr>
          <w:rStyle w:val="Hyperlink0"/>
        </w:rPr>
        <w:t xml:space="preserve"> the state. When the party filing a due process hearing request is not the school system, the party must provide a copy to the Superintendent of the Quitman County Schools at the same time it provides it to the</w:t>
      </w:r>
      <w:r>
        <w:rPr>
          <w:rStyle w:val="None"/>
        </w:rPr>
        <w:t xml:space="preserve"> </w:t>
      </w:r>
      <w:r>
        <w:rPr>
          <w:rStyle w:val="Hyperlink0"/>
        </w:rPr>
        <w:t>State.</w:t>
      </w:r>
    </w:p>
    <w:p w:rsidR="00593BDD" w:rsidRDefault="00593BDD" w14:paraId="14F505FE" w14:textId="77777777">
      <w:pPr>
        <w:pStyle w:val="BodyText"/>
        <w:spacing w:before="5"/>
      </w:pPr>
    </w:p>
    <w:p w:rsidR="00593BDD" w:rsidP="002F09AE" w:rsidRDefault="00000000" w14:paraId="16F3961A" w14:textId="77777777">
      <w:pPr>
        <w:pStyle w:val="ListParagraph"/>
        <w:numPr>
          <w:ilvl w:val="0"/>
          <w:numId w:val="559"/>
        </w:numPr>
        <w:spacing w:line="247" w:lineRule="auto"/>
        <w:ind w:right="851"/>
      </w:pPr>
      <w:r>
        <w:rPr>
          <w:rStyle w:val="Hyperlink0"/>
        </w:rPr>
        <w:t xml:space="preserve">Either </w:t>
      </w:r>
      <w:r>
        <w:rPr>
          <w:rStyle w:val="None"/>
        </w:rPr>
        <w:t xml:space="preserve">party, </w:t>
      </w:r>
      <w:r>
        <w:rPr>
          <w:rStyle w:val="Hyperlink0"/>
        </w:rPr>
        <w:t xml:space="preserve">or the attorney representing either </w:t>
      </w:r>
      <w:r>
        <w:rPr>
          <w:rStyle w:val="None"/>
        </w:rPr>
        <w:t xml:space="preserve">party, </w:t>
      </w:r>
      <w:r>
        <w:rPr>
          <w:rStyle w:val="Hyperlink0"/>
        </w:rPr>
        <w:t>may file the due process hearing request.</w:t>
      </w:r>
    </w:p>
    <w:p w:rsidR="00593BDD" w:rsidRDefault="00593BDD" w14:paraId="19D21919" w14:textId="77777777">
      <w:pPr>
        <w:pStyle w:val="BodyText"/>
        <w:spacing w:before="6"/>
      </w:pPr>
    </w:p>
    <w:p w:rsidR="00593BDD" w:rsidP="002F09AE" w:rsidRDefault="00000000" w14:paraId="2C1989A8" w14:textId="77777777">
      <w:pPr>
        <w:pStyle w:val="ListParagraph"/>
        <w:numPr>
          <w:ilvl w:val="0"/>
          <w:numId w:val="560"/>
        </w:numPr>
      </w:pPr>
      <w:r>
        <w:rPr>
          <w:rStyle w:val="Hyperlink0"/>
        </w:rPr>
        <w:t>The state and the parties shall keep the content of the due process request</w:t>
      </w:r>
      <w:r>
        <w:rPr>
          <w:rStyle w:val="None"/>
        </w:rPr>
        <w:t xml:space="preserve"> </w:t>
      </w:r>
      <w:r>
        <w:rPr>
          <w:rStyle w:val="Hyperlink0"/>
        </w:rPr>
        <w:t>confidential.</w:t>
      </w:r>
    </w:p>
    <w:p w:rsidR="00593BDD" w:rsidRDefault="00593BDD" w14:paraId="6AC2C6FF" w14:textId="77777777">
      <w:pPr>
        <w:pStyle w:val="Body"/>
        <w:sectPr w:rsidR="00593BDD" w:rsidSect="00FD0BDA">
          <w:headerReference w:type="default" r:id="rId112"/>
          <w:pgSz w:w="12240" w:h="15840" w:orient="portrait"/>
          <w:pgMar w:top="1400" w:right="1320" w:bottom="1100" w:left="1340" w:header="0" w:footer="904" w:gutter="0"/>
          <w:cols w:space="720"/>
        </w:sectPr>
      </w:pPr>
    </w:p>
    <w:p w:rsidR="00593BDD" w:rsidP="002F09AE" w:rsidRDefault="00000000" w14:paraId="4D592417" w14:textId="77777777">
      <w:pPr>
        <w:pStyle w:val="ListParagraph"/>
        <w:numPr>
          <w:ilvl w:val="0"/>
          <w:numId w:val="561"/>
        </w:numPr>
        <w:spacing w:before="33"/>
      </w:pPr>
      <w:r>
        <w:rPr>
          <w:rStyle w:val="Hyperlink0"/>
        </w:rPr>
        <w:t>The content of the complaint must</w:t>
      </w:r>
      <w:r>
        <w:rPr>
          <w:rStyle w:val="None"/>
        </w:rPr>
        <w:t xml:space="preserve"> </w:t>
      </w:r>
      <w:r>
        <w:rPr>
          <w:rStyle w:val="Hyperlink0"/>
        </w:rPr>
        <w:t>include:</w:t>
      </w:r>
    </w:p>
    <w:p w:rsidR="00593BDD" w:rsidRDefault="00593BDD" w14:paraId="6FCA5F11" w14:textId="77777777">
      <w:pPr>
        <w:pStyle w:val="BodyText"/>
        <w:spacing w:before="2"/>
        <w:rPr>
          <w:rStyle w:val="Hyperlink0"/>
          <w:sz w:val="23"/>
          <w:szCs w:val="23"/>
        </w:rPr>
      </w:pPr>
    </w:p>
    <w:p w:rsidR="00593BDD" w:rsidP="002F09AE" w:rsidRDefault="00000000" w14:paraId="41AE11C7" w14:textId="77777777">
      <w:pPr>
        <w:pStyle w:val="ListParagraph"/>
        <w:numPr>
          <w:ilvl w:val="0"/>
          <w:numId w:val="563"/>
        </w:numPr>
      </w:pPr>
      <w:r>
        <w:rPr>
          <w:rStyle w:val="None"/>
          <w:position w:val="2"/>
        </w:rPr>
        <w:t xml:space="preserve">The name of the </w:t>
      </w:r>
      <w:proofErr w:type="gramStart"/>
      <w:r>
        <w:rPr>
          <w:rStyle w:val="None"/>
          <w:position w:val="2"/>
        </w:rPr>
        <w:t>child;</w:t>
      </w:r>
      <w:proofErr w:type="gramEnd"/>
    </w:p>
    <w:p w:rsidR="00593BDD" w:rsidRDefault="00593BDD" w14:paraId="4DECC9D9" w14:textId="77777777">
      <w:pPr>
        <w:pStyle w:val="BodyText"/>
        <w:spacing w:before="5"/>
      </w:pPr>
    </w:p>
    <w:p w:rsidR="00593BDD" w:rsidP="002F09AE" w:rsidRDefault="00000000" w14:paraId="10085969" w14:textId="77777777">
      <w:pPr>
        <w:pStyle w:val="ListParagraph"/>
        <w:numPr>
          <w:ilvl w:val="0"/>
          <w:numId w:val="564"/>
        </w:numPr>
      </w:pPr>
      <w:r>
        <w:rPr>
          <w:rStyle w:val="Hyperlink0"/>
        </w:rPr>
        <w:t>The address of the residence of the</w:t>
      </w:r>
      <w:r>
        <w:rPr>
          <w:rStyle w:val="None"/>
        </w:rPr>
        <w:t xml:space="preserve"> </w:t>
      </w:r>
      <w:proofErr w:type="gramStart"/>
      <w:r>
        <w:rPr>
          <w:rStyle w:val="Hyperlink0"/>
        </w:rPr>
        <w:t>child;</w:t>
      </w:r>
      <w:proofErr w:type="gramEnd"/>
    </w:p>
    <w:p w:rsidR="00593BDD" w:rsidRDefault="00593BDD" w14:paraId="2B5AC0E0" w14:textId="77777777">
      <w:pPr>
        <w:pStyle w:val="BodyText"/>
        <w:spacing w:before="2"/>
        <w:rPr>
          <w:rStyle w:val="Hyperlink0"/>
          <w:sz w:val="23"/>
          <w:szCs w:val="23"/>
        </w:rPr>
      </w:pPr>
    </w:p>
    <w:p w:rsidR="00593BDD" w:rsidP="002F09AE" w:rsidRDefault="00000000" w14:paraId="53A61FE6" w14:textId="77777777">
      <w:pPr>
        <w:pStyle w:val="ListParagraph"/>
        <w:numPr>
          <w:ilvl w:val="0"/>
          <w:numId w:val="565"/>
        </w:numPr>
      </w:pPr>
      <w:r>
        <w:rPr>
          <w:rStyle w:val="Hyperlink0"/>
        </w:rPr>
        <w:t>The name of the school and the school system the child is</w:t>
      </w:r>
      <w:r>
        <w:rPr>
          <w:rStyle w:val="None"/>
        </w:rPr>
        <w:t xml:space="preserve"> </w:t>
      </w:r>
      <w:proofErr w:type="gramStart"/>
      <w:r>
        <w:rPr>
          <w:rStyle w:val="Hyperlink0"/>
        </w:rPr>
        <w:t>attending;</w:t>
      </w:r>
      <w:proofErr w:type="gramEnd"/>
    </w:p>
    <w:p w:rsidR="00593BDD" w:rsidRDefault="00593BDD" w14:paraId="2722A22F" w14:textId="77777777">
      <w:pPr>
        <w:pStyle w:val="BodyText"/>
        <w:spacing w:before="4"/>
        <w:rPr>
          <w:rStyle w:val="Hyperlink0"/>
          <w:sz w:val="23"/>
          <w:szCs w:val="23"/>
        </w:rPr>
      </w:pPr>
    </w:p>
    <w:p w:rsidR="00593BDD" w:rsidP="002F09AE" w:rsidRDefault="00000000" w14:paraId="76B4A090" w14:textId="77777777">
      <w:pPr>
        <w:pStyle w:val="ListParagraph"/>
        <w:numPr>
          <w:ilvl w:val="1"/>
          <w:numId w:val="565"/>
        </w:numPr>
        <w:spacing w:line="237" w:lineRule="auto"/>
        <w:ind w:right="398"/>
      </w:pPr>
      <w:r>
        <w:rPr>
          <w:rStyle w:val="None"/>
          <w:position w:val="2"/>
        </w:rPr>
        <w:t>For a homeless child, the contact information for the child and the name of the school and</w:t>
      </w:r>
      <w:r>
        <w:rPr>
          <w:rStyle w:val="Hyperlink0"/>
        </w:rPr>
        <w:t xml:space="preserve"> school system the child is</w:t>
      </w:r>
      <w:r>
        <w:rPr>
          <w:rStyle w:val="None"/>
        </w:rPr>
        <w:t xml:space="preserve"> </w:t>
      </w:r>
      <w:proofErr w:type="gramStart"/>
      <w:r>
        <w:rPr>
          <w:rStyle w:val="Hyperlink0"/>
        </w:rPr>
        <w:t>attending;</w:t>
      </w:r>
      <w:proofErr w:type="gramEnd"/>
    </w:p>
    <w:p w:rsidR="00593BDD" w:rsidRDefault="00593BDD" w14:paraId="0A80BD0F" w14:textId="77777777">
      <w:pPr>
        <w:pStyle w:val="BodyText"/>
        <w:spacing w:before="3"/>
        <w:rPr>
          <w:rStyle w:val="Hyperlink0"/>
          <w:sz w:val="23"/>
          <w:szCs w:val="23"/>
        </w:rPr>
      </w:pPr>
    </w:p>
    <w:p w:rsidR="00593BDD" w:rsidP="002F09AE" w:rsidRDefault="00000000" w14:paraId="07E1AEF6" w14:textId="77777777">
      <w:pPr>
        <w:pStyle w:val="ListParagraph"/>
        <w:numPr>
          <w:ilvl w:val="0"/>
          <w:numId w:val="566"/>
        </w:numPr>
        <w:spacing w:before="1" w:line="247" w:lineRule="auto"/>
        <w:ind w:right="243"/>
      </w:pPr>
      <w:r>
        <w:rPr>
          <w:rStyle w:val="Hyperlink0"/>
        </w:rPr>
        <w:t xml:space="preserve">A description of the nature of the problem of the child relating to the proposed or refused initiation or change in the identification, evaluation, placement or provision of a free appropriate public education </w:t>
      </w:r>
      <w:r>
        <w:rPr>
          <w:rStyle w:val="None"/>
        </w:rPr>
        <w:t xml:space="preserve">(FAPE) </w:t>
      </w:r>
      <w:r>
        <w:rPr>
          <w:rStyle w:val="Hyperlink0"/>
        </w:rPr>
        <w:t xml:space="preserve">including the facts relating to the </w:t>
      </w:r>
      <w:proofErr w:type="gramStart"/>
      <w:r>
        <w:rPr>
          <w:rStyle w:val="Hyperlink0"/>
        </w:rPr>
        <w:t>problem;</w:t>
      </w:r>
      <w:proofErr w:type="gramEnd"/>
    </w:p>
    <w:p w:rsidR="00593BDD" w:rsidRDefault="00593BDD" w14:paraId="7801C3EB" w14:textId="77777777">
      <w:pPr>
        <w:pStyle w:val="BodyText"/>
        <w:spacing w:before="5"/>
      </w:pPr>
    </w:p>
    <w:p w:rsidR="00593BDD" w:rsidP="002F09AE" w:rsidRDefault="00000000" w14:paraId="76C6032E" w14:textId="77777777">
      <w:pPr>
        <w:pStyle w:val="ListParagraph"/>
        <w:numPr>
          <w:ilvl w:val="0"/>
          <w:numId w:val="567"/>
        </w:numPr>
        <w:spacing w:line="247" w:lineRule="auto"/>
        <w:ind w:right="476"/>
      </w:pPr>
      <w:r>
        <w:rPr>
          <w:rStyle w:val="Hyperlink0"/>
        </w:rPr>
        <w:t>A proposed resolution to the problem to the extent known and available to the party at</w:t>
      </w:r>
      <w:r>
        <w:rPr>
          <w:rStyle w:val="None"/>
        </w:rPr>
        <w:t xml:space="preserve"> </w:t>
      </w:r>
      <w:r>
        <w:rPr>
          <w:rStyle w:val="Hyperlink0"/>
        </w:rPr>
        <w:t>the time.</w:t>
      </w:r>
    </w:p>
    <w:p w:rsidR="00593BDD" w:rsidRDefault="00593BDD" w14:paraId="257502CF" w14:textId="77777777">
      <w:pPr>
        <w:pStyle w:val="BodyText"/>
        <w:spacing w:before="6"/>
      </w:pPr>
    </w:p>
    <w:p w:rsidR="00593BDD" w:rsidP="002F09AE" w:rsidRDefault="00000000" w14:paraId="14F985DC" w14:textId="77777777">
      <w:pPr>
        <w:pStyle w:val="ListParagraph"/>
        <w:numPr>
          <w:ilvl w:val="0"/>
          <w:numId w:val="568"/>
        </w:numPr>
        <w:spacing w:line="247" w:lineRule="auto"/>
        <w:ind w:right="378"/>
      </w:pPr>
      <w:r>
        <w:rPr>
          <w:rStyle w:val="Hyperlink0"/>
        </w:rPr>
        <w:t>A hearing may not occur until the party or the attorney representing the party files a</w:t>
      </w:r>
      <w:r>
        <w:rPr>
          <w:rStyle w:val="None"/>
        </w:rPr>
        <w:t xml:space="preserve"> </w:t>
      </w:r>
      <w:r>
        <w:rPr>
          <w:rStyle w:val="Hyperlink0"/>
        </w:rPr>
        <w:t>request that meets the requirements stated</w:t>
      </w:r>
      <w:r>
        <w:rPr>
          <w:rStyle w:val="None"/>
        </w:rPr>
        <w:t xml:space="preserve"> </w:t>
      </w:r>
      <w:r>
        <w:rPr>
          <w:rStyle w:val="Hyperlink0"/>
        </w:rPr>
        <w:t>above.</w:t>
      </w:r>
    </w:p>
    <w:p w:rsidR="00593BDD" w:rsidRDefault="00593BDD" w14:paraId="4391076A" w14:textId="77777777">
      <w:pPr>
        <w:pStyle w:val="BodyText"/>
        <w:spacing w:before="6"/>
      </w:pPr>
    </w:p>
    <w:p w:rsidR="00593BDD" w:rsidP="002F09AE" w:rsidRDefault="00000000" w14:paraId="2DD633B8" w14:textId="77777777">
      <w:pPr>
        <w:pStyle w:val="ListParagraph"/>
        <w:numPr>
          <w:ilvl w:val="0"/>
          <w:numId w:val="569"/>
        </w:numPr>
        <w:spacing w:line="247" w:lineRule="auto"/>
        <w:ind w:right="138"/>
      </w:pPr>
      <w:r>
        <w:rPr>
          <w:rStyle w:val="Hyperlink0"/>
        </w:rPr>
        <w:t>The request for the due process hearing must be deemed sufficient unless the receiving party notifies the hearing officer and the other party in writing, within 15 days of receipt of the due process request that the receiving party does not believe the request meets the requirements above.</w:t>
      </w:r>
    </w:p>
    <w:p w:rsidR="00593BDD" w:rsidRDefault="00593BDD" w14:paraId="0D8AD4E4" w14:textId="77777777">
      <w:pPr>
        <w:pStyle w:val="BodyText"/>
        <w:spacing w:before="4"/>
      </w:pPr>
    </w:p>
    <w:p w:rsidR="00593BDD" w:rsidRDefault="00000000" w14:paraId="2215E767" w14:textId="77777777">
      <w:pPr>
        <w:pStyle w:val="BodyText"/>
        <w:spacing w:line="244" w:lineRule="auto"/>
        <w:ind w:left="460" w:right="202" w:hanging="360"/>
      </w:pPr>
      <w:r>
        <w:rPr>
          <w:rStyle w:val="Hyperlink0"/>
        </w:rPr>
        <w:t>(</w:t>
      </w:r>
      <w:proofErr w:type="spellStart"/>
      <w:r>
        <w:rPr>
          <w:rStyle w:val="Hyperlink0"/>
        </w:rPr>
        <w:t>i</w:t>
      </w:r>
      <w:proofErr w:type="spellEnd"/>
      <w:r>
        <w:rPr>
          <w:rStyle w:val="Hyperlink0"/>
        </w:rPr>
        <w:t xml:space="preserve">) </w:t>
      </w:r>
      <w:r>
        <w:rPr>
          <w:rStyle w:val="None"/>
          <w:position w:val="2"/>
        </w:rPr>
        <w:t>Within five days of receipt of notification of alleged insufficiency, the administrative law judge</w:t>
      </w:r>
      <w:r>
        <w:rPr>
          <w:rStyle w:val="Hyperlink0"/>
        </w:rPr>
        <w:t xml:space="preserve"> or hearing officer must </w:t>
      </w:r>
      <w:proofErr w:type="gramStart"/>
      <w:r>
        <w:rPr>
          <w:rStyle w:val="Hyperlink0"/>
        </w:rPr>
        <w:t>make a determination</w:t>
      </w:r>
      <w:proofErr w:type="gramEnd"/>
      <w:r>
        <w:rPr>
          <w:rStyle w:val="Hyperlink0"/>
        </w:rPr>
        <w:t xml:space="preserve"> on the face of the due process request of whether it meets the requirements and must immediately notify the parties in writing of that determination.</w:t>
      </w:r>
    </w:p>
    <w:p w:rsidR="00593BDD" w:rsidRDefault="00593BDD" w14:paraId="3D5B1337" w14:textId="77777777">
      <w:pPr>
        <w:pStyle w:val="BodyText"/>
        <w:spacing w:before="5"/>
      </w:pPr>
    </w:p>
    <w:p w:rsidR="00593BDD" w:rsidP="002F09AE" w:rsidRDefault="00000000" w14:paraId="69FCF2AE" w14:textId="77777777">
      <w:pPr>
        <w:pStyle w:val="ListParagraph"/>
        <w:numPr>
          <w:ilvl w:val="0"/>
          <w:numId w:val="570"/>
        </w:numPr>
      </w:pPr>
      <w:r>
        <w:rPr>
          <w:rStyle w:val="Hyperlink0"/>
        </w:rPr>
        <w:t>A party may amend its due process request only</w:t>
      </w:r>
      <w:r>
        <w:rPr>
          <w:rStyle w:val="None"/>
        </w:rPr>
        <w:t xml:space="preserve"> </w:t>
      </w:r>
      <w:r>
        <w:rPr>
          <w:rStyle w:val="Hyperlink0"/>
        </w:rPr>
        <w:t>if:</w:t>
      </w:r>
    </w:p>
    <w:p w:rsidR="00593BDD" w:rsidRDefault="00593BDD" w14:paraId="27F6E4EA" w14:textId="77777777">
      <w:pPr>
        <w:pStyle w:val="BodyText"/>
        <w:spacing w:before="4"/>
        <w:rPr>
          <w:rStyle w:val="Hyperlink0"/>
          <w:sz w:val="23"/>
          <w:szCs w:val="23"/>
        </w:rPr>
      </w:pPr>
    </w:p>
    <w:p w:rsidR="00593BDD" w:rsidP="002F09AE" w:rsidRDefault="00000000" w14:paraId="45B8A778" w14:textId="77777777">
      <w:pPr>
        <w:pStyle w:val="ListParagraph"/>
        <w:numPr>
          <w:ilvl w:val="0"/>
          <w:numId w:val="572"/>
        </w:numPr>
        <w:spacing w:line="237" w:lineRule="auto"/>
        <w:ind w:right="153"/>
      </w:pPr>
      <w:r>
        <w:rPr>
          <w:rStyle w:val="None"/>
          <w:position w:val="2"/>
        </w:rPr>
        <w:t>The other party consents in writing to the amendment and is given the opportunity to resolve</w:t>
      </w:r>
      <w:r>
        <w:rPr>
          <w:rStyle w:val="Hyperlink0"/>
        </w:rPr>
        <w:t xml:space="preserve"> the due process request through mediation or a resolution meeting;</w:t>
      </w:r>
      <w:r>
        <w:rPr>
          <w:rStyle w:val="None"/>
        </w:rPr>
        <w:t xml:space="preserve"> </w:t>
      </w:r>
      <w:r>
        <w:rPr>
          <w:rStyle w:val="Hyperlink0"/>
        </w:rPr>
        <w:t>or</w:t>
      </w:r>
    </w:p>
    <w:p w:rsidR="00593BDD" w:rsidRDefault="00593BDD" w14:paraId="57FD84DA" w14:textId="77777777">
      <w:pPr>
        <w:pStyle w:val="BodyText"/>
        <w:spacing w:before="3"/>
        <w:rPr>
          <w:rStyle w:val="Hyperlink0"/>
          <w:sz w:val="23"/>
          <w:szCs w:val="23"/>
        </w:rPr>
      </w:pPr>
    </w:p>
    <w:p w:rsidR="00593BDD" w:rsidP="002F09AE" w:rsidRDefault="00000000" w14:paraId="33DE8C5E" w14:textId="77777777">
      <w:pPr>
        <w:pStyle w:val="ListParagraph"/>
        <w:numPr>
          <w:ilvl w:val="0"/>
          <w:numId w:val="573"/>
        </w:numPr>
        <w:spacing w:before="1" w:line="247" w:lineRule="auto"/>
        <w:ind w:right="603"/>
      </w:pPr>
      <w:r>
        <w:rPr>
          <w:rStyle w:val="Hyperlink0"/>
        </w:rPr>
        <w:t>The administrative law judge or hearing officer grants permission not later than five days prior to the beginning of the</w:t>
      </w:r>
      <w:r>
        <w:rPr>
          <w:rStyle w:val="None"/>
        </w:rPr>
        <w:t xml:space="preserve"> </w:t>
      </w:r>
      <w:r>
        <w:rPr>
          <w:rStyle w:val="Hyperlink0"/>
        </w:rPr>
        <w:t>hearing</w:t>
      </w:r>
    </w:p>
    <w:p w:rsidR="00593BDD" w:rsidRDefault="00593BDD" w14:paraId="7BBBBE92" w14:textId="77777777">
      <w:pPr>
        <w:pStyle w:val="BodyText"/>
        <w:spacing w:before="5"/>
      </w:pPr>
    </w:p>
    <w:p w:rsidR="00593BDD" w:rsidP="002F09AE" w:rsidRDefault="00000000" w14:paraId="6C8AF1BB" w14:textId="77777777">
      <w:pPr>
        <w:pStyle w:val="ListParagraph"/>
        <w:numPr>
          <w:ilvl w:val="0"/>
          <w:numId w:val="574"/>
        </w:numPr>
        <w:spacing w:line="247" w:lineRule="auto"/>
        <w:ind w:right="807"/>
      </w:pPr>
      <w:r>
        <w:rPr>
          <w:rStyle w:val="Hyperlink0"/>
        </w:rPr>
        <w:t>If an amended due process hearing request is appropriately filed, the timelines for the resolution meeting and the resolution period begin</w:t>
      </w:r>
      <w:r>
        <w:rPr>
          <w:rStyle w:val="None"/>
        </w:rPr>
        <w:t xml:space="preserve"> </w:t>
      </w:r>
      <w:r>
        <w:rPr>
          <w:rStyle w:val="Hyperlink0"/>
        </w:rPr>
        <w:t>again.</w:t>
      </w:r>
    </w:p>
    <w:p w:rsidR="00593BDD" w:rsidRDefault="00593BDD" w14:paraId="2968752B" w14:textId="77777777">
      <w:pPr>
        <w:pStyle w:val="BodyText"/>
        <w:spacing w:before="6"/>
      </w:pPr>
    </w:p>
    <w:p w:rsidR="00593BDD" w:rsidP="002F09AE" w:rsidRDefault="00000000" w14:paraId="2763AB32" w14:textId="77777777">
      <w:pPr>
        <w:pStyle w:val="ListParagraph"/>
        <w:numPr>
          <w:ilvl w:val="0"/>
          <w:numId w:val="575"/>
        </w:numPr>
      </w:pPr>
      <w:r>
        <w:rPr>
          <w:rStyle w:val="Hyperlink0"/>
        </w:rPr>
        <w:t>The school system’s response to a due process hearing</w:t>
      </w:r>
      <w:r>
        <w:rPr>
          <w:rStyle w:val="None"/>
        </w:rPr>
        <w:t xml:space="preserve"> </w:t>
      </w:r>
      <w:r>
        <w:rPr>
          <w:rStyle w:val="Hyperlink0"/>
        </w:rPr>
        <w:t>request:</w:t>
      </w:r>
    </w:p>
    <w:p w:rsidR="00593BDD" w:rsidRDefault="00593BDD" w14:paraId="35AB55F6" w14:textId="77777777">
      <w:pPr>
        <w:pStyle w:val="BodyText"/>
        <w:spacing w:before="4"/>
        <w:rPr>
          <w:rStyle w:val="Hyperlink0"/>
          <w:sz w:val="23"/>
          <w:szCs w:val="23"/>
        </w:rPr>
      </w:pPr>
    </w:p>
    <w:p w:rsidR="00593BDD" w:rsidP="002F09AE" w:rsidRDefault="00000000" w14:paraId="090D8C12" w14:textId="77777777">
      <w:pPr>
        <w:pStyle w:val="ListParagraph"/>
        <w:numPr>
          <w:ilvl w:val="0"/>
          <w:numId w:val="577"/>
        </w:numPr>
        <w:spacing w:line="237" w:lineRule="auto"/>
        <w:ind w:right="215"/>
      </w:pPr>
      <w:r>
        <w:rPr>
          <w:rStyle w:val="None"/>
          <w:position w:val="2"/>
        </w:rPr>
        <w:t>If the school system has not sent prior written notice regarding the subject matter of the due</w:t>
      </w:r>
      <w:r>
        <w:rPr>
          <w:rStyle w:val="Hyperlink0"/>
        </w:rPr>
        <w:t xml:space="preserve"> process hearing request to the parent,</w:t>
      </w:r>
      <w:r>
        <w:rPr>
          <w:rStyle w:val="None"/>
        </w:rPr>
        <w:t xml:space="preserve"> </w:t>
      </w:r>
      <w:r>
        <w:rPr>
          <w:rStyle w:val="Hyperlink0"/>
        </w:rPr>
        <w:t>the</w:t>
      </w:r>
    </w:p>
    <w:p w:rsidR="00593BDD" w:rsidRDefault="00593BDD" w14:paraId="67C34FE0" w14:textId="77777777">
      <w:pPr>
        <w:pStyle w:val="Body"/>
        <w:spacing w:line="237" w:lineRule="auto"/>
        <w:sectPr w:rsidR="00593BDD" w:rsidSect="00FD0BDA">
          <w:headerReference w:type="default" r:id="rId113"/>
          <w:pgSz w:w="12240" w:h="15840" w:orient="portrait"/>
          <w:pgMar w:top="1400" w:right="1320" w:bottom="1100" w:left="1340" w:header="0" w:footer="904" w:gutter="0"/>
          <w:cols w:space="720"/>
        </w:sectPr>
      </w:pPr>
    </w:p>
    <w:p w:rsidR="00593BDD" w:rsidRDefault="00000000" w14:paraId="4ADC2D33" w14:textId="77777777">
      <w:pPr>
        <w:pStyle w:val="BodyText"/>
        <w:spacing w:before="33" w:line="247" w:lineRule="auto"/>
        <w:ind w:left="100" w:right="398"/>
      </w:pPr>
      <w:r>
        <w:rPr>
          <w:rStyle w:val="Hyperlink0"/>
        </w:rPr>
        <w:t>school system must within ten days of receiving the due process hearing request, send to the parent a response that includes:</w:t>
      </w:r>
    </w:p>
    <w:p w:rsidR="00593BDD" w:rsidRDefault="00593BDD" w14:paraId="7BBEDBC9" w14:textId="77777777">
      <w:pPr>
        <w:pStyle w:val="BodyText"/>
        <w:spacing w:before="5"/>
      </w:pPr>
    </w:p>
    <w:p w:rsidR="00593BDD" w:rsidP="002F09AE" w:rsidRDefault="00000000" w14:paraId="64029B30" w14:textId="77777777">
      <w:pPr>
        <w:pStyle w:val="ListParagraph"/>
        <w:numPr>
          <w:ilvl w:val="1"/>
          <w:numId w:val="577"/>
        </w:numPr>
        <w:spacing w:before="1" w:line="244" w:lineRule="auto"/>
        <w:ind w:right="128"/>
      </w:pPr>
      <w:r>
        <w:rPr>
          <w:rStyle w:val="None"/>
          <w:position w:val="2"/>
        </w:rPr>
        <w:t>An explanation of why the school system proposed or refused to take action; a description of</w:t>
      </w:r>
      <w:r>
        <w:rPr>
          <w:rStyle w:val="Hyperlink0"/>
        </w:rPr>
        <w:t xml:space="preserve"> other options that the IEP team considered and the reasons why these options were rejected; a description of each evaluation procedure, assessment, record, or report the school system used as the basis for the proposed or refused action; a description of the other factors that are relevant to the school system’s proposed or refused</w:t>
      </w:r>
      <w:r>
        <w:rPr>
          <w:rStyle w:val="None"/>
        </w:rPr>
        <w:t xml:space="preserve"> </w:t>
      </w:r>
      <w:r>
        <w:rPr>
          <w:rStyle w:val="Hyperlink0"/>
        </w:rPr>
        <w:t>action.</w:t>
      </w:r>
    </w:p>
    <w:p w:rsidR="00593BDD" w:rsidRDefault="00593BDD" w14:paraId="5308734D" w14:textId="77777777">
      <w:pPr>
        <w:pStyle w:val="BodyText"/>
        <w:spacing w:before="7"/>
      </w:pPr>
    </w:p>
    <w:p w:rsidR="00593BDD" w:rsidP="002F09AE" w:rsidRDefault="00000000" w14:paraId="063C3C46" w14:textId="77777777">
      <w:pPr>
        <w:pStyle w:val="ListParagraph"/>
        <w:numPr>
          <w:ilvl w:val="0"/>
          <w:numId w:val="578"/>
        </w:numPr>
        <w:spacing w:line="247" w:lineRule="auto"/>
        <w:ind w:right="256"/>
      </w:pPr>
      <w:r>
        <w:rPr>
          <w:rStyle w:val="Hyperlink0"/>
        </w:rPr>
        <w:t>The school system’s response does not preclude the system from asserting that the</w:t>
      </w:r>
      <w:r>
        <w:rPr>
          <w:rStyle w:val="None"/>
        </w:rPr>
        <w:t xml:space="preserve"> </w:t>
      </w:r>
      <w:r>
        <w:rPr>
          <w:rStyle w:val="Hyperlink0"/>
        </w:rPr>
        <w:t>parent’s due process request is</w:t>
      </w:r>
      <w:r>
        <w:rPr>
          <w:rStyle w:val="None"/>
        </w:rPr>
        <w:t xml:space="preserve"> </w:t>
      </w:r>
      <w:r>
        <w:rPr>
          <w:rStyle w:val="Hyperlink0"/>
        </w:rPr>
        <w:t>insufficient.</w:t>
      </w:r>
    </w:p>
    <w:p w:rsidR="00593BDD" w:rsidRDefault="00593BDD" w14:paraId="4FE1011A" w14:textId="77777777">
      <w:pPr>
        <w:pStyle w:val="BodyText"/>
        <w:spacing w:before="6"/>
      </w:pPr>
    </w:p>
    <w:p w:rsidR="00593BDD" w:rsidP="002F09AE" w:rsidRDefault="00000000" w14:paraId="05F41AB7" w14:textId="77777777">
      <w:pPr>
        <w:pStyle w:val="ListParagraph"/>
        <w:numPr>
          <w:ilvl w:val="0"/>
          <w:numId w:val="579"/>
        </w:numPr>
        <w:spacing w:line="247" w:lineRule="auto"/>
        <w:ind w:right="268"/>
      </w:pPr>
      <w:r>
        <w:rPr>
          <w:rStyle w:val="Hyperlink0"/>
        </w:rPr>
        <w:t>Unless responded to as above, any party receiving a due process hearing request must send to the other party within ten days a response that specifically addresses the issues raised in the due process hearing</w:t>
      </w:r>
      <w:r>
        <w:rPr>
          <w:rStyle w:val="None"/>
        </w:rPr>
        <w:t xml:space="preserve"> </w:t>
      </w:r>
      <w:r>
        <w:rPr>
          <w:rStyle w:val="Hyperlink0"/>
        </w:rPr>
        <w:t>request.</w:t>
      </w:r>
    </w:p>
    <w:p w:rsidR="00593BDD" w:rsidRDefault="00593BDD" w14:paraId="00B190E9" w14:textId="77777777">
      <w:pPr>
        <w:pStyle w:val="BodyText"/>
        <w:spacing w:before="5"/>
      </w:pPr>
    </w:p>
    <w:p w:rsidR="00593BDD" w:rsidP="002F09AE" w:rsidRDefault="00000000" w14:paraId="3710F77D" w14:textId="77777777">
      <w:pPr>
        <w:pStyle w:val="ListParagraph"/>
        <w:numPr>
          <w:ilvl w:val="0"/>
          <w:numId w:val="580"/>
        </w:numPr>
        <w:spacing w:line="247" w:lineRule="auto"/>
        <w:ind w:right="305"/>
      </w:pPr>
      <w:r>
        <w:rPr>
          <w:rStyle w:val="None"/>
          <w:b/>
          <w:bCs/>
        </w:rPr>
        <w:t xml:space="preserve">Resolution process: </w:t>
      </w:r>
      <w:r>
        <w:rPr>
          <w:rStyle w:val="Hyperlink0"/>
        </w:rPr>
        <w:t xml:space="preserve">Within 15 days of receiving a parent’s due process hearing request and prior to the initiation of a due process hearing, the school system must convene a meeting with the parent and relevant members of the IEP </w:t>
      </w:r>
      <w:r>
        <w:rPr>
          <w:rStyle w:val="None"/>
        </w:rPr>
        <w:t xml:space="preserve">Team </w:t>
      </w:r>
      <w:r>
        <w:rPr>
          <w:rStyle w:val="Hyperlink0"/>
        </w:rPr>
        <w:t>who have knowledge of the facts identified in the due process request</w:t>
      </w:r>
      <w:r>
        <w:rPr>
          <w:rStyle w:val="None"/>
        </w:rPr>
        <w:t xml:space="preserve"> </w:t>
      </w:r>
      <w:r>
        <w:rPr>
          <w:rStyle w:val="Hyperlink0"/>
        </w:rPr>
        <w:t>that:</w:t>
      </w:r>
    </w:p>
    <w:p w:rsidR="00593BDD" w:rsidRDefault="00593BDD" w14:paraId="20F33CC5" w14:textId="77777777">
      <w:pPr>
        <w:pStyle w:val="BodyText"/>
        <w:spacing w:before="6"/>
      </w:pPr>
    </w:p>
    <w:p w:rsidR="00593BDD" w:rsidP="002F09AE" w:rsidRDefault="00000000" w14:paraId="2E6F2603" w14:textId="77777777">
      <w:pPr>
        <w:pStyle w:val="ListParagraph"/>
        <w:numPr>
          <w:ilvl w:val="0"/>
          <w:numId w:val="582"/>
        </w:numPr>
        <w:spacing w:line="237" w:lineRule="auto"/>
        <w:ind w:right="190"/>
      </w:pPr>
      <w:r>
        <w:rPr>
          <w:rStyle w:val="None"/>
          <w:position w:val="2"/>
        </w:rPr>
        <w:t>Includes a representative of the school system who has decision-making authority on behalf</w:t>
      </w:r>
      <w:r>
        <w:rPr>
          <w:rStyle w:val="Hyperlink0"/>
        </w:rPr>
        <w:t xml:space="preserve"> of the school system;</w:t>
      </w:r>
      <w:r>
        <w:rPr>
          <w:rStyle w:val="None"/>
        </w:rPr>
        <w:t xml:space="preserve"> </w:t>
      </w:r>
      <w:r>
        <w:rPr>
          <w:rStyle w:val="Hyperlink0"/>
        </w:rPr>
        <w:t>and</w:t>
      </w:r>
    </w:p>
    <w:p w:rsidR="00593BDD" w:rsidRDefault="00593BDD" w14:paraId="79120FC3" w14:textId="77777777">
      <w:pPr>
        <w:pStyle w:val="BodyText"/>
        <w:spacing w:before="3"/>
        <w:rPr>
          <w:rStyle w:val="Hyperlink0"/>
          <w:sz w:val="23"/>
          <w:szCs w:val="23"/>
        </w:rPr>
      </w:pPr>
    </w:p>
    <w:p w:rsidR="00593BDD" w:rsidP="002F09AE" w:rsidRDefault="00000000" w14:paraId="44F3A167" w14:textId="77777777">
      <w:pPr>
        <w:pStyle w:val="ListParagraph"/>
        <w:numPr>
          <w:ilvl w:val="0"/>
          <w:numId w:val="583"/>
        </w:numPr>
        <w:spacing w:before="1" w:line="247" w:lineRule="auto"/>
        <w:ind w:right="452"/>
      </w:pPr>
      <w:r>
        <w:rPr>
          <w:rStyle w:val="Hyperlink0"/>
        </w:rPr>
        <w:t xml:space="preserve">May not include an attorney for the school system unless the parent is accompanied by an </w:t>
      </w:r>
      <w:r>
        <w:rPr>
          <w:rStyle w:val="None"/>
        </w:rPr>
        <w:t>attorney.</w:t>
      </w:r>
    </w:p>
    <w:p w:rsidR="00593BDD" w:rsidRDefault="00593BDD" w14:paraId="5183C61B" w14:textId="77777777">
      <w:pPr>
        <w:pStyle w:val="BodyText"/>
        <w:spacing w:before="5"/>
      </w:pPr>
    </w:p>
    <w:p w:rsidR="00593BDD" w:rsidP="002F09AE" w:rsidRDefault="00000000" w14:paraId="4753E3E8" w14:textId="77777777">
      <w:pPr>
        <w:pStyle w:val="ListParagraph"/>
        <w:numPr>
          <w:ilvl w:val="0"/>
          <w:numId w:val="584"/>
        </w:numPr>
        <w:spacing w:before="1" w:line="247" w:lineRule="auto"/>
        <w:ind w:right="158"/>
      </w:pPr>
      <w:r>
        <w:rPr>
          <w:rStyle w:val="Hyperlink0"/>
        </w:rPr>
        <w:t xml:space="preserve">The parent and the school system determine the relevant members of the IEP </w:t>
      </w:r>
      <w:r>
        <w:rPr>
          <w:rStyle w:val="None"/>
        </w:rPr>
        <w:t xml:space="preserve">Team </w:t>
      </w:r>
      <w:r>
        <w:rPr>
          <w:rStyle w:val="Hyperlink0"/>
        </w:rPr>
        <w:t>to attend the</w:t>
      </w:r>
      <w:r>
        <w:rPr>
          <w:rStyle w:val="None"/>
        </w:rPr>
        <w:t xml:space="preserve"> </w:t>
      </w:r>
      <w:r>
        <w:rPr>
          <w:rStyle w:val="Hyperlink0"/>
        </w:rPr>
        <w:t>meeting.</w:t>
      </w:r>
    </w:p>
    <w:p w:rsidR="00593BDD" w:rsidRDefault="00593BDD" w14:paraId="785B1CE9" w14:textId="77777777">
      <w:pPr>
        <w:pStyle w:val="BodyText"/>
        <w:spacing w:before="5"/>
      </w:pPr>
    </w:p>
    <w:p w:rsidR="00593BDD" w:rsidP="002F09AE" w:rsidRDefault="00000000" w14:paraId="5A710A7B" w14:textId="77777777">
      <w:pPr>
        <w:pStyle w:val="ListParagraph"/>
        <w:numPr>
          <w:ilvl w:val="0"/>
          <w:numId w:val="584"/>
        </w:numPr>
        <w:spacing w:line="247" w:lineRule="auto"/>
        <w:ind w:right="370"/>
      </w:pPr>
      <w:r>
        <w:rPr>
          <w:rStyle w:val="Hyperlink0"/>
        </w:rPr>
        <w:t xml:space="preserve">The purpose of the meeting is for the parent of the child to discuss the due process hearing request, and the facts that form the basis of the request, so that the school system </w:t>
      </w:r>
      <w:proofErr w:type="gramStart"/>
      <w:r>
        <w:rPr>
          <w:rStyle w:val="Hyperlink0"/>
        </w:rPr>
        <w:t>has the opportunity to</w:t>
      </w:r>
      <w:proofErr w:type="gramEnd"/>
      <w:r>
        <w:rPr>
          <w:rStyle w:val="Hyperlink0"/>
        </w:rPr>
        <w:t xml:space="preserve"> resolve the dispute that is the basis of the request for a due process</w:t>
      </w:r>
      <w:r>
        <w:rPr>
          <w:rStyle w:val="None"/>
        </w:rPr>
        <w:t xml:space="preserve"> </w:t>
      </w:r>
      <w:r>
        <w:rPr>
          <w:rStyle w:val="Hyperlink0"/>
        </w:rPr>
        <w:t>hearing.</w:t>
      </w:r>
    </w:p>
    <w:p w:rsidR="00593BDD" w:rsidRDefault="00593BDD" w14:paraId="3DAC09D8" w14:textId="77777777">
      <w:pPr>
        <w:pStyle w:val="BodyText"/>
        <w:spacing w:before="6"/>
      </w:pPr>
    </w:p>
    <w:p w:rsidR="00593BDD" w:rsidP="002F09AE" w:rsidRDefault="00000000" w14:paraId="0C02724C" w14:textId="77777777">
      <w:pPr>
        <w:pStyle w:val="ListParagraph"/>
        <w:numPr>
          <w:ilvl w:val="0"/>
          <w:numId w:val="584"/>
        </w:numPr>
        <w:spacing w:line="247" w:lineRule="auto"/>
        <w:ind w:right="256"/>
        <w:jc w:val="both"/>
      </w:pPr>
      <w:r>
        <w:rPr>
          <w:rStyle w:val="Hyperlink0"/>
        </w:rPr>
        <w:t>The resolution meeting need not be held if the parent and the school system agree in writing to waive the meeting; or the parent and the school system agree to use mediation to attempt to resolve the due process hearing</w:t>
      </w:r>
      <w:r>
        <w:rPr>
          <w:rStyle w:val="None"/>
        </w:rPr>
        <w:t xml:space="preserve"> </w:t>
      </w:r>
      <w:r>
        <w:rPr>
          <w:rStyle w:val="Hyperlink0"/>
        </w:rPr>
        <w:t>request.</w:t>
      </w:r>
    </w:p>
    <w:p w:rsidR="00593BDD" w:rsidRDefault="00593BDD" w14:paraId="54E78462" w14:textId="77777777">
      <w:pPr>
        <w:pStyle w:val="BodyText"/>
        <w:spacing w:before="5"/>
      </w:pPr>
    </w:p>
    <w:p w:rsidR="00593BDD" w:rsidP="002F09AE" w:rsidRDefault="00000000" w14:paraId="50CE74F9" w14:textId="77777777">
      <w:pPr>
        <w:pStyle w:val="ListParagraph"/>
        <w:numPr>
          <w:ilvl w:val="0"/>
          <w:numId w:val="585"/>
        </w:numPr>
        <w:spacing w:line="247" w:lineRule="auto"/>
        <w:ind w:right="187"/>
      </w:pPr>
      <w:r>
        <w:rPr>
          <w:rStyle w:val="Hyperlink0"/>
        </w:rPr>
        <w:t>The resolution period: If the school system has not resolved the due process hearing request to the satisfaction of the parent within 30 days of the receipt of the due process complaint, the due process hearing may</w:t>
      </w:r>
      <w:r>
        <w:rPr>
          <w:rStyle w:val="None"/>
        </w:rPr>
        <w:t xml:space="preserve"> occur.</w:t>
      </w:r>
    </w:p>
    <w:p w:rsidR="00593BDD" w:rsidRDefault="00593BDD" w14:paraId="1B6A5857" w14:textId="77777777">
      <w:pPr>
        <w:pStyle w:val="BodyText"/>
        <w:spacing w:before="5"/>
      </w:pPr>
    </w:p>
    <w:p w:rsidR="00593BDD" w:rsidP="002F09AE" w:rsidRDefault="00000000" w14:paraId="59CBB9F3" w14:textId="77777777">
      <w:pPr>
        <w:pStyle w:val="ListParagraph"/>
        <w:numPr>
          <w:ilvl w:val="0"/>
          <w:numId w:val="587"/>
        </w:numPr>
        <w:spacing w:line="242" w:lineRule="auto"/>
        <w:ind w:right="128"/>
      </w:pPr>
      <w:r>
        <w:rPr>
          <w:rStyle w:val="None"/>
          <w:position w:val="2"/>
        </w:rPr>
        <w:t>The failure or refusal of the parent to participate in the resolution meeting shall delay the</w:t>
      </w:r>
      <w:r>
        <w:rPr>
          <w:rStyle w:val="Hyperlink0"/>
        </w:rPr>
        <w:t xml:space="preserve"> timelines for the resolution process and the due process hearing until the meeting is held, unless the parties have agreed to waive the resolution meeting or to participate in</w:t>
      </w:r>
      <w:r>
        <w:rPr>
          <w:rStyle w:val="None"/>
        </w:rPr>
        <w:t xml:space="preserve"> </w:t>
      </w:r>
      <w:r>
        <w:rPr>
          <w:rStyle w:val="Hyperlink0"/>
        </w:rPr>
        <w:t>mediation.</w:t>
      </w:r>
    </w:p>
    <w:p w:rsidR="00593BDD" w:rsidRDefault="00593BDD" w14:paraId="77A98FE4" w14:textId="77777777">
      <w:pPr>
        <w:pStyle w:val="BodyText"/>
        <w:spacing w:before="11"/>
      </w:pPr>
    </w:p>
    <w:p w:rsidR="00593BDD" w:rsidP="002F09AE" w:rsidRDefault="00000000" w14:paraId="3F021E41" w14:textId="77777777">
      <w:pPr>
        <w:pStyle w:val="ListParagraph"/>
        <w:numPr>
          <w:ilvl w:val="0"/>
          <w:numId w:val="588"/>
        </w:numPr>
        <w:spacing w:line="247" w:lineRule="auto"/>
        <w:ind w:right="170"/>
      </w:pPr>
      <w:r>
        <w:rPr>
          <w:rStyle w:val="Hyperlink0"/>
        </w:rPr>
        <w:t>If the school system is unable to obtain the participation of the parent in the resolution meeting after reasonable efforts have been made (and documented using the procedures in the State Board of Education rule, the school system may at the conclusion of the 30-day</w:t>
      </w:r>
      <w:r>
        <w:rPr>
          <w:rStyle w:val="None"/>
        </w:rPr>
        <w:t xml:space="preserve"> </w:t>
      </w:r>
      <w:r>
        <w:rPr>
          <w:rStyle w:val="Hyperlink0"/>
        </w:rPr>
        <w:t>resolution</w:t>
      </w:r>
    </w:p>
    <w:p w:rsidR="00593BDD" w:rsidRDefault="00593BDD" w14:paraId="4F4F8A31" w14:textId="77777777">
      <w:pPr>
        <w:pStyle w:val="Body"/>
        <w:spacing w:line="247" w:lineRule="auto"/>
        <w:sectPr w:rsidR="00593BDD" w:rsidSect="00FD0BDA">
          <w:headerReference w:type="default" r:id="rId114"/>
          <w:pgSz w:w="12240" w:h="15840" w:orient="portrait"/>
          <w:pgMar w:top="1400" w:right="1320" w:bottom="1100" w:left="1340" w:header="0" w:footer="904" w:gutter="0"/>
          <w:cols w:space="720"/>
        </w:sectPr>
      </w:pPr>
    </w:p>
    <w:p w:rsidR="00593BDD" w:rsidRDefault="00000000" w14:paraId="397546D4" w14:textId="77777777">
      <w:pPr>
        <w:pStyle w:val="BodyText"/>
        <w:spacing w:before="33" w:line="247" w:lineRule="auto"/>
        <w:ind w:left="100"/>
      </w:pPr>
      <w:r>
        <w:rPr>
          <w:rStyle w:val="Hyperlink0"/>
        </w:rPr>
        <w:t>period, request that an administrative law judge or hearing officer dismiss the parent’s due process hearing request.</w:t>
      </w:r>
    </w:p>
    <w:p w:rsidR="00593BDD" w:rsidRDefault="00593BDD" w14:paraId="632B025D" w14:textId="77777777">
      <w:pPr>
        <w:pStyle w:val="BodyText"/>
        <w:spacing w:before="6"/>
      </w:pPr>
    </w:p>
    <w:p w:rsidR="00593BDD" w:rsidP="002F09AE" w:rsidRDefault="00000000" w14:paraId="04069157" w14:textId="77777777">
      <w:pPr>
        <w:pStyle w:val="ListParagraph"/>
        <w:numPr>
          <w:ilvl w:val="0"/>
          <w:numId w:val="589"/>
        </w:numPr>
        <w:spacing w:line="247" w:lineRule="auto"/>
        <w:ind w:right="171"/>
      </w:pPr>
      <w:r>
        <w:rPr>
          <w:rStyle w:val="Hyperlink0"/>
        </w:rPr>
        <w:t>If the school system fails to hold the resolution meeting within 15 days of receiving notice of a parent’s due process hearing request or fails to participate in the resolution meeting, the parent may seek the intervention of an administrative law judge or hearing officer to begin the due process hearing</w:t>
      </w:r>
      <w:r>
        <w:rPr>
          <w:rStyle w:val="None"/>
        </w:rPr>
        <w:t xml:space="preserve"> </w:t>
      </w:r>
      <w:r>
        <w:rPr>
          <w:rStyle w:val="Hyperlink0"/>
        </w:rPr>
        <w:t>timeline.</w:t>
      </w:r>
    </w:p>
    <w:p w:rsidR="00593BDD" w:rsidRDefault="00593BDD" w14:paraId="0B026B22" w14:textId="77777777">
      <w:pPr>
        <w:pStyle w:val="BodyText"/>
        <w:spacing w:before="5"/>
      </w:pPr>
    </w:p>
    <w:p w:rsidR="00593BDD" w:rsidP="002F09AE" w:rsidRDefault="00000000" w14:paraId="76D4B77D" w14:textId="77777777">
      <w:pPr>
        <w:pStyle w:val="ListParagraph"/>
        <w:numPr>
          <w:ilvl w:val="0"/>
          <w:numId w:val="590"/>
        </w:numPr>
        <w:spacing w:line="247" w:lineRule="auto"/>
        <w:ind w:right="419"/>
      </w:pPr>
      <w:r>
        <w:rPr>
          <w:rStyle w:val="Hyperlink0"/>
        </w:rPr>
        <w:t>The timeline for issuing a decision in a due process hearing begins at the expiration of the 30-day resolution period, unless an adjustment to the 30-day resolution period is</w:t>
      </w:r>
      <w:r>
        <w:rPr>
          <w:rStyle w:val="None"/>
        </w:rPr>
        <w:t xml:space="preserve"> </w:t>
      </w:r>
      <w:r>
        <w:rPr>
          <w:rStyle w:val="Hyperlink0"/>
        </w:rPr>
        <w:t>necessary.</w:t>
      </w:r>
    </w:p>
    <w:p w:rsidR="00593BDD" w:rsidRDefault="00593BDD" w14:paraId="599022D5" w14:textId="77777777">
      <w:pPr>
        <w:pStyle w:val="BodyText"/>
        <w:spacing w:before="7"/>
      </w:pPr>
    </w:p>
    <w:p w:rsidR="00593BDD" w:rsidRDefault="00000000" w14:paraId="099518ED" w14:textId="77777777">
      <w:pPr>
        <w:pStyle w:val="BodyText"/>
        <w:spacing w:line="237" w:lineRule="auto"/>
        <w:ind w:left="460" w:hanging="360"/>
      </w:pPr>
      <w:r>
        <w:rPr>
          <w:rStyle w:val="Hyperlink0"/>
        </w:rPr>
        <w:t xml:space="preserve">1. </w:t>
      </w:r>
      <w:r>
        <w:rPr>
          <w:rStyle w:val="None"/>
          <w:position w:val="2"/>
        </w:rPr>
        <w:t>The 45-day timeline for the due process hearing starts the day after the administrative law</w:t>
      </w:r>
      <w:r>
        <w:rPr>
          <w:rStyle w:val="Hyperlink0"/>
        </w:rPr>
        <w:t xml:space="preserve"> judge or hearing officer has been informed of one of the following events:</w:t>
      </w:r>
    </w:p>
    <w:p w:rsidR="00593BDD" w:rsidRDefault="00593BDD" w14:paraId="37EA03E1" w14:textId="77777777">
      <w:pPr>
        <w:pStyle w:val="BodyText"/>
        <w:spacing w:before="3"/>
        <w:rPr>
          <w:rStyle w:val="Hyperlink0"/>
          <w:sz w:val="23"/>
          <w:szCs w:val="23"/>
        </w:rPr>
      </w:pPr>
    </w:p>
    <w:p w:rsidR="00593BDD" w:rsidP="002F09AE" w:rsidRDefault="00000000" w14:paraId="27A3A907" w14:textId="77777777">
      <w:pPr>
        <w:pStyle w:val="ListParagraph"/>
        <w:numPr>
          <w:ilvl w:val="0"/>
          <w:numId w:val="592"/>
        </w:numPr>
      </w:pPr>
      <w:r>
        <w:rPr>
          <w:rStyle w:val="None"/>
          <w:position w:val="2"/>
        </w:rPr>
        <w:t xml:space="preserve">Both parties agree in writing to waive the resolution </w:t>
      </w:r>
      <w:proofErr w:type="gramStart"/>
      <w:r>
        <w:rPr>
          <w:rStyle w:val="None"/>
          <w:position w:val="2"/>
        </w:rPr>
        <w:t>meeting;</w:t>
      </w:r>
      <w:proofErr w:type="gramEnd"/>
    </w:p>
    <w:p w:rsidR="00593BDD" w:rsidRDefault="00593BDD" w14:paraId="4C9846A9" w14:textId="77777777">
      <w:pPr>
        <w:pStyle w:val="BodyText"/>
        <w:spacing w:before="4"/>
      </w:pPr>
    </w:p>
    <w:p w:rsidR="00593BDD" w:rsidP="002F09AE" w:rsidRDefault="00000000" w14:paraId="08DBA86D" w14:textId="77777777">
      <w:pPr>
        <w:pStyle w:val="ListParagraph"/>
        <w:numPr>
          <w:ilvl w:val="0"/>
          <w:numId w:val="593"/>
        </w:numPr>
        <w:spacing w:before="1" w:line="247" w:lineRule="auto"/>
        <w:ind w:right="819"/>
      </w:pPr>
      <w:r>
        <w:rPr>
          <w:rStyle w:val="Hyperlink0"/>
        </w:rPr>
        <w:t>After either the mediation or resolution meeting starts but before the end of the 30-day period, the parties agree in writing that no agreement is</w:t>
      </w:r>
      <w:r>
        <w:rPr>
          <w:rStyle w:val="None"/>
        </w:rPr>
        <w:t xml:space="preserve"> </w:t>
      </w:r>
      <w:proofErr w:type="gramStart"/>
      <w:r>
        <w:rPr>
          <w:rStyle w:val="Hyperlink0"/>
        </w:rPr>
        <w:t>possible;</w:t>
      </w:r>
      <w:proofErr w:type="gramEnd"/>
    </w:p>
    <w:p w:rsidR="00593BDD" w:rsidRDefault="00593BDD" w14:paraId="6DD907B4" w14:textId="77777777">
      <w:pPr>
        <w:pStyle w:val="BodyText"/>
        <w:spacing w:before="5"/>
      </w:pPr>
    </w:p>
    <w:p w:rsidR="00593BDD" w:rsidP="002F09AE" w:rsidRDefault="00000000" w14:paraId="3A0987BE" w14:textId="77777777">
      <w:pPr>
        <w:pStyle w:val="ListParagraph"/>
        <w:numPr>
          <w:ilvl w:val="0"/>
          <w:numId w:val="594"/>
        </w:numPr>
        <w:spacing w:line="247" w:lineRule="auto"/>
        <w:ind w:right="317"/>
      </w:pPr>
      <w:r>
        <w:rPr>
          <w:rStyle w:val="Hyperlink0"/>
        </w:rPr>
        <w:t xml:space="preserve">If both parties agree in writing to continue the mediation at the end of the resolution period, but </w:t>
      </w:r>
      <w:r>
        <w:rPr>
          <w:rStyle w:val="None"/>
        </w:rPr>
        <w:t xml:space="preserve">later, </w:t>
      </w:r>
      <w:r>
        <w:rPr>
          <w:rStyle w:val="Hyperlink0"/>
        </w:rPr>
        <w:t>the parent or school system withdraws from</w:t>
      </w:r>
      <w:r>
        <w:rPr>
          <w:rStyle w:val="None"/>
        </w:rPr>
        <w:t xml:space="preserve"> </w:t>
      </w:r>
      <w:r>
        <w:rPr>
          <w:rStyle w:val="Hyperlink0"/>
        </w:rPr>
        <w:t>mediation.</w:t>
      </w:r>
    </w:p>
    <w:p w:rsidR="00593BDD" w:rsidRDefault="00593BDD" w14:paraId="1AA94789" w14:textId="77777777">
      <w:pPr>
        <w:pStyle w:val="BodyText"/>
        <w:spacing w:before="6"/>
      </w:pPr>
    </w:p>
    <w:p w:rsidR="00593BDD" w:rsidP="002F09AE" w:rsidRDefault="00000000" w14:paraId="6B2A1F7E" w14:textId="77777777">
      <w:pPr>
        <w:pStyle w:val="ListParagraph"/>
        <w:numPr>
          <w:ilvl w:val="0"/>
          <w:numId w:val="595"/>
        </w:numPr>
        <w:spacing w:line="247" w:lineRule="auto"/>
        <w:ind w:right="195"/>
      </w:pPr>
      <w:r>
        <w:rPr>
          <w:rStyle w:val="Hyperlink0"/>
        </w:rPr>
        <w:t>If a resolution to the dispute is reached at the resolution meeting, the parties must execute a legally binding agreement that is signed by both the parent and a representative of the school system who has the authority to bind the school</w:t>
      </w:r>
      <w:r>
        <w:rPr>
          <w:rStyle w:val="None"/>
        </w:rPr>
        <w:t xml:space="preserve"> </w:t>
      </w:r>
      <w:r>
        <w:rPr>
          <w:rStyle w:val="Hyperlink0"/>
        </w:rPr>
        <w:t>system.</w:t>
      </w:r>
    </w:p>
    <w:p w:rsidR="00593BDD" w:rsidRDefault="00593BDD" w14:paraId="4A0724FA" w14:textId="77777777">
      <w:pPr>
        <w:pStyle w:val="BodyText"/>
        <w:spacing w:before="7"/>
      </w:pPr>
    </w:p>
    <w:p w:rsidR="00593BDD" w:rsidP="002F09AE" w:rsidRDefault="00000000" w14:paraId="0F225C92" w14:textId="77777777">
      <w:pPr>
        <w:pStyle w:val="ListParagraph"/>
        <w:numPr>
          <w:ilvl w:val="0"/>
          <w:numId w:val="597"/>
        </w:numPr>
        <w:spacing w:line="237" w:lineRule="auto"/>
        <w:ind w:right="618"/>
      </w:pPr>
      <w:r>
        <w:rPr>
          <w:rStyle w:val="None"/>
          <w:position w:val="2"/>
        </w:rPr>
        <w:t>The agreement is enforceable in any State court of competent jurisdiction or in a district</w:t>
      </w:r>
      <w:r>
        <w:rPr>
          <w:rStyle w:val="Hyperlink0"/>
        </w:rPr>
        <w:t xml:space="preserve"> court of the United States, or through the State Complaint</w:t>
      </w:r>
      <w:r>
        <w:rPr>
          <w:rStyle w:val="None"/>
        </w:rPr>
        <w:t xml:space="preserve"> </w:t>
      </w:r>
      <w:r>
        <w:rPr>
          <w:rStyle w:val="Hyperlink0"/>
        </w:rPr>
        <w:t>Process.</w:t>
      </w:r>
    </w:p>
    <w:p w:rsidR="00593BDD" w:rsidRDefault="00593BDD" w14:paraId="34460709" w14:textId="77777777">
      <w:pPr>
        <w:pStyle w:val="BodyText"/>
        <w:spacing w:before="3"/>
        <w:rPr>
          <w:rStyle w:val="Hyperlink0"/>
          <w:sz w:val="23"/>
          <w:szCs w:val="23"/>
        </w:rPr>
      </w:pPr>
    </w:p>
    <w:p w:rsidR="00593BDD" w:rsidP="002F09AE" w:rsidRDefault="00000000" w14:paraId="7D88AE5F" w14:textId="77777777">
      <w:pPr>
        <w:pStyle w:val="ListParagraph"/>
        <w:numPr>
          <w:ilvl w:val="0"/>
          <w:numId w:val="598"/>
        </w:numPr>
        <w:spacing w:line="247" w:lineRule="auto"/>
        <w:ind w:right="440"/>
      </w:pPr>
      <w:r>
        <w:rPr>
          <w:rStyle w:val="Hyperlink0"/>
        </w:rPr>
        <w:t>If the parties execute an agreement, a party may void the agreement within three business days of the agreement’s</w:t>
      </w:r>
      <w:r>
        <w:rPr>
          <w:rStyle w:val="None"/>
        </w:rPr>
        <w:t xml:space="preserve"> </w:t>
      </w:r>
      <w:r>
        <w:rPr>
          <w:rStyle w:val="Hyperlink0"/>
        </w:rPr>
        <w:t>execution.</w:t>
      </w:r>
    </w:p>
    <w:p w:rsidR="00593BDD" w:rsidRDefault="00593BDD" w14:paraId="7F966500" w14:textId="77777777">
      <w:pPr>
        <w:pStyle w:val="BodyText"/>
        <w:spacing w:before="7"/>
      </w:pPr>
    </w:p>
    <w:p w:rsidR="00593BDD" w:rsidRDefault="00000000" w14:paraId="47AD9FD2" w14:textId="77777777">
      <w:pPr>
        <w:pStyle w:val="BodyText"/>
        <w:spacing w:before="1" w:line="237" w:lineRule="auto"/>
        <w:ind w:left="460" w:right="507" w:hanging="360"/>
      </w:pPr>
      <w:r>
        <w:rPr>
          <w:rStyle w:val="Hyperlink0"/>
        </w:rPr>
        <w:t>(</w:t>
      </w:r>
      <w:proofErr w:type="spellStart"/>
      <w:r>
        <w:rPr>
          <w:rStyle w:val="Hyperlink0"/>
        </w:rPr>
        <w:t>i</w:t>
      </w:r>
      <w:proofErr w:type="spellEnd"/>
      <w:r>
        <w:rPr>
          <w:rStyle w:val="Hyperlink0"/>
        </w:rPr>
        <w:t xml:space="preserve">) </w:t>
      </w:r>
      <w:r>
        <w:rPr>
          <w:rStyle w:val="None"/>
          <w:position w:val="2"/>
        </w:rPr>
        <w:t>The impartial administrative law judge or hearing officer. At a minimum, an administrative</w:t>
      </w:r>
      <w:r>
        <w:rPr>
          <w:rStyle w:val="Hyperlink0"/>
        </w:rPr>
        <w:t xml:space="preserve"> law judge or hearing officer:</w:t>
      </w:r>
    </w:p>
    <w:p w:rsidR="00593BDD" w:rsidRDefault="00593BDD" w14:paraId="6AD907A4" w14:textId="77777777">
      <w:pPr>
        <w:pStyle w:val="BodyText"/>
        <w:spacing w:before="4"/>
        <w:rPr>
          <w:rStyle w:val="Hyperlink0"/>
          <w:sz w:val="23"/>
          <w:szCs w:val="23"/>
        </w:rPr>
      </w:pPr>
    </w:p>
    <w:p w:rsidR="00593BDD" w:rsidP="002F09AE" w:rsidRDefault="00000000" w14:paraId="2306FBF1" w14:textId="77777777">
      <w:pPr>
        <w:pStyle w:val="ListParagraph"/>
        <w:numPr>
          <w:ilvl w:val="0"/>
          <w:numId w:val="600"/>
        </w:numPr>
        <w:spacing w:line="237" w:lineRule="auto"/>
        <w:ind w:right="190"/>
      </w:pPr>
      <w:r>
        <w:rPr>
          <w:rStyle w:val="None"/>
          <w:position w:val="2"/>
        </w:rPr>
        <w:t>Must not be an employee of the Georgia Department of Education or the school system that</w:t>
      </w:r>
      <w:r>
        <w:rPr>
          <w:rStyle w:val="Hyperlink0"/>
        </w:rPr>
        <w:t xml:space="preserve"> is involved in the education or care of the</w:t>
      </w:r>
      <w:r>
        <w:rPr>
          <w:rStyle w:val="None"/>
        </w:rPr>
        <w:t xml:space="preserve"> </w:t>
      </w:r>
      <w:proofErr w:type="gramStart"/>
      <w:r>
        <w:rPr>
          <w:rStyle w:val="Hyperlink0"/>
        </w:rPr>
        <w:t>child;</w:t>
      </w:r>
      <w:proofErr w:type="gramEnd"/>
    </w:p>
    <w:p w:rsidR="00593BDD" w:rsidRDefault="00593BDD" w14:paraId="5DFC0C77" w14:textId="77777777">
      <w:pPr>
        <w:pStyle w:val="BodyText"/>
        <w:spacing w:before="3"/>
        <w:rPr>
          <w:rStyle w:val="Hyperlink0"/>
          <w:sz w:val="23"/>
          <w:szCs w:val="23"/>
        </w:rPr>
      </w:pPr>
    </w:p>
    <w:p w:rsidR="00593BDD" w:rsidRDefault="00000000" w14:paraId="297708C0" w14:textId="77777777">
      <w:pPr>
        <w:pStyle w:val="BodyText"/>
        <w:spacing w:line="242" w:lineRule="auto"/>
        <w:ind w:left="460" w:right="234" w:hanging="360"/>
      </w:pPr>
      <w:r>
        <w:rPr>
          <w:rStyle w:val="Hyperlink0"/>
        </w:rPr>
        <w:t>(</w:t>
      </w:r>
      <w:proofErr w:type="spellStart"/>
      <w:r>
        <w:rPr>
          <w:rStyle w:val="Hyperlink0"/>
        </w:rPr>
        <w:t>i</w:t>
      </w:r>
      <w:proofErr w:type="spellEnd"/>
      <w:r>
        <w:rPr>
          <w:rStyle w:val="Hyperlink0"/>
        </w:rPr>
        <w:t xml:space="preserve">) </w:t>
      </w:r>
      <w:r>
        <w:rPr>
          <w:rStyle w:val="None"/>
          <w:position w:val="2"/>
        </w:rPr>
        <w:t>A person who otherwise qualifies to conduct a hearing is not an employee of the Georgia</w:t>
      </w:r>
      <w:r>
        <w:rPr>
          <w:rStyle w:val="Hyperlink0"/>
        </w:rPr>
        <w:t xml:space="preserve"> Department of Education or its representatives solely because he or she is paid by Georgia Department of Education to serve as an administrative law judge or hearing officer.</w:t>
      </w:r>
    </w:p>
    <w:p w:rsidR="00593BDD" w:rsidRDefault="00593BDD" w14:paraId="56976738" w14:textId="77777777">
      <w:pPr>
        <w:pStyle w:val="BodyText"/>
        <w:spacing w:before="11"/>
      </w:pPr>
    </w:p>
    <w:p w:rsidR="00593BDD" w:rsidP="002F09AE" w:rsidRDefault="00000000" w14:paraId="095FB566" w14:textId="77777777">
      <w:pPr>
        <w:pStyle w:val="ListParagraph"/>
        <w:numPr>
          <w:ilvl w:val="0"/>
          <w:numId w:val="601"/>
        </w:numPr>
        <w:spacing w:line="247" w:lineRule="auto"/>
        <w:ind w:right="978"/>
      </w:pPr>
      <w:r>
        <w:rPr>
          <w:rStyle w:val="Hyperlink0"/>
        </w:rPr>
        <w:t>Must not be a person having a personal or professional interest that conflicts with the person's objectivity in the</w:t>
      </w:r>
      <w:r>
        <w:rPr>
          <w:rStyle w:val="None"/>
        </w:rPr>
        <w:t xml:space="preserve"> </w:t>
      </w:r>
      <w:proofErr w:type="gramStart"/>
      <w:r>
        <w:rPr>
          <w:rStyle w:val="Hyperlink0"/>
        </w:rPr>
        <w:t>hearing;</w:t>
      </w:r>
      <w:proofErr w:type="gramEnd"/>
    </w:p>
    <w:p w:rsidR="00593BDD" w:rsidRDefault="00593BDD" w14:paraId="37BECCAB" w14:textId="77777777">
      <w:pPr>
        <w:pStyle w:val="BodyText"/>
        <w:spacing w:before="6"/>
      </w:pPr>
    </w:p>
    <w:p w:rsidR="00593BDD" w:rsidP="002F09AE" w:rsidRDefault="00000000" w14:paraId="2DBE81F5" w14:textId="77777777">
      <w:pPr>
        <w:pStyle w:val="ListParagraph"/>
        <w:numPr>
          <w:ilvl w:val="0"/>
          <w:numId w:val="601"/>
        </w:numPr>
        <w:spacing w:line="247" w:lineRule="auto"/>
        <w:ind w:right="636"/>
      </w:pPr>
      <w:r>
        <w:rPr>
          <w:rStyle w:val="Hyperlink0"/>
        </w:rPr>
        <w:t>Must not be previously familiar with the student or the parents/guardian/surrogate unless through previous administrative</w:t>
      </w:r>
      <w:r>
        <w:rPr>
          <w:rStyle w:val="None"/>
        </w:rPr>
        <w:t xml:space="preserve"> </w:t>
      </w:r>
      <w:proofErr w:type="gramStart"/>
      <w:r>
        <w:rPr>
          <w:rStyle w:val="Hyperlink0"/>
        </w:rPr>
        <w:t>procedures;</w:t>
      </w:r>
      <w:proofErr w:type="gramEnd"/>
    </w:p>
    <w:p w:rsidR="00593BDD" w:rsidRDefault="00593BDD" w14:paraId="008C5293" w14:textId="77777777">
      <w:pPr>
        <w:pStyle w:val="Body"/>
        <w:spacing w:line="247" w:lineRule="auto"/>
        <w:sectPr w:rsidR="00593BDD" w:rsidSect="00FD0BDA">
          <w:headerReference w:type="default" r:id="rId115"/>
          <w:pgSz w:w="12240" w:h="15840" w:orient="portrait"/>
          <w:pgMar w:top="1400" w:right="1320" w:bottom="1100" w:left="1340" w:header="0" w:footer="904" w:gutter="0"/>
          <w:cols w:space="720"/>
        </w:sectPr>
      </w:pPr>
    </w:p>
    <w:p w:rsidR="00593BDD" w:rsidP="002F09AE" w:rsidRDefault="00000000" w14:paraId="22487838" w14:textId="77777777">
      <w:pPr>
        <w:pStyle w:val="ListParagraph"/>
        <w:numPr>
          <w:ilvl w:val="0"/>
          <w:numId w:val="602"/>
        </w:numPr>
        <w:spacing w:before="33" w:line="247" w:lineRule="auto"/>
        <w:ind w:right="179"/>
      </w:pPr>
      <w:r>
        <w:rPr>
          <w:rStyle w:val="Hyperlink0"/>
        </w:rPr>
        <w:t>Must not be previously personally familiar with the specific program or services of the school system at issue in the hearing. Information arising solely from previous due process hearings shall not impair an administrative law judge’s impartiality, but information or personal</w:t>
      </w:r>
      <w:r>
        <w:rPr>
          <w:rStyle w:val="None"/>
        </w:rPr>
        <w:t xml:space="preserve"> </w:t>
      </w:r>
      <w:r>
        <w:rPr>
          <w:rStyle w:val="Hyperlink0"/>
        </w:rPr>
        <w:t xml:space="preserve">knowledge from other sources about the specific school system or </w:t>
      </w:r>
      <w:r>
        <w:rPr>
          <w:rStyle w:val="None"/>
        </w:rPr>
        <w:t xml:space="preserve">family, </w:t>
      </w:r>
      <w:r>
        <w:rPr>
          <w:rStyle w:val="Hyperlink0"/>
        </w:rPr>
        <w:t>including the education or employment of the administrative law judge’s family shall impair that particular individual’s impartiality in the particular</w:t>
      </w:r>
      <w:r>
        <w:rPr>
          <w:rStyle w:val="None"/>
        </w:rPr>
        <w:t xml:space="preserve"> </w:t>
      </w:r>
      <w:proofErr w:type="gramStart"/>
      <w:r>
        <w:rPr>
          <w:rStyle w:val="Hyperlink0"/>
        </w:rPr>
        <w:t>case;</w:t>
      </w:r>
      <w:proofErr w:type="gramEnd"/>
    </w:p>
    <w:p w:rsidR="00593BDD" w:rsidRDefault="00593BDD" w14:paraId="5138B344" w14:textId="77777777">
      <w:pPr>
        <w:pStyle w:val="BodyText"/>
        <w:spacing w:before="4"/>
      </w:pPr>
    </w:p>
    <w:p w:rsidR="00593BDD" w:rsidP="002F09AE" w:rsidRDefault="00000000" w14:paraId="07422284" w14:textId="77777777">
      <w:pPr>
        <w:pStyle w:val="ListParagraph"/>
        <w:numPr>
          <w:ilvl w:val="0"/>
          <w:numId w:val="601"/>
        </w:numPr>
        <w:spacing w:line="247" w:lineRule="auto"/>
        <w:ind w:right="221"/>
      </w:pPr>
      <w:r>
        <w:rPr>
          <w:rStyle w:val="Hyperlink0"/>
        </w:rPr>
        <w:t>When any factor or event may impair or appear to impair the impartiality of the administrative law judge, such factors shall be timely disclosed to all</w:t>
      </w:r>
      <w:r>
        <w:rPr>
          <w:rStyle w:val="None"/>
        </w:rPr>
        <w:t xml:space="preserve"> </w:t>
      </w:r>
      <w:r>
        <w:rPr>
          <w:rStyle w:val="Hyperlink0"/>
        </w:rPr>
        <w:t>parties.</w:t>
      </w:r>
    </w:p>
    <w:p w:rsidR="00593BDD" w:rsidRDefault="00593BDD" w14:paraId="0F32E5EB" w14:textId="77777777">
      <w:pPr>
        <w:pStyle w:val="BodyText"/>
        <w:spacing w:before="6"/>
      </w:pPr>
    </w:p>
    <w:p w:rsidR="00593BDD" w:rsidP="002F09AE" w:rsidRDefault="00000000" w14:paraId="2EAB122F" w14:textId="77777777">
      <w:pPr>
        <w:pStyle w:val="ListParagraph"/>
        <w:numPr>
          <w:ilvl w:val="0"/>
          <w:numId w:val="601"/>
        </w:numPr>
        <w:spacing w:line="247" w:lineRule="auto"/>
        <w:ind w:right="439"/>
      </w:pPr>
      <w:r>
        <w:rPr>
          <w:rStyle w:val="Hyperlink0"/>
        </w:rPr>
        <w:t>Must possess knowledge of, and the ability to understand, the provisions of the IDEA, Federal and State regulations pertaining to the IDEA, and legal interpretations of the IDEA</w:t>
      </w:r>
      <w:r>
        <w:rPr>
          <w:rStyle w:val="None"/>
        </w:rPr>
        <w:t xml:space="preserve"> </w:t>
      </w:r>
      <w:r>
        <w:rPr>
          <w:rStyle w:val="Hyperlink0"/>
        </w:rPr>
        <w:t>by Federal and State</w:t>
      </w:r>
      <w:r>
        <w:rPr>
          <w:rStyle w:val="None"/>
        </w:rPr>
        <w:t xml:space="preserve"> </w:t>
      </w:r>
      <w:proofErr w:type="gramStart"/>
      <w:r>
        <w:rPr>
          <w:rStyle w:val="Hyperlink0"/>
        </w:rPr>
        <w:t>courts;</w:t>
      </w:r>
      <w:proofErr w:type="gramEnd"/>
    </w:p>
    <w:p w:rsidR="00593BDD" w:rsidRDefault="00593BDD" w14:paraId="73E5562F" w14:textId="77777777">
      <w:pPr>
        <w:pStyle w:val="BodyText"/>
        <w:spacing w:before="5"/>
      </w:pPr>
    </w:p>
    <w:p w:rsidR="00593BDD" w:rsidP="002F09AE" w:rsidRDefault="00000000" w14:paraId="4028435C" w14:textId="77777777">
      <w:pPr>
        <w:pStyle w:val="ListParagraph"/>
        <w:numPr>
          <w:ilvl w:val="0"/>
          <w:numId w:val="601"/>
        </w:numPr>
        <w:spacing w:line="247" w:lineRule="auto"/>
        <w:ind w:right="256"/>
      </w:pPr>
      <w:r>
        <w:rPr>
          <w:rStyle w:val="Hyperlink0"/>
        </w:rPr>
        <w:t>Must possess the knowledge and ability to conduct hearings in accordance with appropriate, standard legal practice;</w:t>
      </w:r>
      <w:r>
        <w:rPr>
          <w:rStyle w:val="None"/>
        </w:rPr>
        <w:t xml:space="preserve"> </w:t>
      </w:r>
      <w:r>
        <w:rPr>
          <w:rStyle w:val="Hyperlink0"/>
        </w:rPr>
        <w:t>and</w:t>
      </w:r>
    </w:p>
    <w:p w:rsidR="00593BDD" w:rsidRDefault="00593BDD" w14:paraId="63ACE4AE" w14:textId="77777777">
      <w:pPr>
        <w:pStyle w:val="BodyText"/>
        <w:spacing w:before="6"/>
      </w:pPr>
    </w:p>
    <w:p w:rsidR="00593BDD" w:rsidP="002F09AE" w:rsidRDefault="00000000" w14:paraId="7ACDD341" w14:textId="77777777">
      <w:pPr>
        <w:pStyle w:val="ListParagraph"/>
        <w:numPr>
          <w:ilvl w:val="0"/>
          <w:numId w:val="601"/>
        </w:numPr>
        <w:spacing w:line="247" w:lineRule="auto"/>
        <w:ind w:right="599"/>
      </w:pPr>
      <w:r>
        <w:rPr>
          <w:rStyle w:val="Hyperlink0"/>
        </w:rPr>
        <w:t>Must possess the knowledge and ability to render and write decisions in accordance with appropriate, standard legal</w:t>
      </w:r>
      <w:r>
        <w:rPr>
          <w:rStyle w:val="None"/>
        </w:rPr>
        <w:t xml:space="preserve"> </w:t>
      </w:r>
      <w:r>
        <w:rPr>
          <w:rStyle w:val="Hyperlink0"/>
        </w:rPr>
        <w:t>practice.</w:t>
      </w:r>
    </w:p>
    <w:p w:rsidR="00593BDD" w:rsidRDefault="00593BDD" w14:paraId="452E61F8" w14:textId="77777777">
      <w:pPr>
        <w:pStyle w:val="BodyText"/>
        <w:spacing w:before="6"/>
      </w:pPr>
    </w:p>
    <w:p w:rsidR="00593BDD" w:rsidP="002F09AE" w:rsidRDefault="00000000" w14:paraId="1F713C97" w14:textId="77777777">
      <w:pPr>
        <w:pStyle w:val="ListParagraph"/>
        <w:numPr>
          <w:ilvl w:val="0"/>
          <w:numId w:val="603"/>
        </w:numPr>
        <w:spacing w:line="247" w:lineRule="auto"/>
        <w:ind w:right="261"/>
      </w:pPr>
      <w:r>
        <w:rPr>
          <w:rStyle w:val="Hyperlink0"/>
        </w:rPr>
        <w:t>The Georgia Department of Education or its representatives must keep a list of the persons who serve as administrative law judges or hearing officers. The list must include a statement</w:t>
      </w:r>
      <w:r>
        <w:rPr>
          <w:rStyle w:val="None"/>
        </w:rPr>
        <w:t xml:space="preserve"> </w:t>
      </w:r>
      <w:r>
        <w:rPr>
          <w:rStyle w:val="Hyperlink0"/>
        </w:rPr>
        <w:t>of the qualifications of each of those</w:t>
      </w:r>
      <w:r>
        <w:rPr>
          <w:rStyle w:val="None"/>
        </w:rPr>
        <w:t xml:space="preserve"> </w:t>
      </w:r>
      <w:r>
        <w:rPr>
          <w:rStyle w:val="Hyperlink0"/>
        </w:rPr>
        <w:t>persons.</w:t>
      </w:r>
    </w:p>
    <w:p w:rsidR="00593BDD" w:rsidRDefault="00593BDD" w14:paraId="562E29FF" w14:textId="77777777">
      <w:pPr>
        <w:pStyle w:val="BodyText"/>
        <w:spacing w:before="5"/>
      </w:pPr>
    </w:p>
    <w:p w:rsidR="00593BDD" w:rsidP="002F09AE" w:rsidRDefault="00000000" w14:paraId="440DFDDE" w14:textId="77777777">
      <w:pPr>
        <w:pStyle w:val="ListParagraph"/>
        <w:numPr>
          <w:ilvl w:val="0"/>
          <w:numId w:val="605"/>
        </w:numPr>
        <w:spacing w:line="247" w:lineRule="auto"/>
        <w:ind w:right="358"/>
      </w:pPr>
      <w:r>
        <w:rPr>
          <w:rStyle w:val="Hyperlink0"/>
        </w:rPr>
        <w:t>Subject matter of due process hearings. The party requesting the due process hearing</w:t>
      </w:r>
      <w:r>
        <w:rPr>
          <w:rStyle w:val="None"/>
        </w:rPr>
        <w:t xml:space="preserve"> </w:t>
      </w:r>
      <w:r>
        <w:rPr>
          <w:rStyle w:val="Hyperlink0"/>
        </w:rPr>
        <w:t>may not raise issues at the due process hearing that were not raised in the due process hearing request, unless the other party agrees</w:t>
      </w:r>
      <w:r>
        <w:rPr>
          <w:rStyle w:val="None"/>
        </w:rPr>
        <w:t xml:space="preserve"> </w:t>
      </w:r>
      <w:r>
        <w:rPr>
          <w:rStyle w:val="Hyperlink0"/>
        </w:rPr>
        <w:t>otherwise.</w:t>
      </w:r>
    </w:p>
    <w:p w:rsidR="00593BDD" w:rsidRDefault="00593BDD" w14:paraId="67D10C81" w14:textId="77777777">
      <w:pPr>
        <w:pStyle w:val="BodyText"/>
        <w:spacing w:before="5"/>
      </w:pPr>
    </w:p>
    <w:p w:rsidR="00593BDD" w:rsidP="002F09AE" w:rsidRDefault="00000000" w14:paraId="59D9AF6A" w14:textId="77777777">
      <w:pPr>
        <w:pStyle w:val="ListParagraph"/>
        <w:numPr>
          <w:ilvl w:val="0"/>
          <w:numId w:val="606"/>
        </w:numPr>
        <w:spacing w:before="1" w:line="247" w:lineRule="auto"/>
        <w:ind w:right="366"/>
      </w:pPr>
      <w:r>
        <w:rPr>
          <w:rStyle w:val="Hyperlink0"/>
        </w:rPr>
        <w:t>Timeline for requesting a hearing. A</w:t>
      </w:r>
      <w:r>
        <w:rPr>
          <w:rStyle w:val="None"/>
        </w:rPr>
        <w:t xml:space="preserve"> </w:t>
      </w:r>
      <w:r>
        <w:rPr>
          <w:rStyle w:val="Hyperlink0"/>
        </w:rPr>
        <w:t>parent or agency must request an impartial hearing on their due process hearing request within two years of the date the parent or agency knew or should have known about the alleged action that forms the basis of the due process</w:t>
      </w:r>
      <w:r>
        <w:rPr>
          <w:rStyle w:val="None"/>
        </w:rPr>
        <w:t xml:space="preserve"> </w:t>
      </w:r>
      <w:r>
        <w:rPr>
          <w:rStyle w:val="Hyperlink0"/>
        </w:rPr>
        <w:t>request.</w:t>
      </w:r>
    </w:p>
    <w:p w:rsidR="00593BDD" w:rsidRDefault="00593BDD" w14:paraId="0F2B6DB2" w14:textId="77777777">
      <w:pPr>
        <w:pStyle w:val="BodyText"/>
        <w:spacing w:before="4"/>
      </w:pPr>
    </w:p>
    <w:p w:rsidR="00593BDD" w:rsidRDefault="00000000" w14:paraId="101C06A1" w14:textId="77777777">
      <w:pPr>
        <w:pStyle w:val="BodyText"/>
        <w:spacing w:line="244" w:lineRule="auto"/>
        <w:ind w:left="460" w:right="290" w:hanging="360"/>
      </w:pPr>
      <w:r>
        <w:rPr>
          <w:rStyle w:val="Hyperlink0"/>
        </w:rPr>
        <w:t xml:space="preserve">1. </w:t>
      </w:r>
      <w:r>
        <w:rPr>
          <w:rStyle w:val="None"/>
          <w:position w:val="2"/>
        </w:rPr>
        <w:t>Exceptions to the timeline. The timeline does not apply to a parent if the parent was</w:t>
      </w:r>
      <w:r>
        <w:rPr>
          <w:rStyle w:val="Hyperlink0"/>
        </w:rPr>
        <w:t xml:space="preserve"> prevented from filing a due process hearing request due to specific misrepresentations by the school system that it had resolved the problem forming the basis of the due process hearing request; or the school system's withholding of information from the parent that was required to be provided to the parent.</w:t>
      </w:r>
    </w:p>
    <w:p w:rsidR="00593BDD" w:rsidRDefault="00593BDD" w14:paraId="1E371479" w14:textId="77777777">
      <w:pPr>
        <w:pStyle w:val="BodyText"/>
        <w:spacing w:before="8"/>
      </w:pPr>
    </w:p>
    <w:p w:rsidR="00593BDD" w:rsidP="002F09AE" w:rsidRDefault="00000000" w14:paraId="42193276" w14:textId="77777777">
      <w:pPr>
        <w:pStyle w:val="ListParagraph"/>
        <w:numPr>
          <w:ilvl w:val="0"/>
          <w:numId w:val="607"/>
        </w:numPr>
      </w:pPr>
      <w:r>
        <w:rPr>
          <w:rStyle w:val="Hyperlink0"/>
        </w:rPr>
        <w:t>Any party to a due process hearing has the right</w:t>
      </w:r>
      <w:r>
        <w:rPr>
          <w:rStyle w:val="None"/>
        </w:rPr>
        <w:t xml:space="preserve"> </w:t>
      </w:r>
      <w:r>
        <w:rPr>
          <w:rStyle w:val="Hyperlink0"/>
        </w:rPr>
        <w:t>to:</w:t>
      </w:r>
    </w:p>
    <w:p w:rsidR="00593BDD" w:rsidRDefault="00593BDD" w14:paraId="5BB19DCD" w14:textId="77777777">
      <w:pPr>
        <w:pStyle w:val="BodyText"/>
        <w:spacing w:before="4"/>
        <w:rPr>
          <w:rStyle w:val="Hyperlink0"/>
          <w:sz w:val="23"/>
          <w:szCs w:val="23"/>
        </w:rPr>
      </w:pPr>
    </w:p>
    <w:p w:rsidR="00593BDD" w:rsidP="002F09AE" w:rsidRDefault="00000000" w14:paraId="47FF9F82" w14:textId="77777777">
      <w:pPr>
        <w:pStyle w:val="ListParagraph"/>
        <w:numPr>
          <w:ilvl w:val="0"/>
          <w:numId w:val="609"/>
        </w:numPr>
        <w:spacing w:line="237" w:lineRule="auto"/>
        <w:ind w:right="739"/>
      </w:pPr>
      <w:r>
        <w:rPr>
          <w:rStyle w:val="None"/>
          <w:position w:val="2"/>
        </w:rPr>
        <w:t>Be accompanied and advised by counsel and by individuals with special knowledge or</w:t>
      </w:r>
      <w:r>
        <w:rPr>
          <w:rStyle w:val="Hyperlink0"/>
        </w:rPr>
        <w:t xml:space="preserve"> training with respect to the problems of children with</w:t>
      </w:r>
      <w:r>
        <w:rPr>
          <w:rStyle w:val="None"/>
        </w:rPr>
        <w:t xml:space="preserve"> </w:t>
      </w:r>
      <w:proofErr w:type="gramStart"/>
      <w:r>
        <w:rPr>
          <w:rStyle w:val="Hyperlink0"/>
        </w:rPr>
        <w:t>disabilities;</w:t>
      </w:r>
      <w:proofErr w:type="gramEnd"/>
    </w:p>
    <w:p w:rsidR="00593BDD" w:rsidRDefault="00593BDD" w14:paraId="3497167E" w14:textId="77777777">
      <w:pPr>
        <w:pStyle w:val="BodyText"/>
        <w:spacing w:before="3"/>
        <w:rPr>
          <w:rStyle w:val="Hyperlink0"/>
          <w:sz w:val="23"/>
          <w:szCs w:val="23"/>
        </w:rPr>
      </w:pPr>
    </w:p>
    <w:p w:rsidR="00593BDD" w:rsidP="002F09AE" w:rsidRDefault="00000000" w14:paraId="2346B891" w14:textId="77777777">
      <w:pPr>
        <w:pStyle w:val="ListParagraph"/>
        <w:numPr>
          <w:ilvl w:val="0"/>
          <w:numId w:val="610"/>
        </w:numPr>
      </w:pPr>
      <w:r>
        <w:rPr>
          <w:rStyle w:val="Hyperlink0"/>
        </w:rPr>
        <w:t>Present evidence and confront, cross-examine, and compel the attendance of</w:t>
      </w:r>
      <w:r>
        <w:rPr>
          <w:rStyle w:val="None"/>
        </w:rPr>
        <w:t xml:space="preserve"> </w:t>
      </w:r>
      <w:proofErr w:type="gramStart"/>
      <w:r>
        <w:rPr>
          <w:rStyle w:val="Hyperlink0"/>
        </w:rPr>
        <w:t>witnesses;</w:t>
      </w:r>
      <w:proofErr w:type="gramEnd"/>
    </w:p>
    <w:p w:rsidR="00593BDD" w:rsidRDefault="00593BDD" w14:paraId="6B234F84" w14:textId="77777777">
      <w:pPr>
        <w:pStyle w:val="BodyText"/>
        <w:spacing w:before="2"/>
        <w:rPr>
          <w:rStyle w:val="Hyperlink0"/>
          <w:sz w:val="23"/>
          <w:szCs w:val="23"/>
        </w:rPr>
      </w:pPr>
    </w:p>
    <w:p w:rsidR="00593BDD" w:rsidP="002F09AE" w:rsidRDefault="00000000" w14:paraId="44AE67AD" w14:textId="77777777">
      <w:pPr>
        <w:pStyle w:val="ListParagraph"/>
        <w:numPr>
          <w:ilvl w:val="0"/>
          <w:numId w:val="611"/>
        </w:numPr>
        <w:spacing w:line="247" w:lineRule="auto"/>
        <w:ind w:right="500"/>
      </w:pPr>
      <w:r>
        <w:rPr>
          <w:rStyle w:val="Hyperlink0"/>
        </w:rPr>
        <w:t>Prohibit the introduction of any evidence at the hearing that has not been disclosed to that party at least five business days before the</w:t>
      </w:r>
      <w:r>
        <w:rPr>
          <w:rStyle w:val="None"/>
        </w:rPr>
        <w:t xml:space="preserve"> </w:t>
      </w:r>
      <w:proofErr w:type="gramStart"/>
      <w:r>
        <w:rPr>
          <w:rStyle w:val="Hyperlink0"/>
        </w:rPr>
        <w:t>hearing;</w:t>
      </w:r>
      <w:proofErr w:type="gramEnd"/>
    </w:p>
    <w:p w:rsidR="00593BDD" w:rsidRDefault="00593BDD" w14:paraId="71CC20E6" w14:textId="77777777">
      <w:pPr>
        <w:pStyle w:val="BodyText"/>
        <w:spacing w:before="6"/>
      </w:pPr>
    </w:p>
    <w:p w:rsidR="00593BDD" w:rsidP="002F09AE" w:rsidRDefault="00000000" w14:paraId="3F171B94" w14:textId="77777777">
      <w:pPr>
        <w:pStyle w:val="ListParagraph"/>
        <w:numPr>
          <w:ilvl w:val="0"/>
          <w:numId w:val="610"/>
        </w:numPr>
      </w:pPr>
      <w:r>
        <w:rPr>
          <w:rStyle w:val="Hyperlink0"/>
        </w:rPr>
        <w:t xml:space="preserve">Obtain a written, </w:t>
      </w:r>
      <w:r>
        <w:rPr>
          <w:rStyle w:val="None"/>
        </w:rPr>
        <w:t xml:space="preserve">or, </w:t>
      </w:r>
      <w:r>
        <w:rPr>
          <w:rStyle w:val="Hyperlink0"/>
        </w:rPr>
        <w:t>at the option of the parents, electronic, verbatim record of the</w:t>
      </w:r>
      <w:r>
        <w:rPr>
          <w:rStyle w:val="None"/>
        </w:rPr>
        <w:t xml:space="preserve"> </w:t>
      </w:r>
      <w:proofErr w:type="gramStart"/>
      <w:r>
        <w:rPr>
          <w:rStyle w:val="Hyperlink0"/>
        </w:rPr>
        <w:t>hearing;</w:t>
      </w:r>
      <w:proofErr w:type="gramEnd"/>
    </w:p>
    <w:p w:rsidR="00593BDD" w:rsidRDefault="00593BDD" w14:paraId="7489D88D" w14:textId="77777777">
      <w:pPr>
        <w:pStyle w:val="Body"/>
        <w:sectPr w:rsidR="00593BDD" w:rsidSect="00FD0BDA">
          <w:headerReference w:type="default" r:id="rId116"/>
          <w:pgSz w:w="12240" w:h="15840" w:orient="portrait"/>
          <w:pgMar w:top="1400" w:right="1320" w:bottom="1100" w:left="1340" w:header="0" w:footer="904" w:gutter="0"/>
          <w:cols w:space="720"/>
        </w:sectPr>
      </w:pPr>
    </w:p>
    <w:p w:rsidR="00593BDD" w:rsidP="002F09AE" w:rsidRDefault="00000000" w14:paraId="6745869E" w14:textId="77777777">
      <w:pPr>
        <w:pStyle w:val="ListParagraph"/>
        <w:numPr>
          <w:ilvl w:val="0"/>
          <w:numId w:val="612"/>
        </w:numPr>
        <w:spacing w:before="33"/>
      </w:pPr>
      <w:r>
        <w:rPr>
          <w:rStyle w:val="Hyperlink0"/>
        </w:rPr>
        <w:t xml:space="preserve">Obtain written, </w:t>
      </w:r>
      <w:r>
        <w:rPr>
          <w:rStyle w:val="None"/>
        </w:rPr>
        <w:t xml:space="preserve">or, </w:t>
      </w:r>
      <w:r>
        <w:rPr>
          <w:rStyle w:val="Hyperlink0"/>
        </w:rPr>
        <w:t>at the option of the parents, electronic findings of fact and</w:t>
      </w:r>
      <w:r>
        <w:rPr>
          <w:rStyle w:val="None"/>
        </w:rPr>
        <w:t xml:space="preserve"> </w:t>
      </w:r>
      <w:r>
        <w:rPr>
          <w:rStyle w:val="Hyperlink0"/>
        </w:rPr>
        <w:t>decisions.</w:t>
      </w:r>
    </w:p>
    <w:p w:rsidR="00593BDD" w:rsidRDefault="00593BDD" w14:paraId="714A3CBA" w14:textId="77777777">
      <w:pPr>
        <w:pStyle w:val="BodyText"/>
        <w:spacing w:before="3"/>
        <w:rPr>
          <w:rStyle w:val="Hyperlink0"/>
          <w:sz w:val="23"/>
          <w:szCs w:val="23"/>
        </w:rPr>
      </w:pPr>
    </w:p>
    <w:p w:rsidR="00593BDD" w:rsidP="002F09AE" w:rsidRDefault="00000000" w14:paraId="4808A9E6" w14:textId="77777777">
      <w:pPr>
        <w:pStyle w:val="ListParagraph"/>
        <w:numPr>
          <w:ilvl w:val="0"/>
          <w:numId w:val="611"/>
        </w:numPr>
        <w:spacing w:line="247" w:lineRule="auto"/>
        <w:ind w:right="465"/>
      </w:pPr>
      <w:r>
        <w:rPr>
          <w:rStyle w:val="Hyperlink0"/>
        </w:rPr>
        <w:t>Disclosure by each party to the other party at least five business days prior to a hearing all evaluations completed by that date and recommendations based on the offering party's evaluations that the party intends to use at the</w:t>
      </w:r>
      <w:r>
        <w:rPr>
          <w:rStyle w:val="None"/>
        </w:rPr>
        <w:t xml:space="preserve"> </w:t>
      </w:r>
      <w:r>
        <w:rPr>
          <w:rStyle w:val="Hyperlink0"/>
        </w:rPr>
        <w:t>hearing.</w:t>
      </w:r>
    </w:p>
    <w:p w:rsidR="00593BDD" w:rsidRDefault="00593BDD" w14:paraId="0F6ABFD7" w14:textId="77777777">
      <w:pPr>
        <w:pStyle w:val="BodyText"/>
        <w:spacing w:before="4"/>
      </w:pPr>
    </w:p>
    <w:p w:rsidR="00593BDD" w:rsidRDefault="00000000" w14:paraId="0D4E4212" w14:textId="77777777">
      <w:pPr>
        <w:pStyle w:val="BodyText"/>
        <w:spacing w:before="1" w:line="242" w:lineRule="auto"/>
        <w:ind w:left="460" w:hanging="360"/>
      </w:pPr>
      <w:r>
        <w:rPr>
          <w:rStyle w:val="Hyperlink0"/>
        </w:rPr>
        <w:t>(</w:t>
      </w:r>
      <w:proofErr w:type="spellStart"/>
      <w:r>
        <w:rPr>
          <w:rStyle w:val="Hyperlink0"/>
        </w:rPr>
        <w:t>i</w:t>
      </w:r>
      <w:proofErr w:type="spellEnd"/>
      <w:r>
        <w:rPr>
          <w:rStyle w:val="Hyperlink0"/>
        </w:rPr>
        <w:t xml:space="preserve">) </w:t>
      </w:r>
      <w:r>
        <w:rPr>
          <w:rStyle w:val="None"/>
          <w:position w:val="2"/>
        </w:rPr>
        <w:t>An administrative law judge or hearing officer may bar any party that fails to comply with this</w:t>
      </w:r>
      <w:r>
        <w:rPr>
          <w:rStyle w:val="Hyperlink0"/>
        </w:rPr>
        <w:t xml:space="preserve"> disclosure rule from introducing the relevant evaluation or recommendation at the hearing without the consent of the other party.</w:t>
      </w:r>
    </w:p>
    <w:p w:rsidR="00593BDD" w:rsidRDefault="00593BDD" w14:paraId="0E497167" w14:textId="77777777">
      <w:pPr>
        <w:pStyle w:val="BodyText"/>
        <w:spacing w:before="11"/>
      </w:pPr>
    </w:p>
    <w:p w:rsidR="00593BDD" w:rsidP="002F09AE" w:rsidRDefault="00000000" w14:paraId="32902D1F" w14:textId="77777777">
      <w:pPr>
        <w:pStyle w:val="ListParagraph"/>
        <w:numPr>
          <w:ilvl w:val="0"/>
          <w:numId w:val="613"/>
        </w:numPr>
        <w:spacing w:line="247" w:lineRule="auto"/>
        <w:ind w:right="505"/>
      </w:pPr>
      <w:r>
        <w:rPr>
          <w:rStyle w:val="Hyperlink0"/>
        </w:rPr>
        <w:t>The calculation of business days under this section for the purposes of disclosure shall be calculated in accordance with the Georgia Civil Practice</w:t>
      </w:r>
      <w:r>
        <w:rPr>
          <w:rStyle w:val="None"/>
        </w:rPr>
        <w:t xml:space="preserve"> </w:t>
      </w:r>
      <w:r>
        <w:rPr>
          <w:rStyle w:val="Hyperlink0"/>
        </w:rPr>
        <w:t>Act.</w:t>
      </w:r>
    </w:p>
    <w:p w:rsidR="00593BDD" w:rsidRDefault="00593BDD" w14:paraId="601FDAA6" w14:textId="77777777">
      <w:pPr>
        <w:pStyle w:val="BodyText"/>
        <w:spacing w:before="5"/>
      </w:pPr>
    </w:p>
    <w:p w:rsidR="00593BDD" w:rsidP="002F09AE" w:rsidRDefault="00000000" w14:paraId="4113EAB8" w14:textId="77777777">
      <w:pPr>
        <w:pStyle w:val="ListParagraph"/>
        <w:numPr>
          <w:ilvl w:val="0"/>
          <w:numId w:val="611"/>
        </w:numPr>
        <w:spacing w:before="1" w:line="247" w:lineRule="auto"/>
        <w:ind w:right="122"/>
      </w:pPr>
      <w:r>
        <w:rPr>
          <w:rStyle w:val="Hyperlink0"/>
        </w:rPr>
        <w:t xml:space="preserve">Obtain a list of all potential witnesses at least five business days before the hearing. If the witness list, due to its length or other factors, does not reasonably disclose the potential witnesses in the hearing, any party or the administrative law judge on his/her own motion may require a party to amend his/her witness list to include only the names of such persons who may actually </w:t>
      </w:r>
      <w:proofErr w:type="gramStart"/>
      <w:r>
        <w:rPr>
          <w:rStyle w:val="Hyperlink0"/>
        </w:rPr>
        <w:t>testify</w:t>
      </w:r>
      <w:proofErr w:type="gramEnd"/>
      <w:r>
        <w:rPr>
          <w:rStyle w:val="Hyperlink0"/>
        </w:rPr>
        <w:t xml:space="preserve"> and the general thrust of their</w:t>
      </w:r>
      <w:r>
        <w:rPr>
          <w:rStyle w:val="None"/>
        </w:rPr>
        <w:t xml:space="preserve"> </w:t>
      </w:r>
      <w:r>
        <w:rPr>
          <w:rStyle w:val="Hyperlink0"/>
        </w:rPr>
        <w:t>testimony.</w:t>
      </w:r>
    </w:p>
    <w:p w:rsidR="00593BDD" w:rsidRDefault="00593BDD" w14:paraId="34207B92" w14:textId="77777777">
      <w:pPr>
        <w:pStyle w:val="BodyText"/>
        <w:spacing w:before="4"/>
      </w:pPr>
    </w:p>
    <w:p w:rsidR="00593BDD" w:rsidP="002F09AE" w:rsidRDefault="00000000" w14:paraId="5D316B00" w14:textId="77777777">
      <w:pPr>
        <w:pStyle w:val="ListParagraph"/>
        <w:numPr>
          <w:ilvl w:val="0"/>
          <w:numId w:val="614"/>
        </w:numPr>
        <w:spacing w:line="247" w:lineRule="auto"/>
        <w:ind w:right="199"/>
      </w:pPr>
      <w:r>
        <w:rPr>
          <w:rStyle w:val="Hyperlink0"/>
        </w:rPr>
        <w:t>The parties may agree to settle the matters in dispute at any time whereupon the ALJ,</w:t>
      </w:r>
      <w:r>
        <w:rPr>
          <w:rStyle w:val="None"/>
        </w:rPr>
        <w:t xml:space="preserve"> </w:t>
      </w:r>
      <w:r>
        <w:rPr>
          <w:rStyle w:val="Hyperlink0"/>
        </w:rPr>
        <w:t>upon written request, shall enter an order dismissing the</w:t>
      </w:r>
      <w:r>
        <w:rPr>
          <w:rStyle w:val="None"/>
        </w:rPr>
        <w:t xml:space="preserve"> matter.</w:t>
      </w:r>
    </w:p>
    <w:p w:rsidR="00593BDD" w:rsidRDefault="00593BDD" w14:paraId="4BE2CC78" w14:textId="77777777">
      <w:pPr>
        <w:pStyle w:val="BodyText"/>
        <w:spacing w:before="5"/>
      </w:pPr>
    </w:p>
    <w:p w:rsidR="00593BDD" w:rsidP="002F09AE" w:rsidRDefault="00000000" w14:paraId="56CAFFE5" w14:textId="77777777">
      <w:pPr>
        <w:pStyle w:val="ListParagraph"/>
        <w:numPr>
          <w:ilvl w:val="0"/>
          <w:numId w:val="616"/>
        </w:numPr>
        <w:spacing w:line="242" w:lineRule="auto"/>
        <w:ind w:right="263"/>
      </w:pPr>
      <w:r>
        <w:rPr>
          <w:rStyle w:val="None"/>
          <w:position w:val="2"/>
        </w:rPr>
        <w:t>A party may file a motion for voluntary dismissal at any time, up until five days before the</w:t>
      </w:r>
      <w:r>
        <w:rPr>
          <w:rStyle w:val="Hyperlink0"/>
        </w:rPr>
        <w:t xml:space="preserve"> scheduled date of the hearing. No motion for voluntary dismissal shall be considered if filed after that</w:t>
      </w:r>
      <w:r>
        <w:rPr>
          <w:rStyle w:val="None"/>
        </w:rPr>
        <w:t xml:space="preserve"> </w:t>
      </w:r>
      <w:r>
        <w:rPr>
          <w:rStyle w:val="Hyperlink0"/>
        </w:rPr>
        <w:t>time.</w:t>
      </w:r>
    </w:p>
    <w:p w:rsidR="00593BDD" w:rsidRDefault="00593BDD" w14:paraId="44C7C809" w14:textId="77777777">
      <w:pPr>
        <w:pStyle w:val="BodyText"/>
        <w:spacing w:before="11"/>
      </w:pPr>
    </w:p>
    <w:p w:rsidR="00593BDD" w:rsidP="002F09AE" w:rsidRDefault="00000000" w14:paraId="3F51E4ED" w14:textId="77777777">
      <w:pPr>
        <w:pStyle w:val="ListParagraph"/>
        <w:numPr>
          <w:ilvl w:val="0"/>
          <w:numId w:val="617"/>
        </w:numPr>
        <w:spacing w:line="247" w:lineRule="auto"/>
        <w:ind w:right="281"/>
      </w:pPr>
      <w:r>
        <w:rPr>
          <w:rStyle w:val="Hyperlink0"/>
        </w:rPr>
        <w:t>Any motion for voluntary dismissal filed pursuant to this subsection shall include a statement of the reason(s) for requesting</w:t>
      </w:r>
      <w:r>
        <w:rPr>
          <w:rStyle w:val="None"/>
        </w:rPr>
        <w:t xml:space="preserve"> </w:t>
      </w:r>
      <w:r>
        <w:rPr>
          <w:rStyle w:val="Hyperlink0"/>
        </w:rPr>
        <w:t>dismissal.</w:t>
      </w:r>
    </w:p>
    <w:p w:rsidR="00593BDD" w:rsidRDefault="00593BDD" w14:paraId="43C821E7" w14:textId="77777777">
      <w:pPr>
        <w:pStyle w:val="BodyText"/>
        <w:spacing w:before="6"/>
      </w:pPr>
    </w:p>
    <w:p w:rsidR="00593BDD" w:rsidP="002F09AE" w:rsidRDefault="00000000" w14:paraId="6FC97188" w14:textId="77777777">
      <w:pPr>
        <w:pStyle w:val="ListParagraph"/>
        <w:numPr>
          <w:ilvl w:val="0"/>
          <w:numId w:val="618"/>
        </w:numPr>
        <w:spacing w:line="247" w:lineRule="auto"/>
        <w:ind w:right="893"/>
      </w:pPr>
      <w:r>
        <w:rPr>
          <w:rStyle w:val="Hyperlink0"/>
        </w:rPr>
        <w:t>Within five (5) days after service of the motion for voluntary dismissal pursuant to this subsection, the opposing party may file a response to the motion for voluntary</w:t>
      </w:r>
      <w:r>
        <w:rPr>
          <w:rStyle w:val="None"/>
        </w:rPr>
        <w:t xml:space="preserve"> </w:t>
      </w:r>
      <w:r>
        <w:rPr>
          <w:rStyle w:val="Hyperlink0"/>
        </w:rPr>
        <w:t>dismissal.</w:t>
      </w:r>
    </w:p>
    <w:p w:rsidR="00593BDD" w:rsidRDefault="00593BDD" w14:paraId="1E156DB6" w14:textId="77777777">
      <w:pPr>
        <w:pStyle w:val="BodyText"/>
        <w:spacing w:before="6"/>
      </w:pPr>
    </w:p>
    <w:p w:rsidR="00593BDD" w:rsidP="002F09AE" w:rsidRDefault="00000000" w14:paraId="371EA9F9" w14:textId="77777777">
      <w:pPr>
        <w:pStyle w:val="ListParagraph"/>
        <w:numPr>
          <w:ilvl w:val="0"/>
          <w:numId w:val="618"/>
        </w:numPr>
        <w:spacing w:line="247" w:lineRule="auto"/>
        <w:ind w:right="317"/>
      </w:pPr>
      <w:r>
        <w:rPr>
          <w:rStyle w:val="Hyperlink0"/>
        </w:rPr>
        <w:t>If the ALJ determines that the motion has been made for good cause, the case shall be dismissed without prejudice and the party shall be authorized to re-file the complaint within the time authorized under the applicable statute(s) of</w:t>
      </w:r>
      <w:r>
        <w:rPr>
          <w:rStyle w:val="None"/>
        </w:rPr>
        <w:t xml:space="preserve"> </w:t>
      </w:r>
      <w:r>
        <w:rPr>
          <w:rStyle w:val="Hyperlink0"/>
        </w:rPr>
        <w:t>limitations.</w:t>
      </w:r>
    </w:p>
    <w:p w:rsidR="00593BDD" w:rsidRDefault="00593BDD" w14:paraId="2E6B7A8B" w14:textId="77777777">
      <w:pPr>
        <w:pStyle w:val="BodyText"/>
        <w:spacing w:before="5"/>
      </w:pPr>
    </w:p>
    <w:p w:rsidR="00593BDD" w:rsidP="002F09AE" w:rsidRDefault="00000000" w14:paraId="6C48EC1A" w14:textId="77777777">
      <w:pPr>
        <w:pStyle w:val="ListParagraph"/>
        <w:numPr>
          <w:ilvl w:val="0"/>
          <w:numId w:val="618"/>
        </w:numPr>
        <w:spacing w:line="247" w:lineRule="auto"/>
        <w:ind w:right="366"/>
      </w:pPr>
      <w:r>
        <w:rPr>
          <w:rStyle w:val="Hyperlink0"/>
        </w:rPr>
        <w:t>If the ALJ determines that there is a lack of good cause, and the party fails to appear at</w:t>
      </w:r>
      <w:r>
        <w:rPr>
          <w:rStyle w:val="None"/>
        </w:rPr>
        <w:t xml:space="preserve"> </w:t>
      </w:r>
      <w:r>
        <w:rPr>
          <w:rStyle w:val="Hyperlink0"/>
        </w:rPr>
        <w:t>any scheduled hearing, or to otherwise prosecute their case, the party’s claims will be deemed abandoned and dismissed with</w:t>
      </w:r>
      <w:r>
        <w:rPr>
          <w:rStyle w:val="None"/>
        </w:rPr>
        <w:t xml:space="preserve"> </w:t>
      </w:r>
      <w:r>
        <w:rPr>
          <w:rStyle w:val="Hyperlink0"/>
        </w:rPr>
        <w:t>prejudice.</w:t>
      </w:r>
    </w:p>
    <w:p w:rsidR="00593BDD" w:rsidRDefault="00593BDD" w14:paraId="449697D5" w14:textId="77777777">
      <w:pPr>
        <w:pStyle w:val="BodyText"/>
        <w:spacing w:before="5"/>
      </w:pPr>
    </w:p>
    <w:p w:rsidR="00593BDD" w:rsidP="002F09AE" w:rsidRDefault="00000000" w14:paraId="604B9FEB" w14:textId="77777777">
      <w:pPr>
        <w:pStyle w:val="ListParagraph"/>
        <w:numPr>
          <w:ilvl w:val="0"/>
          <w:numId w:val="619"/>
        </w:numPr>
        <w:spacing w:before="1" w:line="247" w:lineRule="auto"/>
        <w:ind w:right="212"/>
      </w:pPr>
      <w:r>
        <w:rPr>
          <w:rStyle w:val="Hyperlink0"/>
        </w:rPr>
        <w:t>The party seeking relief shall bear the burden of persuasion with the evidence at the administrative hearing. The administrative law judge or hearing officer shall retain the</w:t>
      </w:r>
      <w:r>
        <w:rPr>
          <w:rStyle w:val="None"/>
        </w:rPr>
        <w:t xml:space="preserve"> </w:t>
      </w:r>
      <w:r>
        <w:rPr>
          <w:rStyle w:val="Hyperlink0"/>
        </w:rPr>
        <w:t>discretion to modify and apply this general principle to conform with the requirements of law and justice in individual cases under unique or unusual circumstances as determined by the administrative law judge or hearing</w:t>
      </w:r>
      <w:r>
        <w:rPr>
          <w:rStyle w:val="None"/>
        </w:rPr>
        <w:t xml:space="preserve"> </w:t>
      </w:r>
      <w:r>
        <w:rPr>
          <w:rStyle w:val="Hyperlink0"/>
        </w:rPr>
        <w:t>officer.</w:t>
      </w:r>
    </w:p>
    <w:p w:rsidR="00593BDD" w:rsidRDefault="00593BDD" w14:paraId="5042D688" w14:textId="77777777">
      <w:pPr>
        <w:pStyle w:val="BodyText"/>
        <w:spacing w:before="4"/>
      </w:pPr>
    </w:p>
    <w:p w:rsidR="00593BDD" w:rsidP="002F09AE" w:rsidRDefault="00000000" w14:paraId="2F2D0948" w14:textId="77777777">
      <w:pPr>
        <w:pStyle w:val="ListParagraph"/>
        <w:numPr>
          <w:ilvl w:val="0"/>
          <w:numId w:val="620"/>
        </w:numPr>
      </w:pPr>
      <w:r>
        <w:rPr>
          <w:rStyle w:val="Hyperlink0"/>
        </w:rPr>
        <w:t>Parents involved in hearings must be given the right</w:t>
      </w:r>
      <w:r>
        <w:rPr>
          <w:rStyle w:val="None"/>
        </w:rPr>
        <w:t xml:space="preserve"> </w:t>
      </w:r>
      <w:r>
        <w:rPr>
          <w:rStyle w:val="Hyperlink0"/>
        </w:rPr>
        <w:t>to:</w:t>
      </w:r>
    </w:p>
    <w:p w:rsidR="00593BDD" w:rsidRDefault="00593BDD" w14:paraId="6DC9DBE1" w14:textId="77777777">
      <w:pPr>
        <w:pStyle w:val="BodyText"/>
        <w:spacing w:before="2"/>
        <w:rPr>
          <w:rStyle w:val="Hyperlink0"/>
          <w:sz w:val="23"/>
          <w:szCs w:val="23"/>
        </w:rPr>
      </w:pPr>
    </w:p>
    <w:p w:rsidR="00593BDD" w:rsidP="002F09AE" w:rsidRDefault="00000000" w14:paraId="740546F0" w14:textId="77777777">
      <w:pPr>
        <w:pStyle w:val="ListParagraph"/>
        <w:numPr>
          <w:ilvl w:val="0"/>
          <w:numId w:val="622"/>
        </w:numPr>
      </w:pPr>
      <w:r>
        <w:rPr>
          <w:rStyle w:val="Hyperlink0"/>
        </w:rPr>
        <w:t>Have the child who is the subject of the hearing</w:t>
      </w:r>
      <w:r>
        <w:rPr>
          <w:rStyle w:val="None"/>
        </w:rPr>
        <w:t xml:space="preserve"> </w:t>
      </w:r>
      <w:proofErr w:type="gramStart"/>
      <w:r>
        <w:rPr>
          <w:rStyle w:val="Hyperlink0"/>
        </w:rPr>
        <w:t>present;</w:t>
      </w:r>
      <w:proofErr w:type="gramEnd"/>
    </w:p>
    <w:p w:rsidR="00593BDD" w:rsidRDefault="00593BDD" w14:paraId="097F5D4D" w14:textId="77777777">
      <w:pPr>
        <w:pStyle w:val="Body"/>
        <w:sectPr w:rsidR="00593BDD" w:rsidSect="00FD0BDA">
          <w:headerReference w:type="default" r:id="rId117"/>
          <w:pgSz w:w="12240" w:h="15840" w:orient="portrait"/>
          <w:pgMar w:top="1400" w:right="1320" w:bottom="1100" w:left="1340" w:header="0" w:footer="904" w:gutter="0"/>
          <w:cols w:space="720"/>
        </w:sectPr>
      </w:pPr>
    </w:p>
    <w:p w:rsidR="00593BDD" w:rsidP="002F09AE" w:rsidRDefault="00000000" w14:paraId="762B0D0A" w14:textId="77777777">
      <w:pPr>
        <w:pStyle w:val="ListParagraph"/>
        <w:numPr>
          <w:ilvl w:val="0"/>
          <w:numId w:val="623"/>
        </w:numPr>
        <w:spacing w:before="33"/>
      </w:pPr>
      <w:r>
        <w:rPr>
          <w:rStyle w:val="Hyperlink0"/>
        </w:rPr>
        <w:t>Open the hearing to the public;</w:t>
      </w:r>
      <w:r>
        <w:rPr>
          <w:rStyle w:val="None"/>
        </w:rPr>
        <w:t xml:space="preserve"> </w:t>
      </w:r>
      <w:r>
        <w:rPr>
          <w:rStyle w:val="Hyperlink0"/>
        </w:rPr>
        <w:t>and</w:t>
      </w:r>
    </w:p>
    <w:p w:rsidR="00593BDD" w:rsidRDefault="00593BDD" w14:paraId="6CA03011" w14:textId="77777777">
      <w:pPr>
        <w:pStyle w:val="BodyText"/>
        <w:spacing w:before="3"/>
        <w:rPr>
          <w:rStyle w:val="Hyperlink0"/>
          <w:sz w:val="23"/>
          <w:szCs w:val="23"/>
        </w:rPr>
      </w:pPr>
    </w:p>
    <w:p w:rsidR="00593BDD" w:rsidP="002F09AE" w:rsidRDefault="00000000" w14:paraId="5860EA8B" w14:textId="77777777">
      <w:pPr>
        <w:pStyle w:val="ListParagraph"/>
        <w:numPr>
          <w:ilvl w:val="0"/>
          <w:numId w:val="622"/>
        </w:numPr>
        <w:spacing w:line="247" w:lineRule="auto"/>
        <w:ind w:right="414"/>
      </w:pPr>
      <w:r>
        <w:rPr>
          <w:rStyle w:val="Hyperlink0"/>
        </w:rPr>
        <w:t>Have the record of the hearing and the findings of fact and decisions provided at no cost to parents.</w:t>
      </w:r>
    </w:p>
    <w:p w:rsidR="00593BDD" w:rsidRDefault="00593BDD" w14:paraId="1912C5C4" w14:textId="77777777">
      <w:pPr>
        <w:pStyle w:val="BodyText"/>
        <w:spacing w:before="6"/>
      </w:pPr>
    </w:p>
    <w:p w:rsidR="00593BDD" w:rsidP="002F09AE" w:rsidRDefault="00000000" w14:paraId="0039BFEE" w14:textId="77777777">
      <w:pPr>
        <w:pStyle w:val="ListParagraph"/>
        <w:numPr>
          <w:ilvl w:val="0"/>
          <w:numId w:val="624"/>
        </w:numPr>
        <w:spacing w:line="247" w:lineRule="auto"/>
        <w:ind w:right="545"/>
      </w:pPr>
      <w:r>
        <w:rPr>
          <w:rStyle w:val="Hyperlink0"/>
        </w:rPr>
        <w:t xml:space="preserve">An administrative law judge or hearing officer's determination of whether a child received </w:t>
      </w:r>
      <w:r>
        <w:rPr>
          <w:rStyle w:val="None"/>
        </w:rPr>
        <w:t xml:space="preserve">FAPE </w:t>
      </w:r>
      <w:r>
        <w:rPr>
          <w:rStyle w:val="Hyperlink0"/>
        </w:rPr>
        <w:t>must be based on substantive</w:t>
      </w:r>
      <w:r>
        <w:rPr>
          <w:rStyle w:val="None"/>
          <w:spacing w:val="-1"/>
        </w:rPr>
        <w:t xml:space="preserve"> </w:t>
      </w:r>
      <w:r>
        <w:rPr>
          <w:rStyle w:val="Hyperlink0"/>
        </w:rPr>
        <w:t>grounds.</w:t>
      </w:r>
    </w:p>
    <w:p w:rsidR="00593BDD" w:rsidRDefault="00593BDD" w14:paraId="4284CB21" w14:textId="77777777">
      <w:pPr>
        <w:pStyle w:val="BodyText"/>
        <w:spacing w:before="5"/>
      </w:pPr>
    </w:p>
    <w:p w:rsidR="00593BDD" w:rsidRDefault="00000000" w14:paraId="7B717745" w14:textId="77777777">
      <w:pPr>
        <w:pStyle w:val="BodyText"/>
        <w:spacing w:line="242" w:lineRule="auto"/>
        <w:ind w:left="460" w:hanging="360"/>
      </w:pPr>
      <w:r>
        <w:rPr>
          <w:rStyle w:val="Hyperlink0"/>
        </w:rPr>
        <w:t xml:space="preserve">1. </w:t>
      </w:r>
      <w:r>
        <w:rPr>
          <w:rStyle w:val="None"/>
          <w:position w:val="2"/>
        </w:rPr>
        <w:t>In matters alleging a procedural violation, an administrative law judge or hearing officer may</w:t>
      </w:r>
      <w:r>
        <w:rPr>
          <w:rStyle w:val="Hyperlink0"/>
        </w:rPr>
        <w:t xml:space="preserve"> find that a child did not receive a free and appropriate public education (FAPE) only if the procedural inadequacies:</w:t>
      </w:r>
    </w:p>
    <w:p w:rsidR="00593BDD" w:rsidRDefault="00593BDD" w14:paraId="4AF988D4" w14:textId="77777777">
      <w:pPr>
        <w:pStyle w:val="BodyText"/>
        <w:spacing w:before="10"/>
      </w:pPr>
    </w:p>
    <w:p w:rsidR="00593BDD" w:rsidP="002F09AE" w:rsidRDefault="00000000" w14:paraId="6203031B" w14:textId="77777777">
      <w:pPr>
        <w:pStyle w:val="ListParagraph"/>
        <w:numPr>
          <w:ilvl w:val="0"/>
          <w:numId w:val="626"/>
        </w:numPr>
        <w:spacing w:before="1"/>
      </w:pPr>
      <w:r>
        <w:rPr>
          <w:rStyle w:val="None"/>
          <w:position w:val="2"/>
        </w:rPr>
        <w:t xml:space="preserve">Impeded the child's right to a free and appropriate public </w:t>
      </w:r>
      <w:proofErr w:type="gramStart"/>
      <w:r>
        <w:rPr>
          <w:rStyle w:val="None"/>
          <w:position w:val="2"/>
        </w:rPr>
        <w:t>education</w:t>
      </w:r>
      <w:proofErr w:type="gramEnd"/>
    </w:p>
    <w:p w:rsidR="00593BDD" w:rsidRDefault="00593BDD" w14:paraId="289B17B3" w14:textId="77777777">
      <w:pPr>
        <w:pStyle w:val="BodyText"/>
        <w:spacing w:before="4"/>
      </w:pPr>
    </w:p>
    <w:p w:rsidR="00593BDD" w:rsidP="002F09AE" w:rsidRDefault="00000000" w14:paraId="60E8EF4A" w14:textId="77777777">
      <w:pPr>
        <w:pStyle w:val="ListParagraph"/>
        <w:numPr>
          <w:ilvl w:val="0"/>
          <w:numId w:val="627"/>
        </w:numPr>
        <w:spacing w:line="247" w:lineRule="auto"/>
        <w:ind w:right="337"/>
      </w:pPr>
      <w:r>
        <w:rPr>
          <w:rStyle w:val="Hyperlink0"/>
        </w:rPr>
        <w:t>Significantly impeded the parent's opportunity to participate in the decision-making process regarding the provision of a free and appropriate public education to the parent's child;</w:t>
      </w:r>
      <w:r>
        <w:rPr>
          <w:rStyle w:val="None"/>
        </w:rPr>
        <w:t xml:space="preserve"> </w:t>
      </w:r>
      <w:r>
        <w:rPr>
          <w:rStyle w:val="Hyperlink0"/>
        </w:rPr>
        <w:t>or</w:t>
      </w:r>
    </w:p>
    <w:p w:rsidR="00593BDD" w:rsidRDefault="00593BDD" w14:paraId="6330CBBD" w14:textId="77777777">
      <w:pPr>
        <w:pStyle w:val="BodyText"/>
        <w:spacing w:before="6"/>
      </w:pPr>
    </w:p>
    <w:p w:rsidR="00593BDD" w:rsidP="002F09AE" w:rsidRDefault="00000000" w14:paraId="6204F40A" w14:textId="77777777">
      <w:pPr>
        <w:pStyle w:val="ListParagraph"/>
        <w:numPr>
          <w:ilvl w:val="0"/>
          <w:numId w:val="628"/>
        </w:numPr>
      </w:pPr>
      <w:r>
        <w:rPr>
          <w:rStyle w:val="Hyperlink0"/>
        </w:rPr>
        <w:t>Caused a deprivation of educational</w:t>
      </w:r>
      <w:r>
        <w:rPr>
          <w:rStyle w:val="None"/>
        </w:rPr>
        <w:t xml:space="preserve"> </w:t>
      </w:r>
      <w:r>
        <w:rPr>
          <w:rStyle w:val="Hyperlink0"/>
        </w:rPr>
        <w:t>benefit.</w:t>
      </w:r>
    </w:p>
    <w:p w:rsidR="00593BDD" w:rsidRDefault="00593BDD" w14:paraId="7313106D" w14:textId="77777777">
      <w:pPr>
        <w:pStyle w:val="BodyText"/>
        <w:spacing w:before="4"/>
        <w:rPr>
          <w:rStyle w:val="Hyperlink0"/>
          <w:sz w:val="23"/>
          <w:szCs w:val="23"/>
        </w:rPr>
      </w:pPr>
    </w:p>
    <w:p w:rsidR="00593BDD" w:rsidP="002F09AE" w:rsidRDefault="00000000" w14:paraId="3D6A1BE9" w14:textId="77777777">
      <w:pPr>
        <w:pStyle w:val="ListParagraph"/>
        <w:numPr>
          <w:ilvl w:val="1"/>
          <w:numId w:val="628"/>
        </w:numPr>
        <w:spacing w:line="237" w:lineRule="auto"/>
        <w:ind w:right="570"/>
      </w:pPr>
      <w:r>
        <w:rPr>
          <w:rStyle w:val="None"/>
          <w:position w:val="2"/>
        </w:rPr>
        <w:t>Nothing in this paragraph shall be construed to preclude an administrative law judge or</w:t>
      </w:r>
      <w:r>
        <w:rPr>
          <w:rStyle w:val="Hyperlink0"/>
        </w:rPr>
        <w:t xml:space="preserve"> hearing officer from ordering the school system to comply with procedural</w:t>
      </w:r>
      <w:r>
        <w:rPr>
          <w:rStyle w:val="None"/>
        </w:rPr>
        <w:t xml:space="preserve"> </w:t>
      </w:r>
      <w:r>
        <w:rPr>
          <w:rStyle w:val="Hyperlink0"/>
        </w:rPr>
        <w:t>requirements.</w:t>
      </w:r>
    </w:p>
    <w:p w:rsidR="00593BDD" w:rsidRDefault="00593BDD" w14:paraId="2ABD8C4B" w14:textId="77777777">
      <w:pPr>
        <w:pStyle w:val="BodyText"/>
        <w:spacing w:before="3"/>
        <w:rPr>
          <w:rStyle w:val="Hyperlink0"/>
          <w:sz w:val="23"/>
          <w:szCs w:val="23"/>
        </w:rPr>
      </w:pPr>
    </w:p>
    <w:p w:rsidR="00593BDD" w:rsidRDefault="00000000" w14:paraId="44BBDA22" w14:textId="77777777">
      <w:pPr>
        <w:pStyle w:val="BodyText"/>
        <w:spacing w:line="247" w:lineRule="auto"/>
        <w:ind w:left="100" w:right="153"/>
      </w:pPr>
      <w:r>
        <w:rPr>
          <w:rStyle w:val="Hyperlink0"/>
        </w:rPr>
        <w:t>q) Nothing in this Rule shall be construed to preclude a parent from filing a separate due process hearing request on an issue separate from a due process hearing request already filed.</w:t>
      </w:r>
    </w:p>
    <w:p w:rsidR="00593BDD" w:rsidRDefault="00593BDD" w14:paraId="75AC2FBA" w14:textId="77777777">
      <w:pPr>
        <w:pStyle w:val="BodyText"/>
        <w:spacing w:before="6"/>
      </w:pPr>
    </w:p>
    <w:p w:rsidR="00593BDD" w:rsidP="002F09AE" w:rsidRDefault="00000000" w14:paraId="69AFE98E" w14:textId="77777777">
      <w:pPr>
        <w:pStyle w:val="ListParagraph"/>
        <w:numPr>
          <w:ilvl w:val="0"/>
          <w:numId w:val="630"/>
        </w:numPr>
        <w:spacing w:line="247" w:lineRule="auto"/>
        <w:ind w:right="285"/>
      </w:pPr>
      <w:r>
        <w:rPr>
          <w:rStyle w:val="Hyperlink0"/>
        </w:rPr>
        <w:t>The Georgia Department of Education, after deleting any personally identifiable information, must transmit the findings and decisions to the State advisory panel and make those findings and decisions available to the</w:t>
      </w:r>
      <w:r>
        <w:rPr>
          <w:rStyle w:val="None"/>
        </w:rPr>
        <w:t xml:space="preserve"> </w:t>
      </w:r>
      <w:r>
        <w:rPr>
          <w:rStyle w:val="Hyperlink0"/>
        </w:rPr>
        <w:t>public.</w:t>
      </w:r>
    </w:p>
    <w:p w:rsidR="00593BDD" w:rsidRDefault="00593BDD" w14:paraId="1C9FD783" w14:textId="77777777">
      <w:pPr>
        <w:pStyle w:val="BodyText"/>
        <w:spacing w:before="5"/>
      </w:pPr>
    </w:p>
    <w:p w:rsidR="00593BDD" w:rsidP="002F09AE" w:rsidRDefault="00000000" w14:paraId="3B1B77C9" w14:textId="77777777">
      <w:pPr>
        <w:pStyle w:val="ListParagraph"/>
        <w:numPr>
          <w:ilvl w:val="0"/>
          <w:numId w:val="631"/>
        </w:numPr>
        <w:spacing w:line="247" w:lineRule="auto"/>
        <w:ind w:right="770"/>
      </w:pPr>
      <w:r>
        <w:rPr>
          <w:rStyle w:val="Hyperlink0"/>
        </w:rPr>
        <w:t>A decision made in a due process hearing is final, except that any party involved in</w:t>
      </w:r>
      <w:r>
        <w:rPr>
          <w:rStyle w:val="None"/>
        </w:rPr>
        <w:t xml:space="preserve"> </w:t>
      </w:r>
      <w:r>
        <w:rPr>
          <w:rStyle w:val="Hyperlink0"/>
        </w:rPr>
        <w:t>the hearing may appeal the decision under the provisions in paragraph(s)</w:t>
      </w:r>
      <w:r>
        <w:rPr>
          <w:rStyle w:val="None"/>
        </w:rPr>
        <w:t xml:space="preserve"> below.</w:t>
      </w:r>
    </w:p>
    <w:p w:rsidR="00593BDD" w:rsidRDefault="00593BDD" w14:paraId="27CF2087" w14:textId="77777777">
      <w:pPr>
        <w:pStyle w:val="BodyText"/>
        <w:spacing w:before="6"/>
      </w:pPr>
    </w:p>
    <w:p w:rsidR="00593BDD" w:rsidP="002F09AE" w:rsidRDefault="00000000" w14:paraId="501FB1F6" w14:textId="77777777">
      <w:pPr>
        <w:pStyle w:val="ListParagraph"/>
        <w:numPr>
          <w:ilvl w:val="0"/>
          <w:numId w:val="632"/>
        </w:numPr>
        <w:spacing w:line="247" w:lineRule="auto"/>
        <w:ind w:right="750"/>
      </w:pPr>
      <w:r>
        <w:rPr>
          <w:rStyle w:val="Hyperlink0"/>
        </w:rPr>
        <w:t>The Georgia Department of Education must ensure that not later than 45 days after the expiration of the 30-day resolution period or the adjusted resolution time periods</w:t>
      </w:r>
      <w:r>
        <w:rPr>
          <w:rStyle w:val="None"/>
        </w:rPr>
        <w:t xml:space="preserve"> </w:t>
      </w:r>
      <w:r>
        <w:rPr>
          <w:rStyle w:val="Hyperlink0"/>
        </w:rPr>
        <w:t>that:</w:t>
      </w:r>
    </w:p>
    <w:p w:rsidR="00593BDD" w:rsidRDefault="00593BDD" w14:paraId="6AFAF8D1" w14:textId="77777777">
      <w:pPr>
        <w:pStyle w:val="BodyText"/>
        <w:spacing w:before="6"/>
      </w:pPr>
    </w:p>
    <w:p w:rsidR="00593BDD" w:rsidP="002F09AE" w:rsidRDefault="00000000" w14:paraId="39284A96" w14:textId="77777777">
      <w:pPr>
        <w:pStyle w:val="ListParagraph"/>
        <w:numPr>
          <w:ilvl w:val="0"/>
          <w:numId w:val="634"/>
        </w:numPr>
      </w:pPr>
      <w:r>
        <w:rPr>
          <w:rStyle w:val="Hyperlink0"/>
        </w:rPr>
        <w:t>A final decision is reached in the hearing;</w:t>
      </w:r>
      <w:r>
        <w:rPr>
          <w:rStyle w:val="None"/>
        </w:rPr>
        <w:t xml:space="preserve"> </w:t>
      </w:r>
      <w:r>
        <w:rPr>
          <w:rStyle w:val="Hyperlink0"/>
        </w:rPr>
        <w:t>and</w:t>
      </w:r>
    </w:p>
    <w:p w:rsidR="00593BDD" w:rsidP="002F09AE" w:rsidRDefault="00000000" w14:paraId="59C21C1B" w14:textId="77777777">
      <w:pPr>
        <w:pStyle w:val="ListParagraph"/>
        <w:numPr>
          <w:ilvl w:val="0"/>
          <w:numId w:val="634"/>
        </w:numPr>
        <w:spacing w:before="7"/>
      </w:pPr>
      <w:r>
        <w:rPr>
          <w:rStyle w:val="Hyperlink0"/>
        </w:rPr>
        <w:t>A copy of the decision is mailed to each of the</w:t>
      </w:r>
      <w:r>
        <w:rPr>
          <w:rStyle w:val="None"/>
        </w:rPr>
        <w:t xml:space="preserve"> </w:t>
      </w:r>
      <w:r>
        <w:rPr>
          <w:rStyle w:val="Hyperlink0"/>
        </w:rPr>
        <w:t>parties.</w:t>
      </w:r>
    </w:p>
    <w:p w:rsidR="00593BDD" w:rsidP="002F09AE" w:rsidRDefault="00000000" w14:paraId="06BD19D2" w14:textId="77777777">
      <w:pPr>
        <w:pStyle w:val="ListParagraph"/>
        <w:numPr>
          <w:ilvl w:val="0"/>
          <w:numId w:val="634"/>
        </w:numPr>
        <w:spacing w:before="7" w:line="247" w:lineRule="auto"/>
        <w:ind w:right="179"/>
      </w:pPr>
      <w:r>
        <w:rPr>
          <w:rStyle w:val="Hyperlink0"/>
        </w:rPr>
        <w:t xml:space="preserve">An administrative law judge or hearing officer may grant specific extensions of time beyond the periods set out in this rule at the request of either </w:t>
      </w:r>
      <w:r>
        <w:rPr>
          <w:rStyle w:val="None"/>
        </w:rPr>
        <w:t xml:space="preserve">party. </w:t>
      </w:r>
      <w:r>
        <w:rPr>
          <w:rStyle w:val="Hyperlink0"/>
        </w:rPr>
        <w:t>The hearing officer or administrative law judge must notify the parties in its written order granting the extension of the new date by which the decision shall be</w:t>
      </w:r>
      <w:r>
        <w:rPr>
          <w:rStyle w:val="None"/>
        </w:rPr>
        <w:t xml:space="preserve"> </w:t>
      </w:r>
      <w:proofErr w:type="gramStart"/>
      <w:r>
        <w:rPr>
          <w:rStyle w:val="Hyperlink0"/>
        </w:rPr>
        <w:t>provided</w:t>
      </w:r>
      <w:proofErr w:type="gramEnd"/>
    </w:p>
    <w:p w:rsidR="00593BDD" w:rsidP="002F09AE" w:rsidRDefault="00000000" w14:paraId="1F9430E2" w14:textId="77777777">
      <w:pPr>
        <w:pStyle w:val="ListParagraph"/>
        <w:numPr>
          <w:ilvl w:val="0"/>
          <w:numId w:val="635"/>
        </w:numPr>
        <w:spacing w:line="247" w:lineRule="auto"/>
        <w:ind w:right="573"/>
      </w:pPr>
      <w:r>
        <w:rPr>
          <w:rStyle w:val="Hyperlink0"/>
        </w:rPr>
        <w:t>Each hearing must be conducted at a time and place that is reasonably convenient to the parents and child</w:t>
      </w:r>
      <w:r>
        <w:rPr>
          <w:rStyle w:val="None"/>
        </w:rPr>
        <w:t xml:space="preserve"> </w:t>
      </w:r>
      <w:proofErr w:type="gramStart"/>
      <w:r>
        <w:rPr>
          <w:rStyle w:val="Hyperlink0"/>
        </w:rPr>
        <w:t>involved</w:t>
      </w:r>
      <w:proofErr w:type="gramEnd"/>
    </w:p>
    <w:p w:rsidR="00593BDD" w:rsidRDefault="00593BDD" w14:paraId="13240C4C" w14:textId="77777777">
      <w:pPr>
        <w:pStyle w:val="BodyText"/>
        <w:spacing w:before="4"/>
      </w:pPr>
    </w:p>
    <w:p w:rsidR="00593BDD" w:rsidP="002F09AE" w:rsidRDefault="00000000" w14:paraId="68F869F1" w14:textId="77777777">
      <w:pPr>
        <w:pStyle w:val="ListParagraph"/>
        <w:numPr>
          <w:ilvl w:val="0"/>
          <w:numId w:val="636"/>
        </w:numPr>
        <w:spacing w:line="247" w:lineRule="auto"/>
        <w:ind w:right="367"/>
      </w:pPr>
      <w:r>
        <w:rPr>
          <w:rStyle w:val="None"/>
          <w:b/>
          <w:bCs/>
        </w:rPr>
        <w:t>Civil Action</w:t>
      </w:r>
      <w:r>
        <w:rPr>
          <w:rStyle w:val="Hyperlink0"/>
        </w:rPr>
        <w:t>. Any party aggrieved by the findings and decision made by an administrative law judge or hearing officer has the right to bring a civil action with respect to the due process hearing request notice requesting a due process hearing. The action may be brought in any State court of competent jurisdiction or in a district court of the United States without regard to the amount in</w:t>
      </w:r>
      <w:r>
        <w:rPr>
          <w:rStyle w:val="None"/>
        </w:rPr>
        <w:t xml:space="preserve"> </w:t>
      </w:r>
      <w:r>
        <w:rPr>
          <w:rStyle w:val="Hyperlink0"/>
        </w:rPr>
        <w:t>controversy.</w:t>
      </w:r>
    </w:p>
    <w:p w:rsidR="00593BDD" w:rsidRDefault="00593BDD" w14:paraId="1D053472" w14:textId="77777777">
      <w:pPr>
        <w:pStyle w:val="Body"/>
        <w:spacing w:line="247" w:lineRule="auto"/>
        <w:sectPr w:rsidR="00593BDD" w:rsidSect="00FD0BDA">
          <w:headerReference w:type="default" r:id="rId118"/>
          <w:pgSz w:w="12240" w:h="15840" w:orient="portrait"/>
          <w:pgMar w:top="1400" w:right="1320" w:bottom="1100" w:left="1340" w:header="0" w:footer="904" w:gutter="0"/>
          <w:cols w:space="720"/>
        </w:sectPr>
      </w:pPr>
    </w:p>
    <w:p w:rsidR="00593BDD" w:rsidP="002F09AE" w:rsidRDefault="00000000" w14:paraId="6BB9B07C" w14:textId="77777777">
      <w:pPr>
        <w:pStyle w:val="ListParagraph"/>
        <w:numPr>
          <w:ilvl w:val="0"/>
          <w:numId w:val="638"/>
        </w:numPr>
        <w:spacing w:before="35" w:line="237" w:lineRule="auto"/>
        <w:ind w:right="997"/>
      </w:pPr>
      <w:r>
        <w:rPr>
          <w:rStyle w:val="None"/>
          <w:position w:val="2"/>
        </w:rPr>
        <w:t>The party bringing the action shall have 90 days from the date of the decision of the</w:t>
      </w:r>
      <w:r>
        <w:rPr>
          <w:rStyle w:val="Hyperlink0"/>
        </w:rPr>
        <w:t xml:space="preserve"> administrative law judge or hearing officer to file a civil</w:t>
      </w:r>
      <w:r>
        <w:rPr>
          <w:rStyle w:val="None"/>
        </w:rPr>
        <w:t xml:space="preserve"> </w:t>
      </w:r>
      <w:r>
        <w:rPr>
          <w:rStyle w:val="Hyperlink0"/>
        </w:rPr>
        <w:t>action.</w:t>
      </w:r>
    </w:p>
    <w:p w:rsidR="00593BDD" w:rsidRDefault="00593BDD" w14:paraId="4DB4724B" w14:textId="77777777">
      <w:pPr>
        <w:pStyle w:val="BodyText"/>
        <w:spacing w:before="3"/>
        <w:rPr>
          <w:rStyle w:val="Hyperlink0"/>
          <w:sz w:val="23"/>
          <w:szCs w:val="23"/>
        </w:rPr>
      </w:pPr>
    </w:p>
    <w:p w:rsidR="00593BDD" w:rsidP="002F09AE" w:rsidRDefault="00000000" w14:paraId="1E917AA5" w14:textId="77777777">
      <w:pPr>
        <w:pStyle w:val="ListParagraph"/>
        <w:numPr>
          <w:ilvl w:val="0"/>
          <w:numId w:val="639"/>
        </w:numPr>
      </w:pPr>
      <w:r>
        <w:rPr>
          <w:rStyle w:val="Hyperlink0"/>
        </w:rPr>
        <w:t>In any civil action, the</w:t>
      </w:r>
      <w:r>
        <w:rPr>
          <w:rStyle w:val="None"/>
        </w:rPr>
        <w:t xml:space="preserve"> </w:t>
      </w:r>
      <w:r>
        <w:rPr>
          <w:rStyle w:val="Hyperlink0"/>
        </w:rPr>
        <w:t>court:</w:t>
      </w:r>
    </w:p>
    <w:p w:rsidR="00593BDD" w:rsidRDefault="00593BDD" w14:paraId="4E1AC5C9" w14:textId="77777777">
      <w:pPr>
        <w:pStyle w:val="BodyText"/>
        <w:spacing w:before="2"/>
        <w:rPr>
          <w:rStyle w:val="Hyperlink0"/>
          <w:sz w:val="23"/>
          <w:szCs w:val="23"/>
        </w:rPr>
      </w:pPr>
    </w:p>
    <w:p w:rsidR="00593BDD" w:rsidP="002F09AE" w:rsidRDefault="00000000" w14:paraId="7422928C" w14:textId="77777777">
      <w:pPr>
        <w:pStyle w:val="ListParagraph"/>
        <w:numPr>
          <w:ilvl w:val="0"/>
          <w:numId w:val="641"/>
        </w:numPr>
        <w:spacing w:before="1" w:line="247" w:lineRule="auto"/>
        <w:ind w:right="429"/>
      </w:pPr>
      <w:r>
        <w:rPr>
          <w:rStyle w:val="Hyperlink0"/>
        </w:rPr>
        <w:t>Receives the records of the administrative proceedings directly from the administrative law judge or hearing</w:t>
      </w:r>
      <w:r>
        <w:rPr>
          <w:rStyle w:val="None"/>
        </w:rPr>
        <w:t xml:space="preserve"> </w:t>
      </w:r>
      <w:proofErr w:type="gramStart"/>
      <w:r>
        <w:rPr>
          <w:rStyle w:val="Hyperlink0"/>
        </w:rPr>
        <w:t>officer;</w:t>
      </w:r>
      <w:proofErr w:type="gramEnd"/>
    </w:p>
    <w:p w:rsidR="00593BDD" w:rsidP="002F09AE" w:rsidRDefault="00000000" w14:paraId="6D5CFF97" w14:textId="77777777">
      <w:pPr>
        <w:pStyle w:val="ListParagraph"/>
        <w:numPr>
          <w:ilvl w:val="0"/>
          <w:numId w:val="642"/>
        </w:numPr>
        <w:spacing w:line="252" w:lineRule="exact"/>
      </w:pPr>
      <w:r>
        <w:rPr>
          <w:rStyle w:val="Hyperlink0"/>
        </w:rPr>
        <w:t>Hears additional evidence at the request of a party;</w:t>
      </w:r>
      <w:r>
        <w:rPr>
          <w:rStyle w:val="None"/>
        </w:rPr>
        <w:t xml:space="preserve"> </w:t>
      </w:r>
      <w:r>
        <w:rPr>
          <w:rStyle w:val="Hyperlink0"/>
        </w:rPr>
        <w:t>and</w:t>
      </w:r>
    </w:p>
    <w:p w:rsidR="00593BDD" w:rsidP="002F09AE" w:rsidRDefault="00000000" w14:paraId="23C631ED" w14:textId="77777777">
      <w:pPr>
        <w:pStyle w:val="ListParagraph"/>
        <w:numPr>
          <w:ilvl w:val="0"/>
          <w:numId w:val="643"/>
        </w:numPr>
        <w:spacing w:before="7" w:line="247" w:lineRule="auto"/>
        <w:ind w:right="549"/>
      </w:pPr>
      <w:r>
        <w:rPr>
          <w:rStyle w:val="Hyperlink0"/>
        </w:rPr>
        <w:t>Basing its decision on the preponderance of the evidence, grants the relief that the court determines to be</w:t>
      </w:r>
      <w:r>
        <w:rPr>
          <w:rStyle w:val="None"/>
        </w:rPr>
        <w:t xml:space="preserve"> </w:t>
      </w:r>
      <w:r>
        <w:rPr>
          <w:rStyle w:val="Hyperlink0"/>
        </w:rPr>
        <w:t>appropriate.</w:t>
      </w:r>
    </w:p>
    <w:p w:rsidR="00593BDD" w:rsidP="002F09AE" w:rsidRDefault="00000000" w14:paraId="0576247F" w14:textId="77777777">
      <w:pPr>
        <w:pStyle w:val="ListParagraph"/>
        <w:numPr>
          <w:ilvl w:val="0"/>
          <w:numId w:val="644"/>
        </w:numPr>
        <w:spacing w:line="247" w:lineRule="auto"/>
        <w:ind w:right="126"/>
      </w:pPr>
      <w:r>
        <w:rPr>
          <w:rStyle w:val="Hyperlink0"/>
        </w:rPr>
        <w:t>The district courts of the United States have jurisdiction of actions brought under section 615 of the IDEA without regard to the amount in</w:t>
      </w:r>
      <w:r>
        <w:rPr>
          <w:rStyle w:val="None"/>
        </w:rPr>
        <w:t xml:space="preserve"> </w:t>
      </w:r>
      <w:r>
        <w:rPr>
          <w:rStyle w:val="Hyperlink0"/>
        </w:rPr>
        <w:t>controversy.</w:t>
      </w:r>
    </w:p>
    <w:p w:rsidR="00593BDD" w:rsidRDefault="00593BDD" w14:paraId="2062D5FC" w14:textId="77777777">
      <w:pPr>
        <w:pStyle w:val="BodyText"/>
        <w:spacing w:before="4"/>
      </w:pPr>
    </w:p>
    <w:p w:rsidR="00593BDD" w:rsidP="002F09AE" w:rsidRDefault="00000000" w14:paraId="0AB7E0B8" w14:textId="77777777">
      <w:pPr>
        <w:pStyle w:val="ListParagraph"/>
        <w:numPr>
          <w:ilvl w:val="0"/>
          <w:numId w:val="646"/>
        </w:numPr>
        <w:spacing w:line="247" w:lineRule="auto"/>
        <w:ind w:right="207"/>
      </w:pPr>
      <w:r>
        <w:rPr>
          <w:rStyle w:val="None"/>
          <w:b/>
          <w:bCs/>
        </w:rPr>
        <w:t xml:space="preserve">Rule of construction. </w:t>
      </w:r>
      <w:r>
        <w:rPr>
          <w:rStyle w:val="Hyperlink0"/>
        </w:rPr>
        <w:t>Nothing in this part restricts or limits the rights, procedures, and remedies</w:t>
      </w:r>
      <w:r>
        <w:rPr>
          <w:rStyle w:val="None"/>
        </w:rPr>
        <w:t xml:space="preserve"> </w:t>
      </w:r>
      <w:r>
        <w:rPr>
          <w:rStyle w:val="Hyperlink0"/>
        </w:rPr>
        <w:t>available</w:t>
      </w:r>
      <w:r>
        <w:rPr>
          <w:rStyle w:val="None"/>
        </w:rPr>
        <w:t xml:space="preserve"> </w:t>
      </w:r>
      <w:r>
        <w:rPr>
          <w:rStyle w:val="Hyperlink0"/>
        </w:rPr>
        <w:t>under</w:t>
      </w:r>
      <w:r>
        <w:rPr>
          <w:rStyle w:val="None"/>
        </w:rPr>
        <w:t xml:space="preserve"> </w:t>
      </w:r>
      <w:r>
        <w:rPr>
          <w:rStyle w:val="Hyperlink0"/>
        </w:rPr>
        <w:t>the</w:t>
      </w:r>
      <w:r>
        <w:rPr>
          <w:rStyle w:val="None"/>
        </w:rPr>
        <w:t xml:space="preserve"> </w:t>
      </w:r>
      <w:r>
        <w:rPr>
          <w:rStyle w:val="Hyperlink0"/>
        </w:rPr>
        <w:t>Constitution,</w:t>
      </w:r>
      <w:r>
        <w:rPr>
          <w:rStyle w:val="None"/>
        </w:rPr>
        <w:t xml:space="preserve"> </w:t>
      </w:r>
      <w:r>
        <w:rPr>
          <w:rStyle w:val="Hyperlink0"/>
        </w:rPr>
        <w:t>the</w:t>
      </w:r>
      <w:r>
        <w:rPr>
          <w:rStyle w:val="None"/>
        </w:rPr>
        <w:t xml:space="preserve"> </w:t>
      </w:r>
      <w:r>
        <w:rPr>
          <w:rStyle w:val="Hyperlink0"/>
        </w:rPr>
        <w:t>Americans</w:t>
      </w:r>
      <w:r>
        <w:rPr>
          <w:rStyle w:val="None"/>
        </w:rPr>
        <w:t xml:space="preserve"> </w:t>
      </w:r>
      <w:r>
        <w:rPr>
          <w:rStyle w:val="Hyperlink0"/>
        </w:rPr>
        <w:t>with</w:t>
      </w:r>
      <w:r>
        <w:rPr>
          <w:rStyle w:val="None"/>
        </w:rPr>
        <w:t xml:space="preserve"> </w:t>
      </w:r>
      <w:r>
        <w:rPr>
          <w:rStyle w:val="Hyperlink0"/>
        </w:rPr>
        <w:t>Disabilities</w:t>
      </w:r>
      <w:r>
        <w:rPr>
          <w:rStyle w:val="None"/>
        </w:rPr>
        <w:t xml:space="preserve"> </w:t>
      </w:r>
      <w:r>
        <w:rPr>
          <w:rStyle w:val="Hyperlink0"/>
        </w:rPr>
        <w:t>Act</w:t>
      </w:r>
      <w:r>
        <w:rPr>
          <w:rStyle w:val="None"/>
        </w:rPr>
        <w:t xml:space="preserve"> </w:t>
      </w:r>
      <w:r>
        <w:rPr>
          <w:rStyle w:val="Hyperlink0"/>
        </w:rPr>
        <w:t>of</w:t>
      </w:r>
      <w:r>
        <w:rPr>
          <w:rStyle w:val="None"/>
        </w:rPr>
        <w:t xml:space="preserve"> </w:t>
      </w:r>
      <w:r>
        <w:rPr>
          <w:rStyle w:val="Hyperlink0"/>
        </w:rPr>
        <w:t>1990,</w:t>
      </w:r>
      <w:r>
        <w:rPr>
          <w:rStyle w:val="None"/>
        </w:rPr>
        <w:t xml:space="preserve"> </w:t>
      </w:r>
      <w:r>
        <w:rPr>
          <w:rStyle w:val="Hyperlink0"/>
        </w:rPr>
        <w:t>Title</w:t>
      </w:r>
      <w:r>
        <w:rPr>
          <w:rStyle w:val="None"/>
        </w:rPr>
        <w:t xml:space="preserve"> </w:t>
      </w:r>
      <w:r>
        <w:rPr>
          <w:rStyle w:val="Hyperlink0"/>
        </w:rPr>
        <w:t>V</w:t>
      </w:r>
      <w:r>
        <w:rPr>
          <w:rStyle w:val="None"/>
        </w:rPr>
        <w:t xml:space="preserve"> </w:t>
      </w:r>
      <w:r>
        <w:rPr>
          <w:rStyle w:val="Hyperlink0"/>
        </w:rPr>
        <w:t>of the Rehabilitation Act of 1973, or other Federal laws protecting the rights of children with disabilities, except that before the filing of a civil action under these laws seeking relief that is also available under section 615 of the IDEA, the procedures under IDEA must be exhausted</w:t>
      </w:r>
      <w:r>
        <w:rPr>
          <w:rStyle w:val="None"/>
        </w:rPr>
        <w:t xml:space="preserve"> </w:t>
      </w:r>
      <w:r>
        <w:rPr>
          <w:rStyle w:val="Hyperlink0"/>
        </w:rPr>
        <w:t>to the same extent as would be required had the action been brought under the</w:t>
      </w:r>
      <w:r>
        <w:rPr>
          <w:rStyle w:val="None"/>
        </w:rPr>
        <w:t xml:space="preserve"> </w:t>
      </w:r>
      <w:r>
        <w:rPr>
          <w:rStyle w:val="Hyperlink0"/>
        </w:rPr>
        <w:t>IDEA</w:t>
      </w:r>
    </w:p>
    <w:p w:rsidR="00593BDD" w:rsidRDefault="00593BDD" w14:paraId="4B34A0D9" w14:textId="77777777">
      <w:pPr>
        <w:pStyle w:val="BodyText"/>
        <w:spacing w:before="4"/>
      </w:pPr>
    </w:p>
    <w:p w:rsidR="00593BDD" w:rsidP="002F09AE" w:rsidRDefault="00000000" w14:paraId="3D0B92E7" w14:textId="77777777">
      <w:pPr>
        <w:pStyle w:val="ListParagraph"/>
        <w:numPr>
          <w:ilvl w:val="0"/>
          <w:numId w:val="647"/>
        </w:numPr>
        <w:spacing w:line="247" w:lineRule="auto"/>
        <w:ind w:right="178"/>
      </w:pPr>
      <w:r>
        <w:rPr>
          <w:rStyle w:val="None"/>
          <w:b/>
          <w:bCs/>
        </w:rPr>
        <w:t xml:space="preserve">Attorneys’ fees. </w:t>
      </w:r>
      <w:r>
        <w:rPr>
          <w:rStyle w:val="Hyperlink0"/>
        </w:rPr>
        <w:t>In any action or proceeding brought under the due process hearing provisions of the IDEA, the court, in its discretion, may award reasonable attorneys' fees as part of the costs to the prevailing party who is the parent of a child with a disability;</w:t>
      </w:r>
      <w:r>
        <w:rPr>
          <w:rStyle w:val="None"/>
        </w:rPr>
        <w:t xml:space="preserve"> </w:t>
      </w:r>
      <w:r>
        <w:rPr>
          <w:rStyle w:val="Hyperlink0"/>
        </w:rPr>
        <w:t>or</w:t>
      </w:r>
    </w:p>
    <w:p w:rsidR="00593BDD" w:rsidP="002F09AE" w:rsidRDefault="00000000" w14:paraId="000F7B3E" w14:textId="77777777">
      <w:pPr>
        <w:pStyle w:val="ListParagraph"/>
        <w:numPr>
          <w:ilvl w:val="0"/>
          <w:numId w:val="648"/>
        </w:numPr>
        <w:spacing w:line="247" w:lineRule="auto"/>
        <w:ind w:right="133"/>
      </w:pPr>
      <w:r>
        <w:rPr>
          <w:rStyle w:val="None"/>
        </w:rPr>
        <w:t xml:space="preserve">To </w:t>
      </w:r>
      <w:r>
        <w:rPr>
          <w:rStyle w:val="Hyperlink0"/>
        </w:rPr>
        <w:t>a prevailing party who is the Georgia Department of Education or the school system against the attorney of a parent who files a complaint or subsequent cause of action that is frivolous, unreasonable, or without foundation, or against the attorney of a parent who continued to litigate after the litigation clearly became frivolous, unreasonable, or without foundation;</w:t>
      </w:r>
      <w:r>
        <w:rPr>
          <w:rStyle w:val="None"/>
        </w:rPr>
        <w:t xml:space="preserve"> </w:t>
      </w:r>
      <w:r>
        <w:rPr>
          <w:rStyle w:val="Hyperlink0"/>
        </w:rPr>
        <w:t>or</w:t>
      </w:r>
    </w:p>
    <w:p w:rsidR="00593BDD" w:rsidP="002F09AE" w:rsidRDefault="00000000" w14:paraId="6CF7AC66" w14:textId="77777777">
      <w:pPr>
        <w:pStyle w:val="ListParagraph"/>
        <w:numPr>
          <w:ilvl w:val="0"/>
          <w:numId w:val="648"/>
        </w:numPr>
        <w:spacing w:line="247" w:lineRule="auto"/>
        <w:ind w:right="273"/>
      </w:pPr>
      <w:r>
        <w:rPr>
          <w:rStyle w:val="None"/>
        </w:rPr>
        <w:t xml:space="preserve">To </w:t>
      </w:r>
      <w:r>
        <w:rPr>
          <w:rStyle w:val="Hyperlink0"/>
        </w:rPr>
        <w:t xml:space="preserve">a prevailing Georgia Department of Education or school system against the attorney of a parent, or against the parent, if the parent's request for a due process hearing or subsequent cause of action was presented for any improper purpose, such as to harass, to cause unnecessary </w:t>
      </w:r>
      <w:r>
        <w:rPr>
          <w:rStyle w:val="None"/>
        </w:rPr>
        <w:t xml:space="preserve">delay, </w:t>
      </w:r>
      <w:r>
        <w:rPr>
          <w:rStyle w:val="Hyperlink0"/>
        </w:rPr>
        <w:t>or to needlessly increase the cost of</w:t>
      </w:r>
      <w:r>
        <w:rPr>
          <w:rStyle w:val="None"/>
        </w:rPr>
        <w:t xml:space="preserve"> </w:t>
      </w:r>
      <w:r>
        <w:rPr>
          <w:rStyle w:val="Hyperlink0"/>
        </w:rPr>
        <w:t>litigation.</w:t>
      </w:r>
    </w:p>
    <w:p w:rsidR="00593BDD" w:rsidRDefault="00593BDD" w14:paraId="749DABB4" w14:textId="77777777">
      <w:pPr>
        <w:pStyle w:val="BodyText"/>
      </w:pPr>
    </w:p>
    <w:p w:rsidR="00593BDD" w:rsidRDefault="00000000" w14:paraId="5FD12062" w14:textId="77777777">
      <w:pPr>
        <w:pStyle w:val="BodyText"/>
        <w:spacing w:before="1" w:line="247" w:lineRule="auto"/>
        <w:ind w:left="100" w:right="177"/>
      </w:pPr>
      <w:r>
        <w:rPr>
          <w:rStyle w:val="Hyperlink0"/>
        </w:rPr>
        <w:t xml:space="preserve">(aa) </w:t>
      </w:r>
      <w:r>
        <w:rPr>
          <w:rStyle w:val="None"/>
          <w:b/>
          <w:bCs/>
        </w:rPr>
        <w:t xml:space="preserve">Funds under Part B of the IDEA </w:t>
      </w:r>
      <w:r>
        <w:rPr>
          <w:rStyle w:val="Hyperlink0"/>
        </w:rPr>
        <w:t>may not be used to pay attorneys' fees or costs of a party related to any action or proceeding under the due process hearing provisions of the IDEA. This does not preclude a public agency from using funds under Part B of the IDEA for conducting an action or proceeding under section 615 of the IDEA.</w:t>
      </w:r>
    </w:p>
    <w:p w:rsidR="00593BDD" w:rsidRDefault="00593BDD" w14:paraId="74D44383" w14:textId="77777777">
      <w:pPr>
        <w:pStyle w:val="BodyText"/>
        <w:spacing w:before="4"/>
      </w:pPr>
    </w:p>
    <w:p w:rsidR="00593BDD" w:rsidRDefault="00000000" w14:paraId="0E2EF8B8" w14:textId="77777777">
      <w:pPr>
        <w:pStyle w:val="BodyText"/>
        <w:ind w:left="100"/>
      </w:pPr>
      <w:r>
        <w:rPr>
          <w:rStyle w:val="Hyperlink0"/>
        </w:rPr>
        <w:t xml:space="preserve">(bb) If a court awards reasonable attorneys' fees, they must be based on </w:t>
      </w:r>
      <w:proofErr w:type="gramStart"/>
      <w:r>
        <w:rPr>
          <w:rStyle w:val="Hyperlink0"/>
        </w:rPr>
        <w:t>rates</w:t>
      </w:r>
      <w:proofErr w:type="gramEnd"/>
    </w:p>
    <w:p w:rsidR="00593BDD" w:rsidRDefault="00000000" w14:paraId="3B08758C" w14:textId="77777777">
      <w:pPr>
        <w:pStyle w:val="BodyText"/>
        <w:spacing w:before="7" w:line="247" w:lineRule="auto"/>
        <w:ind w:left="100" w:right="403"/>
        <w:jc w:val="both"/>
      </w:pPr>
      <w:r>
        <w:rPr>
          <w:rStyle w:val="Hyperlink0"/>
        </w:rPr>
        <w:t>prevailing in the community in which the action or proceeding arose for the kind and quality of services furnished. No bonus or multiplier may be used in calculating the fees awarded under this paragraph.</w:t>
      </w:r>
    </w:p>
    <w:p w:rsidR="00593BDD" w:rsidRDefault="00593BDD" w14:paraId="4E92595F" w14:textId="77777777">
      <w:pPr>
        <w:pStyle w:val="BodyText"/>
        <w:spacing w:before="6"/>
      </w:pPr>
    </w:p>
    <w:p w:rsidR="00593BDD" w:rsidRDefault="00000000" w14:paraId="5F7B5F5C" w14:textId="77777777">
      <w:pPr>
        <w:pStyle w:val="BodyText"/>
        <w:spacing w:line="247" w:lineRule="auto"/>
        <w:ind w:left="100" w:right="129"/>
      </w:pPr>
      <w:r>
        <w:rPr>
          <w:rStyle w:val="Hyperlink0"/>
        </w:rPr>
        <w:t xml:space="preserve">(cc) Attorneys' fees may not be awarded and related costs may not be reimbursed in any action or proceeding under the due process hearing provisions of IDEA for services performed </w:t>
      </w:r>
      <w:proofErr w:type="gramStart"/>
      <w:r>
        <w:rPr>
          <w:rStyle w:val="Hyperlink0"/>
        </w:rPr>
        <w:t>subsequent to</w:t>
      </w:r>
      <w:proofErr w:type="gramEnd"/>
      <w:r>
        <w:rPr>
          <w:rStyle w:val="Hyperlink0"/>
        </w:rPr>
        <w:t xml:space="preserve"> the time of a written offer of settlement to a parent if:</w:t>
      </w:r>
    </w:p>
    <w:p w:rsidR="00593BDD" w:rsidRDefault="00593BDD" w14:paraId="1B064210" w14:textId="77777777">
      <w:pPr>
        <w:pStyle w:val="BodyText"/>
        <w:spacing w:before="5"/>
      </w:pPr>
    </w:p>
    <w:p w:rsidR="00593BDD" w:rsidP="002F09AE" w:rsidRDefault="00000000" w14:paraId="5A211A08" w14:textId="77777777">
      <w:pPr>
        <w:pStyle w:val="ListParagraph"/>
        <w:numPr>
          <w:ilvl w:val="0"/>
          <w:numId w:val="650"/>
        </w:numPr>
        <w:spacing w:line="247" w:lineRule="auto"/>
        <w:ind w:right="146"/>
      </w:pPr>
      <w:r>
        <w:rPr>
          <w:rStyle w:val="Hyperlink0"/>
        </w:rPr>
        <w:t xml:space="preserve">The offer is made within the time prescribed by Rule 68 of the Federal Rules of Civil Procedure </w:t>
      </w:r>
      <w:r>
        <w:rPr>
          <w:rStyle w:val="None"/>
        </w:rPr>
        <w:t xml:space="preserve">or, </w:t>
      </w:r>
      <w:r>
        <w:rPr>
          <w:rStyle w:val="Hyperlink0"/>
        </w:rPr>
        <w:t>in the case of an administrative proceeding, at any time more than 10 days before the proceeding</w:t>
      </w:r>
      <w:r>
        <w:rPr>
          <w:rStyle w:val="None"/>
        </w:rPr>
        <w:t xml:space="preserve"> </w:t>
      </w:r>
      <w:proofErr w:type="gramStart"/>
      <w:r>
        <w:rPr>
          <w:rStyle w:val="Hyperlink0"/>
        </w:rPr>
        <w:t>begins;</w:t>
      </w:r>
      <w:proofErr w:type="gramEnd"/>
    </w:p>
    <w:p w:rsidR="00593BDD" w:rsidRDefault="00593BDD" w14:paraId="42F083EA" w14:textId="77777777">
      <w:pPr>
        <w:pStyle w:val="Body"/>
        <w:spacing w:line="247" w:lineRule="auto"/>
        <w:sectPr w:rsidR="00593BDD" w:rsidSect="00FD0BDA">
          <w:headerReference w:type="default" r:id="rId119"/>
          <w:pgSz w:w="12240" w:h="15840" w:orient="portrait"/>
          <w:pgMar w:top="1400" w:right="1320" w:bottom="1100" w:left="1340" w:header="0" w:footer="904" w:gutter="0"/>
          <w:cols w:space="720"/>
        </w:sectPr>
      </w:pPr>
    </w:p>
    <w:p w:rsidR="00593BDD" w:rsidP="002F09AE" w:rsidRDefault="00000000" w14:paraId="20018E23" w14:textId="77777777">
      <w:pPr>
        <w:pStyle w:val="ListParagraph"/>
        <w:numPr>
          <w:ilvl w:val="0"/>
          <w:numId w:val="651"/>
        </w:numPr>
        <w:spacing w:before="33"/>
      </w:pPr>
      <w:r>
        <w:rPr>
          <w:rStyle w:val="Hyperlink0"/>
        </w:rPr>
        <w:t>The offer is not accepted within 10 days;</w:t>
      </w:r>
      <w:r>
        <w:rPr>
          <w:rStyle w:val="None"/>
        </w:rPr>
        <w:t xml:space="preserve"> </w:t>
      </w:r>
      <w:r>
        <w:rPr>
          <w:rStyle w:val="Hyperlink0"/>
        </w:rPr>
        <w:t>and</w:t>
      </w:r>
    </w:p>
    <w:p w:rsidR="00593BDD" w:rsidP="002F09AE" w:rsidRDefault="00000000" w14:paraId="76B69E4B" w14:textId="77777777">
      <w:pPr>
        <w:pStyle w:val="ListParagraph"/>
        <w:numPr>
          <w:ilvl w:val="0"/>
          <w:numId w:val="650"/>
        </w:numPr>
        <w:spacing w:before="7" w:line="247" w:lineRule="auto"/>
        <w:ind w:right="334"/>
      </w:pPr>
      <w:r>
        <w:rPr>
          <w:rStyle w:val="Hyperlink0"/>
        </w:rPr>
        <w:t>The court or administrative hearing officer finds that the relief finally obtained by the parents is not more favorable to the parents than the offer of</w:t>
      </w:r>
      <w:r>
        <w:rPr>
          <w:rStyle w:val="None"/>
        </w:rPr>
        <w:t xml:space="preserve"> </w:t>
      </w:r>
      <w:r>
        <w:rPr>
          <w:rStyle w:val="Hyperlink0"/>
        </w:rPr>
        <w:t>settlement.</w:t>
      </w:r>
    </w:p>
    <w:p w:rsidR="00593BDD" w:rsidRDefault="00593BDD" w14:paraId="56E38B52" w14:textId="77777777">
      <w:pPr>
        <w:pStyle w:val="BodyText"/>
        <w:spacing w:before="8"/>
      </w:pPr>
    </w:p>
    <w:p w:rsidR="00593BDD" w:rsidP="002F09AE" w:rsidRDefault="00000000" w14:paraId="7264AE2A" w14:textId="77777777">
      <w:pPr>
        <w:pStyle w:val="ListParagraph"/>
        <w:numPr>
          <w:ilvl w:val="0"/>
          <w:numId w:val="653"/>
        </w:numPr>
        <w:spacing w:line="237" w:lineRule="auto"/>
        <w:ind w:right="160"/>
      </w:pPr>
      <w:r>
        <w:rPr>
          <w:rStyle w:val="None"/>
          <w:position w:val="2"/>
        </w:rPr>
        <w:t>An award of attorneys' fees and related costs may be made to a parent who is the prevailing</w:t>
      </w:r>
      <w:r>
        <w:rPr>
          <w:rStyle w:val="Hyperlink0"/>
        </w:rPr>
        <w:t xml:space="preserve"> party and who was substantially justified in rejecting the settlement</w:t>
      </w:r>
      <w:r>
        <w:rPr>
          <w:rStyle w:val="None"/>
        </w:rPr>
        <w:t xml:space="preserve"> offer.</w:t>
      </w:r>
    </w:p>
    <w:p w:rsidR="00593BDD" w:rsidRDefault="00593BDD" w14:paraId="1B7A783F" w14:textId="77777777">
      <w:pPr>
        <w:pStyle w:val="BodyText"/>
        <w:spacing w:before="3"/>
        <w:rPr>
          <w:rStyle w:val="Hyperlink0"/>
          <w:sz w:val="23"/>
          <w:szCs w:val="23"/>
        </w:rPr>
      </w:pPr>
    </w:p>
    <w:p w:rsidR="00593BDD" w:rsidRDefault="00000000" w14:paraId="4463CD72" w14:textId="77777777">
      <w:pPr>
        <w:pStyle w:val="BodyText"/>
        <w:spacing w:line="247" w:lineRule="auto"/>
        <w:ind w:left="100" w:right="226"/>
      </w:pPr>
      <w:r>
        <w:rPr>
          <w:rStyle w:val="Hyperlink0"/>
        </w:rPr>
        <w:t xml:space="preserve">(dd) Attorneys' fees may not be awarded relating to any meeting of the IEP Team unless the meeting is convened </w:t>
      </w:r>
      <w:proofErr w:type="gramStart"/>
      <w:r>
        <w:rPr>
          <w:rStyle w:val="Hyperlink0"/>
        </w:rPr>
        <w:t>as a result of</w:t>
      </w:r>
      <w:proofErr w:type="gramEnd"/>
      <w:r>
        <w:rPr>
          <w:rStyle w:val="Hyperlink0"/>
        </w:rPr>
        <w:t xml:space="preserve"> an administrative proceeding or judicial action, or at the discretion of the State, for mediation. (</w:t>
      </w:r>
      <w:proofErr w:type="spellStart"/>
      <w:r>
        <w:rPr>
          <w:rStyle w:val="Hyperlink0"/>
        </w:rPr>
        <w:t>ee</w:t>
      </w:r>
      <w:proofErr w:type="spellEnd"/>
      <w:r>
        <w:rPr>
          <w:rStyle w:val="Hyperlink0"/>
        </w:rPr>
        <w:t xml:space="preserve">) A meeting conducted pursuant to the resolution process shall not be considered a meeting convened as a result of an administrative hearing or judicial action, or an administrative hearing or judicial action, for purposes of this </w:t>
      </w:r>
      <w:proofErr w:type="gramStart"/>
      <w:r>
        <w:rPr>
          <w:rStyle w:val="Hyperlink0"/>
        </w:rPr>
        <w:t>section</w:t>
      </w:r>
      <w:proofErr w:type="gramEnd"/>
    </w:p>
    <w:p w:rsidR="00593BDD" w:rsidRDefault="00593BDD" w14:paraId="43CD6FF9" w14:textId="77777777">
      <w:pPr>
        <w:pStyle w:val="BodyText"/>
        <w:spacing w:before="4"/>
      </w:pPr>
    </w:p>
    <w:p w:rsidR="00593BDD" w:rsidRDefault="00000000" w14:paraId="3B4D69F7" w14:textId="77777777">
      <w:pPr>
        <w:pStyle w:val="BodyText"/>
        <w:ind w:left="100"/>
      </w:pPr>
      <w:r>
        <w:rPr>
          <w:rStyle w:val="Hyperlink0"/>
        </w:rPr>
        <w:t>(ff) The court may reduce the amount of the attorneys' fees awarded, if the court finds that:</w:t>
      </w:r>
    </w:p>
    <w:p w:rsidR="00593BDD" w:rsidRDefault="00593BDD" w14:paraId="23E6FFA6" w14:textId="77777777">
      <w:pPr>
        <w:pStyle w:val="BodyText"/>
        <w:spacing w:before="2"/>
        <w:rPr>
          <w:rStyle w:val="Hyperlink0"/>
          <w:sz w:val="23"/>
          <w:szCs w:val="23"/>
        </w:rPr>
      </w:pPr>
    </w:p>
    <w:p w:rsidR="00593BDD" w:rsidP="002F09AE" w:rsidRDefault="00000000" w14:paraId="6FEA51C1" w14:textId="77777777">
      <w:pPr>
        <w:pStyle w:val="ListParagraph"/>
        <w:numPr>
          <w:ilvl w:val="0"/>
          <w:numId w:val="655"/>
        </w:numPr>
        <w:spacing w:before="1" w:line="247" w:lineRule="auto"/>
        <w:ind w:right="1261"/>
      </w:pPr>
      <w:r>
        <w:rPr>
          <w:rStyle w:val="Hyperlink0"/>
        </w:rPr>
        <w:t xml:space="preserve">The parent, or the parent's </w:t>
      </w:r>
      <w:r>
        <w:rPr>
          <w:rStyle w:val="None"/>
        </w:rPr>
        <w:t xml:space="preserve">attorney, </w:t>
      </w:r>
      <w:r>
        <w:rPr>
          <w:rStyle w:val="Hyperlink0"/>
        </w:rPr>
        <w:t>during the course of the action or proceeding, unreasonably protracted the final resolution of the</w:t>
      </w:r>
      <w:r>
        <w:rPr>
          <w:rStyle w:val="None"/>
        </w:rPr>
        <w:t xml:space="preserve"> </w:t>
      </w:r>
      <w:proofErr w:type="gramStart"/>
      <w:r>
        <w:rPr>
          <w:rStyle w:val="Hyperlink0"/>
        </w:rPr>
        <w:t>controversy;</w:t>
      </w:r>
      <w:proofErr w:type="gramEnd"/>
    </w:p>
    <w:p w:rsidR="00593BDD" w:rsidP="002F09AE" w:rsidRDefault="00000000" w14:paraId="0B4F39C6" w14:textId="77777777">
      <w:pPr>
        <w:pStyle w:val="ListParagraph"/>
        <w:numPr>
          <w:ilvl w:val="0"/>
          <w:numId w:val="655"/>
        </w:numPr>
        <w:spacing w:line="247" w:lineRule="auto"/>
        <w:ind w:right="153"/>
      </w:pPr>
      <w:r>
        <w:rPr>
          <w:rStyle w:val="Hyperlink0"/>
        </w:rPr>
        <w:t>The amount of attorney’s fees otherwise authorized to be awarded unreasonably exceeds</w:t>
      </w:r>
      <w:r>
        <w:rPr>
          <w:rStyle w:val="None"/>
        </w:rPr>
        <w:t xml:space="preserve"> </w:t>
      </w:r>
      <w:r>
        <w:rPr>
          <w:rStyle w:val="Hyperlink0"/>
        </w:rPr>
        <w:t>the hourly rate prevailing in the community for similar services by attorneys of reasonably comparable skill, reputation, and</w:t>
      </w:r>
      <w:r>
        <w:rPr>
          <w:rStyle w:val="None"/>
        </w:rPr>
        <w:t xml:space="preserve"> </w:t>
      </w:r>
      <w:proofErr w:type="gramStart"/>
      <w:r>
        <w:rPr>
          <w:rStyle w:val="Hyperlink0"/>
        </w:rPr>
        <w:t>experience;</w:t>
      </w:r>
      <w:proofErr w:type="gramEnd"/>
    </w:p>
    <w:p w:rsidR="00593BDD" w:rsidP="002F09AE" w:rsidRDefault="00000000" w14:paraId="7968208A" w14:textId="77777777">
      <w:pPr>
        <w:pStyle w:val="ListParagraph"/>
        <w:numPr>
          <w:ilvl w:val="0"/>
          <w:numId w:val="655"/>
        </w:numPr>
        <w:spacing w:line="247" w:lineRule="auto"/>
        <w:ind w:right="578"/>
      </w:pPr>
      <w:r>
        <w:rPr>
          <w:rStyle w:val="Hyperlink0"/>
        </w:rPr>
        <w:t xml:space="preserve">The time spent and legal services furnished were excessive considering the nature of the action or proceeding; or </w:t>
      </w:r>
      <w:proofErr w:type="gramStart"/>
      <w:r>
        <w:rPr>
          <w:rStyle w:val="Hyperlink0"/>
        </w:rPr>
        <w:t>The</w:t>
      </w:r>
      <w:proofErr w:type="gramEnd"/>
      <w:r>
        <w:rPr>
          <w:rStyle w:val="Hyperlink0"/>
        </w:rPr>
        <w:t xml:space="preserve"> attorney representing the parent did not provide to the local education agency the appropriate information in the due process hearing request</w:t>
      </w:r>
      <w:r>
        <w:rPr>
          <w:rStyle w:val="None"/>
        </w:rPr>
        <w:t xml:space="preserve"> </w:t>
      </w:r>
      <w:r>
        <w:rPr>
          <w:rStyle w:val="Hyperlink0"/>
        </w:rPr>
        <w:t>notice.</w:t>
      </w:r>
    </w:p>
    <w:p w:rsidR="00593BDD" w:rsidRDefault="00593BDD" w14:paraId="2AB55681" w14:textId="77777777">
      <w:pPr>
        <w:pStyle w:val="BodyText"/>
        <w:spacing w:before="2"/>
      </w:pPr>
    </w:p>
    <w:p w:rsidR="00593BDD" w:rsidRDefault="00000000" w14:paraId="09C45CD2" w14:textId="77777777">
      <w:pPr>
        <w:pStyle w:val="BodyText"/>
        <w:spacing w:line="247" w:lineRule="auto"/>
        <w:ind w:left="100" w:right="129"/>
      </w:pPr>
      <w:r>
        <w:rPr>
          <w:rStyle w:val="Hyperlink0"/>
        </w:rPr>
        <w:t>(gg) The provisions of paragraph (dd) of this section do not apply if the court finds that the State or local education agency unreasonably protracted the final resolution of the action or proceeding or there was a violation of section 615 of IDEA.</w:t>
      </w:r>
    </w:p>
    <w:p w:rsidR="00593BDD" w:rsidRDefault="00593BDD" w14:paraId="4D29A27B" w14:textId="77777777">
      <w:pPr>
        <w:pStyle w:val="BodyText"/>
        <w:spacing w:before="5"/>
      </w:pPr>
    </w:p>
    <w:p w:rsidR="00593BDD" w:rsidRDefault="00000000" w14:paraId="514B1961" w14:textId="77777777">
      <w:pPr>
        <w:pStyle w:val="BodyText"/>
        <w:spacing w:line="247" w:lineRule="auto"/>
        <w:ind w:left="100" w:right="113"/>
      </w:pPr>
      <w:r>
        <w:rPr>
          <w:rStyle w:val="Hyperlink0"/>
        </w:rPr>
        <w:t>(</w:t>
      </w:r>
      <w:proofErr w:type="spellStart"/>
      <w:r>
        <w:rPr>
          <w:rStyle w:val="Hyperlink0"/>
        </w:rPr>
        <w:t>hh</w:t>
      </w:r>
      <w:proofErr w:type="spellEnd"/>
      <w:r>
        <w:rPr>
          <w:rStyle w:val="Hyperlink0"/>
        </w:rPr>
        <w:t xml:space="preserve">) </w:t>
      </w:r>
      <w:r>
        <w:rPr>
          <w:rStyle w:val="None"/>
          <w:b/>
          <w:bCs/>
        </w:rPr>
        <w:t xml:space="preserve">Child’s status during proceedings. </w:t>
      </w:r>
      <w:r>
        <w:rPr>
          <w:rStyle w:val="Hyperlink0"/>
        </w:rPr>
        <w:t>Except as noted in the State Board of Education Rule 160-4-7-.10 Discipline, during the pendency of any administrative or judicial proceeding regarding a due process complaint notice requesting a due process hearing, unless the State or school system and the parents of the child agree otherwise, the child involved in the complaint must remain in his or her current educational placement.</w:t>
      </w:r>
    </w:p>
    <w:p w:rsidR="00593BDD" w:rsidRDefault="00593BDD" w14:paraId="49199021" w14:textId="77777777">
      <w:pPr>
        <w:pStyle w:val="BodyText"/>
        <w:spacing w:before="4"/>
      </w:pPr>
    </w:p>
    <w:p w:rsidR="00593BDD" w:rsidP="002F09AE" w:rsidRDefault="00000000" w14:paraId="74BB1F6C" w14:textId="77777777">
      <w:pPr>
        <w:pStyle w:val="ListParagraph"/>
        <w:numPr>
          <w:ilvl w:val="0"/>
          <w:numId w:val="656"/>
        </w:numPr>
        <w:spacing w:before="1" w:line="247" w:lineRule="auto"/>
        <w:ind w:right="403"/>
      </w:pPr>
      <w:r>
        <w:rPr>
          <w:rStyle w:val="Hyperlink0"/>
        </w:rPr>
        <w:t>If the due process hearing request involves an application for initial admission to public school, the child, with the consent of the parents, must be placed in the public school until the completion of all the</w:t>
      </w:r>
      <w:r>
        <w:rPr>
          <w:rStyle w:val="None"/>
        </w:rPr>
        <w:t xml:space="preserve"> </w:t>
      </w:r>
      <w:r>
        <w:rPr>
          <w:rStyle w:val="Hyperlink0"/>
        </w:rPr>
        <w:t>proceedings.</w:t>
      </w:r>
    </w:p>
    <w:p w:rsidR="00593BDD" w:rsidRDefault="00593BDD" w14:paraId="49B15F7B" w14:textId="77777777">
      <w:pPr>
        <w:pStyle w:val="BodyText"/>
        <w:spacing w:before="5"/>
      </w:pPr>
    </w:p>
    <w:p w:rsidR="00593BDD" w:rsidRDefault="00000000" w14:paraId="34A8C514" w14:textId="77777777">
      <w:pPr>
        <w:pStyle w:val="BodyText"/>
        <w:spacing w:line="247" w:lineRule="auto"/>
        <w:ind w:left="100" w:right="116"/>
      </w:pPr>
      <w:r>
        <w:rPr>
          <w:rStyle w:val="Hyperlink0"/>
        </w:rPr>
        <w:t>(</w:t>
      </w:r>
      <w:proofErr w:type="spellStart"/>
      <w:r>
        <w:rPr>
          <w:rStyle w:val="Hyperlink0"/>
        </w:rPr>
        <w:t>jj</w:t>
      </w:r>
      <w:proofErr w:type="spellEnd"/>
      <w:r>
        <w:rPr>
          <w:rStyle w:val="Hyperlink0"/>
        </w:rPr>
        <w:t>) If the due process hearing request involves an application for initial services under this part from a child who is transitioning from Part C (Babies Can’t Wait) to Part B and is no longer eligible for Part C services because the child has turned three, the school system is not required to provide the Part C services that the child had been receiving. If the child is found eligible for special education and related services under Part B and the parent consents to the initial provision of special education and related services, the school system must provide those special education and related services that are not in dispute between the parent and the school system.</w:t>
      </w:r>
    </w:p>
    <w:p w:rsidR="00593BDD" w:rsidRDefault="00593BDD" w14:paraId="499D7079" w14:textId="77777777">
      <w:pPr>
        <w:pStyle w:val="Body"/>
        <w:spacing w:line="247" w:lineRule="auto"/>
        <w:sectPr w:rsidR="00593BDD" w:rsidSect="00FD0BDA">
          <w:headerReference w:type="default" r:id="rId120"/>
          <w:pgSz w:w="12240" w:h="15840" w:orient="portrait"/>
          <w:pgMar w:top="1400" w:right="1320" w:bottom="1100" w:left="1340" w:header="0" w:footer="904" w:gutter="0"/>
          <w:cols w:space="720"/>
        </w:sectPr>
      </w:pPr>
    </w:p>
    <w:p w:rsidR="00593BDD" w:rsidRDefault="00000000" w14:paraId="37F0B47D" w14:textId="77777777">
      <w:pPr>
        <w:pStyle w:val="BodyText"/>
        <w:spacing w:before="33" w:line="247" w:lineRule="auto"/>
        <w:ind w:left="100" w:right="232"/>
        <w:jc w:val="both"/>
      </w:pPr>
      <w:r>
        <w:rPr>
          <w:rStyle w:val="Hyperlink0"/>
        </w:rPr>
        <w:t>(kk) If the administrative law judge or hearing officer in a due process hearing conducted by the State agrees with the child's parents that a change of placement is appropriate, that placement must be treated as an agreement between the school system and the parents.</w:t>
      </w:r>
    </w:p>
    <w:p w:rsidR="00593BDD" w:rsidRDefault="00593BDD" w14:paraId="2848F3C8" w14:textId="77777777">
      <w:pPr>
        <w:pStyle w:val="BodyText"/>
        <w:spacing w:before="5"/>
        <w:rPr>
          <w:rStyle w:val="Hyperlink0"/>
          <w:sz w:val="24"/>
          <w:szCs w:val="24"/>
        </w:rPr>
      </w:pPr>
    </w:p>
    <w:p w:rsidR="00593BDD" w:rsidRDefault="00000000" w14:paraId="11BD075E" w14:textId="77777777">
      <w:pPr>
        <w:pStyle w:val="Heading2"/>
        <w:spacing w:line="256" w:lineRule="auto"/>
        <w:ind w:right="332"/>
        <w:jc w:val="both"/>
      </w:pPr>
      <w:r>
        <w:rPr>
          <w:rStyle w:val="Hyperlink0"/>
        </w:rPr>
        <w:t>Easy to Understand General Overview of the Complaint Procedures (From the Georgia Department of Education Implementation Manual, 2011)</w:t>
      </w:r>
    </w:p>
    <w:p w:rsidR="00593BDD" w:rsidRDefault="00593BDD" w14:paraId="1BD04E1C" w14:textId="77777777">
      <w:pPr>
        <w:pStyle w:val="BodyText"/>
        <w:spacing w:before="10"/>
        <w:rPr>
          <w:rStyle w:val="None"/>
          <w:b/>
          <w:bCs/>
          <w:i/>
          <w:iCs/>
          <w:sz w:val="27"/>
          <w:szCs w:val="27"/>
        </w:rPr>
      </w:pPr>
    </w:p>
    <w:p w:rsidR="00593BDD" w:rsidRDefault="00000000" w14:paraId="21513B0D" w14:textId="77777777">
      <w:pPr>
        <w:pStyle w:val="Body"/>
        <w:ind w:left="100"/>
        <w:jc w:val="both"/>
        <w:rPr>
          <w:rStyle w:val="None"/>
          <w:b/>
          <w:bCs/>
          <w:sz w:val="26"/>
          <w:szCs w:val="26"/>
        </w:rPr>
      </w:pPr>
      <w:r>
        <w:rPr>
          <w:rStyle w:val="None"/>
          <w:b/>
          <w:bCs/>
          <w:sz w:val="26"/>
          <w:szCs w:val="26"/>
          <w:u w:val="single"/>
        </w:rPr>
        <w:t>Complaint Process</w:t>
      </w:r>
    </w:p>
    <w:p w:rsidR="00593BDD" w:rsidRDefault="00593BDD" w14:paraId="44532203" w14:textId="77777777">
      <w:pPr>
        <w:pStyle w:val="BodyText"/>
        <w:spacing w:before="2"/>
        <w:rPr>
          <w:rStyle w:val="None"/>
          <w:b/>
          <w:bCs/>
        </w:rPr>
      </w:pPr>
    </w:p>
    <w:p w:rsidR="00593BDD" w:rsidRDefault="00000000" w14:paraId="444CA116" w14:textId="77777777">
      <w:pPr>
        <w:pStyle w:val="BodyText"/>
        <w:spacing w:before="63" w:line="247" w:lineRule="auto"/>
        <w:ind w:left="100" w:right="618"/>
      </w:pPr>
      <w:r>
        <w:rPr>
          <w:rStyle w:val="Hyperlink0"/>
        </w:rPr>
        <w:t>Parents are encouraged to contact their child’s teacher and, if necessary, building level administrators when a concern arises. If concerns cannot be satisfactorily addressed at the school level, parents should contact the district’s special education director.</w:t>
      </w:r>
    </w:p>
    <w:p w:rsidR="00593BDD" w:rsidRDefault="00593BDD" w14:paraId="4ACC9438" w14:textId="77777777">
      <w:pPr>
        <w:pStyle w:val="BodyText"/>
        <w:spacing w:before="6"/>
      </w:pPr>
    </w:p>
    <w:p w:rsidR="00593BDD" w:rsidRDefault="00000000" w14:paraId="255F1045" w14:textId="77777777">
      <w:pPr>
        <w:pStyle w:val="BodyText"/>
        <w:spacing w:line="247" w:lineRule="auto"/>
        <w:ind w:left="100" w:right="301"/>
      </w:pPr>
      <w:r>
        <w:rPr>
          <w:rStyle w:val="Hyperlink0"/>
        </w:rPr>
        <w:t>Parents may file a formal complaint with the Georgia Department of Education (GaDOE) when they believe a violation of the IDEA has occurred. A formal complaint investigation is a procedure to determine whether the district is complying with federal or Georgia laws and/or regulations regarding the provision of special education and related services to children with disabilities. This investigation is conducted by the GaDOE.</w:t>
      </w:r>
    </w:p>
    <w:p w:rsidR="00593BDD" w:rsidRDefault="00593BDD" w14:paraId="4AFFFE6F" w14:textId="77777777">
      <w:pPr>
        <w:pStyle w:val="BodyText"/>
        <w:spacing w:before="4"/>
      </w:pPr>
    </w:p>
    <w:p w:rsidR="00593BDD" w:rsidRDefault="00000000" w14:paraId="59D0BA38" w14:textId="77777777">
      <w:pPr>
        <w:pStyle w:val="BodyText"/>
        <w:spacing w:line="247" w:lineRule="auto"/>
        <w:ind w:left="100" w:right="68"/>
      </w:pPr>
      <w:r>
        <w:rPr>
          <w:rStyle w:val="Hyperlink0"/>
        </w:rPr>
        <w:t>In addition to filing a complaint with the GaDOE, the party filing the complaint must forward a copy of the complaint to the district serving the child. The party filing the complaint will address the complaint with the district in writing and will request a response from the district within 10 business days. The parent who filed the complaint will have an opportunity to engage voluntarily in mediation with the district to resolve the dispute.</w:t>
      </w:r>
    </w:p>
    <w:p w:rsidR="00593BDD" w:rsidRDefault="00593BDD" w14:paraId="3784E4A4" w14:textId="77777777">
      <w:pPr>
        <w:pStyle w:val="BodyText"/>
        <w:spacing w:before="3"/>
        <w:rPr>
          <w:rStyle w:val="Hyperlink0"/>
          <w:sz w:val="24"/>
          <w:szCs w:val="24"/>
        </w:rPr>
      </w:pPr>
    </w:p>
    <w:p w:rsidR="00593BDD" w:rsidRDefault="00000000" w14:paraId="00442972" w14:textId="77777777">
      <w:pPr>
        <w:pStyle w:val="Heading"/>
        <w:spacing w:before="1"/>
      </w:pPr>
      <w:proofErr w:type="spellStart"/>
      <w:r>
        <w:rPr>
          <w:rStyle w:val="Hyperlink1"/>
          <w:lang w:val="fr-FR"/>
        </w:rPr>
        <w:t>Mediation</w:t>
      </w:r>
      <w:proofErr w:type="spellEnd"/>
      <w:r>
        <w:rPr>
          <w:rStyle w:val="Hyperlink1"/>
          <w:lang w:val="fr-FR"/>
        </w:rPr>
        <w:t xml:space="preserve"> Process</w:t>
      </w:r>
    </w:p>
    <w:p w:rsidR="00593BDD" w:rsidRDefault="00593BDD" w14:paraId="51F6A0ED" w14:textId="77777777">
      <w:pPr>
        <w:pStyle w:val="BodyText"/>
        <w:spacing w:before="2"/>
        <w:rPr>
          <w:rStyle w:val="None"/>
          <w:b/>
          <w:bCs/>
        </w:rPr>
      </w:pPr>
    </w:p>
    <w:p w:rsidR="00593BDD" w:rsidRDefault="00000000" w14:paraId="7D888BDF" w14:textId="77777777">
      <w:pPr>
        <w:pStyle w:val="BodyText"/>
        <w:spacing w:before="63" w:line="247" w:lineRule="auto"/>
        <w:ind w:left="100" w:right="361"/>
      </w:pPr>
      <w:r>
        <w:rPr>
          <w:rStyle w:val="Hyperlink0"/>
        </w:rPr>
        <w:t xml:space="preserve">Mediation is a way to discuss and resolve disagreements between the parent and the district with the help of a trained, impartial third person. Mediation should be offered to either party to resolve disputes. Although this process is voluntary for each party, both parties must agree to mediation. Discussions during the mediation process are confidential and may not be used as evidence in any due process hearings or civil proceedings. The GaDOE contracts with </w:t>
      </w:r>
      <w:proofErr w:type="gramStart"/>
      <w:r>
        <w:rPr>
          <w:rStyle w:val="Hyperlink0"/>
        </w:rPr>
        <w:t>a number of</w:t>
      </w:r>
      <w:proofErr w:type="gramEnd"/>
      <w:r>
        <w:rPr>
          <w:rStyle w:val="Hyperlink0"/>
        </w:rPr>
        <w:t xml:space="preserve"> qualified mediators and will assign a mediator when mediation is requested. If an agreement is reached during mediation, the agreement is legally binding in a State or District Court. The failure to carry out an agreement may also be the subject of a </w:t>
      </w:r>
      <w:proofErr w:type="gramStart"/>
      <w:r>
        <w:rPr>
          <w:rStyle w:val="Hyperlink0"/>
        </w:rPr>
        <w:t>State</w:t>
      </w:r>
      <w:proofErr w:type="gramEnd"/>
      <w:r>
        <w:rPr>
          <w:rStyle w:val="Hyperlink0"/>
        </w:rPr>
        <w:t xml:space="preserve"> complaint.</w:t>
      </w:r>
    </w:p>
    <w:p w:rsidR="00593BDD" w:rsidRDefault="00593BDD" w14:paraId="7A6AE830" w14:textId="77777777">
      <w:pPr>
        <w:pStyle w:val="BodyText"/>
        <w:spacing w:before="2"/>
        <w:rPr>
          <w:rStyle w:val="Hyperlink0"/>
          <w:sz w:val="24"/>
          <w:szCs w:val="24"/>
        </w:rPr>
      </w:pPr>
    </w:p>
    <w:p w:rsidR="00593BDD" w:rsidRDefault="00000000" w14:paraId="725A7524" w14:textId="77777777">
      <w:pPr>
        <w:pStyle w:val="Heading"/>
      </w:pPr>
      <w:r>
        <w:rPr>
          <w:rStyle w:val="Hyperlink1"/>
        </w:rPr>
        <w:t>Impartial Due Process Hearing</w:t>
      </w:r>
    </w:p>
    <w:p w:rsidR="00593BDD" w:rsidRDefault="00593BDD" w14:paraId="134CE216" w14:textId="77777777">
      <w:pPr>
        <w:pStyle w:val="BodyText"/>
        <w:spacing w:before="2"/>
        <w:rPr>
          <w:rStyle w:val="None"/>
          <w:b/>
          <w:bCs/>
        </w:rPr>
      </w:pPr>
    </w:p>
    <w:p w:rsidR="00593BDD" w:rsidRDefault="00000000" w14:paraId="078A3126" w14:textId="77777777">
      <w:pPr>
        <w:pStyle w:val="BodyText"/>
        <w:spacing w:before="64" w:line="247" w:lineRule="auto"/>
        <w:ind w:left="100" w:right="312"/>
      </w:pPr>
      <w:r>
        <w:rPr>
          <w:rStyle w:val="Hyperlink0"/>
        </w:rPr>
        <w:t>Parents or the district may request a due process hearing regarding any matter related to the identification, evaluation, placement, or the provision of special education and related services to the child.</w:t>
      </w:r>
    </w:p>
    <w:p w:rsidR="00593BDD" w:rsidRDefault="00593BDD" w14:paraId="5B8C3966" w14:textId="77777777">
      <w:pPr>
        <w:pStyle w:val="BodyText"/>
        <w:spacing w:before="5"/>
      </w:pPr>
    </w:p>
    <w:p w:rsidR="00593BDD" w:rsidRDefault="00000000" w14:paraId="2D82D98B" w14:textId="77777777">
      <w:pPr>
        <w:pStyle w:val="BodyText"/>
        <w:spacing w:line="247" w:lineRule="auto"/>
        <w:ind w:left="100"/>
      </w:pPr>
      <w:r>
        <w:rPr>
          <w:rStyle w:val="Hyperlink0"/>
        </w:rPr>
        <w:t>A resolution can be reached through several ways in a dispute with a district over the rights and services afforded to students with disabilities and their families. The quickest and most efficient method is to contact the special education administration in the district. The special education director can often assist a family in working out the differences with minimal time and conflict.</w:t>
      </w:r>
    </w:p>
    <w:p w:rsidR="00593BDD" w:rsidRDefault="00593BDD" w14:paraId="0FE07B05" w14:textId="77777777">
      <w:pPr>
        <w:pStyle w:val="Body"/>
        <w:spacing w:line="247" w:lineRule="auto"/>
        <w:sectPr w:rsidR="00593BDD" w:rsidSect="00FD0BDA">
          <w:headerReference w:type="default" r:id="rId121"/>
          <w:footerReference w:type="default" r:id="rId122"/>
          <w:pgSz w:w="12240" w:h="15840" w:orient="portrait"/>
          <w:pgMar w:top="1400" w:right="1320" w:bottom="1100" w:left="1340" w:header="0" w:footer="904" w:gutter="0"/>
          <w:pgNumType w:start="110"/>
          <w:cols w:space="720"/>
        </w:sectPr>
      </w:pPr>
    </w:p>
    <w:p w:rsidR="00593BDD" w:rsidRDefault="00000000" w14:paraId="31DC3A45" w14:textId="77777777">
      <w:pPr>
        <w:pStyle w:val="BodyText"/>
        <w:spacing w:before="33" w:line="247" w:lineRule="auto"/>
        <w:ind w:left="100" w:right="313"/>
      </w:pPr>
      <w:r>
        <w:rPr>
          <w:rStyle w:val="Hyperlink0"/>
        </w:rPr>
        <w:t>When a resolution cannot be worked out locally, specific processes are guaranteed to families of students with disabilities under the Individuals with Disabilities Education Act (IDEA). These include: (1) formal complaints, (2) mediation, and/or (3) a due process hearing. Please refer to the dispute resolution chapter in this manual for a full description of the dispute resolution process.</w:t>
      </w:r>
    </w:p>
    <w:p w:rsidR="00593BDD" w:rsidRDefault="00593BDD" w14:paraId="68B43F88" w14:textId="77777777">
      <w:pPr>
        <w:pStyle w:val="BodyText"/>
      </w:pPr>
    </w:p>
    <w:p w:rsidR="00593BDD" w:rsidRDefault="00593BDD" w14:paraId="65F635C5" w14:textId="77777777">
      <w:pPr>
        <w:pStyle w:val="BodyText"/>
        <w:spacing w:before="11"/>
        <w:rPr>
          <w:rStyle w:val="Hyperlink0"/>
          <w:sz w:val="24"/>
          <w:szCs w:val="24"/>
        </w:rPr>
      </w:pPr>
    </w:p>
    <w:p w:rsidR="00593BDD" w:rsidRDefault="00000000" w14:paraId="3179BFF4" w14:textId="77777777">
      <w:pPr>
        <w:pStyle w:val="Heading"/>
        <w:ind w:left="760"/>
      </w:pPr>
      <w:r>
        <w:rPr>
          <w:rStyle w:val="Hyperlink1"/>
        </w:rPr>
        <w:t>Area of General Supervision V: Readiness for College and Career</w:t>
      </w:r>
    </w:p>
    <w:p w:rsidR="00593BDD" w:rsidRDefault="00593BDD" w14:paraId="26C5B102" w14:textId="77777777">
      <w:pPr>
        <w:pStyle w:val="BodyText"/>
        <w:spacing w:before="2"/>
        <w:rPr>
          <w:rStyle w:val="None"/>
          <w:b/>
          <w:bCs/>
        </w:rPr>
      </w:pPr>
    </w:p>
    <w:p w:rsidR="00593BDD" w:rsidRDefault="00000000" w14:paraId="09246A81" w14:textId="77777777">
      <w:pPr>
        <w:pStyle w:val="Body"/>
        <w:spacing w:before="64" w:line="247" w:lineRule="auto"/>
        <w:ind w:left="78" w:right="51"/>
        <w:jc w:val="center"/>
        <w:rPr>
          <w:rStyle w:val="None"/>
          <w:b/>
          <w:bCs/>
          <w:i/>
          <w:iCs/>
        </w:rPr>
      </w:pPr>
      <w:r>
        <w:rPr>
          <w:rStyle w:val="None"/>
          <w:b/>
          <w:bCs/>
          <w:i/>
          <w:iCs/>
          <w:color w:val="FF0000"/>
          <w:u w:color="FF0000"/>
        </w:rPr>
        <w:t>The Quitman County School System ensures that students with disabilities are prepared for college and/or careers upon exiting from high school.</w:t>
      </w:r>
    </w:p>
    <w:p w:rsidR="00593BDD" w:rsidRDefault="00593BDD" w14:paraId="551682FF" w14:textId="77777777">
      <w:pPr>
        <w:pStyle w:val="BodyText"/>
        <w:spacing w:before="5"/>
        <w:rPr>
          <w:rStyle w:val="None"/>
          <w:b/>
          <w:bCs/>
          <w:i/>
          <w:iCs/>
          <w:sz w:val="24"/>
          <w:szCs w:val="24"/>
        </w:rPr>
      </w:pPr>
    </w:p>
    <w:p w:rsidR="00593BDD" w:rsidRDefault="00000000" w14:paraId="5BAC49F3" w14:textId="77777777">
      <w:pPr>
        <w:pStyle w:val="Body"/>
        <w:ind w:left="2732"/>
        <w:rPr>
          <w:rStyle w:val="None"/>
          <w:b/>
          <w:bCs/>
          <w:i/>
          <w:iCs/>
          <w:sz w:val="26"/>
          <w:szCs w:val="26"/>
        </w:rPr>
      </w:pPr>
      <w:r>
        <w:rPr>
          <w:rStyle w:val="None"/>
          <w:b/>
          <w:bCs/>
          <w:i/>
          <w:iCs/>
          <w:sz w:val="26"/>
          <w:szCs w:val="26"/>
        </w:rPr>
        <w:t>State House Bill 400 – Bridge Law</w:t>
      </w:r>
    </w:p>
    <w:p w:rsidR="00593BDD" w:rsidRDefault="00000000" w14:paraId="7B9DDCE5" w14:textId="77777777">
      <w:pPr>
        <w:pStyle w:val="Body"/>
        <w:spacing w:before="21"/>
        <w:ind w:left="640"/>
        <w:rPr>
          <w:rStyle w:val="None"/>
          <w:b/>
          <w:bCs/>
          <w:i/>
          <w:iCs/>
          <w:sz w:val="26"/>
          <w:szCs w:val="26"/>
        </w:rPr>
      </w:pPr>
      <w:r>
        <w:rPr>
          <w:rStyle w:val="None"/>
          <w:b/>
          <w:bCs/>
          <w:i/>
          <w:iCs/>
          <w:sz w:val="26"/>
          <w:szCs w:val="26"/>
        </w:rPr>
        <w:t xml:space="preserve">(See also </w:t>
      </w:r>
      <w:r>
        <w:rPr>
          <w:rStyle w:val="None"/>
          <w:b/>
          <w:bCs/>
          <w:i/>
          <w:iCs/>
          <w:sz w:val="26"/>
          <w:szCs w:val="26"/>
          <w:rtl/>
          <w:lang w:val="ar-SA"/>
        </w:rPr>
        <w:t>“</w:t>
      </w:r>
      <w:r>
        <w:rPr>
          <w:rStyle w:val="None"/>
          <w:b/>
          <w:bCs/>
          <w:i/>
          <w:iCs/>
          <w:sz w:val="26"/>
          <w:szCs w:val="26"/>
          <w:lang w:val="fr-FR"/>
        </w:rPr>
        <w:t>Transition Services</w:t>
      </w:r>
      <w:r>
        <w:rPr>
          <w:rStyle w:val="None"/>
          <w:b/>
          <w:bCs/>
          <w:i/>
          <w:iCs/>
          <w:sz w:val="26"/>
          <w:szCs w:val="26"/>
        </w:rPr>
        <w:t xml:space="preserve">” </w:t>
      </w:r>
      <w:r>
        <w:rPr>
          <w:rStyle w:val="None"/>
          <w:b/>
          <w:bCs/>
          <w:i/>
          <w:iCs/>
          <w:sz w:val="26"/>
          <w:szCs w:val="26"/>
          <w:lang w:val="de-DE"/>
        </w:rPr>
        <w:t xml:space="preserve">under State Rule: 160-4-7-.06 </w:t>
      </w:r>
      <w:r>
        <w:rPr>
          <w:rStyle w:val="None"/>
          <w:b/>
          <w:bCs/>
          <w:i/>
          <w:iCs/>
          <w:sz w:val="26"/>
          <w:szCs w:val="26"/>
        </w:rPr>
        <w:t>– IEP)</w:t>
      </w:r>
    </w:p>
    <w:p w:rsidR="00593BDD" w:rsidRDefault="00593BDD" w14:paraId="7230336D" w14:textId="77777777">
      <w:pPr>
        <w:pStyle w:val="BodyText"/>
        <w:rPr>
          <w:rStyle w:val="None"/>
          <w:b/>
          <w:bCs/>
          <w:i/>
          <w:iCs/>
          <w:sz w:val="26"/>
          <w:szCs w:val="26"/>
        </w:rPr>
      </w:pPr>
    </w:p>
    <w:p w:rsidR="00593BDD" w:rsidRDefault="00593BDD" w14:paraId="3E31CE90" w14:textId="77777777">
      <w:pPr>
        <w:pStyle w:val="BodyText"/>
        <w:rPr>
          <w:rStyle w:val="None"/>
          <w:b/>
          <w:bCs/>
          <w:i/>
          <w:iCs/>
          <w:sz w:val="26"/>
          <w:szCs w:val="26"/>
        </w:rPr>
      </w:pPr>
    </w:p>
    <w:p w:rsidR="00593BDD" w:rsidRDefault="00000000" w14:paraId="17CE4ECB" w14:textId="77777777">
      <w:pPr>
        <w:pStyle w:val="Body"/>
        <w:spacing w:before="181" w:line="247" w:lineRule="auto"/>
        <w:ind w:left="100" w:right="474"/>
        <w:rPr>
          <w:rStyle w:val="None"/>
          <w:b/>
          <w:bCs/>
        </w:rPr>
      </w:pPr>
      <w:r>
        <w:rPr>
          <w:rStyle w:val="None"/>
          <w:b/>
          <w:bCs/>
        </w:rPr>
        <w:t>Components (</w:t>
      </w:r>
      <w:r>
        <w:rPr>
          <w:rStyle w:val="None"/>
          <w:sz w:val="20"/>
          <w:szCs w:val="20"/>
        </w:rPr>
        <w:t xml:space="preserve">From the Georgia Department of Education website: </w:t>
      </w:r>
      <w:hyperlink w:history="1" r:id="rId123">
        <w:r>
          <w:rPr>
            <w:rStyle w:val="Hyperlink2"/>
          </w:rPr>
          <w:t>http://www.gadoe.org/</w:t>
        </w:r>
      </w:hyperlink>
      <w:r>
        <w:rPr>
          <w:rStyle w:val="None"/>
          <w:b/>
          <w:bCs/>
        </w:rPr>
        <w:t xml:space="preserve"> </w:t>
      </w:r>
      <w:r>
        <w:rPr>
          <w:rStyle w:val="Hyperlink2"/>
        </w:rPr>
        <w:t>Curriculum-Instruction-and-Assessment/CTAE/Documents/BRIDGE-separate-card.pdf</w:t>
      </w:r>
    </w:p>
    <w:p w:rsidR="00593BDD" w:rsidRDefault="00593BDD" w14:paraId="60B18B79" w14:textId="77777777">
      <w:pPr>
        <w:pStyle w:val="BodyText"/>
        <w:spacing w:before="3"/>
        <w:rPr>
          <w:rStyle w:val="None"/>
          <w:b/>
          <w:bCs/>
          <w:sz w:val="15"/>
          <w:szCs w:val="15"/>
        </w:rPr>
      </w:pPr>
    </w:p>
    <w:p w:rsidR="00593BDD" w:rsidRDefault="00000000" w14:paraId="164096F9" w14:textId="77777777">
      <w:pPr>
        <w:pStyle w:val="BodyText"/>
        <w:spacing w:before="63" w:line="247" w:lineRule="auto"/>
        <w:ind w:left="100" w:right="129"/>
      </w:pPr>
      <w:r>
        <w:rPr>
          <w:rStyle w:val="Hyperlink0"/>
        </w:rPr>
        <w:t xml:space="preserve">The BRIDGE </w:t>
      </w:r>
      <w:r>
        <w:rPr>
          <w:rStyle w:val="None"/>
          <w:i/>
          <w:iCs/>
        </w:rPr>
        <w:t xml:space="preserve">(Building Resourceful Individuals to Develop Georgia’s Economy) </w:t>
      </w:r>
      <w:r>
        <w:rPr>
          <w:rStyle w:val="Hyperlink0"/>
        </w:rPr>
        <w:t xml:space="preserve">Act, House Bill 400, was signed into law May 2010 to create an atmosphere motivating middle- and high-school students to learn because they see the relevance of education to their dreams and </w:t>
      </w:r>
      <w:proofErr w:type="gramStart"/>
      <w:r>
        <w:rPr>
          <w:rStyle w:val="Hyperlink0"/>
        </w:rPr>
        <w:t>future plans</w:t>
      </w:r>
      <w:proofErr w:type="gramEnd"/>
      <w:r>
        <w:rPr>
          <w:rStyle w:val="Hyperlink0"/>
        </w:rPr>
        <w:t xml:space="preserve">. The implementation of the BRIDGE Act provides middle- and high-school students with career counseling and </w:t>
      </w:r>
      <w:proofErr w:type="gramStart"/>
      <w:r>
        <w:rPr>
          <w:rStyle w:val="Hyperlink0"/>
        </w:rPr>
        <w:t>regularly-scheduled</w:t>
      </w:r>
      <w:proofErr w:type="gramEnd"/>
      <w:r>
        <w:rPr>
          <w:rStyle w:val="Hyperlink0"/>
        </w:rPr>
        <w:t xml:space="preserve"> advisement to choose a focused plan of study.</w:t>
      </w:r>
    </w:p>
    <w:p w:rsidR="00593BDD" w:rsidRDefault="00593BDD" w14:paraId="46EC8528" w14:textId="77777777">
      <w:pPr>
        <w:pStyle w:val="BodyText"/>
        <w:spacing w:before="4"/>
      </w:pPr>
    </w:p>
    <w:p w:rsidR="00593BDD" w:rsidRDefault="00000000" w14:paraId="7ABD19EF" w14:textId="77777777">
      <w:pPr>
        <w:pStyle w:val="BodyText"/>
        <w:spacing w:line="247" w:lineRule="auto"/>
        <w:ind w:left="100" w:right="164"/>
      </w:pPr>
      <w:r>
        <w:rPr>
          <w:rStyle w:val="Hyperlink0"/>
        </w:rPr>
        <w:t xml:space="preserve">The most critical parts of the BRIDGE Act mandate all students in middle and high school receive counseling and </w:t>
      </w:r>
      <w:proofErr w:type="gramStart"/>
      <w:r>
        <w:rPr>
          <w:rStyle w:val="Hyperlink0"/>
        </w:rPr>
        <w:t>regularly-scheduled</w:t>
      </w:r>
      <w:proofErr w:type="gramEnd"/>
      <w:r>
        <w:rPr>
          <w:rStyle w:val="Hyperlink0"/>
        </w:rPr>
        <w:t xml:space="preserve"> advisement. The second mandate is that students choose a career area, create an Individual Graduation Plan, and graduate high school prepared to go to college or to enter the workforce. The third mandate requires </w:t>
      </w:r>
      <w:proofErr w:type="gramStart"/>
      <w:r>
        <w:rPr>
          <w:rStyle w:val="Hyperlink0"/>
        </w:rPr>
        <w:t>regularly-scheduled</w:t>
      </w:r>
      <w:proofErr w:type="gramEnd"/>
      <w:r>
        <w:rPr>
          <w:rStyle w:val="Hyperlink0"/>
        </w:rPr>
        <w:t xml:space="preserve"> advisement for all high- and middle- school students. The new rigorous performance standards and graduation requirements found in Georgia secondary schools better prepare our students and ensure they are prepared to move on successfully from one phase of their educational life to the next, and eventually to become a productive citizen of Georgia’s workforce. The BRIDGE Act when coupled with Georgia’s economic and workforce development model creates qualified workers to attract strong, stable companies and industries.</w:t>
      </w:r>
    </w:p>
    <w:p w:rsidR="00593BDD" w:rsidRDefault="00593BDD" w14:paraId="4398CDD3" w14:textId="77777777">
      <w:pPr>
        <w:pStyle w:val="BodyText"/>
        <w:spacing w:before="1"/>
      </w:pPr>
    </w:p>
    <w:p w:rsidR="00593BDD" w:rsidRDefault="00000000" w14:paraId="581CF5FC" w14:textId="77777777">
      <w:pPr>
        <w:pStyle w:val="BodyText"/>
        <w:spacing w:line="247" w:lineRule="auto"/>
        <w:ind w:left="100" w:right="385"/>
      </w:pPr>
      <w:r>
        <w:rPr>
          <w:rStyle w:val="Hyperlink0"/>
        </w:rPr>
        <w:t>The Quitman County School System provides to sixth, seventh and eighth grade students the following:</w:t>
      </w:r>
    </w:p>
    <w:p w:rsidR="00593BDD" w:rsidRDefault="00593BDD" w14:paraId="6A15B8AF" w14:textId="77777777">
      <w:pPr>
        <w:pStyle w:val="BodyText"/>
        <w:spacing w:before="6"/>
      </w:pPr>
    </w:p>
    <w:p w:rsidR="00593BDD" w:rsidRDefault="00000000" w14:paraId="5E5B003E" w14:textId="77777777">
      <w:pPr>
        <w:pStyle w:val="ListParagraph"/>
        <w:numPr>
          <w:ilvl w:val="0"/>
          <w:numId w:val="11"/>
        </w:numPr>
        <w:spacing w:line="271" w:lineRule="exact"/>
      </w:pPr>
      <w:r>
        <w:rPr>
          <w:rStyle w:val="Hyperlink0"/>
        </w:rPr>
        <w:t>counseling</w:t>
      </w:r>
    </w:p>
    <w:p w:rsidR="00593BDD" w:rsidRDefault="00000000" w14:paraId="64252F3A" w14:textId="77777777">
      <w:pPr>
        <w:pStyle w:val="ListParagraph"/>
        <w:numPr>
          <w:ilvl w:val="0"/>
          <w:numId w:val="11"/>
        </w:numPr>
        <w:spacing w:line="260" w:lineRule="exact"/>
      </w:pPr>
      <w:proofErr w:type="gramStart"/>
      <w:r>
        <w:rPr>
          <w:rStyle w:val="Hyperlink0"/>
        </w:rPr>
        <w:t>regularly-scheduled</w:t>
      </w:r>
      <w:proofErr w:type="gramEnd"/>
      <w:r>
        <w:rPr>
          <w:rStyle w:val="Hyperlink0"/>
        </w:rPr>
        <w:t xml:space="preserve"> advisement</w:t>
      </w:r>
    </w:p>
    <w:p w:rsidR="00593BDD" w:rsidRDefault="00000000" w14:paraId="0191A2B5" w14:textId="77777777">
      <w:pPr>
        <w:pStyle w:val="ListParagraph"/>
        <w:numPr>
          <w:ilvl w:val="0"/>
          <w:numId w:val="11"/>
        </w:numPr>
        <w:spacing w:line="260" w:lineRule="exact"/>
      </w:pPr>
      <w:r>
        <w:rPr>
          <w:rStyle w:val="Hyperlink0"/>
        </w:rPr>
        <w:t>career</w:t>
      </w:r>
      <w:r>
        <w:rPr>
          <w:rStyle w:val="None"/>
        </w:rPr>
        <w:t xml:space="preserve"> </w:t>
      </w:r>
      <w:r>
        <w:rPr>
          <w:rStyle w:val="Hyperlink0"/>
        </w:rPr>
        <w:t>awareness</w:t>
      </w:r>
    </w:p>
    <w:p w:rsidR="00593BDD" w:rsidRDefault="00000000" w14:paraId="4B1BBD0A" w14:textId="77777777">
      <w:pPr>
        <w:pStyle w:val="ListParagraph"/>
        <w:numPr>
          <w:ilvl w:val="0"/>
          <w:numId w:val="11"/>
        </w:numPr>
        <w:spacing w:line="260" w:lineRule="exact"/>
      </w:pPr>
      <w:r>
        <w:rPr>
          <w:rStyle w:val="Hyperlink0"/>
        </w:rPr>
        <w:t>career interest</w:t>
      </w:r>
      <w:r>
        <w:rPr>
          <w:rStyle w:val="None"/>
        </w:rPr>
        <w:t xml:space="preserve"> </w:t>
      </w:r>
      <w:r>
        <w:rPr>
          <w:rStyle w:val="Hyperlink0"/>
        </w:rPr>
        <w:t>inventories</w:t>
      </w:r>
    </w:p>
    <w:p w:rsidR="00593BDD" w:rsidRDefault="00000000" w14:paraId="023006D3" w14:textId="77777777">
      <w:pPr>
        <w:pStyle w:val="ListParagraph"/>
        <w:numPr>
          <w:ilvl w:val="0"/>
          <w:numId w:val="11"/>
        </w:numPr>
        <w:spacing w:line="271" w:lineRule="exact"/>
      </w:pPr>
      <w:r>
        <w:rPr>
          <w:rStyle w:val="Hyperlink0"/>
        </w:rPr>
        <w:t>information to assist students in evaluating their academic skills and career</w:t>
      </w:r>
      <w:r>
        <w:rPr>
          <w:rStyle w:val="None"/>
        </w:rPr>
        <w:t xml:space="preserve"> </w:t>
      </w:r>
      <w:r>
        <w:rPr>
          <w:rStyle w:val="Hyperlink0"/>
        </w:rPr>
        <w:t>interests.</w:t>
      </w:r>
    </w:p>
    <w:p w:rsidR="00593BDD" w:rsidRDefault="00593BDD" w14:paraId="07827199" w14:textId="77777777">
      <w:pPr>
        <w:pStyle w:val="Body"/>
        <w:spacing w:line="271" w:lineRule="exact"/>
        <w:sectPr w:rsidR="00593BDD" w:rsidSect="00FD0BDA">
          <w:headerReference w:type="default" r:id="rId124"/>
          <w:pgSz w:w="12240" w:h="15840" w:orient="portrait"/>
          <w:pgMar w:top="1400" w:right="1320" w:bottom="1100" w:left="1340" w:header="0" w:footer="904" w:gutter="0"/>
          <w:cols w:space="720"/>
        </w:sectPr>
      </w:pPr>
    </w:p>
    <w:p w:rsidR="00593BDD" w:rsidRDefault="00000000" w14:paraId="324C9CC1" w14:textId="77777777">
      <w:pPr>
        <w:pStyle w:val="Heading"/>
        <w:spacing w:before="36"/>
      </w:pPr>
      <w:r>
        <w:rPr>
          <w:rStyle w:val="Hyperlink1"/>
        </w:rPr>
        <w:t>Individual Graduation Plan for 8th Grade Students</w:t>
      </w:r>
    </w:p>
    <w:p w:rsidR="00593BDD" w:rsidRDefault="00593BDD" w14:paraId="40265BFD" w14:textId="77777777">
      <w:pPr>
        <w:pStyle w:val="BodyText"/>
        <w:spacing w:before="2"/>
        <w:rPr>
          <w:rStyle w:val="None"/>
          <w:b/>
          <w:bCs/>
        </w:rPr>
      </w:pPr>
    </w:p>
    <w:p w:rsidR="00593BDD" w:rsidRDefault="00000000" w14:paraId="1AA3D93C" w14:textId="77777777">
      <w:pPr>
        <w:pStyle w:val="BodyText"/>
        <w:spacing w:before="63" w:line="247" w:lineRule="auto"/>
        <w:ind w:left="100" w:right="146"/>
      </w:pPr>
      <w:r>
        <w:rPr>
          <w:rStyle w:val="Hyperlink0"/>
        </w:rPr>
        <w:t>Another part of the BRIDGE Act is the requirement that all 8th grade students during their</w:t>
      </w:r>
      <w:r>
        <w:rPr>
          <w:rStyle w:val="None"/>
        </w:rPr>
        <w:t xml:space="preserve"> </w:t>
      </w:r>
      <w:r>
        <w:rPr>
          <w:rStyle w:val="Hyperlink0"/>
        </w:rPr>
        <w:t>spring semester create an Individual Graduation Plan (IGP). This graduation plan helps “map out” the rigorous academic core subjects and focused work in mathematics, science, or humanities, fine arts, world languages or sequenced career pathway coursework. The IGP is based on the student’s selected academic and career area to prepare them for their chosen career. This plan must be developed in consultation with parents/guardians, students, school counselor or teacher as</w:t>
      </w:r>
      <w:r>
        <w:rPr>
          <w:rStyle w:val="None"/>
        </w:rPr>
        <w:t xml:space="preserve"> </w:t>
      </w:r>
      <w:r>
        <w:rPr>
          <w:rStyle w:val="Hyperlink0"/>
        </w:rPr>
        <w:t>advisor.</w:t>
      </w:r>
    </w:p>
    <w:p w:rsidR="00593BDD" w:rsidRDefault="00593BDD" w14:paraId="1AD18646" w14:textId="77777777">
      <w:pPr>
        <w:pStyle w:val="BodyText"/>
        <w:spacing w:before="3"/>
      </w:pPr>
    </w:p>
    <w:p w:rsidR="00593BDD" w:rsidRDefault="00000000" w14:paraId="7318FD19" w14:textId="77777777">
      <w:pPr>
        <w:pStyle w:val="BodyText"/>
        <w:spacing w:line="247" w:lineRule="auto"/>
        <w:ind w:left="100"/>
      </w:pPr>
      <w:r>
        <w:rPr>
          <w:rStyle w:val="Hyperlink0"/>
        </w:rPr>
        <w:t>Additional parts of the Individual Graduation Plan may include career-oriented and work- based learning experiences, and postsecondary studies through Georgia’s multiple College Credit Now programs.</w:t>
      </w:r>
    </w:p>
    <w:p w:rsidR="00593BDD" w:rsidRDefault="00593BDD" w14:paraId="20B2A7D6" w14:textId="77777777">
      <w:pPr>
        <w:pStyle w:val="BodyText"/>
        <w:spacing w:before="6"/>
      </w:pPr>
    </w:p>
    <w:p w:rsidR="00593BDD" w:rsidRDefault="00000000" w14:paraId="00DD8B0C" w14:textId="77777777">
      <w:pPr>
        <w:pStyle w:val="BodyText"/>
        <w:spacing w:line="247" w:lineRule="auto"/>
        <w:ind w:left="100" w:right="116"/>
      </w:pPr>
      <w:r>
        <w:rPr>
          <w:rStyle w:val="Hyperlink0"/>
        </w:rPr>
        <w:t xml:space="preserve">Students are allowed changes to their Individual Graduation </w:t>
      </w:r>
      <w:proofErr w:type="gramStart"/>
      <w:r>
        <w:rPr>
          <w:rStyle w:val="Hyperlink0"/>
        </w:rPr>
        <w:t>Plan, but</w:t>
      </w:r>
      <w:proofErr w:type="gramEnd"/>
      <w:r>
        <w:rPr>
          <w:rStyle w:val="Hyperlink0"/>
        </w:rPr>
        <w:t xml:space="preserve"> need to keep it sufficiently structured to meet graduation requirements and to qualify for admission to postsecondary education. It is advisable that any changes to the plan be based on career data gathered from career interest inventories.</w:t>
      </w:r>
    </w:p>
    <w:p w:rsidR="00593BDD" w:rsidRDefault="00593BDD" w14:paraId="4E2BF7B7" w14:textId="77777777">
      <w:pPr>
        <w:pStyle w:val="BodyText"/>
        <w:spacing w:before="4"/>
      </w:pPr>
    </w:p>
    <w:p w:rsidR="00593BDD" w:rsidRDefault="00000000" w14:paraId="07CB15B4" w14:textId="77777777">
      <w:pPr>
        <w:pStyle w:val="BodyText"/>
        <w:spacing w:before="1" w:line="247" w:lineRule="auto"/>
        <w:ind w:left="100" w:right="116"/>
      </w:pPr>
      <w:r>
        <w:rPr>
          <w:rStyle w:val="Hyperlink0"/>
        </w:rPr>
        <w:t>These changes can be made during the high school ongoing review of the Individual Graduation Plan. During the IGP review, courses completed, schedules, career pathway, postsecondary plans, and related topics can be reviewed and revised, if appropriate, upon approval by the student and the student’s parent or guardian with guidance from the student’s school counselor or teacher-advisor.</w:t>
      </w:r>
    </w:p>
    <w:p w:rsidR="00593BDD" w:rsidRDefault="00593BDD" w14:paraId="150C60C0" w14:textId="77777777">
      <w:pPr>
        <w:pStyle w:val="BodyText"/>
        <w:spacing w:before="3"/>
        <w:rPr>
          <w:rStyle w:val="Hyperlink0"/>
          <w:sz w:val="24"/>
          <w:szCs w:val="24"/>
        </w:rPr>
      </w:pPr>
    </w:p>
    <w:p w:rsidR="00593BDD" w:rsidRDefault="00000000" w14:paraId="16E86EBC" w14:textId="77777777">
      <w:pPr>
        <w:pStyle w:val="Heading"/>
      </w:pPr>
      <w:r>
        <w:rPr>
          <w:rStyle w:val="Hyperlink1"/>
          <w:lang w:val="fr-FR"/>
        </w:rPr>
        <w:t>Transition</w:t>
      </w:r>
    </w:p>
    <w:p w:rsidR="00593BDD" w:rsidRDefault="00593BDD" w14:paraId="6DECD2A0" w14:textId="77777777">
      <w:pPr>
        <w:pStyle w:val="BodyText"/>
        <w:spacing w:before="2"/>
        <w:rPr>
          <w:rStyle w:val="None"/>
          <w:b/>
          <w:bCs/>
        </w:rPr>
      </w:pPr>
    </w:p>
    <w:p w:rsidR="00593BDD" w:rsidRDefault="00000000" w14:paraId="31592409" w14:textId="77777777">
      <w:pPr>
        <w:pStyle w:val="BodyText"/>
        <w:spacing w:before="64" w:line="247" w:lineRule="auto"/>
        <w:ind w:left="100" w:right="875"/>
      </w:pPr>
      <w:r>
        <w:rPr>
          <w:rStyle w:val="Hyperlink0"/>
        </w:rPr>
        <w:t>(From: The Georgia Department of Education websit</w:t>
      </w:r>
      <w:hyperlink w:history="1" r:id="rId125">
        <w:r>
          <w:rPr>
            <w:rStyle w:val="Hyperlink0"/>
          </w:rPr>
          <w:t>e http://www.gadoe.org/Curriculum-</w:t>
        </w:r>
      </w:hyperlink>
      <w:r>
        <w:rPr>
          <w:rStyle w:val="Hyperlink0"/>
        </w:rPr>
        <w:t xml:space="preserve"> Instruction-and- Assessment/Special-Education-Services/Pages/Transition-.aspx)</w:t>
      </w:r>
    </w:p>
    <w:p w:rsidR="00593BDD" w:rsidRDefault="00593BDD" w14:paraId="43C833ED" w14:textId="77777777">
      <w:pPr>
        <w:pStyle w:val="BodyText"/>
        <w:spacing w:before="5"/>
      </w:pPr>
    </w:p>
    <w:p w:rsidR="00593BDD" w:rsidRDefault="00000000" w14:paraId="727CEFF3" w14:textId="77777777">
      <w:pPr>
        <w:pStyle w:val="BodyText"/>
        <w:spacing w:before="1" w:line="247" w:lineRule="auto"/>
        <w:ind w:left="100" w:right="146"/>
      </w:pPr>
      <w:r>
        <w:rPr>
          <w:rStyle w:val="Hyperlink0"/>
        </w:rPr>
        <w:t>Transition is the movement from school to post school environments. It should include the skills necessary for the student to be successful in education, employment, and independent living after completion of high school. Transition requires support from multiple sources for the</w:t>
      </w:r>
      <w:r>
        <w:rPr>
          <w:rStyle w:val="None"/>
        </w:rPr>
        <w:t xml:space="preserve"> </w:t>
      </w:r>
      <w:r>
        <w:rPr>
          <w:rStyle w:val="Hyperlink0"/>
        </w:rPr>
        <w:t xml:space="preserve">student and his/her family to make choices, develop connections, and access services. Beginning not later than the first IEP to be in effect when the student begins ninth grade or turns 16, or younger if determined appropriate by the IEP team and is updated annually thereafter. The IEP must include: (1) appropriate measurable postsecondary goals based upon </w:t>
      </w:r>
      <w:proofErr w:type="gramStart"/>
      <w:r>
        <w:rPr>
          <w:rStyle w:val="Hyperlink0"/>
        </w:rPr>
        <w:t>age appropriate</w:t>
      </w:r>
      <w:proofErr w:type="gramEnd"/>
      <w:r>
        <w:rPr>
          <w:rStyle w:val="Hyperlink0"/>
        </w:rPr>
        <w:t xml:space="preserve"> transition assessments related to training, education, employment, and where appropriate, independent living skills, and (2) the transition services (including course of study) needed to assist the child in reaching those goals. Course of study should focus on instructional and educational classes and experiences that will assist the student to prepare for transition from secondary education to postsecondary life and a regular high school diploma. It should relate directly to the student’s post-secondary outcome goals and show how the planned course of study is linked to these goals. The course of study should be meaningful to the student’s future and motivate the student to reach successful post school</w:t>
      </w:r>
      <w:r>
        <w:rPr>
          <w:rStyle w:val="None"/>
        </w:rPr>
        <w:t xml:space="preserve"> </w:t>
      </w:r>
      <w:r>
        <w:rPr>
          <w:rStyle w:val="Hyperlink0"/>
        </w:rPr>
        <w:t>outcomes.</w:t>
      </w:r>
    </w:p>
    <w:p w:rsidR="00593BDD" w:rsidRDefault="00593BDD" w14:paraId="3E0E29D9" w14:textId="77777777">
      <w:pPr>
        <w:pStyle w:val="BodyText"/>
        <w:spacing w:before="9"/>
        <w:rPr>
          <w:rStyle w:val="Hyperlink0"/>
          <w:sz w:val="21"/>
          <w:szCs w:val="21"/>
        </w:rPr>
      </w:pPr>
    </w:p>
    <w:p w:rsidR="00593BDD" w:rsidRDefault="00000000" w14:paraId="40684B50" w14:textId="77777777">
      <w:pPr>
        <w:pStyle w:val="BodyText"/>
        <w:spacing w:before="1" w:line="247" w:lineRule="auto"/>
        <w:ind w:left="100"/>
      </w:pPr>
      <w:r>
        <w:rPr>
          <w:rStyle w:val="Hyperlink0"/>
        </w:rPr>
        <w:t xml:space="preserve">The student should be involved in the transition components of the IEP and should be invited to this portion of the IEP meeting. If the student does not attend the IEP meeting, the </w:t>
      </w:r>
      <w:proofErr w:type="gramStart"/>
      <w:r>
        <w:rPr>
          <w:rStyle w:val="Hyperlink0"/>
        </w:rPr>
        <w:t>school</w:t>
      </w:r>
      <w:proofErr w:type="gramEnd"/>
    </w:p>
    <w:p w:rsidR="00593BDD" w:rsidRDefault="00593BDD" w14:paraId="7C1E21F6" w14:textId="77777777">
      <w:pPr>
        <w:pStyle w:val="Body"/>
        <w:spacing w:line="247" w:lineRule="auto"/>
        <w:sectPr w:rsidR="00593BDD" w:rsidSect="00FD0BDA">
          <w:headerReference w:type="default" r:id="rId126"/>
          <w:pgSz w:w="12240" w:h="15840" w:orient="portrait"/>
          <w:pgMar w:top="1420" w:right="1320" w:bottom="1100" w:left="1340" w:header="0" w:footer="904" w:gutter="0"/>
          <w:cols w:space="720"/>
        </w:sectPr>
      </w:pPr>
    </w:p>
    <w:p w:rsidR="00593BDD" w:rsidRDefault="00000000" w14:paraId="2B09DBC5" w14:textId="77777777">
      <w:pPr>
        <w:pStyle w:val="BodyText"/>
        <w:spacing w:before="33" w:line="247" w:lineRule="auto"/>
        <w:ind w:left="100" w:right="202"/>
      </w:pPr>
      <w:r>
        <w:rPr>
          <w:rStyle w:val="Hyperlink0"/>
        </w:rPr>
        <w:t>system must take other steps including verbal and written input to ensure that the student’s preferences and interests are considered before developing the transition aspects of the IEP. It should also be noted that the parent and student should be aware of other agencies that must be invited to help with successful transition planning.</w:t>
      </w:r>
    </w:p>
    <w:p w:rsidR="00593BDD" w:rsidRDefault="00593BDD" w14:paraId="3440E2B8" w14:textId="77777777">
      <w:pPr>
        <w:pStyle w:val="BodyText"/>
        <w:spacing w:before="5"/>
      </w:pPr>
    </w:p>
    <w:p w:rsidR="00593BDD" w:rsidRDefault="00000000" w14:paraId="384671A1" w14:textId="77777777">
      <w:pPr>
        <w:pStyle w:val="BodyText"/>
        <w:spacing w:line="247" w:lineRule="auto"/>
        <w:ind w:left="100"/>
        <w:rPr>
          <w:rStyle w:val="None"/>
          <w:b/>
          <w:bCs/>
        </w:rPr>
      </w:pPr>
      <w:r>
        <w:rPr>
          <w:rStyle w:val="Hyperlink0"/>
        </w:rPr>
        <w:t xml:space="preserve">Procedures used by the Quitman County School System to ensure that appropriate transition services are planned for students with disabilities are outlined in the IEP section </w:t>
      </w:r>
      <w:r>
        <w:rPr>
          <w:rStyle w:val="None"/>
          <w:b/>
          <w:bCs/>
        </w:rPr>
        <w:t>(Rule 160-4-7-.</w:t>
      </w:r>
    </w:p>
    <w:p w:rsidR="00593BDD" w:rsidRDefault="00000000" w14:paraId="0181FD97" w14:textId="77777777">
      <w:pPr>
        <w:pStyle w:val="BodyText"/>
        <w:spacing w:line="252" w:lineRule="exact"/>
        <w:ind w:left="100"/>
      </w:pPr>
      <w:r>
        <w:rPr>
          <w:rStyle w:val="None"/>
          <w:b/>
          <w:bCs/>
        </w:rPr>
        <w:t xml:space="preserve">06) </w:t>
      </w:r>
      <w:r>
        <w:rPr>
          <w:rStyle w:val="Hyperlink0"/>
        </w:rPr>
        <w:t>in this document.</w:t>
      </w:r>
    </w:p>
    <w:p w:rsidR="00593BDD" w:rsidRDefault="00000000" w14:paraId="72EA43FF" w14:textId="77777777">
      <w:pPr>
        <w:pStyle w:val="Heading"/>
        <w:spacing w:before="30"/>
        <w:ind w:left="2468"/>
      </w:pPr>
      <w:r>
        <w:rPr>
          <w:rStyle w:val="Hyperlink1"/>
          <w:lang w:val="de-DE"/>
        </w:rPr>
        <w:t xml:space="preserve">   State Rule: 160-4-7-.21 </w:t>
      </w:r>
      <w:r>
        <w:rPr>
          <w:rStyle w:val="Hyperlink1"/>
        </w:rPr>
        <w:t xml:space="preserve">– </w:t>
      </w:r>
      <w:proofErr w:type="spellStart"/>
      <w:r>
        <w:rPr>
          <w:rStyle w:val="Hyperlink1"/>
          <w:lang w:val="fr-FR"/>
        </w:rPr>
        <w:t>Definitions</w:t>
      </w:r>
      <w:proofErr w:type="spellEnd"/>
    </w:p>
    <w:p w:rsidR="00593BDD" w:rsidRDefault="00593BDD" w14:paraId="203F8C0B" w14:textId="77777777">
      <w:pPr>
        <w:pStyle w:val="BodyText"/>
        <w:spacing w:before="8"/>
        <w:rPr>
          <w:rStyle w:val="None"/>
          <w:b/>
          <w:bCs/>
          <w:sz w:val="24"/>
          <w:szCs w:val="24"/>
        </w:rPr>
      </w:pPr>
    </w:p>
    <w:p w:rsidR="00593BDD" w:rsidRDefault="00000000" w14:paraId="40EC5158" w14:textId="77777777">
      <w:pPr>
        <w:pStyle w:val="Body"/>
        <w:spacing w:before="57"/>
        <w:ind w:left="100"/>
        <w:rPr>
          <w:rStyle w:val="None"/>
          <w:b/>
          <w:bCs/>
          <w:sz w:val="26"/>
          <w:szCs w:val="26"/>
        </w:rPr>
      </w:pPr>
      <w:r>
        <w:rPr>
          <w:rStyle w:val="None"/>
          <w:b/>
          <w:bCs/>
          <w:sz w:val="26"/>
          <w:szCs w:val="26"/>
          <w:u w:val="single"/>
        </w:rPr>
        <w:t>Glossary of Common Terminology used in Special Education Programming</w:t>
      </w:r>
    </w:p>
    <w:p w:rsidR="00593BDD" w:rsidRDefault="00593BDD" w14:paraId="44F98485" w14:textId="77777777">
      <w:pPr>
        <w:pStyle w:val="BodyText"/>
        <w:spacing w:before="11"/>
        <w:rPr>
          <w:rStyle w:val="None"/>
          <w:b/>
          <w:bCs/>
          <w:sz w:val="16"/>
          <w:szCs w:val="16"/>
        </w:rPr>
      </w:pPr>
    </w:p>
    <w:p w:rsidR="00593BDD" w:rsidRDefault="00000000" w14:paraId="335DBD35" w14:textId="77777777">
      <w:pPr>
        <w:pStyle w:val="BodyText"/>
        <w:spacing w:before="63" w:line="247" w:lineRule="auto"/>
        <w:ind w:left="100" w:right="178"/>
      </w:pPr>
      <w:r>
        <w:rPr>
          <w:rStyle w:val="Hyperlink2"/>
        </w:rPr>
        <w:t>Accommodation</w:t>
      </w:r>
      <w:r>
        <w:rPr>
          <w:rStyle w:val="None"/>
          <w:b/>
          <w:bCs/>
        </w:rPr>
        <w:t xml:space="preserve"> </w:t>
      </w:r>
      <w:r>
        <w:rPr>
          <w:rStyle w:val="Hyperlink0"/>
        </w:rPr>
        <w:t>– Changes in instruction that enable children to demonstrate their abilities in the classroom or assessment/test setting. Accommodations are designed to provide equity, not advantage, for children with disabilities. Accommodations include assistive technology as well as alterations to presentation, response, scheduling, or settings. When used appropriately, they reduce or even eliminate the effects of a child’s disability; but do not reduce or lower the standards or expectations for content. Accommodations, that are appropriate for assessments do not invalidate assessment results.</w:t>
      </w:r>
    </w:p>
    <w:p w:rsidR="00593BDD" w:rsidRDefault="00593BDD" w14:paraId="2E305A65" w14:textId="77777777">
      <w:pPr>
        <w:pStyle w:val="BodyText"/>
        <w:spacing w:before="3"/>
      </w:pPr>
    </w:p>
    <w:p w:rsidR="00593BDD" w:rsidRDefault="00000000" w14:paraId="10089AC1" w14:textId="77777777">
      <w:pPr>
        <w:pStyle w:val="BodyText"/>
        <w:spacing w:line="247" w:lineRule="auto"/>
        <w:ind w:left="100" w:right="558"/>
      </w:pPr>
      <w:r>
        <w:rPr>
          <w:rStyle w:val="Hyperlink2"/>
        </w:rPr>
        <w:t>Adult student</w:t>
      </w:r>
      <w:r>
        <w:rPr>
          <w:rStyle w:val="None"/>
          <w:b/>
          <w:bCs/>
        </w:rPr>
        <w:t xml:space="preserve"> </w:t>
      </w:r>
      <w:r>
        <w:rPr>
          <w:rStyle w:val="Hyperlink0"/>
        </w:rPr>
        <w:t>- A student with a disability, age 18 or older, to whom rights have transferred under the IDEA 2004 and Georgia Rule.</w:t>
      </w:r>
    </w:p>
    <w:p w:rsidR="00593BDD" w:rsidRDefault="00593BDD" w14:paraId="35258B39" w14:textId="77777777">
      <w:pPr>
        <w:pStyle w:val="BodyText"/>
        <w:spacing w:before="6"/>
      </w:pPr>
    </w:p>
    <w:p w:rsidR="00593BDD" w:rsidRDefault="00000000" w14:paraId="7C5ACA84" w14:textId="77777777">
      <w:pPr>
        <w:pStyle w:val="BodyText"/>
        <w:spacing w:line="247" w:lineRule="auto"/>
        <w:ind w:left="100"/>
      </w:pPr>
      <w:r>
        <w:rPr>
          <w:rStyle w:val="Hyperlink2"/>
        </w:rPr>
        <w:t>Age of majority</w:t>
      </w:r>
      <w:r>
        <w:rPr>
          <w:rStyle w:val="None"/>
          <w:b/>
          <w:bCs/>
        </w:rPr>
        <w:t xml:space="preserve"> </w:t>
      </w:r>
      <w:r>
        <w:rPr>
          <w:rStyle w:val="Hyperlink0"/>
        </w:rPr>
        <w:t>- The age at which, by law, a child assumes the responsibilities of an adult. In Georgia, the age of majority is 18.</w:t>
      </w:r>
    </w:p>
    <w:p w:rsidR="00593BDD" w:rsidRDefault="00593BDD" w14:paraId="42182EBA" w14:textId="77777777">
      <w:pPr>
        <w:pStyle w:val="BodyText"/>
        <w:spacing w:before="6"/>
      </w:pPr>
    </w:p>
    <w:p w:rsidR="00593BDD" w:rsidRDefault="00000000" w14:paraId="34C56A51" w14:textId="77777777">
      <w:pPr>
        <w:pStyle w:val="BodyText"/>
        <w:spacing w:line="247" w:lineRule="auto"/>
        <w:ind w:left="100" w:right="165"/>
      </w:pPr>
      <w:r>
        <w:rPr>
          <w:rStyle w:val="Hyperlink2"/>
        </w:rPr>
        <w:t>Alternate assessment</w:t>
      </w:r>
      <w:r>
        <w:rPr>
          <w:rStyle w:val="None"/>
          <w:b/>
          <w:bCs/>
        </w:rPr>
        <w:t xml:space="preserve"> </w:t>
      </w:r>
      <w:r>
        <w:rPr>
          <w:rStyle w:val="Hyperlink0"/>
        </w:rPr>
        <w:t>- An assessment aligned with alternate achievement standards for children with the most significant cognitive disabilities designed by the State and required in lieu of regular Statewide assessments, when determined necessary by the child’s IEP team.</w:t>
      </w:r>
    </w:p>
    <w:p w:rsidR="00593BDD" w:rsidRDefault="00593BDD" w14:paraId="148C699D" w14:textId="77777777">
      <w:pPr>
        <w:pStyle w:val="BodyText"/>
        <w:spacing w:before="5"/>
      </w:pPr>
    </w:p>
    <w:p w:rsidR="00593BDD" w:rsidRDefault="00000000" w14:paraId="69BC6ABF" w14:textId="77777777">
      <w:pPr>
        <w:pStyle w:val="BodyText"/>
        <w:spacing w:line="247" w:lineRule="auto"/>
        <w:ind w:left="100" w:right="202"/>
      </w:pPr>
      <w:r>
        <w:rPr>
          <w:rStyle w:val="Hyperlink2"/>
        </w:rPr>
        <w:t xml:space="preserve">Assistive technology device </w:t>
      </w:r>
      <w:r>
        <w:rPr>
          <w:rStyle w:val="Hyperlink0"/>
        </w:rPr>
        <w:t>-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that device. [34 C.F.R. § 300.5]</w:t>
      </w:r>
    </w:p>
    <w:p w:rsidR="00593BDD" w:rsidRDefault="00593BDD" w14:paraId="7C5822DC" w14:textId="77777777">
      <w:pPr>
        <w:pStyle w:val="BodyText"/>
        <w:spacing w:before="4"/>
      </w:pPr>
    </w:p>
    <w:p w:rsidR="00593BDD" w:rsidRDefault="00000000" w14:paraId="5C3E4D54" w14:textId="77777777">
      <w:pPr>
        <w:pStyle w:val="BodyText"/>
        <w:spacing w:before="1" w:line="247" w:lineRule="auto"/>
        <w:ind w:left="100"/>
      </w:pPr>
      <w:r>
        <w:rPr>
          <w:rStyle w:val="Hyperlink2"/>
        </w:rPr>
        <w:t>Assistive technology service</w:t>
      </w:r>
      <w:r>
        <w:rPr>
          <w:rStyle w:val="None"/>
          <w:b/>
          <w:bCs/>
        </w:rPr>
        <w:t xml:space="preserve"> </w:t>
      </w:r>
      <w:r>
        <w:rPr>
          <w:rStyle w:val="Hyperlink0"/>
        </w:rPr>
        <w:t>- Assistive technology service means any service that directly assists a child with a disability in the selection, acquisition, or use of an assistive technology device. The term includes:</w:t>
      </w:r>
    </w:p>
    <w:p w:rsidR="00593BDD" w:rsidRDefault="00593BDD" w14:paraId="5D296FA6" w14:textId="77777777">
      <w:pPr>
        <w:pStyle w:val="BodyText"/>
        <w:spacing w:before="6"/>
      </w:pPr>
    </w:p>
    <w:p w:rsidR="00593BDD" w:rsidP="002F09AE" w:rsidRDefault="00000000" w14:paraId="19AD0EDF" w14:textId="77777777">
      <w:pPr>
        <w:pStyle w:val="ListParagraph"/>
        <w:numPr>
          <w:ilvl w:val="0"/>
          <w:numId w:val="658"/>
        </w:numPr>
        <w:spacing w:line="237" w:lineRule="auto"/>
        <w:ind w:right="450"/>
      </w:pPr>
      <w:r>
        <w:rPr>
          <w:rStyle w:val="None"/>
          <w:position w:val="2"/>
        </w:rPr>
        <w:t>The evaluation of the needs of a child with a disability, including a functional evaluation of</w:t>
      </w:r>
      <w:r>
        <w:rPr>
          <w:rStyle w:val="Hyperlink0"/>
        </w:rPr>
        <w:t xml:space="preserve"> the child in the child's customary</w:t>
      </w:r>
      <w:r>
        <w:rPr>
          <w:rStyle w:val="None"/>
        </w:rPr>
        <w:t xml:space="preserve"> </w:t>
      </w:r>
      <w:proofErr w:type="gramStart"/>
      <w:r>
        <w:rPr>
          <w:rStyle w:val="Hyperlink0"/>
        </w:rPr>
        <w:t>environment;</w:t>
      </w:r>
      <w:proofErr w:type="gramEnd"/>
    </w:p>
    <w:p w:rsidR="00593BDD" w:rsidRDefault="00593BDD" w14:paraId="1F203324" w14:textId="77777777">
      <w:pPr>
        <w:pStyle w:val="BodyText"/>
        <w:spacing w:before="3"/>
        <w:rPr>
          <w:rStyle w:val="Hyperlink0"/>
          <w:sz w:val="23"/>
          <w:szCs w:val="23"/>
        </w:rPr>
      </w:pPr>
    </w:p>
    <w:p w:rsidR="00593BDD" w:rsidP="002F09AE" w:rsidRDefault="00000000" w14:paraId="3156B369" w14:textId="77777777">
      <w:pPr>
        <w:pStyle w:val="ListParagraph"/>
        <w:numPr>
          <w:ilvl w:val="0"/>
          <w:numId w:val="659"/>
        </w:numPr>
        <w:spacing w:line="247" w:lineRule="auto"/>
        <w:ind w:right="892"/>
      </w:pPr>
      <w:r>
        <w:rPr>
          <w:rStyle w:val="Hyperlink0"/>
        </w:rPr>
        <w:t>Purchasing, leasing, or otherwise providing for the acquisition of assistive technology devices by children with</w:t>
      </w:r>
      <w:r>
        <w:rPr>
          <w:rStyle w:val="None"/>
        </w:rPr>
        <w:t xml:space="preserve"> </w:t>
      </w:r>
      <w:proofErr w:type="gramStart"/>
      <w:r>
        <w:rPr>
          <w:rStyle w:val="Hyperlink0"/>
        </w:rPr>
        <w:t>disabilities;</w:t>
      </w:r>
      <w:proofErr w:type="gramEnd"/>
    </w:p>
    <w:p w:rsidR="00593BDD" w:rsidRDefault="00593BDD" w14:paraId="662D99FC" w14:textId="77777777">
      <w:pPr>
        <w:pStyle w:val="BodyText"/>
        <w:spacing w:before="6"/>
      </w:pPr>
    </w:p>
    <w:p w:rsidR="00593BDD" w:rsidP="002F09AE" w:rsidRDefault="00000000" w14:paraId="7E794663" w14:textId="77777777">
      <w:pPr>
        <w:pStyle w:val="ListParagraph"/>
        <w:numPr>
          <w:ilvl w:val="0"/>
          <w:numId w:val="660"/>
        </w:numPr>
        <w:spacing w:line="247" w:lineRule="auto"/>
        <w:ind w:right="807"/>
      </w:pPr>
      <w:r>
        <w:rPr>
          <w:rStyle w:val="Hyperlink0"/>
        </w:rPr>
        <w:t>Selecting, designing, fitting, customizing, adapting, applying, maintaining, repairing, or replacing assistive technology</w:t>
      </w:r>
      <w:r>
        <w:rPr>
          <w:rStyle w:val="None"/>
        </w:rPr>
        <w:t xml:space="preserve"> </w:t>
      </w:r>
      <w:proofErr w:type="gramStart"/>
      <w:r>
        <w:rPr>
          <w:rStyle w:val="Hyperlink0"/>
        </w:rPr>
        <w:t>devices;</w:t>
      </w:r>
      <w:proofErr w:type="gramEnd"/>
    </w:p>
    <w:p w:rsidR="00593BDD" w:rsidRDefault="00593BDD" w14:paraId="0D8E4F1C" w14:textId="77777777">
      <w:pPr>
        <w:pStyle w:val="Body"/>
        <w:spacing w:line="247" w:lineRule="auto"/>
        <w:sectPr w:rsidR="00593BDD" w:rsidSect="00FD0BDA">
          <w:headerReference w:type="default" r:id="rId127"/>
          <w:pgSz w:w="12240" w:h="15840" w:orient="portrait"/>
          <w:pgMar w:top="1400" w:right="1320" w:bottom="1100" w:left="1340" w:header="0" w:footer="904" w:gutter="0"/>
          <w:cols w:space="720"/>
        </w:sectPr>
      </w:pPr>
    </w:p>
    <w:p w:rsidR="00593BDD" w:rsidP="002F09AE" w:rsidRDefault="00000000" w14:paraId="277DA47D" w14:textId="77777777">
      <w:pPr>
        <w:pStyle w:val="ListParagraph"/>
        <w:numPr>
          <w:ilvl w:val="0"/>
          <w:numId w:val="661"/>
        </w:numPr>
        <w:spacing w:before="33" w:line="247" w:lineRule="auto"/>
        <w:ind w:right="318"/>
      </w:pPr>
      <w:r>
        <w:rPr>
          <w:rStyle w:val="Hyperlink0"/>
        </w:rPr>
        <w:t xml:space="preserve">Coordinating and using other therapies, interventions, or services with assistive technology devices, such as those associated with existing education and rehabilitation plans and </w:t>
      </w:r>
      <w:proofErr w:type="gramStart"/>
      <w:r>
        <w:rPr>
          <w:rStyle w:val="Hyperlink0"/>
        </w:rPr>
        <w:t>programs;</w:t>
      </w:r>
      <w:proofErr w:type="gramEnd"/>
    </w:p>
    <w:p w:rsidR="00593BDD" w:rsidRDefault="00593BDD" w14:paraId="1A1C158C" w14:textId="77777777">
      <w:pPr>
        <w:pStyle w:val="BodyText"/>
        <w:spacing w:before="5"/>
      </w:pPr>
    </w:p>
    <w:p w:rsidR="00593BDD" w:rsidP="002F09AE" w:rsidRDefault="00000000" w14:paraId="42734FEF" w14:textId="77777777">
      <w:pPr>
        <w:pStyle w:val="ListParagraph"/>
        <w:numPr>
          <w:ilvl w:val="0"/>
          <w:numId w:val="662"/>
        </w:numPr>
        <w:spacing w:before="1" w:line="247" w:lineRule="auto"/>
        <w:ind w:right="716"/>
      </w:pPr>
      <w:r>
        <w:rPr>
          <w:rStyle w:val="Hyperlink0"/>
        </w:rPr>
        <w:t xml:space="preserve">Training or technical assistance for a child with a disability </w:t>
      </w:r>
      <w:r>
        <w:rPr>
          <w:rStyle w:val="None"/>
        </w:rPr>
        <w:t xml:space="preserve">or, </w:t>
      </w:r>
      <w:r>
        <w:rPr>
          <w:rStyle w:val="Hyperlink0"/>
        </w:rPr>
        <w:t>if appropriate, that child's family;</w:t>
      </w:r>
      <w:r>
        <w:rPr>
          <w:rStyle w:val="None"/>
        </w:rPr>
        <w:t xml:space="preserve"> </w:t>
      </w:r>
      <w:r>
        <w:rPr>
          <w:rStyle w:val="Hyperlink0"/>
        </w:rPr>
        <w:t>and</w:t>
      </w:r>
    </w:p>
    <w:p w:rsidR="00593BDD" w:rsidRDefault="00593BDD" w14:paraId="5CCE66E1" w14:textId="77777777">
      <w:pPr>
        <w:pStyle w:val="BodyText"/>
        <w:spacing w:before="5"/>
      </w:pPr>
    </w:p>
    <w:p w:rsidR="00593BDD" w:rsidP="002F09AE" w:rsidRDefault="00000000" w14:paraId="754DA485" w14:textId="77777777">
      <w:pPr>
        <w:pStyle w:val="ListParagraph"/>
        <w:numPr>
          <w:ilvl w:val="0"/>
          <w:numId w:val="663"/>
        </w:numPr>
        <w:spacing w:before="1" w:line="247" w:lineRule="auto"/>
        <w:ind w:right="146"/>
      </w:pPr>
      <w:r>
        <w:rPr>
          <w:rStyle w:val="Hyperlink0"/>
        </w:rPr>
        <w:t>Training or technical assistance for professionals (including individuals providing education</w:t>
      </w:r>
      <w:r>
        <w:rPr>
          <w:rStyle w:val="None"/>
        </w:rPr>
        <w:t xml:space="preserve"> </w:t>
      </w:r>
      <w:r>
        <w:rPr>
          <w:rStyle w:val="Hyperlink0"/>
        </w:rPr>
        <w:t xml:space="preserve">or rehabilitation services), employers, or other individuals who provide services to, </w:t>
      </w:r>
      <w:r>
        <w:rPr>
          <w:rStyle w:val="None"/>
        </w:rPr>
        <w:t xml:space="preserve">employ, </w:t>
      </w:r>
      <w:r>
        <w:rPr>
          <w:rStyle w:val="Hyperlink0"/>
        </w:rPr>
        <w:t>or are otherwise substantially involved in the major life functions of that</w:t>
      </w:r>
      <w:r>
        <w:rPr>
          <w:rStyle w:val="None"/>
        </w:rPr>
        <w:t xml:space="preserve"> </w:t>
      </w:r>
      <w:r>
        <w:rPr>
          <w:rStyle w:val="Hyperlink0"/>
        </w:rPr>
        <w:t>child.</w:t>
      </w:r>
    </w:p>
    <w:p w:rsidR="00593BDD" w:rsidRDefault="00593BDD" w14:paraId="3EAD79E7" w14:textId="77777777">
      <w:pPr>
        <w:pStyle w:val="BodyText"/>
        <w:spacing w:before="5"/>
      </w:pPr>
    </w:p>
    <w:p w:rsidR="00593BDD" w:rsidRDefault="00000000" w14:paraId="202A68DD" w14:textId="77777777">
      <w:pPr>
        <w:pStyle w:val="BodyText"/>
        <w:spacing w:line="247" w:lineRule="auto"/>
        <w:ind w:left="100" w:right="312"/>
      </w:pPr>
      <w:r>
        <w:rPr>
          <w:rStyle w:val="Hyperlink2"/>
        </w:rPr>
        <w:t>Behavioral intervention plan (BIP)</w:t>
      </w:r>
      <w:r>
        <w:rPr>
          <w:rStyle w:val="None"/>
          <w:b/>
          <w:bCs/>
        </w:rPr>
        <w:t xml:space="preserve"> </w:t>
      </w:r>
      <w:r>
        <w:rPr>
          <w:rStyle w:val="Hyperlink0"/>
        </w:rPr>
        <w:t>- A plan for a child with disabilities, included in the IEP when appropriate, which uses positive behavior interventions, supports and other strategies to address challenging behaviors and enables the child to learn socially appropriate and responsible behavior in school and/or educational settings.</w:t>
      </w:r>
    </w:p>
    <w:p w:rsidR="00593BDD" w:rsidRDefault="00593BDD" w14:paraId="1605A6E0" w14:textId="77777777">
      <w:pPr>
        <w:pStyle w:val="BodyText"/>
        <w:spacing w:before="4"/>
      </w:pPr>
    </w:p>
    <w:p w:rsidR="00593BDD" w:rsidRDefault="00000000" w14:paraId="71DFA8E0" w14:textId="77777777">
      <w:pPr>
        <w:pStyle w:val="BodyText"/>
        <w:spacing w:before="1" w:line="247" w:lineRule="auto"/>
        <w:ind w:left="100" w:right="191"/>
      </w:pPr>
      <w:r>
        <w:rPr>
          <w:rStyle w:val="Hyperlink2"/>
        </w:rPr>
        <w:t>Braille</w:t>
      </w:r>
      <w:r>
        <w:rPr>
          <w:rStyle w:val="None"/>
          <w:b/>
          <w:bCs/>
        </w:rPr>
        <w:t xml:space="preserve"> </w:t>
      </w:r>
      <w:r>
        <w:rPr>
          <w:rStyle w:val="Hyperlink0"/>
        </w:rPr>
        <w:t>- A tactile system of reading and writing, used by children who have blindness or visual impairments, with an official code composed of Braille characters or cells that consist of various patterns of raised dots that correspond to alphabetic letters, punctuation marks and other symbols.</w:t>
      </w:r>
    </w:p>
    <w:p w:rsidR="00593BDD" w:rsidRDefault="00593BDD" w14:paraId="2C5EA0D9" w14:textId="77777777">
      <w:pPr>
        <w:pStyle w:val="BodyText"/>
        <w:spacing w:before="4"/>
      </w:pPr>
    </w:p>
    <w:p w:rsidR="00593BDD" w:rsidRDefault="00000000" w14:paraId="454D67E5" w14:textId="77777777">
      <w:pPr>
        <w:pStyle w:val="BodyText"/>
        <w:spacing w:line="247" w:lineRule="auto"/>
        <w:ind w:left="100"/>
      </w:pPr>
      <w:r>
        <w:rPr>
          <w:rStyle w:val="Hyperlink2"/>
        </w:rPr>
        <w:t xml:space="preserve">Charter school </w:t>
      </w:r>
      <w:r>
        <w:rPr>
          <w:rStyle w:val="Hyperlink0"/>
        </w:rPr>
        <w:t>- Has the meaning given the term in section 5210(1) of the Elementary and Secondary Education Act of 1965, as amended, 20 U.S.C. 6301 et seq. (ESEA). [34 C.F.R. § 300.7]</w:t>
      </w:r>
    </w:p>
    <w:p w:rsidR="00593BDD" w:rsidRDefault="00593BDD" w14:paraId="45978579" w14:textId="77777777">
      <w:pPr>
        <w:pStyle w:val="BodyText"/>
        <w:spacing w:before="5"/>
      </w:pPr>
    </w:p>
    <w:p w:rsidR="00593BDD" w:rsidRDefault="00000000" w14:paraId="60E83F28" w14:textId="77777777">
      <w:pPr>
        <w:pStyle w:val="Body"/>
        <w:spacing w:before="1"/>
        <w:ind w:left="100"/>
      </w:pPr>
      <w:r>
        <w:rPr>
          <w:rStyle w:val="Hyperlink2"/>
        </w:rPr>
        <w:t xml:space="preserve">Child with a disability </w:t>
      </w:r>
      <w:r>
        <w:rPr>
          <w:rStyle w:val="Hyperlink0"/>
        </w:rPr>
        <w:t>– In general,</w:t>
      </w:r>
    </w:p>
    <w:p w:rsidR="00593BDD" w:rsidP="002F09AE" w:rsidRDefault="00000000" w14:paraId="48CBD751" w14:textId="77777777">
      <w:pPr>
        <w:pStyle w:val="ListParagraph"/>
        <w:numPr>
          <w:ilvl w:val="0"/>
          <w:numId w:val="665"/>
        </w:numPr>
        <w:spacing w:before="7" w:line="247" w:lineRule="auto"/>
        <w:ind w:right="1100"/>
      </w:pPr>
      <w:r>
        <w:rPr>
          <w:rStyle w:val="Hyperlink0"/>
        </w:rPr>
        <w:t>Refers to a child evaluated as having mental retardation, a hearing impairment (including deafness), a speech or language impairment, a visual impairment</w:t>
      </w:r>
      <w:r>
        <w:rPr>
          <w:rStyle w:val="None"/>
        </w:rPr>
        <w:t xml:space="preserve"> </w:t>
      </w:r>
      <w:r>
        <w:rPr>
          <w:rStyle w:val="Hyperlink0"/>
        </w:rPr>
        <w:t>(including</w:t>
      </w:r>
    </w:p>
    <w:p w:rsidR="00593BDD" w:rsidRDefault="00000000" w14:paraId="4F102CF2" w14:textId="77777777">
      <w:pPr>
        <w:pStyle w:val="BodyText"/>
        <w:spacing w:line="247" w:lineRule="auto"/>
        <w:ind w:left="100" w:right="177"/>
      </w:pPr>
      <w:r>
        <w:rPr>
          <w:rStyle w:val="Hyperlink0"/>
        </w:rPr>
        <w:t xml:space="preserve">blindness), a serious emotional disturbance (referred to in this part as emotional disturbance), an orthopedic impairment, autism, traumatic brain injury, </w:t>
      </w:r>
      <w:proofErr w:type="spellStart"/>
      <w:proofErr w:type="gramStart"/>
      <w:r>
        <w:rPr>
          <w:rStyle w:val="Hyperlink0"/>
        </w:rPr>
        <w:t>an other</w:t>
      </w:r>
      <w:proofErr w:type="spellEnd"/>
      <w:proofErr w:type="gramEnd"/>
      <w:r>
        <w:rPr>
          <w:rStyle w:val="Hyperlink0"/>
        </w:rPr>
        <w:t xml:space="preserve"> health impairment, a specific learning disability, or deaf-blindness and who needs special education and related services. If it is determined, through an appropriate evaluation, that a child has one of the above disabilities identified but only needs a related service and not special education, the child is not a child with a disability. If the related service required by the child is considered special education rather than a related service, the child would be determined to be a child with a disability.</w:t>
      </w:r>
    </w:p>
    <w:p w:rsidR="00593BDD" w:rsidRDefault="00593BDD" w14:paraId="3A9916AF" w14:textId="77777777">
      <w:pPr>
        <w:pStyle w:val="BodyText"/>
        <w:spacing w:before="1"/>
      </w:pPr>
    </w:p>
    <w:p w:rsidR="00593BDD" w:rsidP="002F09AE" w:rsidRDefault="00000000" w14:paraId="1E07F817" w14:textId="154C3D9C">
      <w:pPr>
        <w:pStyle w:val="ListParagraph"/>
        <w:numPr>
          <w:ilvl w:val="0"/>
          <w:numId w:val="666"/>
        </w:numPr>
        <w:spacing w:before="1" w:line="247" w:lineRule="auto"/>
        <w:ind w:right="402"/>
      </w:pPr>
      <w:r>
        <w:rPr>
          <w:rStyle w:val="Hyperlink0"/>
        </w:rPr>
        <w:t>A child with a disability aged three through nine (or any subset of that age range,</w:t>
      </w:r>
      <w:r>
        <w:rPr>
          <w:rStyle w:val="None"/>
        </w:rPr>
        <w:t xml:space="preserve"> </w:t>
      </w:r>
      <w:r>
        <w:rPr>
          <w:rStyle w:val="Hyperlink0"/>
        </w:rPr>
        <w:t xml:space="preserve">including ages three through five) experiencing developmental delays, may include a </w:t>
      </w:r>
      <w:proofErr w:type="gramStart"/>
      <w:r>
        <w:rPr>
          <w:rStyle w:val="Hyperlink0"/>
        </w:rPr>
        <w:t>child</w:t>
      </w:r>
      <w:proofErr w:type="gramEnd"/>
      <w:r>
        <w:rPr>
          <w:rStyle w:val="None"/>
        </w:rPr>
        <w:t xml:space="preserve"> </w:t>
      </w:r>
    </w:p>
    <w:p w:rsidR="00593BDD" w:rsidRDefault="00593BDD" w14:paraId="32C54CE5" w14:textId="77777777">
      <w:pPr>
        <w:pStyle w:val="BodyText"/>
        <w:spacing w:before="5"/>
      </w:pPr>
    </w:p>
    <w:p w:rsidR="00593BDD" w:rsidP="002F09AE" w:rsidRDefault="00000000" w14:paraId="5623AC0E" w14:textId="77777777">
      <w:pPr>
        <w:pStyle w:val="ListParagraph"/>
        <w:numPr>
          <w:ilvl w:val="0"/>
          <w:numId w:val="668"/>
        </w:numPr>
        <w:spacing w:line="244" w:lineRule="auto"/>
        <w:ind w:right="422"/>
      </w:pPr>
      <w:r>
        <w:rPr>
          <w:rStyle w:val="None"/>
          <w:position w:val="2"/>
        </w:rPr>
        <w:t>Who is experiencing developmental delays, as defined by the State and as measured by</w:t>
      </w:r>
      <w:r>
        <w:rPr>
          <w:rStyle w:val="Hyperlink0"/>
        </w:rPr>
        <w:t xml:space="preserve"> appropriate diagnostic instruments and procedures, in one or more of the following areas: physical development, cognitive development, communication development, social or emotional development, or adaptive development;</w:t>
      </w:r>
      <w:r>
        <w:rPr>
          <w:rStyle w:val="None"/>
        </w:rPr>
        <w:t xml:space="preserve"> </w:t>
      </w:r>
      <w:r>
        <w:rPr>
          <w:rStyle w:val="Hyperlink0"/>
        </w:rPr>
        <w:t>and</w:t>
      </w:r>
    </w:p>
    <w:p w:rsidR="00593BDD" w:rsidRDefault="00593BDD" w14:paraId="318C7E23" w14:textId="77777777">
      <w:pPr>
        <w:pStyle w:val="BodyText"/>
        <w:spacing w:before="5"/>
      </w:pPr>
    </w:p>
    <w:p w:rsidR="00593BDD" w:rsidP="002F09AE" w:rsidRDefault="00000000" w14:paraId="75CFD183" w14:textId="77777777">
      <w:pPr>
        <w:pStyle w:val="ListParagraph"/>
        <w:numPr>
          <w:ilvl w:val="0"/>
          <w:numId w:val="669"/>
        </w:numPr>
      </w:pPr>
      <w:r>
        <w:rPr>
          <w:rStyle w:val="Hyperlink0"/>
        </w:rPr>
        <w:t>Who, by reason thereof, needs special education and related service Consent means that</w:t>
      </w:r>
      <w:r>
        <w:rPr>
          <w:rStyle w:val="None"/>
        </w:rPr>
        <w:t xml:space="preserve"> </w:t>
      </w:r>
      <w:r>
        <w:rPr>
          <w:rStyle w:val="Hyperlink0"/>
        </w:rPr>
        <w:t>–</w:t>
      </w:r>
    </w:p>
    <w:p w:rsidR="00593BDD" w:rsidRDefault="00593BDD" w14:paraId="40A595C3" w14:textId="77777777">
      <w:pPr>
        <w:pStyle w:val="BodyText"/>
        <w:spacing w:before="3"/>
        <w:rPr>
          <w:rStyle w:val="Hyperlink0"/>
          <w:sz w:val="23"/>
          <w:szCs w:val="23"/>
        </w:rPr>
      </w:pPr>
    </w:p>
    <w:p w:rsidR="00593BDD" w:rsidP="002F09AE" w:rsidRDefault="00000000" w14:paraId="2B6F2764" w14:textId="56F96D40">
      <w:pPr>
        <w:pStyle w:val="ListParagraph"/>
        <w:numPr>
          <w:ilvl w:val="0"/>
          <w:numId w:val="671"/>
        </w:numPr>
        <w:spacing w:line="247" w:lineRule="auto"/>
        <w:ind w:right="946"/>
      </w:pPr>
      <w:r>
        <w:rPr>
          <w:rStyle w:val="Hyperlink0"/>
        </w:rPr>
        <w:t>The parent has been fully informed of all information relevant to the activity for which consent is sought, in his or her native language, or other mode of</w:t>
      </w:r>
      <w:r>
        <w:rPr>
          <w:rStyle w:val="None"/>
        </w:rPr>
        <w:t xml:space="preserve"> </w:t>
      </w:r>
      <w:r w:rsidR="002E7AC5">
        <w:rPr>
          <w:rStyle w:val="Hyperlink0"/>
        </w:rPr>
        <w:t>communication.</w:t>
      </w:r>
    </w:p>
    <w:p w:rsidR="00593BDD" w:rsidRDefault="00593BDD" w14:paraId="62470117" w14:textId="77777777">
      <w:pPr>
        <w:pStyle w:val="Body"/>
        <w:spacing w:line="247" w:lineRule="auto"/>
        <w:sectPr w:rsidR="00593BDD" w:rsidSect="00FD0BDA">
          <w:headerReference w:type="default" r:id="rId128"/>
          <w:pgSz w:w="12240" w:h="15840" w:orient="portrait"/>
          <w:pgMar w:top="1400" w:right="1320" w:bottom="1100" w:left="1340" w:header="0" w:footer="904" w:gutter="0"/>
          <w:cols w:space="720"/>
        </w:sectPr>
      </w:pPr>
    </w:p>
    <w:p w:rsidR="00593BDD" w:rsidP="002F09AE" w:rsidRDefault="00000000" w14:paraId="5901C06C" w14:textId="77777777">
      <w:pPr>
        <w:pStyle w:val="ListParagraph"/>
        <w:numPr>
          <w:ilvl w:val="0"/>
          <w:numId w:val="672"/>
        </w:numPr>
        <w:spacing w:before="33" w:line="247" w:lineRule="auto"/>
        <w:ind w:right="273"/>
      </w:pPr>
      <w:r>
        <w:rPr>
          <w:rStyle w:val="Hyperlink0"/>
        </w:rPr>
        <w:t>The parent understands and agrees in writing to the carrying out of the activity for which his or her consent is sought, and the consent describes that activity and lists the records (if any) that will be released and to whom;</w:t>
      </w:r>
      <w:r>
        <w:rPr>
          <w:rStyle w:val="None"/>
        </w:rPr>
        <w:t xml:space="preserve"> </w:t>
      </w:r>
      <w:r>
        <w:rPr>
          <w:rStyle w:val="Hyperlink0"/>
        </w:rPr>
        <w:t>and</w:t>
      </w:r>
    </w:p>
    <w:p w:rsidR="00593BDD" w:rsidP="002F09AE" w:rsidRDefault="00000000" w14:paraId="333FCCBF" w14:textId="58FEE7BF">
      <w:pPr>
        <w:pStyle w:val="ListParagraph"/>
        <w:numPr>
          <w:ilvl w:val="0"/>
          <w:numId w:val="673"/>
        </w:numPr>
        <w:spacing w:line="247" w:lineRule="auto"/>
        <w:ind w:right="305"/>
      </w:pPr>
      <w:r>
        <w:rPr>
          <w:rStyle w:val="Hyperlink0"/>
        </w:rPr>
        <w:t xml:space="preserve">The parent understands that the granting of consent is voluntary on the part of the parent and may be revoked at </w:t>
      </w:r>
      <w:proofErr w:type="spellStart"/>
      <w:r w:rsidR="002E7AC5">
        <w:rPr>
          <w:rStyle w:val="Hyperlink0"/>
        </w:rPr>
        <w:t>anytime</w:t>
      </w:r>
      <w:proofErr w:type="spellEnd"/>
      <w:r>
        <w:rPr>
          <w:rStyle w:val="Hyperlink0"/>
        </w:rPr>
        <w:t>. If a parent revokes consent, that revocation is not retroactive (i.e., it does not negate an action that has occurred after the consent was given and before the consent was</w:t>
      </w:r>
      <w:r>
        <w:rPr>
          <w:rStyle w:val="None"/>
        </w:rPr>
        <w:t xml:space="preserve"> </w:t>
      </w:r>
      <w:r>
        <w:rPr>
          <w:rStyle w:val="Hyperlink0"/>
        </w:rPr>
        <w:t>revoked).</w:t>
      </w:r>
    </w:p>
    <w:p w:rsidR="00593BDD" w:rsidRDefault="00593BDD" w14:paraId="319E893D" w14:textId="77777777">
      <w:pPr>
        <w:pStyle w:val="BodyText"/>
        <w:spacing w:before="3"/>
      </w:pPr>
    </w:p>
    <w:p w:rsidR="00593BDD" w:rsidRDefault="00000000" w14:paraId="2A03B870" w14:textId="77777777">
      <w:pPr>
        <w:pStyle w:val="BodyText"/>
        <w:spacing w:line="247" w:lineRule="auto"/>
        <w:ind w:left="100" w:right="264"/>
      </w:pPr>
      <w:r>
        <w:rPr>
          <w:rStyle w:val="Hyperlink2"/>
        </w:rPr>
        <w:t xml:space="preserve">Core academic subjects </w:t>
      </w:r>
      <w:r>
        <w:rPr>
          <w:rStyle w:val="Hyperlink0"/>
        </w:rPr>
        <w:t>- Refers to English, reading or language arts, mathematics, science, foreign languages, civics and government, economics, arts, history, and geography.</w:t>
      </w:r>
    </w:p>
    <w:p w:rsidR="00593BDD" w:rsidRDefault="00000000" w14:paraId="6BC75AE8" w14:textId="77777777">
      <w:pPr>
        <w:pStyle w:val="BodyText"/>
        <w:spacing w:line="252" w:lineRule="exact"/>
        <w:ind w:left="100"/>
      </w:pPr>
      <w:r>
        <w:rPr>
          <w:rStyle w:val="Hyperlink0"/>
        </w:rPr>
        <w:t>Day; business day; school day -</w:t>
      </w:r>
    </w:p>
    <w:p w:rsidR="00593BDD" w:rsidRDefault="00593BDD" w14:paraId="59F7554A" w14:textId="77777777">
      <w:pPr>
        <w:pStyle w:val="BodyText"/>
        <w:spacing w:before="3"/>
        <w:rPr>
          <w:rStyle w:val="Hyperlink0"/>
          <w:sz w:val="23"/>
          <w:szCs w:val="23"/>
        </w:rPr>
      </w:pPr>
    </w:p>
    <w:p w:rsidR="00593BDD" w:rsidP="002F09AE" w:rsidRDefault="00000000" w14:paraId="008FDE04" w14:textId="77777777">
      <w:pPr>
        <w:pStyle w:val="ListParagraph"/>
        <w:numPr>
          <w:ilvl w:val="0"/>
          <w:numId w:val="675"/>
        </w:numPr>
      </w:pPr>
      <w:r>
        <w:rPr>
          <w:rStyle w:val="Hyperlink0"/>
        </w:rPr>
        <w:t>Day is calendar day unless otherwise indicated as business day or school</w:t>
      </w:r>
      <w:r>
        <w:rPr>
          <w:rStyle w:val="None"/>
        </w:rPr>
        <w:t xml:space="preserve"> day.</w:t>
      </w:r>
    </w:p>
    <w:p w:rsidR="00593BDD" w:rsidRDefault="00593BDD" w14:paraId="2A44E2AC" w14:textId="77777777">
      <w:pPr>
        <w:pStyle w:val="BodyText"/>
        <w:spacing w:before="2"/>
        <w:rPr>
          <w:rStyle w:val="Hyperlink0"/>
          <w:sz w:val="23"/>
          <w:szCs w:val="23"/>
        </w:rPr>
      </w:pPr>
    </w:p>
    <w:p w:rsidR="00593BDD" w:rsidP="002F09AE" w:rsidRDefault="00000000" w14:paraId="2FB8A233" w14:textId="77777777">
      <w:pPr>
        <w:pStyle w:val="ListParagraph"/>
        <w:numPr>
          <w:ilvl w:val="0"/>
          <w:numId w:val="675"/>
        </w:numPr>
        <w:spacing w:line="247" w:lineRule="auto"/>
        <w:ind w:right="126"/>
      </w:pPr>
      <w:r>
        <w:rPr>
          <w:rStyle w:val="Hyperlink0"/>
        </w:rPr>
        <w:t xml:space="preserve">Business day refers to Monday through </w:t>
      </w:r>
      <w:r>
        <w:rPr>
          <w:rStyle w:val="None"/>
        </w:rPr>
        <w:t xml:space="preserve">Friday, </w:t>
      </w:r>
      <w:r>
        <w:rPr>
          <w:rStyle w:val="Hyperlink0"/>
        </w:rPr>
        <w:t>except for Federal and State holidays (unless holidays are specifically included in the designation of business</w:t>
      </w:r>
      <w:r>
        <w:rPr>
          <w:rStyle w:val="None"/>
        </w:rPr>
        <w:t xml:space="preserve"> </w:t>
      </w:r>
      <w:r>
        <w:rPr>
          <w:rStyle w:val="Hyperlink0"/>
        </w:rPr>
        <w:t>day).</w:t>
      </w:r>
    </w:p>
    <w:p w:rsidR="00593BDD" w:rsidRDefault="00593BDD" w14:paraId="593348F8" w14:textId="77777777">
      <w:pPr>
        <w:pStyle w:val="BodyText"/>
        <w:spacing w:before="6"/>
      </w:pPr>
    </w:p>
    <w:p w:rsidR="00593BDD" w:rsidP="002F09AE" w:rsidRDefault="00000000" w14:paraId="1F832A66" w14:textId="77777777">
      <w:pPr>
        <w:pStyle w:val="ListParagraph"/>
        <w:numPr>
          <w:ilvl w:val="0"/>
          <w:numId w:val="676"/>
        </w:numPr>
        <w:spacing w:line="247" w:lineRule="auto"/>
        <w:ind w:right="403"/>
      </w:pPr>
      <w:r>
        <w:rPr>
          <w:rStyle w:val="Hyperlink0"/>
        </w:rPr>
        <w:t xml:space="preserve">School day equates to any </w:t>
      </w:r>
      <w:r>
        <w:rPr>
          <w:rStyle w:val="None"/>
        </w:rPr>
        <w:t xml:space="preserve">day, </w:t>
      </w:r>
      <w:r>
        <w:rPr>
          <w:rStyle w:val="Hyperlink0"/>
        </w:rPr>
        <w:t xml:space="preserve">including a partial day that children </w:t>
      </w:r>
      <w:proofErr w:type="gramStart"/>
      <w:r>
        <w:rPr>
          <w:rStyle w:val="Hyperlink0"/>
        </w:rPr>
        <w:t>are in attendance at</w:t>
      </w:r>
      <w:proofErr w:type="gramEnd"/>
      <w:r>
        <w:rPr>
          <w:rStyle w:val="Hyperlink0"/>
        </w:rPr>
        <w:t xml:space="preserve"> school for instructional purposes. School day has the same meaning for all children in school, including children with and without</w:t>
      </w:r>
      <w:r>
        <w:rPr>
          <w:rStyle w:val="None"/>
        </w:rPr>
        <w:t xml:space="preserve"> </w:t>
      </w:r>
      <w:r>
        <w:rPr>
          <w:rStyle w:val="Hyperlink0"/>
        </w:rPr>
        <w:t>disabilities.</w:t>
      </w:r>
    </w:p>
    <w:p w:rsidR="00593BDD" w:rsidRDefault="00593BDD" w14:paraId="05FE5430" w14:textId="77777777">
      <w:pPr>
        <w:pStyle w:val="BodyText"/>
        <w:spacing w:before="5"/>
      </w:pPr>
    </w:p>
    <w:p w:rsidR="00593BDD" w:rsidRDefault="00000000" w14:paraId="08F073B5" w14:textId="77777777">
      <w:pPr>
        <w:pStyle w:val="BodyText"/>
        <w:spacing w:before="1" w:line="247" w:lineRule="auto"/>
        <w:ind w:left="100" w:right="202"/>
      </w:pPr>
      <w:r>
        <w:rPr>
          <w:rStyle w:val="Hyperlink2"/>
        </w:rPr>
        <w:t>Elementary school</w:t>
      </w:r>
      <w:r>
        <w:rPr>
          <w:rStyle w:val="None"/>
          <w:b/>
          <w:bCs/>
        </w:rPr>
        <w:t xml:space="preserve"> </w:t>
      </w:r>
      <w:r>
        <w:rPr>
          <w:rStyle w:val="Hyperlink0"/>
        </w:rPr>
        <w:t>- A nonprofit institutional day or residential school, including a public elementary charter school, which provides elementary education and contains any grade below four and does not contain any grade above grade eight.</w:t>
      </w:r>
    </w:p>
    <w:p w:rsidR="00593BDD" w:rsidRDefault="00593BDD" w14:paraId="0B93980F" w14:textId="77777777">
      <w:pPr>
        <w:pStyle w:val="BodyText"/>
        <w:spacing w:before="5"/>
      </w:pPr>
    </w:p>
    <w:p w:rsidR="00593BDD" w:rsidRDefault="00000000" w14:paraId="383D3EDB" w14:textId="77777777">
      <w:pPr>
        <w:pStyle w:val="BodyText"/>
        <w:spacing w:line="247" w:lineRule="auto"/>
        <w:ind w:left="100" w:right="153"/>
      </w:pPr>
      <w:r>
        <w:rPr>
          <w:rStyle w:val="Hyperlink2"/>
        </w:rPr>
        <w:t>Eligibility Team</w:t>
      </w:r>
      <w:r>
        <w:rPr>
          <w:rStyle w:val="None"/>
          <w:b/>
          <w:bCs/>
        </w:rPr>
        <w:t xml:space="preserve"> </w:t>
      </w:r>
      <w:r>
        <w:rPr>
          <w:rStyle w:val="Hyperlink0"/>
        </w:rPr>
        <w:t>- A group of qualified professionals and the parent of the child, which determines whether the child is a child with a disability and determines the educational needs of the child.</w:t>
      </w:r>
    </w:p>
    <w:p w:rsidR="00593BDD" w:rsidRDefault="00593BDD" w14:paraId="20A1355F" w14:textId="77777777">
      <w:pPr>
        <w:pStyle w:val="BodyText"/>
        <w:spacing w:before="5"/>
      </w:pPr>
    </w:p>
    <w:p w:rsidR="00593BDD" w:rsidRDefault="00000000" w14:paraId="638940DF" w14:textId="77777777">
      <w:pPr>
        <w:pStyle w:val="BodyText"/>
        <w:spacing w:line="247" w:lineRule="auto"/>
        <w:ind w:left="100" w:right="251"/>
      </w:pPr>
      <w:r>
        <w:rPr>
          <w:rStyle w:val="Hyperlink2"/>
        </w:rPr>
        <w:t xml:space="preserve">Evaluation </w:t>
      </w:r>
      <w:r>
        <w:rPr>
          <w:rStyle w:val="Hyperlink0"/>
        </w:rPr>
        <w:t>- Procedures used to determine whether a child has a disability and the nature and extent of the special education and related services that the child needs.</w:t>
      </w:r>
    </w:p>
    <w:p w:rsidR="00593BDD" w:rsidRDefault="00593BDD" w14:paraId="238A902B" w14:textId="77777777">
      <w:pPr>
        <w:pStyle w:val="BodyText"/>
        <w:spacing w:before="6"/>
      </w:pPr>
    </w:p>
    <w:p w:rsidR="00593BDD" w:rsidRDefault="00000000" w14:paraId="15C97D58" w14:textId="77777777">
      <w:pPr>
        <w:pStyle w:val="BodyText"/>
        <w:spacing w:line="247" w:lineRule="auto"/>
        <w:ind w:left="100" w:right="129"/>
      </w:pPr>
      <w:r>
        <w:rPr>
          <w:rStyle w:val="Hyperlink2"/>
        </w:rPr>
        <w:t xml:space="preserve">Evaluation report </w:t>
      </w:r>
      <w:r>
        <w:rPr>
          <w:rStyle w:val="Hyperlink0"/>
        </w:rPr>
        <w:t>- A summary of evaluation results obtained in the process of collecting information to determine if a child is a child with a disability and the educational needs of the child. The evaluation reports will vary from child to child, depending on the types of evaluations completed. An eligibility report or written statement of reevaluation considerations may serve as an evaluation report.</w:t>
      </w:r>
    </w:p>
    <w:p w:rsidR="00593BDD" w:rsidRDefault="00593BDD" w14:paraId="6DDA4387" w14:textId="77777777">
      <w:pPr>
        <w:pStyle w:val="BodyText"/>
        <w:spacing w:before="4"/>
      </w:pPr>
    </w:p>
    <w:p w:rsidR="00593BDD" w:rsidRDefault="00000000" w14:paraId="695D7279" w14:textId="77777777">
      <w:pPr>
        <w:pStyle w:val="BodyText"/>
        <w:spacing w:line="247" w:lineRule="auto"/>
        <w:ind w:left="100" w:right="92"/>
      </w:pPr>
      <w:r>
        <w:rPr>
          <w:rStyle w:val="Hyperlink2"/>
        </w:rPr>
        <w:t>Excess costs</w:t>
      </w:r>
      <w:r>
        <w:rPr>
          <w:rStyle w:val="None"/>
          <w:b/>
          <w:bCs/>
        </w:rPr>
        <w:t xml:space="preserve"> </w:t>
      </w:r>
      <w:r>
        <w:rPr>
          <w:rStyle w:val="Hyperlink0"/>
        </w:rPr>
        <w:t xml:space="preserve">- Those costs that are </w:t>
      </w:r>
      <w:proofErr w:type="gramStart"/>
      <w:r>
        <w:rPr>
          <w:rStyle w:val="Hyperlink0"/>
        </w:rPr>
        <w:t>in excess of</w:t>
      </w:r>
      <w:proofErr w:type="gramEnd"/>
      <w:r>
        <w:rPr>
          <w:rStyle w:val="Hyperlink0"/>
        </w:rPr>
        <w:t xml:space="preserve"> the average annual per-child expenditure in the local education agency during the preceding school year for an elementary school or secondary school child, as may be appropriate, and that must be computed after deducting amounts received under Part B of IDEA, Part A of Title I of the ESEA and Parts A and B of Title III of the ESEA. Any state or local funds expended for programs that would qualify for assistance under any of the parts described in this </w:t>
      </w:r>
      <w:proofErr w:type="gramStart"/>
      <w:r>
        <w:rPr>
          <w:rStyle w:val="Hyperlink0"/>
        </w:rPr>
        <w:t>section, but</w:t>
      </w:r>
      <w:proofErr w:type="gramEnd"/>
      <w:r>
        <w:rPr>
          <w:rStyle w:val="Hyperlink0"/>
        </w:rPr>
        <w:t xml:space="preserve"> excluding any amounts for capital outlay or debt service.</w:t>
      </w:r>
    </w:p>
    <w:p w:rsidR="00593BDD" w:rsidRDefault="00593BDD" w14:paraId="40FD8378" w14:textId="77777777">
      <w:pPr>
        <w:pStyle w:val="BodyText"/>
        <w:spacing w:before="3"/>
      </w:pPr>
    </w:p>
    <w:p w:rsidR="00593BDD" w:rsidRDefault="00000000" w14:paraId="58A96191" w14:textId="77777777">
      <w:pPr>
        <w:pStyle w:val="Body"/>
        <w:ind w:left="100"/>
      </w:pPr>
      <w:r>
        <w:rPr>
          <w:rStyle w:val="Hyperlink2"/>
        </w:rPr>
        <w:t xml:space="preserve">Free appropriate public education (FAPE) </w:t>
      </w:r>
      <w:r>
        <w:rPr>
          <w:rStyle w:val="Hyperlink0"/>
        </w:rPr>
        <w:t>- Special education and related services that –</w:t>
      </w:r>
    </w:p>
    <w:p w:rsidR="00593BDD" w:rsidP="002F09AE" w:rsidRDefault="00000000" w14:paraId="7510E2BF" w14:textId="77777777">
      <w:pPr>
        <w:pStyle w:val="ListParagraph"/>
        <w:numPr>
          <w:ilvl w:val="0"/>
          <w:numId w:val="678"/>
        </w:numPr>
        <w:spacing w:before="7" w:line="247" w:lineRule="auto"/>
        <w:ind w:right="1075"/>
      </w:pPr>
      <w:r>
        <w:rPr>
          <w:rStyle w:val="Hyperlink0"/>
        </w:rPr>
        <w:t xml:space="preserve">Are provided at public expense, under public supervision and direction, and without </w:t>
      </w:r>
      <w:proofErr w:type="gramStart"/>
      <w:r>
        <w:rPr>
          <w:rStyle w:val="Hyperlink0"/>
        </w:rPr>
        <w:t>charge;</w:t>
      </w:r>
      <w:proofErr w:type="gramEnd"/>
    </w:p>
    <w:p w:rsidR="00593BDD" w:rsidRDefault="00593BDD" w14:paraId="23D7A8E2" w14:textId="77777777">
      <w:pPr>
        <w:pStyle w:val="Body"/>
        <w:spacing w:line="247" w:lineRule="auto"/>
        <w:sectPr w:rsidR="00593BDD" w:rsidSect="00FD0BDA">
          <w:headerReference w:type="default" r:id="rId129"/>
          <w:pgSz w:w="12240" w:h="15840" w:orient="portrait"/>
          <w:pgMar w:top="1400" w:right="1320" w:bottom="1100" w:left="1340" w:header="0" w:footer="904" w:gutter="0"/>
          <w:cols w:space="720"/>
        </w:sectPr>
      </w:pPr>
    </w:p>
    <w:p w:rsidR="00593BDD" w:rsidP="002F09AE" w:rsidRDefault="00000000" w14:paraId="2376A45E" w14:textId="77777777">
      <w:pPr>
        <w:pStyle w:val="ListParagraph"/>
        <w:numPr>
          <w:ilvl w:val="0"/>
          <w:numId w:val="679"/>
        </w:numPr>
        <w:spacing w:before="33"/>
      </w:pPr>
      <w:r>
        <w:rPr>
          <w:rStyle w:val="Hyperlink0"/>
        </w:rPr>
        <w:t>Meet the standards of the State, including the requirements of this</w:t>
      </w:r>
      <w:r>
        <w:rPr>
          <w:rStyle w:val="None"/>
        </w:rPr>
        <w:t xml:space="preserve"> </w:t>
      </w:r>
      <w:proofErr w:type="gramStart"/>
      <w:r>
        <w:rPr>
          <w:rStyle w:val="Hyperlink0"/>
        </w:rPr>
        <w:t>part;</w:t>
      </w:r>
      <w:proofErr w:type="gramEnd"/>
    </w:p>
    <w:p w:rsidR="00593BDD" w:rsidP="002F09AE" w:rsidRDefault="00000000" w14:paraId="198C81D1" w14:textId="77777777">
      <w:pPr>
        <w:pStyle w:val="ListParagraph"/>
        <w:numPr>
          <w:ilvl w:val="0"/>
          <w:numId w:val="678"/>
        </w:numPr>
        <w:spacing w:before="7" w:line="247" w:lineRule="auto"/>
        <w:ind w:right="342"/>
      </w:pPr>
      <w:r>
        <w:rPr>
          <w:rStyle w:val="Hyperlink0"/>
        </w:rPr>
        <w:t>Include an appropriate preschool, elementary school, or secondary school education in the State involved;</w:t>
      </w:r>
      <w:r>
        <w:rPr>
          <w:rStyle w:val="None"/>
        </w:rPr>
        <w:t xml:space="preserve"> </w:t>
      </w:r>
      <w:r>
        <w:rPr>
          <w:rStyle w:val="Hyperlink0"/>
        </w:rPr>
        <w:t>and</w:t>
      </w:r>
    </w:p>
    <w:p w:rsidR="00593BDD" w:rsidP="002F09AE" w:rsidRDefault="00000000" w14:paraId="3E5CF655" w14:textId="77777777">
      <w:pPr>
        <w:pStyle w:val="ListParagraph"/>
        <w:numPr>
          <w:ilvl w:val="0"/>
          <w:numId w:val="678"/>
        </w:numPr>
        <w:spacing w:line="247" w:lineRule="auto"/>
        <w:ind w:right="550"/>
      </w:pPr>
      <w:r>
        <w:rPr>
          <w:rStyle w:val="Hyperlink0"/>
        </w:rPr>
        <w:t>Are provided in conformity with an individualized education program (IEP) that meets the requirements IDEA</w:t>
      </w:r>
      <w:r>
        <w:rPr>
          <w:rStyle w:val="None"/>
        </w:rPr>
        <w:t xml:space="preserve"> </w:t>
      </w:r>
      <w:r>
        <w:rPr>
          <w:rStyle w:val="Hyperlink0"/>
        </w:rPr>
        <w:t>2004.</w:t>
      </w:r>
    </w:p>
    <w:p w:rsidR="00593BDD" w:rsidRDefault="00593BDD" w14:paraId="0F62F8B1" w14:textId="77777777">
      <w:pPr>
        <w:pStyle w:val="BodyText"/>
        <w:spacing w:before="5"/>
      </w:pPr>
    </w:p>
    <w:p w:rsidR="00593BDD" w:rsidRDefault="00000000" w14:paraId="62EB61A9" w14:textId="77777777">
      <w:pPr>
        <w:pStyle w:val="BodyText"/>
        <w:spacing w:line="247" w:lineRule="auto"/>
        <w:ind w:left="100" w:right="113"/>
      </w:pPr>
      <w:r>
        <w:rPr>
          <w:rStyle w:val="Hyperlink2"/>
        </w:rPr>
        <w:t>Functional behavioral assessment (FBA)</w:t>
      </w:r>
      <w:r>
        <w:rPr>
          <w:rStyle w:val="None"/>
          <w:b/>
          <w:bCs/>
        </w:rPr>
        <w:t xml:space="preserve"> </w:t>
      </w:r>
      <w:r>
        <w:rPr>
          <w:rStyle w:val="Hyperlink0"/>
        </w:rPr>
        <w:t>- A systematic process for defining a child’s specific behavior and determining the reason why (function or purpose) the behavior is occurring. The FBA process includes examination of the contextual variables (antecedents and consequences) of the behavior, environmental components, and other information related to the behavior. The purpose of conducting an FBA is to determine whether a Behavioral Intervention Plan should be developed.</w:t>
      </w:r>
    </w:p>
    <w:p w:rsidR="00593BDD" w:rsidRDefault="00593BDD" w14:paraId="7B0E758B" w14:textId="77777777">
      <w:pPr>
        <w:pStyle w:val="BodyText"/>
        <w:spacing w:before="4"/>
      </w:pPr>
    </w:p>
    <w:p w:rsidR="00593BDD" w:rsidRDefault="00000000" w14:paraId="74C05DF0" w14:textId="77777777">
      <w:pPr>
        <w:pStyle w:val="BodyText"/>
        <w:spacing w:line="247" w:lineRule="auto"/>
        <w:ind w:left="100" w:right="191"/>
      </w:pPr>
      <w:r>
        <w:rPr>
          <w:rStyle w:val="Hyperlink2"/>
        </w:rPr>
        <w:t xml:space="preserve">Homeless Children </w:t>
      </w:r>
      <w:r>
        <w:rPr>
          <w:rStyle w:val="Hyperlink0"/>
        </w:rPr>
        <w:t>- Has the meaning given the term homeless children and youths in section 725 (42 U.S.C. 11434a) of the McKinney-Vento Homeless Assistance Act, as amended.</w:t>
      </w:r>
    </w:p>
    <w:p w:rsidR="00593BDD" w:rsidRDefault="00000000" w14:paraId="12E0B78D" w14:textId="77777777">
      <w:pPr>
        <w:pStyle w:val="BodyText"/>
        <w:spacing w:line="247" w:lineRule="auto"/>
        <w:ind w:left="100" w:right="507"/>
      </w:pPr>
      <w:r>
        <w:rPr>
          <w:rStyle w:val="Hyperlink0"/>
        </w:rPr>
        <w:t xml:space="preserve">Include - The items named are not </w:t>
      </w:r>
      <w:proofErr w:type="gramStart"/>
      <w:r>
        <w:rPr>
          <w:rStyle w:val="Hyperlink0"/>
        </w:rPr>
        <w:t>all of</w:t>
      </w:r>
      <w:proofErr w:type="gramEnd"/>
      <w:r>
        <w:rPr>
          <w:rStyle w:val="Hyperlink0"/>
        </w:rPr>
        <w:t xml:space="preserve"> the possible items that are covered, whether like or unlike the ones named.</w:t>
      </w:r>
    </w:p>
    <w:p w:rsidR="00593BDD" w:rsidRDefault="00593BDD" w14:paraId="51EE5D56" w14:textId="77777777">
      <w:pPr>
        <w:pStyle w:val="BodyText"/>
        <w:spacing w:before="4"/>
      </w:pPr>
    </w:p>
    <w:p w:rsidR="00593BDD" w:rsidRDefault="00000000" w14:paraId="407F802A" w14:textId="77777777">
      <w:pPr>
        <w:pStyle w:val="Body"/>
        <w:spacing w:line="247" w:lineRule="auto"/>
        <w:ind w:left="100"/>
      </w:pPr>
      <w:r>
        <w:rPr>
          <w:rStyle w:val="Hyperlink2"/>
        </w:rPr>
        <w:t>Individualized education program (IEP)</w:t>
      </w:r>
      <w:r>
        <w:rPr>
          <w:rStyle w:val="None"/>
          <w:b/>
          <w:bCs/>
        </w:rPr>
        <w:t xml:space="preserve"> </w:t>
      </w:r>
      <w:r>
        <w:rPr>
          <w:rStyle w:val="Hyperlink0"/>
        </w:rPr>
        <w:t>- A written statement for a child with a disability that is developed, reviewed, and revised in accordance with IDEA 2004.</w:t>
      </w:r>
    </w:p>
    <w:p w:rsidR="00593BDD" w:rsidRDefault="00593BDD" w14:paraId="76648F84" w14:textId="77777777">
      <w:pPr>
        <w:pStyle w:val="BodyText"/>
        <w:spacing w:before="6"/>
      </w:pPr>
    </w:p>
    <w:p w:rsidR="00593BDD" w:rsidRDefault="00000000" w14:paraId="0AE2A701" w14:textId="77777777">
      <w:pPr>
        <w:pStyle w:val="Body"/>
        <w:spacing w:line="247" w:lineRule="auto"/>
        <w:ind w:left="100" w:right="354"/>
        <w:jc w:val="both"/>
      </w:pPr>
      <w:r>
        <w:rPr>
          <w:rStyle w:val="Hyperlink2"/>
        </w:rPr>
        <w:t xml:space="preserve">Individualized education program team (IEP Team) </w:t>
      </w:r>
      <w:r>
        <w:rPr>
          <w:rStyle w:val="Hyperlink0"/>
        </w:rPr>
        <w:t>- A group of individuals defined in Rule 160-4-7-.06 Individualized Education Program that is responsible for developing, reviewing, or revising an IEP for a child with a disability.</w:t>
      </w:r>
    </w:p>
    <w:p w:rsidR="00593BDD" w:rsidRDefault="00593BDD" w14:paraId="342D81FE" w14:textId="77777777">
      <w:pPr>
        <w:pStyle w:val="BodyText"/>
        <w:spacing w:before="5"/>
      </w:pPr>
    </w:p>
    <w:p w:rsidR="00593BDD" w:rsidRDefault="00000000" w14:paraId="50E0C2B1" w14:textId="77777777">
      <w:pPr>
        <w:pStyle w:val="BodyText"/>
        <w:spacing w:before="1" w:line="247" w:lineRule="auto"/>
        <w:ind w:left="100" w:right="129"/>
      </w:pPr>
      <w:r>
        <w:rPr>
          <w:rStyle w:val="Hyperlink2"/>
        </w:rPr>
        <w:t xml:space="preserve">Individualized family service plan (IFSP) </w:t>
      </w:r>
      <w:r>
        <w:rPr>
          <w:rStyle w:val="Hyperlink0"/>
        </w:rPr>
        <w:t>- A written plan for services to an infant or toddler in the Part C Babies Can’t Wait early intervention program that may be used in the Part B preschool program until an IEP is written, if the IFSP meets all the requirements of the IEP. Infant or toddler with a disability - (a) An individual under three years of age who needs early intervention services because the individual -</w:t>
      </w:r>
    </w:p>
    <w:p w:rsidR="00593BDD" w:rsidP="002F09AE" w:rsidRDefault="00000000" w14:paraId="5999DCD6" w14:textId="77777777">
      <w:pPr>
        <w:pStyle w:val="ListParagraph"/>
        <w:numPr>
          <w:ilvl w:val="0"/>
          <w:numId w:val="681"/>
        </w:numPr>
        <w:spacing w:line="247" w:lineRule="auto"/>
        <w:ind w:right="378"/>
        <w:jc w:val="both"/>
      </w:pPr>
      <w:r>
        <w:rPr>
          <w:rStyle w:val="Hyperlink0"/>
        </w:rPr>
        <w:t>Is experiencing developmental delays, as measured by appropriate diagnostic instruments and procedures in one or more of the areas of cognitive development, physical development, communication development, social or emotional development, and adaptive development;</w:t>
      </w:r>
      <w:r>
        <w:rPr>
          <w:rStyle w:val="None"/>
        </w:rPr>
        <w:t xml:space="preserve"> </w:t>
      </w:r>
      <w:r>
        <w:rPr>
          <w:rStyle w:val="Hyperlink0"/>
        </w:rPr>
        <w:t>or</w:t>
      </w:r>
    </w:p>
    <w:p w:rsidR="00593BDD" w:rsidP="002F09AE" w:rsidRDefault="00000000" w14:paraId="7EB9E417" w14:textId="77777777">
      <w:pPr>
        <w:pStyle w:val="ListParagraph"/>
        <w:numPr>
          <w:ilvl w:val="0"/>
          <w:numId w:val="681"/>
        </w:numPr>
        <w:spacing w:line="247" w:lineRule="auto"/>
        <w:ind w:right="684"/>
      </w:pPr>
      <w:r>
        <w:rPr>
          <w:rStyle w:val="Hyperlink0"/>
        </w:rPr>
        <w:t xml:space="preserve">Has a diagnosed physical or mental condition that has a high probability of resulting in a developmental </w:t>
      </w:r>
      <w:r>
        <w:rPr>
          <w:rStyle w:val="None"/>
        </w:rPr>
        <w:t>delay.</w:t>
      </w:r>
    </w:p>
    <w:p w:rsidR="00593BDD" w:rsidRDefault="00593BDD" w14:paraId="3C704B34" w14:textId="77777777">
      <w:pPr>
        <w:pStyle w:val="BodyText"/>
        <w:spacing w:before="1"/>
      </w:pPr>
    </w:p>
    <w:p w:rsidR="00593BDD" w:rsidRDefault="00000000" w14:paraId="3B01E5AE" w14:textId="77777777">
      <w:pPr>
        <w:pStyle w:val="BodyText"/>
        <w:spacing w:line="247" w:lineRule="auto"/>
        <w:ind w:left="100" w:right="191"/>
      </w:pPr>
      <w:r>
        <w:rPr>
          <w:rStyle w:val="Hyperlink2"/>
        </w:rPr>
        <w:t xml:space="preserve">Limited English proficient </w:t>
      </w:r>
      <w:r>
        <w:rPr>
          <w:rStyle w:val="Hyperlink0"/>
        </w:rPr>
        <w:t xml:space="preserve">- Has the meaning given the term in section 9101(25) of the ESEA. Persons who are unable to communicate effectively in English because their primary language is not </w:t>
      </w:r>
      <w:proofErr w:type="gramStart"/>
      <w:r>
        <w:rPr>
          <w:rStyle w:val="Hyperlink0"/>
        </w:rPr>
        <w:t>English</w:t>
      </w:r>
      <w:proofErr w:type="gramEnd"/>
      <w:r>
        <w:rPr>
          <w:rStyle w:val="Hyperlink0"/>
        </w:rPr>
        <w:t xml:space="preserve"> and they have not developed fluency in the English language. A person with Limited English Proficiency may have difficulty speaking or reading English.</w:t>
      </w:r>
    </w:p>
    <w:p w:rsidR="00593BDD" w:rsidRDefault="00000000" w14:paraId="52D50B3E" w14:textId="77777777">
      <w:pPr>
        <w:pStyle w:val="BodyText"/>
        <w:spacing w:line="247" w:lineRule="auto"/>
        <w:ind w:left="100"/>
      </w:pPr>
      <w:r>
        <w:rPr>
          <w:rStyle w:val="Hyperlink0"/>
        </w:rPr>
        <w:t>Local educational agency (LEA) – A public board of education or other public authority legally constituted within Georgia for either administrative control or direction of, or to</w:t>
      </w:r>
    </w:p>
    <w:p w:rsidR="00593BDD" w:rsidRDefault="00000000" w14:paraId="521D2ADB" w14:textId="77777777">
      <w:pPr>
        <w:pStyle w:val="BodyText"/>
        <w:spacing w:line="247" w:lineRule="auto"/>
        <w:ind w:left="100" w:right="126"/>
      </w:pPr>
      <w:r>
        <w:rPr>
          <w:rStyle w:val="Hyperlink0"/>
        </w:rPr>
        <w:t xml:space="preserve">perform a service function </w:t>
      </w:r>
      <w:r>
        <w:rPr>
          <w:rStyle w:val="None"/>
        </w:rPr>
        <w:t xml:space="preserve">for, </w:t>
      </w:r>
      <w:r>
        <w:rPr>
          <w:rStyle w:val="Hyperlink0"/>
        </w:rPr>
        <w:t xml:space="preserve">public elementary or secondary schools in a </w:t>
      </w:r>
      <w:r>
        <w:rPr>
          <w:rStyle w:val="None"/>
        </w:rPr>
        <w:t xml:space="preserve">city, county, </w:t>
      </w:r>
      <w:r>
        <w:rPr>
          <w:rStyle w:val="Hyperlink0"/>
        </w:rPr>
        <w:t>township, school district, or other political subdivision of the State, or for a combination of school districts or counties as are recognized in the State as an administrative agency for its public elementary schools or secondary schools. The term includes an educational service agency</w:t>
      </w:r>
      <w:r>
        <w:rPr>
          <w:rStyle w:val="None"/>
        </w:rPr>
        <w:t xml:space="preserve"> </w:t>
      </w:r>
      <w:r>
        <w:rPr>
          <w:rStyle w:val="Hyperlink0"/>
        </w:rPr>
        <w:t>and any other public institution or agency having administrative control and direction of a public elementary or secondary school, including a public nonprofit charter school that is established as a LEA under State</w:t>
      </w:r>
      <w:r>
        <w:rPr>
          <w:rStyle w:val="None"/>
        </w:rPr>
        <w:t xml:space="preserve"> law.</w:t>
      </w:r>
    </w:p>
    <w:p w:rsidR="00593BDD" w:rsidRDefault="00593BDD" w14:paraId="4401EB86" w14:textId="77777777">
      <w:pPr>
        <w:pStyle w:val="Body"/>
        <w:spacing w:line="247" w:lineRule="auto"/>
        <w:sectPr w:rsidR="00593BDD" w:rsidSect="00FD0BDA">
          <w:headerReference w:type="default" r:id="rId130"/>
          <w:pgSz w:w="12240" w:h="15840" w:orient="portrait"/>
          <w:pgMar w:top="1400" w:right="1320" w:bottom="1100" w:left="1340" w:header="0" w:footer="904" w:gutter="0"/>
          <w:cols w:space="720"/>
        </w:sectPr>
      </w:pPr>
    </w:p>
    <w:p w:rsidR="00593BDD" w:rsidRDefault="00593BDD" w14:paraId="18B556F6" w14:textId="77777777">
      <w:pPr>
        <w:pStyle w:val="BodyText"/>
        <w:spacing w:before="4"/>
        <w:rPr>
          <w:rStyle w:val="Hyperlink0"/>
          <w:sz w:val="11"/>
          <w:szCs w:val="11"/>
        </w:rPr>
      </w:pPr>
    </w:p>
    <w:p w:rsidR="00593BDD" w:rsidRDefault="00000000" w14:paraId="7FD5E8B1" w14:textId="77777777">
      <w:pPr>
        <w:pStyle w:val="BodyText"/>
        <w:spacing w:before="63" w:line="247" w:lineRule="auto"/>
        <w:ind w:left="100" w:right="140"/>
      </w:pPr>
      <w:r>
        <w:rPr>
          <w:rStyle w:val="Hyperlink2"/>
        </w:rPr>
        <w:t>Modifications -</w:t>
      </w:r>
      <w:r>
        <w:rPr>
          <w:rStyle w:val="None"/>
          <w:b/>
          <w:bCs/>
        </w:rPr>
        <w:t xml:space="preserve"> </w:t>
      </w:r>
      <w:r>
        <w:rPr>
          <w:rStyle w:val="Hyperlink0"/>
        </w:rPr>
        <w:t>Alterations that change, lower, or reduce learning expectations. Modifications can increase the gap between the achievement of students with disabilities and expectations for proficiency at a particular grade level. Consistent use of modifications could adversely affect students throughout their educational career. Modifications in Statewide assessments may invalidate the results.</w:t>
      </w:r>
    </w:p>
    <w:p w:rsidR="00593BDD" w:rsidRDefault="00593BDD" w14:paraId="4C4CB986" w14:textId="77777777">
      <w:pPr>
        <w:pStyle w:val="BodyText"/>
        <w:spacing w:before="4"/>
      </w:pPr>
    </w:p>
    <w:p w:rsidR="00593BDD" w:rsidRDefault="00000000" w14:paraId="367620D2" w14:textId="77777777">
      <w:pPr>
        <w:pStyle w:val="BodyText"/>
        <w:spacing w:line="247" w:lineRule="auto"/>
        <w:ind w:left="100" w:right="191"/>
      </w:pPr>
      <w:r>
        <w:rPr>
          <w:rStyle w:val="Hyperlink2"/>
        </w:rPr>
        <w:t xml:space="preserve">Native language </w:t>
      </w:r>
      <w:r>
        <w:rPr>
          <w:rStyle w:val="Hyperlink0"/>
        </w:rPr>
        <w:t>- (a) When used with respect to an individual who is limited English proficient, means the following:</w:t>
      </w:r>
    </w:p>
    <w:p w:rsidR="00593BDD" w:rsidP="002F09AE" w:rsidRDefault="00000000" w14:paraId="6CD5FBA4" w14:textId="77777777">
      <w:pPr>
        <w:pStyle w:val="ListParagraph"/>
        <w:numPr>
          <w:ilvl w:val="0"/>
          <w:numId w:val="683"/>
        </w:numPr>
        <w:spacing w:line="247" w:lineRule="auto"/>
        <w:ind w:right="932"/>
      </w:pPr>
      <w:r>
        <w:rPr>
          <w:rStyle w:val="Hyperlink0"/>
        </w:rPr>
        <w:t xml:space="preserve">The language normally used by that individual, </w:t>
      </w:r>
      <w:r>
        <w:rPr>
          <w:rStyle w:val="None"/>
        </w:rPr>
        <w:t xml:space="preserve">or, </w:t>
      </w:r>
      <w:r>
        <w:rPr>
          <w:rStyle w:val="Hyperlink0"/>
        </w:rPr>
        <w:t>in the case of a child, the language normally used by the parents of the child, except as provided in (a)</w:t>
      </w:r>
      <w:r>
        <w:rPr>
          <w:rStyle w:val="None"/>
        </w:rPr>
        <w:t xml:space="preserve"> </w:t>
      </w:r>
      <w:r>
        <w:rPr>
          <w:rStyle w:val="Hyperlink0"/>
        </w:rPr>
        <w:t>2.</w:t>
      </w:r>
    </w:p>
    <w:p w:rsidR="00593BDD" w:rsidP="002F09AE" w:rsidRDefault="00000000" w14:paraId="6823BD3C" w14:textId="77777777">
      <w:pPr>
        <w:pStyle w:val="ListParagraph"/>
        <w:numPr>
          <w:ilvl w:val="0"/>
          <w:numId w:val="684"/>
        </w:numPr>
        <w:spacing w:line="247" w:lineRule="auto"/>
        <w:ind w:right="158"/>
      </w:pPr>
      <w:r>
        <w:rPr>
          <w:rStyle w:val="Hyperlink0"/>
        </w:rPr>
        <w:t>In all direct contact with a child (including evaluation of the child), the language normally used by the child in the home or learning</w:t>
      </w:r>
      <w:r>
        <w:rPr>
          <w:rStyle w:val="None"/>
        </w:rPr>
        <w:t xml:space="preserve"> </w:t>
      </w:r>
      <w:r>
        <w:rPr>
          <w:rStyle w:val="Hyperlink0"/>
        </w:rPr>
        <w:t>environment.</w:t>
      </w:r>
    </w:p>
    <w:p w:rsidR="00593BDD" w:rsidRDefault="00000000" w14:paraId="3E1F8DF9" w14:textId="77777777">
      <w:pPr>
        <w:pStyle w:val="BodyText"/>
        <w:spacing w:line="247" w:lineRule="auto"/>
        <w:ind w:left="100" w:right="447"/>
      </w:pPr>
      <w:r>
        <w:rPr>
          <w:rStyle w:val="Hyperlink0"/>
        </w:rPr>
        <w:t>(b) For an individual with deafness or blindness, or for an individual with no written language, the mode of communication is that normally used by the individual (such as sign language, Braille, or oral communication).</w:t>
      </w:r>
    </w:p>
    <w:p w:rsidR="00593BDD" w:rsidRDefault="00593BDD" w14:paraId="5B9667DE" w14:textId="77777777">
      <w:pPr>
        <w:pStyle w:val="BodyText"/>
        <w:spacing w:before="2"/>
      </w:pPr>
    </w:p>
    <w:p w:rsidR="00593BDD" w:rsidRDefault="00000000" w14:paraId="341B8465" w14:textId="77777777">
      <w:pPr>
        <w:pStyle w:val="Body"/>
        <w:ind w:left="100"/>
      </w:pPr>
      <w:r>
        <w:rPr>
          <w:rStyle w:val="Hyperlink2"/>
        </w:rPr>
        <w:t xml:space="preserve">Parent </w:t>
      </w:r>
      <w:r>
        <w:rPr>
          <w:rStyle w:val="Hyperlink0"/>
        </w:rPr>
        <w:t>- (a) Refers to-</w:t>
      </w:r>
    </w:p>
    <w:p w:rsidR="00593BDD" w:rsidP="002F09AE" w:rsidRDefault="00000000" w14:paraId="1EB2DAE1" w14:textId="77777777">
      <w:pPr>
        <w:pStyle w:val="ListParagraph"/>
        <w:numPr>
          <w:ilvl w:val="0"/>
          <w:numId w:val="686"/>
        </w:numPr>
        <w:spacing w:before="7"/>
      </w:pPr>
      <w:r>
        <w:rPr>
          <w:rStyle w:val="Hyperlink0"/>
        </w:rPr>
        <w:t>A biological or adoptive parent of a</w:t>
      </w:r>
      <w:r>
        <w:rPr>
          <w:rStyle w:val="None"/>
        </w:rPr>
        <w:t xml:space="preserve"> </w:t>
      </w:r>
      <w:proofErr w:type="gramStart"/>
      <w:r>
        <w:rPr>
          <w:rStyle w:val="Hyperlink0"/>
        </w:rPr>
        <w:t>child;</w:t>
      </w:r>
      <w:proofErr w:type="gramEnd"/>
    </w:p>
    <w:p w:rsidR="00593BDD" w:rsidP="002F09AE" w:rsidRDefault="00000000" w14:paraId="4E83A874" w14:textId="77777777">
      <w:pPr>
        <w:pStyle w:val="ListParagraph"/>
        <w:numPr>
          <w:ilvl w:val="0"/>
          <w:numId w:val="686"/>
        </w:numPr>
        <w:spacing w:before="7"/>
      </w:pPr>
      <w:r>
        <w:rPr>
          <w:rStyle w:val="Hyperlink0"/>
        </w:rPr>
        <w:t>A foster</w:t>
      </w:r>
      <w:r>
        <w:rPr>
          <w:rStyle w:val="None"/>
        </w:rPr>
        <w:t xml:space="preserve"> </w:t>
      </w:r>
      <w:proofErr w:type="gramStart"/>
      <w:r>
        <w:rPr>
          <w:rStyle w:val="Hyperlink0"/>
        </w:rPr>
        <w:t>parent;</w:t>
      </w:r>
      <w:proofErr w:type="gramEnd"/>
    </w:p>
    <w:p w:rsidR="00593BDD" w:rsidP="002F09AE" w:rsidRDefault="00000000" w14:paraId="2BE24541" w14:textId="77777777">
      <w:pPr>
        <w:pStyle w:val="ListParagraph"/>
        <w:numPr>
          <w:ilvl w:val="0"/>
          <w:numId w:val="686"/>
        </w:numPr>
        <w:spacing w:before="7" w:line="247" w:lineRule="auto"/>
        <w:ind w:right="1112"/>
      </w:pPr>
      <w:r>
        <w:rPr>
          <w:rStyle w:val="Hyperlink0"/>
        </w:rPr>
        <w:t>A guardian generally authorized to act as the child’s parent, or authorized to make educational decisions for the child (but not the State if the child is a ward of the</w:t>
      </w:r>
      <w:r>
        <w:rPr>
          <w:rStyle w:val="None"/>
        </w:rPr>
        <w:t xml:space="preserve"> </w:t>
      </w:r>
      <w:r>
        <w:rPr>
          <w:rStyle w:val="Hyperlink0"/>
        </w:rPr>
        <w:t>State</w:t>
      </w:r>
      <w:proofErr w:type="gramStart"/>
      <w:r>
        <w:rPr>
          <w:rStyle w:val="Hyperlink0"/>
        </w:rPr>
        <w:t>);</w:t>
      </w:r>
      <w:proofErr w:type="gramEnd"/>
    </w:p>
    <w:p w:rsidR="00593BDD" w:rsidP="002F09AE" w:rsidRDefault="00000000" w14:paraId="2287A3A9" w14:textId="77777777">
      <w:pPr>
        <w:pStyle w:val="ListParagraph"/>
        <w:numPr>
          <w:ilvl w:val="0"/>
          <w:numId w:val="686"/>
        </w:numPr>
        <w:spacing w:line="247" w:lineRule="auto"/>
        <w:ind w:right="426"/>
      </w:pPr>
      <w:r>
        <w:rPr>
          <w:rStyle w:val="Hyperlink0"/>
        </w:rPr>
        <w:t>An individual acting in the place of a biological or adoptive parent (including a grandparent, stepparent, or other relative) with whom the child lives, or an individual who is legally responsible for the child’s welfare;</w:t>
      </w:r>
      <w:r>
        <w:rPr>
          <w:rStyle w:val="None"/>
        </w:rPr>
        <w:t xml:space="preserve"> </w:t>
      </w:r>
      <w:r>
        <w:rPr>
          <w:rStyle w:val="Hyperlink0"/>
        </w:rPr>
        <w:t>or</w:t>
      </w:r>
    </w:p>
    <w:p w:rsidR="00593BDD" w:rsidP="002F09AE" w:rsidRDefault="00000000" w14:paraId="489E4417" w14:textId="77777777">
      <w:pPr>
        <w:pStyle w:val="ListParagraph"/>
        <w:numPr>
          <w:ilvl w:val="0"/>
          <w:numId w:val="686"/>
        </w:numPr>
        <w:spacing w:line="251" w:lineRule="exact"/>
      </w:pPr>
      <w:r>
        <w:rPr>
          <w:rStyle w:val="Hyperlink0"/>
        </w:rPr>
        <w:t>A surrogate parent who has been</w:t>
      </w:r>
      <w:r>
        <w:rPr>
          <w:rStyle w:val="None"/>
        </w:rPr>
        <w:t xml:space="preserve"> </w:t>
      </w:r>
      <w:r>
        <w:rPr>
          <w:rStyle w:val="Hyperlink0"/>
        </w:rPr>
        <w:t>appointed.</w:t>
      </w:r>
    </w:p>
    <w:p w:rsidR="00593BDD" w:rsidP="002F09AE" w:rsidRDefault="00000000" w14:paraId="7AA6FAF2" w14:textId="77777777">
      <w:pPr>
        <w:pStyle w:val="ListParagraph"/>
        <w:numPr>
          <w:ilvl w:val="0"/>
          <w:numId w:val="688"/>
        </w:numPr>
        <w:spacing w:before="6" w:line="247" w:lineRule="auto"/>
        <w:ind w:right="145"/>
      </w:pPr>
      <w:r>
        <w:rPr>
          <w:rStyle w:val="Hyperlink0"/>
        </w:rPr>
        <w:t xml:space="preserve">Except as provided in paragraph (c) </w:t>
      </w:r>
      <w:r>
        <w:rPr>
          <w:rStyle w:val="None"/>
        </w:rPr>
        <w:t xml:space="preserve">below, </w:t>
      </w:r>
      <w:r>
        <w:rPr>
          <w:rStyle w:val="Hyperlink0"/>
        </w:rPr>
        <w:t>the biological or adoptive parent must be presumed to be the parent unless the biological or adoptive parent does not have legal authority to make educational decisions for the</w:t>
      </w:r>
      <w:r>
        <w:rPr>
          <w:rStyle w:val="None"/>
        </w:rPr>
        <w:t xml:space="preserve"> </w:t>
      </w:r>
      <w:r>
        <w:rPr>
          <w:rStyle w:val="Hyperlink0"/>
        </w:rPr>
        <w:t>child.</w:t>
      </w:r>
    </w:p>
    <w:p w:rsidR="00593BDD" w:rsidP="002F09AE" w:rsidRDefault="00000000" w14:paraId="72F618E3" w14:textId="77777777">
      <w:pPr>
        <w:pStyle w:val="ListParagraph"/>
        <w:numPr>
          <w:ilvl w:val="0"/>
          <w:numId w:val="689"/>
        </w:numPr>
        <w:spacing w:line="247" w:lineRule="auto"/>
        <w:ind w:right="124"/>
      </w:pPr>
      <w:r>
        <w:rPr>
          <w:rStyle w:val="Hyperlink0"/>
        </w:rPr>
        <w:t>If a judicial decree or order identifies a specific person or persons under paragraphs (a)(1) through (4) to act as the "parent" of a child or to make educational decisions on behalf of a child, then such person or persons shall be determined to be the</w:t>
      </w:r>
      <w:r>
        <w:rPr>
          <w:rStyle w:val="None"/>
        </w:rPr>
        <w:t xml:space="preserve"> </w:t>
      </w:r>
      <w:r>
        <w:rPr>
          <w:rStyle w:val="Hyperlink0"/>
        </w:rPr>
        <w:t>“parent."</w:t>
      </w:r>
    </w:p>
    <w:p w:rsidR="00593BDD" w:rsidRDefault="00593BDD" w14:paraId="6625A9C9" w14:textId="77777777">
      <w:pPr>
        <w:pStyle w:val="BodyText"/>
        <w:spacing w:before="3"/>
      </w:pPr>
    </w:p>
    <w:p w:rsidR="00593BDD" w:rsidRDefault="00000000" w14:paraId="4DEF5E75" w14:textId="77777777">
      <w:pPr>
        <w:pStyle w:val="Body"/>
        <w:spacing w:before="1"/>
        <w:ind w:left="100"/>
      </w:pPr>
      <w:r>
        <w:rPr>
          <w:rStyle w:val="Hyperlink2"/>
        </w:rPr>
        <w:t>Parent training and information center</w:t>
      </w:r>
      <w:r>
        <w:rPr>
          <w:rStyle w:val="None"/>
          <w:b/>
          <w:bCs/>
        </w:rPr>
        <w:t xml:space="preserve"> </w:t>
      </w:r>
      <w:r>
        <w:rPr>
          <w:rStyle w:val="Hyperlink0"/>
        </w:rPr>
        <w:t>- A center assisted under sections 671 or 672 of IDEA.</w:t>
      </w:r>
    </w:p>
    <w:p w:rsidR="00593BDD" w:rsidRDefault="00593BDD" w14:paraId="7307918E" w14:textId="77777777">
      <w:pPr>
        <w:pStyle w:val="BodyText"/>
        <w:spacing w:before="8"/>
        <w:rPr>
          <w:rStyle w:val="Hyperlink0"/>
          <w:sz w:val="17"/>
          <w:szCs w:val="17"/>
        </w:rPr>
      </w:pPr>
    </w:p>
    <w:p w:rsidR="00593BDD" w:rsidRDefault="00000000" w14:paraId="0467F9BD" w14:textId="77777777">
      <w:pPr>
        <w:pStyle w:val="BodyText"/>
        <w:spacing w:before="63" w:line="247" w:lineRule="auto"/>
        <w:ind w:left="100" w:right="704"/>
      </w:pPr>
      <w:r>
        <w:rPr>
          <w:rStyle w:val="Hyperlink2"/>
        </w:rPr>
        <w:t xml:space="preserve">Part B </w:t>
      </w:r>
      <w:r>
        <w:rPr>
          <w:rStyle w:val="Hyperlink0"/>
        </w:rPr>
        <w:t>- Section of IDEA 2004 that relates to the assistance to states for the education of children with disabilities who are ages 3 through 21. Part B is administered by the Georgia Department of Education and carried out by LEAs and other public agencies.</w:t>
      </w:r>
    </w:p>
    <w:p w:rsidR="00593BDD" w:rsidRDefault="00593BDD" w14:paraId="23E47299" w14:textId="77777777">
      <w:pPr>
        <w:pStyle w:val="BodyText"/>
        <w:spacing w:before="5"/>
      </w:pPr>
    </w:p>
    <w:p w:rsidR="00593BDD" w:rsidRDefault="00000000" w14:paraId="0E0D0E22" w14:textId="77777777">
      <w:pPr>
        <w:pStyle w:val="BodyText"/>
        <w:spacing w:line="247" w:lineRule="auto"/>
        <w:ind w:left="100" w:right="251"/>
      </w:pPr>
      <w:r>
        <w:rPr>
          <w:rStyle w:val="Hyperlink2"/>
        </w:rPr>
        <w:t xml:space="preserve">Part C </w:t>
      </w:r>
      <w:r>
        <w:rPr>
          <w:rStyle w:val="Hyperlink0"/>
        </w:rPr>
        <w:t>- Section of IDEA 2004 that relates to the assistance to states for the education of children with disabilities and the early intervention programs for infants and toddlers, ages birth through 2, with disabilities. In Georgia, Part C is administered by the Department of Human Resources, Division of Public Health as the Babies Can’t Wait program.</w:t>
      </w:r>
    </w:p>
    <w:p w:rsidR="00593BDD" w:rsidRDefault="00593BDD" w14:paraId="25E3EAD2" w14:textId="77777777">
      <w:pPr>
        <w:pStyle w:val="BodyText"/>
        <w:spacing w:before="5"/>
      </w:pPr>
    </w:p>
    <w:p w:rsidR="00593BDD" w:rsidRDefault="00000000" w14:paraId="33B4442B" w14:textId="77777777">
      <w:pPr>
        <w:pStyle w:val="Body"/>
        <w:ind w:left="100"/>
      </w:pPr>
      <w:r>
        <w:rPr>
          <w:rStyle w:val="Hyperlink2"/>
        </w:rPr>
        <w:t>Personally identifiable</w:t>
      </w:r>
      <w:r>
        <w:rPr>
          <w:rStyle w:val="None"/>
          <w:b/>
          <w:bCs/>
        </w:rPr>
        <w:t xml:space="preserve"> </w:t>
      </w:r>
      <w:r>
        <w:rPr>
          <w:rStyle w:val="Hyperlink0"/>
        </w:rPr>
        <w:t>- Information that contains-</w:t>
      </w:r>
    </w:p>
    <w:p w:rsidR="00593BDD" w:rsidP="002F09AE" w:rsidRDefault="00000000" w14:paraId="25A80335" w14:textId="77777777">
      <w:pPr>
        <w:pStyle w:val="ListParagraph"/>
        <w:numPr>
          <w:ilvl w:val="0"/>
          <w:numId w:val="691"/>
        </w:numPr>
        <w:spacing w:before="7"/>
      </w:pPr>
      <w:r>
        <w:rPr>
          <w:rStyle w:val="Hyperlink0"/>
        </w:rPr>
        <w:t>The name of the child, the child's parent, or other family</w:t>
      </w:r>
      <w:r>
        <w:rPr>
          <w:rStyle w:val="None"/>
        </w:rPr>
        <w:t xml:space="preserve"> </w:t>
      </w:r>
      <w:proofErr w:type="gramStart"/>
      <w:r>
        <w:rPr>
          <w:rStyle w:val="Hyperlink0"/>
        </w:rPr>
        <w:t>member;</w:t>
      </w:r>
      <w:proofErr w:type="gramEnd"/>
    </w:p>
    <w:p w:rsidR="00593BDD" w:rsidP="002F09AE" w:rsidRDefault="00000000" w14:paraId="398FDD13" w14:textId="77777777">
      <w:pPr>
        <w:pStyle w:val="ListParagraph"/>
        <w:numPr>
          <w:ilvl w:val="0"/>
          <w:numId w:val="691"/>
        </w:numPr>
        <w:spacing w:before="7"/>
      </w:pPr>
      <w:r>
        <w:rPr>
          <w:rStyle w:val="Hyperlink0"/>
        </w:rPr>
        <w:t>The address of the</w:t>
      </w:r>
      <w:r>
        <w:rPr>
          <w:rStyle w:val="None"/>
        </w:rPr>
        <w:t xml:space="preserve"> </w:t>
      </w:r>
      <w:proofErr w:type="gramStart"/>
      <w:r>
        <w:rPr>
          <w:rStyle w:val="Hyperlink0"/>
        </w:rPr>
        <w:t>child;</w:t>
      </w:r>
      <w:proofErr w:type="gramEnd"/>
    </w:p>
    <w:p w:rsidR="00593BDD" w:rsidP="002F09AE" w:rsidRDefault="00000000" w14:paraId="5F20ED0E" w14:textId="77777777">
      <w:pPr>
        <w:pStyle w:val="ListParagraph"/>
        <w:numPr>
          <w:ilvl w:val="0"/>
          <w:numId w:val="692"/>
        </w:numPr>
        <w:spacing w:before="7"/>
      </w:pPr>
      <w:r>
        <w:rPr>
          <w:rStyle w:val="Hyperlink0"/>
        </w:rPr>
        <w:t>A personal identifier, such as the child's social security number or student number;</w:t>
      </w:r>
      <w:r>
        <w:rPr>
          <w:rStyle w:val="None"/>
        </w:rPr>
        <w:t xml:space="preserve"> </w:t>
      </w:r>
      <w:r>
        <w:rPr>
          <w:rStyle w:val="Hyperlink0"/>
        </w:rPr>
        <w:t>or</w:t>
      </w:r>
    </w:p>
    <w:p w:rsidR="00593BDD" w:rsidP="002F09AE" w:rsidRDefault="00000000" w14:paraId="0D33130C" w14:textId="77777777">
      <w:pPr>
        <w:pStyle w:val="ListParagraph"/>
        <w:numPr>
          <w:ilvl w:val="0"/>
          <w:numId w:val="693"/>
        </w:numPr>
        <w:spacing w:before="7"/>
      </w:pPr>
      <w:r>
        <w:rPr>
          <w:rStyle w:val="Hyperlink0"/>
        </w:rPr>
        <w:t>A list of personal characteristics or other information that would make it possible</w:t>
      </w:r>
      <w:r>
        <w:rPr>
          <w:rStyle w:val="None"/>
        </w:rPr>
        <w:t xml:space="preserve"> </w:t>
      </w:r>
      <w:r>
        <w:rPr>
          <w:rStyle w:val="Hyperlink0"/>
        </w:rPr>
        <w:t>to</w:t>
      </w:r>
    </w:p>
    <w:p w:rsidR="00593BDD" w:rsidRDefault="00593BDD" w14:paraId="7B6E687B" w14:textId="77777777">
      <w:pPr>
        <w:pStyle w:val="Body"/>
        <w:sectPr w:rsidR="00593BDD" w:rsidSect="00FD0BDA">
          <w:headerReference w:type="default" r:id="rId131"/>
          <w:pgSz w:w="12240" w:h="15840" w:orient="portrait"/>
          <w:pgMar w:top="1500" w:right="1320" w:bottom="1100" w:left="1340" w:header="0" w:footer="904" w:gutter="0"/>
          <w:cols w:space="720"/>
        </w:sectPr>
      </w:pPr>
    </w:p>
    <w:p w:rsidR="00593BDD" w:rsidRDefault="00000000" w14:paraId="55AB2E91" w14:textId="77777777">
      <w:pPr>
        <w:pStyle w:val="BodyText"/>
        <w:spacing w:before="33"/>
        <w:ind w:left="100"/>
      </w:pPr>
      <w:r>
        <w:rPr>
          <w:rStyle w:val="Hyperlink0"/>
        </w:rPr>
        <w:t>identify the child with reasonable certainty.</w:t>
      </w:r>
    </w:p>
    <w:p w:rsidR="00593BDD" w:rsidRDefault="00593BDD" w14:paraId="2326627E" w14:textId="77777777">
      <w:pPr>
        <w:pStyle w:val="BodyText"/>
      </w:pPr>
    </w:p>
    <w:p w:rsidR="00593BDD" w:rsidRDefault="00593BDD" w14:paraId="129D523E" w14:textId="77777777">
      <w:pPr>
        <w:pStyle w:val="BodyText"/>
      </w:pPr>
    </w:p>
    <w:p w:rsidR="00593BDD" w:rsidRDefault="00593BDD" w14:paraId="3868DF87" w14:textId="77777777">
      <w:pPr>
        <w:pStyle w:val="BodyText"/>
        <w:spacing w:before="5"/>
        <w:rPr>
          <w:rStyle w:val="Hyperlink0"/>
          <w:sz w:val="24"/>
          <w:szCs w:val="24"/>
        </w:rPr>
      </w:pPr>
    </w:p>
    <w:p w:rsidR="00593BDD" w:rsidRDefault="00000000" w14:paraId="2A541111" w14:textId="77777777">
      <w:pPr>
        <w:pStyle w:val="Heading5"/>
      </w:pPr>
      <w:r>
        <w:rPr>
          <w:rStyle w:val="Hyperlink0"/>
        </w:rPr>
        <w:t>Related services -</w:t>
      </w:r>
    </w:p>
    <w:p w:rsidR="00593BDD" w:rsidP="002F09AE" w:rsidRDefault="00000000" w14:paraId="761F768A" w14:textId="77777777">
      <w:pPr>
        <w:pStyle w:val="ListParagraph"/>
        <w:numPr>
          <w:ilvl w:val="0"/>
          <w:numId w:val="695"/>
        </w:numPr>
        <w:spacing w:before="7" w:line="247" w:lineRule="auto"/>
        <w:ind w:right="171"/>
      </w:pPr>
      <w:r>
        <w:rPr>
          <w:rStyle w:val="Hyperlink0"/>
        </w:rPr>
        <w:t xml:space="preserve">General. Related services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w:t>
      </w:r>
      <w:r>
        <w:rPr>
          <w:rStyle w:val="None"/>
        </w:rPr>
        <w:t xml:space="preserve">therapy, </w:t>
      </w:r>
      <w:r>
        <w:rPr>
          <w:rStyle w:val="Hyperlink0"/>
        </w:rPr>
        <w:t>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 school health services and school nurse services, social work services in schools, and parent counseling and training.</w:t>
      </w:r>
    </w:p>
    <w:p w:rsidR="00593BDD" w:rsidP="002F09AE" w:rsidRDefault="00000000" w14:paraId="30138345" w14:textId="77777777">
      <w:pPr>
        <w:pStyle w:val="ListParagraph"/>
        <w:numPr>
          <w:ilvl w:val="0"/>
          <w:numId w:val="695"/>
        </w:numPr>
        <w:spacing w:line="247" w:lineRule="auto"/>
        <w:ind w:right="917"/>
      </w:pPr>
      <w:proofErr w:type="gramStart"/>
      <w:r>
        <w:rPr>
          <w:rStyle w:val="Hyperlink0"/>
        </w:rPr>
        <w:t>Exception;</w:t>
      </w:r>
      <w:proofErr w:type="gramEnd"/>
      <w:r>
        <w:rPr>
          <w:rStyle w:val="Hyperlink0"/>
        </w:rPr>
        <w:t xml:space="preserve"> services that apply to children with surgically implanted devices, including cochlear</w:t>
      </w:r>
      <w:r>
        <w:rPr>
          <w:rStyle w:val="None"/>
        </w:rPr>
        <w:t xml:space="preserve"> </w:t>
      </w:r>
      <w:r>
        <w:rPr>
          <w:rStyle w:val="Hyperlink0"/>
        </w:rPr>
        <w:t>implants.</w:t>
      </w:r>
    </w:p>
    <w:p w:rsidR="00593BDD" w:rsidP="002F09AE" w:rsidRDefault="00000000" w14:paraId="779FC08F" w14:textId="77777777">
      <w:pPr>
        <w:pStyle w:val="ListParagraph"/>
        <w:numPr>
          <w:ilvl w:val="0"/>
          <w:numId w:val="697"/>
        </w:numPr>
        <w:spacing w:line="242" w:lineRule="auto"/>
        <w:ind w:right="316"/>
      </w:pPr>
      <w:r>
        <w:rPr>
          <w:rStyle w:val="None"/>
          <w:position w:val="2"/>
        </w:rPr>
        <w:t>Related services do not include a medical device that is surgically implanted, the</w:t>
      </w:r>
      <w:r>
        <w:rPr>
          <w:rStyle w:val="Hyperlink0"/>
        </w:rPr>
        <w:t xml:space="preserve"> optimization of that device’s functioning (e.g., mapping), maintenance of that device, or</w:t>
      </w:r>
      <w:r>
        <w:rPr>
          <w:rStyle w:val="None"/>
        </w:rPr>
        <w:t xml:space="preserve"> </w:t>
      </w:r>
      <w:r>
        <w:rPr>
          <w:rStyle w:val="Hyperlink0"/>
        </w:rPr>
        <w:t>the replacement of that</w:t>
      </w:r>
      <w:r>
        <w:rPr>
          <w:rStyle w:val="None"/>
        </w:rPr>
        <w:t xml:space="preserve"> </w:t>
      </w:r>
      <w:r>
        <w:rPr>
          <w:rStyle w:val="Hyperlink0"/>
        </w:rPr>
        <w:t>device.</w:t>
      </w:r>
    </w:p>
    <w:p w:rsidR="00593BDD" w:rsidRDefault="00593BDD" w14:paraId="46AB2DA0" w14:textId="77777777">
      <w:pPr>
        <w:pStyle w:val="BodyText"/>
        <w:spacing w:before="5"/>
      </w:pPr>
    </w:p>
    <w:p w:rsidR="00593BDD" w:rsidP="002F09AE" w:rsidRDefault="00000000" w14:paraId="300240BF" w14:textId="77777777">
      <w:pPr>
        <w:pStyle w:val="ListParagraph"/>
        <w:numPr>
          <w:ilvl w:val="0"/>
          <w:numId w:val="698"/>
        </w:numPr>
      </w:pPr>
      <w:r>
        <w:rPr>
          <w:rStyle w:val="Hyperlink0"/>
        </w:rPr>
        <w:t>Nothing in paragraph ((b)(1))</w:t>
      </w:r>
      <w:r>
        <w:rPr>
          <w:rStyle w:val="None"/>
        </w:rPr>
        <w:t xml:space="preserve"> </w:t>
      </w:r>
      <w:r>
        <w:rPr>
          <w:rStyle w:val="Hyperlink0"/>
        </w:rPr>
        <w:t>-</w:t>
      </w:r>
    </w:p>
    <w:p w:rsidR="00593BDD" w:rsidP="002F09AE" w:rsidRDefault="00000000" w14:paraId="617AAF42" w14:textId="77777777">
      <w:pPr>
        <w:pStyle w:val="ListParagraph"/>
        <w:numPr>
          <w:ilvl w:val="0"/>
          <w:numId w:val="700"/>
        </w:numPr>
        <w:spacing w:before="7" w:line="247" w:lineRule="auto"/>
        <w:ind w:right="208"/>
        <w:jc w:val="both"/>
      </w:pPr>
      <w:r>
        <w:rPr>
          <w:rStyle w:val="Hyperlink0"/>
        </w:rPr>
        <w:t xml:space="preserve">Limits the right of a child with a surgically implanted device (e.g., cochlear implant) to receive related services (as listed in paragraph (a) of this section) that are determined by the IEP </w:t>
      </w:r>
      <w:r>
        <w:rPr>
          <w:rStyle w:val="None"/>
        </w:rPr>
        <w:t xml:space="preserve">Team </w:t>
      </w:r>
      <w:r>
        <w:rPr>
          <w:rStyle w:val="Hyperlink0"/>
        </w:rPr>
        <w:t>to be necessary for the child to receive</w:t>
      </w:r>
      <w:r>
        <w:rPr>
          <w:rStyle w:val="None"/>
        </w:rPr>
        <w:t xml:space="preserve"> </w:t>
      </w:r>
      <w:proofErr w:type="gramStart"/>
      <w:r>
        <w:rPr>
          <w:rStyle w:val="None"/>
        </w:rPr>
        <w:t>FAPE;</w:t>
      </w:r>
      <w:proofErr w:type="gramEnd"/>
    </w:p>
    <w:p w:rsidR="00593BDD" w:rsidP="002F09AE" w:rsidRDefault="00000000" w14:paraId="3AA268F1" w14:textId="77777777">
      <w:pPr>
        <w:pStyle w:val="ListParagraph"/>
        <w:numPr>
          <w:ilvl w:val="0"/>
          <w:numId w:val="701"/>
        </w:numPr>
        <w:spacing w:line="247" w:lineRule="auto"/>
        <w:ind w:right="244"/>
      </w:pPr>
      <w:r>
        <w:rPr>
          <w:rStyle w:val="Hyperlink0"/>
        </w:rPr>
        <w:t>Limits the responsibility of a public agency to appropriately monitor and maintain medical devices that are needed to maintain the health and safety of the child, including breathing, nutrition, or operation of other bodily functions, while the child is transported to and from school or is at school;</w:t>
      </w:r>
      <w:r>
        <w:rPr>
          <w:rStyle w:val="None"/>
        </w:rPr>
        <w:t xml:space="preserve"> </w:t>
      </w:r>
      <w:r>
        <w:rPr>
          <w:rStyle w:val="Hyperlink0"/>
        </w:rPr>
        <w:t>or</w:t>
      </w:r>
    </w:p>
    <w:p w:rsidR="00593BDD" w:rsidP="002F09AE" w:rsidRDefault="00000000" w14:paraId="03A0C9F5" w14:textId="77777777">
      <w:pPr>
        <w:pStyle w:val="ListParagraph"/>
        <w:numPr>
          <w:ilvl w:val="0"/>
          <w:numId w:val="702"/>
        </w:numPr>
        <w:spacing w:line="247" w:lineRule="auto"/>
        <w:ind w:right="244"/>
      </w:pPr>
      <w:r>
        <w:rPr>
          <w:rStyle w:val="Hyperlink0"/>
        </w:rPr>
        <w:t>Prevents the routine checking of an external component of a surgically- implanted device to make sure it is functioning properly, as</w:t>
      </w:r>
      <w:r>
        <w:rPr>
          <w:rStyle w:val="None"/>
        </w:rPr>
        <w:t xml:space="preserve"> </w:t>
      </w:r>
      <w:r>
        <w:rPr>
          <w:rStyle w:val="Hyperlink0"/>
        </w:rPr>
        <w:t>required.</w:t>
      </w:r>
    </w:p>
    <w:p w:rsidR="00593BDD" w:rsidP="002F09AE" w:rsidRDefault="00000000" w14:paraId="4A707EC4" w14:textId="77777777">
      <w:pPr>
        <w:pStyle w:val="ListParagraph"/>
        <w:numPr>
          <w:ilvl w:val="0"/>
          <w:numId w:val="703"/>
        </w:numPr>
        <w:spacing w:line="247" w:lineRule="auto"/>
        <w:ind w:right="554"/>
      </w:pPr>
      <w:r>
        <w:rPr>
          <w:rStyle w:val="Hyperlink0"/>
        </w:rPr>
        <w:t>Individual related services terms defined. The terms used in this definition are defined</w:t>
      </w:r>
      <w:r>
        <w:rPr>
          <w:rStyle w:val="None"/>
        </w:rPr>
        <w:t xml:space="preserve"> </w:t>
      </w:r>
      <w:r>
        <w:rPr>
          <w:rStyle w:val="Hyperlink0"/>
        </w:rPr>
        <w:t>as follows:</w:t>
      </w:r>
    </w:p>
    <w:p w:rsidR="00593BDD" w:rsidRDefault="00593BDD" w14:paraId="58BBF8F9" w14:textId="77777777">
      <w:pPr>
        <w:pStyle w:val="BodyText"/>
      </w:pPr>
    </w:p>
    <w:p w:rsidR="00593BDD" w:rsidP="002F09AE" w:rsidRDefault="00000000" w14:paraId="3E4B4525" w14:textId="77777777">
      <w:pPr>
        <w:pStyle w:val="ListParagraph"/>
        <w:numPr>
          <w:ilvl w:val="0"/>
          <w:numId w:val="705"/>
        </w:numPr>
      </w:pPr>
      <w:r>
        <w:rPr>
          <w:rStyle w:val="Hyperlink0"/>
        </w:rPr>
        <w:t>Audiology includes</w:t>
      </w:r>
      <w:r>
        <w:rPr>
          <w:rStyle w:val="None"/>
        </w:rPr>
        <w:t xml:space="preserve"> </w:t>
      </w:r>
      <w:r>
        <w:rPr>
          <w:rStyle w:val="Hyperlink0"/>
        </w:rPr>
        <w:t>-</w:t>
      </w:r>
    </w:p>
    <w:p w:rsidR="00593BDD" w:rsidP="002F09AE" w:rsidRDefault="00000000" w14:paraId="68A86A5D" w14:textId="77777777">
      <w:pPr>
        <w:pStyle w:val="ListParagraph"/>
        <w:numPr>
          <w:ilvl w:val="0"/>
          <w:numId w:val="707"/>
        </w:numPr>
        <w:spacing w:before="8"/>
      </w:pPr>
      <w:r>
        <w:rPr>
          <w:rStyle w:val="Hyperlink0"/>
        </w:rPr>
        <w:t>Identification of children with hearing</w:t>
      </w:r>
      <w:r>
        <w:rPr>
          <w:rStyle w:val="None"/>
        </w:rPr>
        <w:t xml:space="preserve"> </w:t>
      </w:r>
      <w:proofErr w:type="gramStart"/>
      <w:r>
        <w:rPr>
          <w:rStyle w:val="Hyperlink0"/>
        </w:rPr>
        <w:t>loss;</w:t>
      </w:r>
      <w:proofErr w:type="gramEnd"/>
    </w:p>
    <w:p w:rsidR="00593BDD" w:rsidP="002F09AE" w:rsidRDefault="00000000" w14:paraId="20056E65" w14:textId="77777777">
      <w:pPr>
        <w:pStyle w:val="ListParagraph"/>
        <w:numPr>
          <w:ilvl w:val="0"/>
          <w:numId w:val="708"/>
        </w:numPr>
        <w:spacing w:before="7" w:line="247" w:lineRule="auto"/>
        <w:ind w:right="3032"/>
        <w:jc w:val="both"/>
      </w:pPr>
      <w:r>
        <w:rPr>
          <w:rStyle w:val="Hyperlink0"/>
        </w:rPr>
        <w:t>Determination of the range, nature, and degree of hearing loss, including referral for medical or other professional attention for the habilitation of</w:t>
      </w:r>
      <w:r>
        <w:rPr>
          <w:rStyle w:val="None"/>
        </w:rPr>
        <w:t xml:space="preserve"> </w:t>
      </w:r>
      <w:proofErr w:type="gramStart"/>
      <w:r>
        <w:rPr>
          <w:rStyle w:val="Hyperlink0"/>
        </w:rPr>
        <w:t>hearing;</w:t>
      </w:r>
      <w:proofErr w:type="gramEnd"/>
    </w:p>
    <w:p w:rsidR="00593BDD" w:rsidP="002F09AE" w:rsidRDefault="00000000" w14:paraId="0B68CECB" w14:textId="77777777">
      <w:pPr>
        <w:pStyle w:val="ListParagraph"/>
        <w:numPr>
          <w:ilvl w:val="0"/>
          <w:numId w:val="709"/>
        </w:numPr>
        <w:spacing w:line="247" w:lineRule="auto"/>
        <w:ind w:right="2640"/>
      </w:pPr>
      <w:r>
        <w:rPr>
          <w:rStyle w:val="Hyperlink0"/>
        </w:rPr>
        <w:t>Provision of habilitative activities, such as language habilitation, auditory training, speech reading (lip-reading), hearing evaluation, and speech</w:t>
      </w:r>
      <w:r>
        <w:rPr>
          <w:rStyle w:val="None"/>
        </w:rPr>
        <w:t xml:space="preserve"> </w:t>
      </w:r>
      <w:proofErr w:type="gramStart"/>
      <w:r>
        <w:rPr>
          <w:rStyle w:val="Hyperlink0"/>
        </w:rPr>
        <w:t>conservation;</w:t>
      </w:r>
      <w:proofErr w:type="gramEnd"/>
    </w:p>
    <w:p w:rsidR="00593BDD" w:rsidP="002F09AE" w:rsidRDefault="00000000" w14:paraId="4ED1FAC4" w14:textId="77777777">
      <w:pPr>
        <w:pStyle w:val="ListParagraph"/>
        <w:numPr>
          <w:ilvl w:val="0"/>
          <w:numId w:val="710"/>
        </w:numPr>
        <w:spacing w:line="251" w:lineRule="exact"/>
      </w:pPr>
      <w:r>
        <w:rPr>
          <w:rStyle w:val="Hyperlink0"/>
        </w:rPr>
        <w:t>Creation and administration of programs for prevention of hearing</w:t>
      </w:r>
      <w:r>
        <w:rPr>
          <w:rStyle w:val="None"/>
        </w:rPr>
        <w:t xml:space="preserve"> </w:t>
      </w:r>
      <w:proofErr w:type="gramStart"/>
      <w:r>
        <w:rPr>
          <w:rStyle w:val="Hyperlink0"/>
        </w:rPr>
        <w:t>loss;</w:t>
      </w:r>
      <w:proofErr w:type="gramEnd"/>
    </w:p>
    <w:p w:rsidR="00593BDD" w:rsidP="002F09AE" w:rsidRDefault="00000000" w14:paraId="688E13CE" w14:textId="77777777">
      <w:pPr>
        <w:pStyle w:val="ListParagraph"/>
        <w:numPr>
          <w:ilvl w:val="0"/>
          <w:numId w:val="711"/>
        </w:numPr>
        <w:spacing w:before="5" w:line="247" w:lineRule="auto"/>
        <w:ind w:right="2359"/>
      </w:pPr>
      <w:r>
        <w:rPr>
          <w:rStyle w:val="Hyperlink0"/>
        </w:rPr>
        <w:t>Counseling and guidance of children, parents, and teachers regarding hearing loss;</w:t>
      </w:r>
      <w:r>
        <w:rPr>
          <w:rStyle w:val="None"/>
        </w:rPr>
        <w:t xml:space="preserve"> </w:t>
      </w:r>
      <w:r>
        <w:rPr>
          <w:rStyle w:val="Hyperlink0"/>
        </w:rPr>
        <w:t>and</w:t>
      </w:r>
    </w:p>
    <w:p w:rsidR="00593BDD" w:rsidP="002F09AE" w:rsidRDefault="00000000" w14:paraId="2D9AC78A" w14:textId="77777777">
      <w:pPr>
        <w:pStyle w:val="ListParagraph"/>
        <w:numPr>
          <w:ilvl w:val="0"/>
          <w:numId w:val="710"/>
        </w:numPr>
        <w:spacing w:line="252" w:lineRule="exact"/>
      </w:pPr>
      <w:r>
        <w:rPr>
          <w:rStyle w:val="Hyperlink0"/>
        </w:rPr>
        <w:t>Determination of children's needs for group and individual</w:t>
      </w:r>
      <w:r>
        <w:rPr>
          <w:rStyle w:val="None"/>
        </w:rPr>
        <w:t xml:space="preserve"> </w:t>
      </w:r>
      <w:r>
        <w:rPr>
          <w:rStyle w:val="Hyperlink0"/>
        </w:rPr>
        <w:t>amplification,</w:t>
      </w:r>
    </w:p>
    <w:p w:rsidR="00593BDD" w:rsidRDefault="00000000" w14:paraId="25E5BCB8" w14:textId="77777777">
      <w:pPr>
        <w:pStyle w:val="BodyText"/>
        <w:spacing w:before="7"/>
        <w:ind w:left="100"/>
      </w:pPr>
      <w:r>
        <w:rPr>
          <w:rStyle w:val="Hyperlink0"/>
        </w:rPr>
        <w:t xml:space="preserve">selecting and fitting an appropriate </w:t>
      </w:r>
      <w:proofErr w:type="gramStart"/>
      <w:r>
        <w:rPr>
          <w:rStyle w:val="Hyperlink0"/>
        </w:rPr>
        <w:t>aid, and</w:t>
      </w:r>
      <w:proofErr w:type="gramEnd"/>
      <w:r>
        <w:rPr>
          <w:rStyle w:val="Hyperlink0"/>
        </w:rPr>
        <w:t xml:space="preserve"> evaluating the effectiveness of amplification.</w:t>
      </w:r>
    </w:p>
    <w:p w:rsidR="00593BDD" w:rsidRDefault="00593BDD" w14:paraId="7985B289" w14:textId="77777777">
      <w:pPr>
        <w:pStyle w:val="BodyText"/>
        <w:spacing w:before="2"/>
        <w:rPr>
          <w:rStyle w:val="Hyperlink0"/>
          <w:sz w:val="23"/>
          <w:szCs w:val="23"/>
        </w:rPr>
      </w:pPr>
    </w:p>
    <w:p w:rsidR="00593BDD" w:rsidP="002F09AE" w:rsidRDefault="00000000" w14:paraId="191F2DDA" w14:textId="77777777">
      <w:pPr>
        <w:pStyle w:val="ListParagraph"/>
        <w:numPr>
          <w:ilvl w:val="0"/>
          <w:numId w:val="712"/>
        </w:numPr>
        <w:spacing w:line="247" w:lineRule="auto"/>
        <w:ind w:right="636"/>
      </w:pPr>
      <w:r>
        <w:rPr>
          <w:rStyle w:val="Hyperlink0"/>
        </w:rPr>
        <w:t>Counseling services means services provided by qualified social workers, psychologists, guidance counselors, or other qualified</w:t>
      </w:r>
      <w:r>
        <w:rPr>
          <w:rStyle w:val="None"/>
        </w:rPr>
        <w:t xml:space="preserve"> </w:t>
      </w:r>
      <w:r>
        <w:rPr>
          <w:rStyle w:val="Hyperlink0"/>
        </w:rPr>
        <w:t>personnel.</w:t>
      </w:r>
    </w:p>
    <w:p w:rsidR="00593BDD" w:rsidRDefault="00593BDD" w14:paraId="5C2ED63E" w14:textId="77777777">
      <w:pPr>
        <w:pStyle w:val="Body"/>
        <w:spacing w:line="247" w:lineRule="auto"/>
        <w:sectPr w:rsidR="00593BDD" w:rsidSect="00FD0BDA">
          <w:headerReference w:type="default" r:id="rId132"/>
          <w:pgSz w:w="12240" w:h="15840" w:orient="portrait"/>
          <w:pgMar w:top="1400" w:right="1320" w:bottom="1100" w:left="1340" w:header="0" w:footer="904" w:gutter="0"/>
          <w:cols w:space="720"/>
        </w:sectPr>
      </w:pPr>
    </w:p>
    <w:p w:rsidR="00593BDD" w:rsidRDefault="00593BDD" w14:paraId="0BDDDE65" w14:textId="77777777">
      <w:pPr>
        <w:pStyle w:val="BodyText"/>
        <w:spacing w:before="4"/>
        <w:rPr>
          <w:rStyle w:val="Hyperlink0"/>
          <w:sz w:val="11"/>
          <w:szCs w:val="11"/>
        </w:rPr>
      </w:pPr>
    </w:p>
    <w:p w:rsidR="00593BDD" w:rsidP="002F09AE" w:rsidRDefault="00000000" w14:paraId="59A9824F" w14:textId="77777777">
      <w:pPr>
        <w:pStyle w:val="ListParagraph"/>
        <w:numPr>
          <w:ilvl w:val="0"/>
          <w:numId w:val="713"/>
        </w:numPr>
        <w:spacing w:before="63" w:line="247" w:lineRule="auto"/>
        <w:ind w:right="330"/>
      </w:pPr>
      <w:r>
        <w:rPr>
          <w:rStyle w:val="Hyperlink0"/>
        </w:rPr>
        <w:t>Early identification and assessment of disabilities in children means the implementation of a formal plan for identifying a disability as early as possible in a child’s</w:t>
      </w:r>
      <w:r>
        <w:rPr>
          <w:rStyle w:val="None"/>
        </w:rPr>
        <w:t xml:space="preserve"> </w:t>
      </w:r>
      <w:r>
        <w:rPr>
          <w:rStyle w:val="Hyperlink0"/>
        </w:rPr>
        <w:t>life.</w:t>
      </w:r>
    </w:p>
    <w:p w:rsidR="00593BDD" w:rsidRDefault="00593BDD" w14:paraId="56F904B0" w14:textId="77777777">
      <w:pPr>
        <w:pStyle w:val="BodyText"/>
        <w:spacing w:before="6"/>
      </w:pPr>
    </w:p>
    <w:p w:rsidR="00593BDD" w:rsidP="002F09AE" w:rsidRDefault="00000000" w14:paraId="2A35B4AC" w14:textId="77777777">
      <w:pPr>
        <w:pStyle w:val="ListParagraph"/>
        <w:numPr>
          <w:ilvl w:val="0"/>
          <w:numId w:val="714"/>
        </w:numPr>
      </w:pPr>
      <w:r>
        <w:rPr>
          <w:rStyle w:val="Hyperlink0"/>
        </w:rPr>
        <w:t>Interpreting services includes</w:t>
      </w:r>
      <w:r>
        <w:rPr>
          <w:rStyle w:val="None"/>
        </w:rPr>
        <w:t xml:space="preserve"> </w:t>
      </w:r>
      <w:r>
        <w:rPr>
          <w:rStyle w:val="Hyperlink0"/>
        </w:rPr>
        <w:t>-</w:t>
      </w:r>
    </w:p>
    <w:p w:rsidR="00593BDD" w:rsidP="002F09AE" w:rsidRDefault="00000000" w14:paraId="6960F111" w14:textId="77777777">
      <w:pPr>
        <w:pStyle w:val="ListParagraph"/>
        <w:numPr>
          <w:ilvl w:val="0"/>
          <w:numId w:val="716"/>
        </w:numPr>
        <w:spacing w:before="6" w:line="244" w:lineRule="auto"/>
        <w:ind w:right="238"/>
      </w:pPr>
      <w:r>
        <w:rPr>
          <w:rStyle w:val="None"/>
          <w:position w:val="2"/>
        </w:rPr>
        <w:t>The following, when used with respect to children who are deaf or hard of hearing: Oral</w:t>
      </w:r>
      <w:r>
        <w:rPr>
          <w:rStyle w:val="Hyperlink0"/>
        </w:rPr>
        <w:t xml:space="preserve"> transliteration services, cued language transliteration services, sign language transliteration and interpreting services, and transcription services, such as communication access real- time translation (CART), C-Print, and </w:t>
      </w:r>
      <w:proofErr w:type="spellStart"/>
      <w:r>
        <w:rPr>
          <w:rStyle w:val="Hyperlink0"/>
        </w:rPr>
        <w:t>TypeWell</w:t>
      </w:r>
      <w:proofErr w:type="spellEnd"/>
      <w:r>
        <w:rPr>
          <w:rStyle w:val="Hyperlink0"/>
        </w:rPr>
        <w:t>;</w:t>
      </w:r>
      <w:r>
        <w:rPr>
          <w:rStyle w:val="None"/>
        </w:rPr>
        <w:t xml:space="preserve"> </w:t>
      </w:r>
      <w:r>
        <w:rPr>
          <w:rStyle w:val="Hyperlink0"/>
        </w:rPr>
        <w:t>and</w:t>
      </w:r>
    </w:p>
    <w:p w:rsidR="00593BDD" w:rsidP="002F09AE" w:rsidRDefault="00000000" w14:paraId="470CF710" w14:textId="77777777">
      <w:pPr>
        <w:pStyle w:val="ListParagraph"/>
        <w:numPr>
          <w:ilvl w:val="0"/>
          <w:numId w:val="717"/>
        </w:numPr>
        <w:spacing w:line="251" w:lineRule="exact"/>
      </w:pPr>
      <w:r>
        <w:rPr>
          <w:rStyle w:val="Hyperlink0"/>
        </w:rPr>
        <w:t>Special interpreting services for children who are</w:t>
      </w:r>
      <w:r>
        <w:rPr>
          <w:rStyle w:val="None"/>
        </w:rPr>
        <w:t xml:space="preserve"> </w:t>
      </w:r>
      <w:r>
        <w:rPr>
          <w:rStyle w:val="Hyperlink0"/>
        </w:rPr>
        <w:t>deaf-blind.</w:t>
      </w:r>
    </w:p>
    <w:p w:rsidR="00593BDD" w:rsidRDefault="00593BDD" w14:paraId="576EEB24" w14:textId="77777777">
      <w:pPr>
        <w:pStyle w:val="BodyText"/>
        <w:spacing w:before="3"/>
        <w:rPr>
          <w:rStyle w:val="Hyperlink0"/>
          <w:sz w:val="23"/>
          <w:szCs w:val="23"/>
        </w:rPr>
      </w:pPr>
    </w:p>
    <w:p w:rsidR="00593BDD" w:rsidP="002F09AE" w:rsidRDefault="00000000" w14:paraId="553FA51C" w14:textId="77777777">
      <w:pPr>
        <w:pStyle w:val="ListParagraph"/>
        <w:numPr>
          <w:ilvl w:val="0"/>
          <w:numId w:val="718"/>
        </w:numPr>
        <w:spacing w:line="247" w:lineRule="auto"/>
        <w:ind w:right="652"/>
      </w:pPr>
      <w:r>
        <w:rPr>
          <w:rStyle w:val="Hyperlink0"/>
        </w:rPr>
        <w:t xml:space="preserve">Medical services </w:t>
      </w:r>
      <w:proofErr w:type="gramStart"/>
      <w:r>
        <w:rPr>
          <w:rStyle w:val="Hyperlink0"/>
        </w:rPr>
        <w:t>means</w:t>
      </w:r>
      <w:proofErr w:type="gramEnd"/>
      <w:r>
        <w:rPr>
          <w:rStyle w:val="Hyperlink0"/>
        </w:rPr>
        <w:t xml:space="preserve"> services provided by a licensed physician to determine a</w:t>
      </w:r>
      <w:r>
        <w:rPr>
          <w:rStyle w:val="None"/>
        </w:rPr>
        <w:t xml:space="preserve"> </w:t>
      </w:r>
      <w:r>
        <w:rPr>
          <w:rStyle w:val="Hyperlink0"/>
        </w:rPr>
        <w:t>child’s medically related disability that results in the child’s need for special education and related services.</w:t>
      </w:r>
    </w:p>
    <w:p w:rsidR="00593BDD" w:rsidRDefault="00593BDD" w14:paraId="05AE05A2" w14:textId="77777777">
      <w:pPr>
        <w:pStyle w:val="BodyText"/>
        <w:spacing w:before="5"/>
      </w:pPr>
    </w:p>
    <w:p w:rsidR="00593BDD" w:rsidP="002F09AE" w:rsidRDefault="00000000" w14:paraId="001ABEE5" w14:textId="77777777">
      <w:pPr>
        <w:pStyle w:val="ListParagraph"/>
        <w:numPr>
          <w:ilvl w:val="0"/>
          <w:numId w:val="712"/>
        </w:numPr>
        <w:spacing w:line="247" w:lineRule="auto"/>
        <w:ind w:right="133"/>
      </w:pPr>
      <w:r>
        <w:rPr>
          <w:rStyle w:val="Hyperlink0"/>
        </w:rPr>
        <w:t>Occupational therapy – skilled services and interventions provided by a qualified occupational therapist/occupational therapy assistant that</w:t>
      </w:r>
      <w:r>
        <w:rPr>
          <w:rStyle w:val="None"/>
        </w:rPr>
        <w:t xml:space="preserve"> </w:t>
      </w:r>
      <w:r>
        <w:rPr>
          <w:rStyle w:val="Hyperlink0"/>
        </w:rPr>
        <w:t>includes:</w:t>
      </w:r>
    </w:p>
    <w:p w:rsidR="00593BDD" w:rsidP="002F09AE" w:rsidRDefault="00000000" w14:paraId="1D19FCA8" w14:textId="77777777">
      <w:pPr>
        <w:pStyle w:val="ListParagraph"/>
        <w:numPr>
          <w:ilvl w:val="0"/>
          <w:numId w:val="720"/>
        </w:numPr>
        <w:spacing w:line="247" w:lineRule="auto"/>
        <w:ind w:right="174"/>
      </w:pPr>
      <w:r>
        <w:rPr>
          <w:rStyle w:val="Hyperlink0"/>
        </w:rPr>
        <w:t xml:space="preserve">Improving, developing, or restoring functions impaired or lost through illness, </w:t>
      </w:r>
      <w:r>
        <w:rPr>
          <w:rStyle w:val="None"/>
        </w:rPr>
        <w:t xml:space="preserve">injury, </w:t>
      </w:r>
      <w:r>
        <w:rPr>
          <w:rStyle w:val="Hyperlink0"/>
        </w:rPr>
        <w:t>or deprivation related to the student’s ability to perform school relates tasks as independently as possible by evaluating and establishing goals to address deficits in the following areas, as appropriate based on a student’s individualized needs: fine and gross motor skills,</w:t>
      </w:r>
      <w:r>
        <w:rPr>
          <w:rStyle w:val="None"/>
        </w:rPr>
        <w:t xml:space="preserve"> </w:t>
      </w:r>
      <w:r>
        <w:rPr>
          <w:rStyle w:val="Hyperlink0"/>
        </w:rPr>
        <w:t>sensorimotor skills, visual motor/perceptual skills, social integration, activities of daily living, feeding, positioning, and sensory processing and regulation for</w:t>
      </w:r>
      <w:r>
        <w:rPr>
          <w:rStyle w:val="None"/>
        </w:rPr>
        <w:t xml:space="preserve"> </w:t>
      </w:r>
      <w:r>
        <w:rPr>
          <w:rStyle w:val="Hyperlink0"/>
        </w:rPr>
        <w:t>alertness/attention.</w:t>
      </w:r>
    </w:p>
    <w:p w:rsidR="00593BDD" w:rsidP="002F09AE" w:rsidRDefault="00000000" w14:paraId="08FE8BFB" w14:textId="77777777">
      <w:pPr>
        <w:pStyle w:val="ListParagraph"/>
        <w:numPr>
          <w:ilvl w:val="0"/>
          <w:numId w:val="721"/>
        </w:numPr>
        <w:spacing w:line="247" w:lineRule="auto"/>
        <w:ind w:right="575"/>
      </w:pPr>
      <w:r>
        <w:rPr>
          <w:rStyle w:val="Hyperlink0"/>
        </w:rPr>
        <w:t>Improving ability to perform tasks for independent functioning if functions are impaired or lost;</w:t>
      </w:r>
      <w:r>
        <w:rPr>
          <w:rStyle w:val="None"/>
        </w:rPr>
        <w:t xml:space="preserve"> </w:t>
      </w:r>
      <w:r>
        <w:rPr>
          <w:rStyle w:val="Hyperlink0"/>
        </w:rPr>
        <w:t>and</w:t>
      </w:r>
    </w:p>
    <w:p w:rsidR="00593BDD" w:rsidP="002F09AE" w:rsidRDefault="00000000" w14:paraId="284CE0F8" w14:textId="77777777">
      <w:pPr>
        <w:pStyle w:val="ListParagraph"/>
        <w:numPr>
          <w:ilvl w:val="0"/>
          <w:numId w:val="722"/>
        </w:numPr>
        <w:spacing w:line="252" w:lineRule="exact"/>
      </w:pPr>
      <w:r>
        <w:rPr>
          <w:rStyle w:val="Hyperlink0"/>
        </w:rPr>
        <w:t>Preventing, through skilled intervention, initial or further impairment or loss of</w:t>
      </w:r>
      <w:r>
        <w:rPr>
          <w:rStyle w:val="None"/>
        </w:rPr>
        <w:t xml:space="preserve"> </w:t>
      </w:r>
      <w:r>
        <w:rPr>
          <w:rStyle w:val="Hyperlink0"/>
        </w:rPr>
        <w:t>function.</w:t>
      </w:r>
    </w:p>
    <w:p w:rsidR="00593BDD" w:rsidP="002F09AE" w:rsidRDefault="00000000" w14:paraId="285F5A32" w14:textId="77777777">
      <w:pPr>
        <w:pStyle w:val="ListParagraph"/>
        <w:numPr>
          <w:ilvl w:val="0"/>
          <w:numId w:val="723"/>
        </w:numPr>
        <w:spacing w:before="3" w:line="247" w:lineRule="auto"/>
        <w:ind w:right="439"/>
      </w:pPr>
      <w:r>
        <w:rPr>
          <w:rStyle w:val="Hyperlink0"/>
        </w:rPr>
        <w:t>Providing education and training of school personnel to support and monitor occupational therapy programs such as sensory diet, positioning, and</w:t>
      </w:r>
      <w:r>
        <w:rPr>
          <w:rStyle w:val="None"/>
        </w:rPr>
        <w:t xml:space="preserve"> </w:t>
      </w:r>
      <w:r>
        <w:rPr>
          <w:rStyle w:val="Hyperlink0"/>
        </w:rPr>
        <w:t>feeding.</w:t>
      </w:r>
    </w:p>
    <w:p w:rsidR="00593BDD" w:rsidRDefault="00593BDD" w14:paraId="6D13EA4E" w14:textId="77777777">
      <w:pPr>
        <w:pStyle w:val="BodyText"/>
        <w:spacing w:before="5"/>
      </w:pPr>
    </w:p>
    <w:p w:rsidR="00593BDD" w:rsidP="002F09AE" w:rsidRDefault="00000000" w14:paraId="3010B0BE" w14:textId="77777777">
      <w:pPr>
        <w:pStyle w:val="ListParagraph"/>
        <w:numPr>
          <w:ilvl w:val="0"/>
          <w:numId w:val="724"/>
        </w:numPr>
      </w:pPr>
      <w:r>
        <w:rPr>
          <w:rStyle w:val="Hyperlink0"/>
        </w:rPr>
        <w:t>Orientation and mobility services</w:t>
      </w:r>
      <w:r>
        <w:rPr>
          <w:rStyle w:val="None"/>
        </w:rPr>
        <w:t xml:space="preserve"> </w:t>
      </w:r>
      <w:r>
        <w:rPr>
          <w:rStyle w:val="Hyperlink0"/>
        </w:rPr>
        <w:t>–</w:t>
      </w:r>
    </w:p>
    <w:p w:rsidR="00593BDD" w:rsidP="002F09AE" w:rsidRDefault="00000000" w14:paraId="0B592CFD" w14:textId="77777777">
      <w:pPr>
        <w:pStyle w:val="ListParagraph"/>
        <w:numPr>
          <w:ilvl w:val="0"/>
          <w:numId w:val="726"/>
        </w:numPr>
        <w:spacing w:before="7" w:line="247" w:lineRule="auto"/>
        <w:ind w:right="158"/>
      </w:pPr>
      <w:r>
        <w:rPr>
          <w:rStyle w:val="Hyperlink0"/>
        </w:rPr>
        <w:t>Services provided to blind or visually impaired children by qualified personnel to enable those children to attain systematic orientation to and safe movement within their environments in school, home, and community;</w:t>
      </w:r>
      <w:r>
        <w:rPr>
          <w:rStyle w:val="None"/>
        </w:rPr>
        <w:t xml:space="preserve"> </w:t>
      </w:r>
      <w:r>
        <w:rPr>
          <w:rStyle w:val="Hyperlink0"/>
        </w:rPr>
        <w:t>and</w:t>
      </w:r>
    </w:p>
    <w:p w:rsidR="00593BDD" w:rsidP="002F09AE" w:rsidRDefault="00000000" w14:paraId="771F8FB8" w14:textId="77777777">
      <w:pPr>
        <w:pStyle w:val="ListParagraph"/>
        <w:numPr>
          <w:ilvl w:val="0"/>
          <w:numId w:val="727"/>
        </w:numPr>
        <w:spacing w:line="251" w:lineRule="exact"/>
      </w:pPr>
      <w:r>
        <w:rPr>
          <w:rStyle w:val="Hyperlink0"/>
        </w:rPr>
        <w:t>Includes teaching children the following, as</w:t>
      </w:r>
      <w:r>
        <w:rPr>
          <w:rStyle w:val="None"/>
        </w:rPr>
        <w:t xml:space="preserve"> </w:t>
      </w:r>
      <w:r>
        <w:rPr>
          <w:rStyle w:val="Hyperlink0"/>
        </w:rPr>
        <w:t>appropriate:</w:t>
      </w:r>
    </w:p>
    <w:p w:rsidR="00593BDD" w:rsidP="002F09AE" w:rsidRDefault="00000000" w14:paraId="10D96D53" w14:textId="77777777">
      <w:pPr>
        <w:pStyle w:val="ListParagraph"/>
        <w:numPr>
          <w:ilvl w:val="1"/>
          <w:numId w:val="727"/>
        </w:numPr>
        <w:spacing w:before="7" w:line="247" w:lineRule="auto"/>
        <w:ind w:right="183"/>
      </w:pPr>
      <w:r>
        <w:rPr>
          <w:rStyle w:val="Hyperlink0"/>
        </w:rPr>
        <w:t>Spatial and environmental concepts and use of information received by the senses (such as sound, temperature and vibrations) to establish, maintain, or regain orientation and line of travel (e.g., using sound at a traffic light to cross the</w:t>
      </w:r>
      <w:r>
        <w:rPr>
          <w:rStyle w:val="None"/>
        </w:rPr>
        <w:t xml:space="preserve"> </w:t>
      </w:r>
      <w:r>
        <w:rPr>
          <w:rStyle w:val="Hyperlink0"/>
        </w:rPr>
        <w:t>street</w:t>
      </w:r>
      <w:proofErr w:type="gramStart"/>
      <w:r>
        <w:rPr>
          <w:rStyle w:val="Hyperlink0"/>
        </w:rPr>
        <w:t>);</w:t>
      </w:r>
      <w:proofErr w:type="gramEnd"/>
    </w:p>
    <w:p w:rsidR="00593BDD" w:rsidP="002F09AE" w:rsidRDefault="00000000" w14:paraId="0043B6CA" w14:textId="77777777">
      <w:pPr>
        <w:pStyle w:val="ListParagraph"/>
        <w:numPr>
          <w:ilvl w:val="1"/>
          <w:numId w:val="728"/>
        </w:numPr>
        <w:spacing w:line="247" w:lineRule="auto"/>
        <w:ind w:right="542"/>
      </w:pPr>
      <w:r>
        <w:rPr>
          <w:rStyle w:val="None"/>
        </w:rPr>
        <w:t xml:space="preserve">To </w:t>
      </w:r>
      <w:r>
        <w:rPr>
          <w:rStyle w:val="Hyperlink0"/>
        </w:rPr>
        <w:t>use the long cane or a service animal to supplement visual travel skills or as a tool for safely negotiating the environment for children with no available travel</w:t>
      </w:r>
      <w:r>
        <w:rPr>
          <w:rStyle w:val="None"/>
        </w:rPr>
        <w:t xml:space="preserve"> </w:t>
      </w:r>
      <w:proofErr w:type="gramStart"/>
      <w:r>
        <w:rPr>
          <w:rStyle w:val="Hyperlink0"/>
        </w:rPr>
        <w:t>vision;</w:t>
      </w:r>
      <w:proofErr w:type="gramEnd"/>
    </w:p>
    <w:p w:rsidR="00593BDD" w:rsidP="002F09AE" w:rsidRDefault="00000000" w14:paraId="40C8083F" w14:textId="77777777">
      <w:pPr>
        <w:pStyle w:val="ListParagraph"/>
        <w:numPr>
          <w:ilvl w:val="1"/>
          <w:numId w:val="729"/>
        </w:numPr>
        <w:spacing w:line="252" w:lineRule="exact"/>
      </w:pPr>
      <w:r>
        <w:rPr>
          <w:rStyle w:val="None"/>
        </w:rPr>
        <w:t xml:space="preserve">To </w:t>
      </w:r>
      <w:r>
        <w:rPr>
          <w:rStyle w:val="Hyperlink0"/>
        </w:rPr>
        <w:t>understand and use remaining vision and distance low vision aids;</w:t>
      </w:r>
      <w:r>
        <w:rPr>
          <w:rStyle w:val="None"/>
          <w:spacing w:val="-1"/>
        </w:rPr>
        <w:t xml:space="preserve"> </w:t>
      </w:r>
      <w:r>
        <w:rPr>
          <w:rStyle w:val="Hyperlink0"/>
        </w:rPr>
        <w:t>and</w:t>
      </w:r>
    </w:p>
    <w:p w:rsidR="00593BDD" w:rsidP="002F09AE" w:rsidRDefault="00000000" w14:paraId="54F140D0" w14:textId="77777777">
      <w:pPr>
        <w:pStyle w:val="ListParagraph"/>
        <w:numPr>
          <w:ilvl w:val="1"/>
          <w:numId w:val="730"/>
        </w:numPr>
        <w:spacing w:before="6"/>
      </w:pPr>
      <w:r>
        <w:rPr>
          <w:rStyle w:val="Hyperlink0"/>
        </w:rPr>
        <w:t>Other concepts, techniques, and</w:t>
      </w:r>
      <w:r>
        <w:rPr>
          <w:rStyle w:val="None"/>
        </w:rPr>
        <w:t xml:space="preserve"> </w:t>
      </w:r>
      <w:r>
        <w:rPr>
          <w:rStyle w:val="Hyperlink0"/>
        </w:rPr>
        <w:t>tools.</w:t>
      </w:r>
    </w:p>
    <w:p w:rsidR="00593BDD" w:rsidRDefault="00593BDD" w14:paraId="46505151" w14:textId="77777777">
      <w:pPr>
        <w:pStyle w:val="BodyText"/>
        <w:spacing w:before="2"/>
        <w:rPr>
          <w:rStyle w:val="Hyperlink0"/>
          <w:sz w:val="23"/>
          <w:szCs w:val="23"/>
        </w:rPr>
      </w:pPr>
    </w:p>
    <w:p w:rsidR="00593BDD" w:rsidP="002F09AE" w:rsidRDefault="00000000" w14:paraId="124C5D88" w14:textId="77777777">
      <w:pPr>
        <w:pStyle w:val="ListParagraph"/>
        <w:numPr>
          <w:ilvl w:val="0"/>
          <w:numId w:val="731"/>
        </w:numPr>
      </w:pPr>
      <w:r>
        <w:rPr>
          <w:rStyle w:val="Hyperlink0"/>
        </w:rPr>
        <w:t>Parent counseling and training</w:t>
      </w:r>
      <w:r>
        <w:rPr>
          <w:rStyle w:val="None"/>
        </w:rPr>
        <w:t xml:space="preserve"> </w:t>
      </w:r>
      <w:r>
        <w:rPr>
          <w:rStyle w:val="Hyperlink0"/>
        </w:rPr>
        <w:t>means:</w:t>
      </w:r>
    </w:p>
    <w:p w:rsidR="00593BDD" w:rsidP="002F09AE" w:rsidRDefault="00000000" w14:paraId="16ACDA5D" w14:textId="77777777">
      <w:pPr>
        <w:pStyle w:val="ListParagraph"/>
        <w:numPr>
          <w:ilvl w:val="0"/>
          <w:numId w:val="733"/>
        </w:numPr>
        <w:spacing w:before="7"/>
      </w:pPr>
      <w:r>
        <w:rPr>
          <w:rStyle w:val="Hyperlink0"/>
        </w:rPr>
        <w:t>Assisting parents in understanding the special needs of their</w:t>
      </w:r>
      <w:r>
        <w:rPr>
          <w:rStyle w:val="None"/>
        </w:rPr>
        <w:t xml:space="preserve"> </w:t>
      </w:r>
      <w:proofErr w:type="gramStart"/>
      <w:r>
        <w:rPr>
          <w:rStyle w:val="Hyperlink0"/>
        </w:rPr>
        <w:t>child;</w:t>
      </w:r>
      <w:proofErr w:type="gramEnd"/>
    </w:p>
    <w:p w:rsidR="00593BDD" w:rsidP="002F09AE" w:rsidRDefault="00000000" w14:paraId="0041DEDB" w14:textId="77777777">
      <w:pPr>
        <w:pStyle w:val="ListParagraph"/>
        <w:numPr>
          <w:ilvl w:val="0"/>
          <w:numId w:val="734"/>
        </w:numPr>
        <w:spacing w:before="7"/>
      </w:pPr>
      <w:r>
        <w:rPr>
          <w:rStyle w:val="Hyperlink0"/>
        </w:rPr>
        <w:t>Providing parents with information about child development;</w:t>
      </w:r>
      <w:r>
        <w:rPr>
          <w:rStyle w:val="None"/>
        </w:rPr>
        <w:t xml:space="preserve"> </w:t>
      </w:r>
      <w:r>
        <w:rPr>
          <w:rStyle w:val="Hyperlink0"/>
        </w:rPr>
        <w:t>and</w:t>
      </w:r>
    </w:p>
    <w:p w:rsidR="00593BDD" w:rsidP="002F09AE" w:rsidRDefault="00000000" w14:paraId="7A0F2C74" w14:textId="77777777">
      <w:pPr>
        <w:pStyle w:val="ListParagraph"/>
        <w:numPr>
          <w:ilvl w:val="0"/>
          <w:numId w:val="735"/>
        </w:numPr>
        <w:spacing w:before="7" w:line="247" w:lineRule="auto"/>
        <w:ind w:right="1639"/>
      </w:pPr>
      <w:r>
        <w:rPr>
          <w:rStyle w:val="Hyperlink0"/>
        </w:rPr>
        <w:t>Helping parents to acquire the necessary skills that will allow them to support the implementation of their child’s IEP or</w:t>
      </w:r>
      <w:r>
        <w:rPr>
          <w:rStyle w:val="None"/>
        </w:rPr>
        <w:t xml:space="preserve"> IFSP.</w:t>
      </w:r>
    </w:p>
    <w:p w:rsidR="00593BDD" w:rsidRDefault="00593BDD" w14:paraId="3329677D" w14:textId="77777777">
      <w:pPr>
        <w:pStyle w:val="BodyText"/>
        <w:spacing w:before="6"/>
      </w:pPr>
    </w:p>
    <w:p w:rsidR="00593BDD" w:rsidP="002F09AE" w:rsidRDefault="00000000" w14:paraId="5673E62C" w14:textId="77777777">
      <w:pPr>
        <w:pStyle w:val="ListParagraph"/>
        <w:numPr>
          <w:ilvl w:val="0"/>
          <w:numId w:val="736"/>
        </w:numPr>
      </w:pPr>
      <w:r>
        <w:rPr>
          <w:rStyle w:val="Hyperlink0"/>
        </w:rPr>
        <w:t>Physical therapy means services provided by a qualified physical therapist to</w:t>
      </w:r>
      <w:r>
        <w:rPr>
          <w:rStyle w:val="None"/>
        </w:rPr>
        <w:t xml:space="preserve"> </w:t>
      </w:r>
      <w:r>
        <w:rPr>
          <w:rStyle w:val="Hyperlink0"/>
        </w:rPr>
        <w:t>include:</w:t>
      </w:r>
    </w:p>
    <w:p w:rsidR="00593BDD" w:rsidRDefault="00593BDD" w14:paraId="375215EE" w14:textId="77777777">
      <w:pPr>
        <w:pStyle w:val="Body"/>
        <w:sectPr w:rsidR="00593BDD" w:rsidSect="00FD0BDA">
          <w:headerReference w:type="default" r:id="rId133"/>
          <w:pgSz w:w="12240" w:h="15840" w:orient="portrait"/>
          <w:pgMar w:top="1500" w:right="1320" w:bottom="1100" w:left="1340" w:header="0" w:footer="904" w:gutter="0"/>
          <w:cols w:space="720"/>
        </w:sectPr>
      </w:pPr>
    </w:p>
    <w:p w:rsidR="00593BDD" w:rsidP="002F09AE" w:rsidRDefault="00000000" w14:paraId="63200D2C" w14:textId="77777777">
      <w:pPr>
        <w:pStyle w:val="ListParagraph"/>
        <w:numPr>
          <w:ilvl w:val="0"/>
          <w:numId w:val="738"/>
        </w:numPr>
        <w:spacing w:before="33" w:line="247" w:lineRule="auto"/>
        <w:ind w:right="170"/>
      </w:pPr>
      <w:r>
        <w:rPr>
          <w:rStyle w:val="Hyperlink0"/>
        </w:rPr>
        <w:t>Improving, developing, or restoring function and participation that have been impaired related to the student’s ability to perform educational and related tasks as independently as</w:t>
      </w:r>
      <w:r>
        <w:rPr>
          <w:rStyle w:val="None"/>
        </w:rPr>
        <w:t xml:space="preserve"> </w:t>
      </w:r>
      <w:proofErr w:type="gramStart"/>
      <w:r>
        <w:rPr>
          <w:rStyle w:val="Hyperlink0"/>
        </w:rPr>
        <w:t>possible;</w:t>
      </w:r>
      <w:proofErr w:type="gramEnd"/>
    </w:p>
    <w:p w:rsidR="00593BDD" w:rsidP="002F09AE" w:rsidRDefault="00000000" w14:paraId="5FA63649" w14:textId="77777777">
      <w:pPr>
        <w:pStyle w:val="ListParagraph"/>
        <w:numPr>
          <w:ilvl w:val="0"/>
          <w:numId w:val="739"/>
        </w:numPr>
        <w:spacing w:line="247" w:lineRule="auto"/>
        <w:ind w:right="385"/>
      </w:pPr>
      <w:r>
        <w:rPr>
          <w:rStyle w:val="Hyperlink0"/>
        </w:rPr>
        <w:t>Physical therapy in school settings supports the purpose of IDEA to advance "further education, employment and independent living" of children with disabilities and addresses the students' goals for the educational</w:t>
      </w:r>
      <w:r>
        <w:rPr>
          <w:rStyle w:val="None"/>
        </w:rPr>
        <w:t xml:space="preserve"> </w:t>
      </w:r>
      <w:r>
        <w:rPr>
          <w:rStyle w:val="Hyperlink0"/>
        </w:rPr>
        <w:t>environment.</w:t>
      </w:r>
    </w:p>
    <w:p w:rsidR="00593BDD" w:rsidP="002F09AE" w:rsidRDefault="00000000" w14:paraId="067D7E8B" w14:textId="77777777">
      <w:pPr>
        <w:pStyle w:val="ListParagraph"/>
        <w:numPr>
          <w:ilvl w:val="0"/>
          <w:numId w:val="740"/>
        </w:numPr>
        <w:spacing w:line="247" w:lineRule="auto"/>
        <w:ind w:right="166"/>
      </w:pPr>
      <w:r>
        <w:rPr>
          <w:rStyle w:val="Hyperlink0"/>
        </w:rPr>
        <w:t xml:space="preserve">School based physical therapy is a related service provided when it is required </w:t>
      </w:r>
      <w:proofErr w:type="gramStart"/>
      <w:r>
        <w:rPr>
          <w:rStyle w:val="Hyperlink0"/>
        </w:rPr>
        <w:t>in order to</w:t>
      </w:r>
      <w:proofErr w:type="gramEnd"/>
      <w:r>
        <w:rPr>
          <w:rStyle w:val="Hyperlink0"/>
        </w:rPr>
        <w:t xml:space="preserve"> assist a child with a disability to benefit from special education as determined by a student's IEP team.</w:t>
      </w:r>
    </w:p>
    <w:p w:rsidR="00593BDD" w:rsidP="002F09AE" w:rsidRDefault="00000000" w14:paraId="176C3CD1" w14:textId="77777777">
      <w:pPr>
        <w:pStyle w:val="ListParagraph"/>
        <w:numPr>
          <w:ilvl w:val="0"/>
          <w:numId w:val="741"/>
        </w:numPr>
        <w:spacing w:line="247" w:lineRule="auto"/>
        <w:ind w:right="141"/>
      </w:pPr>
      <w:r>
        <w:rPr>
          <w:rStyle w:val="Hyperlink0"/>
        </w:rPr>
        <w:t>Physical therapy provided in educational environments supports children's ability to function, access, and participate safely in all school environments. Physical therapists address issues involving safe access, balance, strength, motor skills, coordination, ambulation, transfers, safe mobility, and general independence as they relate to tasks required in educational environments. Physical therapists assist in providing equipment for students who need support for posture, positioning, proper structural alignment, class participation, and activities of daily living during school activities. This includes providing consult or training services to teaching staff and other personnel on behalf of students for training and monitoring physical therapy programs and</w:t>
      </w:r>
      <w:r>
        <w:rPr>
          <w:rStyle w:val="None"/>
        </w:rPr>
        <w:t xml:space="preserve"> </w:t>
      </w:r>
      <w:r>
        <w:rPr>
          <w:rStyle w:val="Hyperlink0"/>
        </w:rPr>
        <w:t>equipment.</w:t>
      </w:r>
    </w:p>
    <w:p w:rsidR="00593BDD" w:rsidP="002F09AE" w:rsidRDefault="00000000" w14:paraId="2E65D8BF" w14:textId="77777777">
      <w:pPr>
        <w:pStyle w:val="ListParagraph"/>
        <w:numPr>
          <w:ilvl w:val="0"/>
          <w:numId w:val="742"/>
        </w:numPr>
        <w:spacing w:line="247" w:lineRule="auto"/>
        <w:ind w:right="942"/>
      </w:pPr>
      <w:r>
        <w:rPr>
          <w:rStyle w:val="Hyperlink0"/>
        </w:rPr>
        <w:t>Prevention, through prompt skilled intervention, initial or further impairment or loss of function and</w:t>
      </w:r>
      <w:r>
        <w:rPr>
          <w:rStyle w:val="None"/>
        </w:rPr>
        <w:t xml:space="preserve"> </w:t>
      </w:r>
      <w:r>
        <w:rPr>
          <w:rStyle w:val="Hyperlink0"/>
        </w:rPr>
        <w:t>participation.</w:t>
      </w:r>
    </w:p>
    <w:p w:rsidR="00593BDD" w:rsidRDefault="00593BDD" w14:paraId="1438E16B" w14:textId="77777777">
      <w:pPr>
        <w:pStyle w:val="BodyText"/>
        <w:spacing w:before="8"/>
        <w:rPr>
          <w:rStyle w:val="Hyperlink0"/>
          <w:sz w:val="21"/>
          <w:szCs w:val="21"/>
        </w:rPr>
      </w:pPr>
    </w:p>
    <w:p w:rsidR="00593BDD" w:rsidP="002F09AE" w:rsidRDefault="00000000" w14:paraId="652C8B07" w14:textId="77777777">
      <w:pPr>
        <w:pStyle w:val="ListParagraph"/>
        <w:numPr>
          <w:ilvl w:val="0"/>
          <w:numId w:val="743"/>
        </w:numPr>
      </w:pPr>
      <w:r>
        <w:rPr>
          <w:rStyle w:val="Hyperlink0"/>
        </w:rPr>
        <w:t xml:space="preserve">Psychological services </w:t>
      </w:r>
      <w:proofErr w:type="gramStart"/>
      <w:r>
        <w:rPr>
          <w:rStyle w:val="Hyperlink0"/>
        </w:rPr>
        <w:t>includes</w:t>
      </w:r>
      <w:proofErr w:type="gramEnd"/>
      <w:r>
        <w:rPr>
          <w:rStyle w:val="None"/>
        </w:rPr>
        <w:t xml:space="preserve"> </w:t>
      </w:r>
      <w:r>
        <w:rPr>
          <w:rStyle w:val="Hyperlink0"/>
        </w:rPr>
        <w:t>-</w:t>
      </w:r>
    </w:p>
    <w:p w:rsidR="00593BDD" w:rsidP="002F09AE" w:rsidRDefault="00000000" w14:paraId="78DE7E7B" w14:textId="77777777">
      <w:pPr>
        <w:pStyle w:val="ListParagraph"/>
        <w:numPr>
          <w:ilvl w:val="0"/>
          <w:numId w:val="745"/>
        </w:numPr>
        <w:spacing w:before="7"/>
      </w:pPr>
      <w:r>
        <w:rPr>
          <w:rStyle w:val="Hyperlink0"/>
        </w:rPr>
        <w:t>Administering psychological and educational tests, and other assessment</w:t>
      </w:r>
      <w:r>
        <w:rPr>
          <w:rStyle w:val="None"/>
        </w:rPr>
        <w:t xml:space="preserve"> </w:t>
      </w:r>
      <w:proofErr w:type="gramStart"/>
      <w:r>
        <w:rPr>
          <w:rStyle w:val="Hyperlink0"/>
        </w:rPr>
        <w:t>procedures;</w:t>
      </w:r>
      <w:proofErr w:type="gramEnd"/>
    </w:p>
    <w:p w:rsidR="00593BDD" w:rsidP="002F09AE" w:rsidRDefault="00000000" w14:paraId="0AA726F4" w14:textId="77777777">
      <w:pPr>
        <w:pStyle w:val="ListParagraph"/>
        <w:numPr>
          <w:ilvl w:val="0"/>
          <w:numId w:val="746"/>
        </w:numPr>
        <w:spacing w:before="7"/>
      </w:pPr>
      <w:r>
        <w:rPr>
          <w:rStyle w:val="Hyperlink0"/>
        </w:rPr>
        <w:t>Interpreting assessment</w:t>
      </w:r>
      <w:r>
        <w:rPr>
          <w:rStyle w:val="None"/>
        </w:rPr>
        <w:t xml:space="preserve"> </w:t>
      </w:r>
      <w:proofErr w:type="gramStart"/>
      <w:r>
        <w:rPr>
          <w:rStyle w:val="Hyperlink0"/>
        </w:rPr>
        <w:t>results;</w:t>
      </w:r>
      <w:proofErr w:type="gramEnd"/>
    </w:p>
    <w:p w:rsidR="00593BDD" w:rsidP="002F09AE" w:rsidRDefault="00000000" w14:paraId="498E1244" w14:textId="77777777">
      <w:pPr>
        <w:pStyle w:val="ListParagraph"/>
        <w:numPr>
          <w:ilvl w:val="0"/>
          <w:numId w:val="747"/>
        </w:numPr>
        <w:spacing w:before="7" w:line="247" w:lineRule="auto"/>
        <w:ind w:right="1772"/>
      </w:pPr>
      <w:r>
        <w:rPr>
          <w:rStyle w:val="Hyperlink0"/>
        </w:rPr>
        <w:t>Obtaining, integrating, and interpreting information about child behavior and conditions relating to</w:t>
      </w:r>
      <w:r>
        <w:rPr>
          <w:rStyle w:val="None"/>
        </w:rPr>
        <w:t xml:space="preserve"> </w:t>
      </w:r>
      <w:proofErr w:type="gramStart"/>
      <w:r>
        <w:rPr>
          <w:rStyle w:val="Hyperlink0"/>
        </w:rPr>
        <w:t>learning;</w:t>
      </w:r>
      <w:proofErr w:type="gramEnd"/>
    </w:p>
    <w:p w:rsidR="00593BDD" w:rsidP="002F09AE" w:rsidRDefault="00000000" w14:paraId="6A5F9A4F" w14:textId="77777777">
      <w:pPr>
        <w:pStyle w:val="ListParagraph"/>
        <w:numPr>
          <w:ilvl w:val="0"/>
          <w:numId w:val="748"/>
        </w:numPr>
        <w:spacing w:line="252" w:lineRule="exact"/>
      </w:pPr>
      <w:r>
        <w:rPr>
          <w:rStyle w:val="Hyperlink0"/>
        </w:rPr>
        <w:t>Consulting with other staff members in planning school programs to meet</w:t>
      </w:r>
      <w:r>
        <w:rPr>
          <w:rStyle w:val="None"/>
        </w:rPr>
        <w:t xml:space="preserve"> </w:t>
      </w:r>
      <w:r>
        <w:rPr>
          <w:rStyle w:val="Hyperlink0"/>
        </w:rPr>
        <w:t>the</w:t>
      </w:r>
    </w:p>
    <w:p w:rsidR="00593BDD" w:rsidRDefault="00000000" w14:paraId="70AFC035" w14:textId="77777777">
      <w:pPr>
        <w:pStyle w:val="BodyText"/>
        <w:spacing w:before="7" w:line="247" w:lineRule="auto"/>
        <w:ind w:left="100" w:right="655"/>
      </w:pPr>
      <w:r>
        <w:rPr>
          <w:rStyle w:val="Hyperlink0"/>
        </w:rPr>
        <w:t xml:space="preserve">special educational needs of children as indicated by psychological tests, interviews, direct observation, and behavioral </w:t>
      </w:r>
      <w:proofErr w:type="gramStart"/>
      <w:r>
        <w:rPr>
          <w:rStyle w:val="Hyperlink0"/>
        </w:rPr>
        <w:t>evaluations;</w:t>
      </w:r>
      <w:proofErr w:type="gramEnd"/>
    </w:p>
    <w:p w:rsidR="00593BDD" w:rsidP="002F09AE" w:rsidRDefault="00000000" w14:paraId="216DA698" w14:textId="77777777">
      <w:pPr>
        <w:pStyle w:val="ListParagraph"/>
        <w:numPr>
          <w:ilvl w:val="0"/>
          <w:numId w:val="749"/>
        </w:numPr>
        <w:spacing w:line="247" w:lineRule="auto"/>
        <w:ind w:right="917"/>
      </w:pPr>
      <w:r>
        <w:rPr>
          <w:rStyle w:val="Hyperlink0"/>
        </w:rPr>
        <w:t>Planning and managing a program of psychological services, including psychological counseling for children and parents;</w:t>
      </w:r>
      <w:r>
        <w:rPr>
          <w:rStyle w:val="None"/>
        </w:rPr>
        <w:t xml:space="preserve"> </w:t>
      </w:r>
      <w:r>
        <w:rPr>
          <w:rStyle w:val="Hyperlink0"/>
        </w:rPr>
        <w:t>and</w:t>
      </w:r>
    </w:p>
    <w:p w:rsidR="00593BDD" w:rsidP="002F09AE" w:rsidRDefault="00000000" w14:paraId="069CD9EF" w14:textId="77777777">
      <w:pPr>
        <w:pStyle w:val="ListParagraph"/>
        <w:numPr>
          <w:ilvl w:val="0"/>
          <w:numId w:val="750"/>
        </w:numPr>
        <w:spacing w:line="252" w:lineRule="exact"/>
      </w:pPr>
      <w:r>
        <w:rPr>
          <w:rStyle w:val="Hyperlink0"/>
        </w:rPr>
        <w:t xml:space="preserve">Assisting in developing positive behavioral intervention strategies. </w:t>
      </w:r>
      <w:r>
        <w:rPr>
          <w:rStyle w:val="None"/>
        </w:rPr>
        <w:t xml:space="preserve">11. </w:t>
      </w:r>
      <w:r>
        <w:rPr>
          <w:rStyle w:val="Hyperlink0"/>
        </w:rPr>
        <w:t>Recreation includes</w:t>
      </w:r>
      <w:r>
        <w:rPr>
          <w:rStyle w:val="None"/>
        </w:rPr>
        <w:t xml:space="preserve"> </w:t>
      </w:r>
      <w:r>
        <w:rPr>
          <w:rStyle w:val="Hyperlink0"/>
        </w:rPr>
        <w:t>-</w:t>
      </w:r>
    </w:p>
    <w:p w:rsidR="00593BDD" w:rsidP="002F09AE" w:rsidRDefault="00000000" w14:paraId="4A614897" w14:textId="77777777">
      <w:pPr>
        <w:pStyle w:val="ListParagraph"/>
        <w:numPr>
          <w:ilvl w:val="0"/>
          <w:numId w:val="752"/>
        </w:numPr>
        <w:spacing w:before="6"/>
      </w:pPr>
      <w:r>
        <w:rPr>
          <w:rStyle w:val="Hyperlink0"/>
        </w:rPr>
        <w:t>Assessment of leisure</w:t>
      </w:r>
      <w:r>
        <w:rPr>
          <w:rStyle w:val="None"/>
        </w:rPr>
        <w:t xml:space="preserve"> </w:t>
      </w:r>
      <w:proofErr w:type="gramStart"/>
      <w:r>
        <w:rPr>
          <w:rStyle w:val="Hyperlink0"/>
        </w:rPr>
        <w:t>function;</w:t>
      </w:r>
      <w:proofErr w:type="gramEnd"/>
    </w:p>
    <w:p w:rsidR="00593BDD" w:rsidP="002F09AE" w:rsidRDefault="00000000" w14:paraId="112AAD7D" w14:textId="77777777">
      <w:pPr>
        <w:pStyle w:val="ListParagraph"/>
        <w:numPr>
          <w:ilvl w:val="0"/>
          <w:numId w:val="753"/>
        </w:numPr>
        <w:spacing w:before="7"/>
      </w:pPr>
      <w:r>
        <w:rPr>
          <w:rStyle w:val="Hyperlink0"/>
        </w:rPr>
        <w:t>Therapeutic recreation</w:t>
      </w:r>
      <w:r>
        <w:rPr>
          <w:rStyle w:val="None"/>
        </w:rPr>
        <w:t xml:space="preserve"> </w:t>
      </w:r>
      <w:proofErr w:type="gramStart"/>
      <w:r>
        <w:rPr>
          <w:rStyle w:val="Hyperlink0"/>
        </w:rPr>
        <w:t>services;</w:t>
      </w:r>
      <w:proofErr w:type="gramEnd"/>
    </w:p>
    <w:p w:rsidR="00593BDD" w:rsidP="002F09AE" w:rsidRDefault="00000000" w14:paraId="2D4E45B7" w14:textId="77777777">
      <w:pPr>
        <w:pStyle w:val="ListParagraph"/>
        <w:numPr>
          <w:ilvl w:val="0"/>
          <w:numId w:val="754"/>
        </w:numPr>
        <w:spacing w:before="7"/>
      </w:pPr>
      <w:r>
        <w:rPr>
          <w:rStyle w:val="Hyperlink0"/>
        </w:rPr>
        <w:t>Recreation programs in schools and community agencies;</w:t>
      </w:r>
      <w:r>
        <w:rPr>
          <w:rStyle w:val="None"/>
        </w:rPr>
        <w:t xml:space="preserve"> </w:t>
      </w:r>
      <w:r>
        <w:rPr>
          <w:rStyle w:val="Hyperlink0"/>
        </w:rPr>
        <w:t>and</w:t>
      </w:r>
    </w:p>
    <w:p w:rsidR="00593BDD" w:rsidP="002F09AE" w:rsidRDefault="00000000" w14:paraId="2ED544E3" w14:textId="77777777">
      <w:pPr>
        <w:pStyle w:val="ListParagraph"/>
        <w:numPr>
          <w:ilvl w:val="0"/>
          <w:numId w:val="755"/>
        </w:numPr>
        <w:spacing w:before="7"/>
      </w:pPr>
      <w:r>
        <w:rPr>
          <w:rStyle w:val="Hyperlink0"/>
        </w:rPr>
        <w:t>Leisure</w:t>
      </w:r>
      <w:r>
        <w:rPr>
          <w:rStyle w:val="None"/>
        </w:rPr>
        <w:t xml:space="preserve"> </w:t>
      </w:r>
      <w:r>
        <w:rPr>
          <w:rStyle w:val="Hyperlink0"/>
        </w:rPr>
        <w:t>education.</w:t>
      </w:r>
    </w:p>
    <w:p w:rsidR="00593BDD" w:rsidRDefault="00593BDD" w14:paraId="46C09646" w14:textId="77777777">
      <w:pPr>
        <w:pStyle w:val="BodyText"/>
        <w:spacing w:before="2"/>
        <w:rPr>
          <w:rStyle w:val="Hyperlink0"/>
          <w:sz w:val="23"/>
          <w:szCs w:val="23"/>
        </w:rPr>
      </w:pPr>
    </w:p>
    <w:p w:rsidR="00593BDD" w:rsidP="002F09AE" w:rsidRDefault="00000000" w14:paraId="6551E527" w14:textId="77777777">
      <w:pPr>
        <w:pStyle w:val="ListParagraph"/>
        <w:numPr>
          <w:ilvl w:val="0"/>
          <w:numId w:val="758"/>
        </w:numPr>
        <w:spacing w:before="1" w:line="247" w:lineRule="auto"/>
        <w:ind w:right="145"/>
      </w:pPr>
      <w:r>
        <w:rPr>
          <w:rStyle w:val="Hyperlink0"/>
        </w:rPr>
        <w:t>Rehabilitation counseling services means services provided by qualified personnel in individual or group sessions that focus specifically on career development, employment preparation, achieving independence, and integration in the workplace and community of a child with a disability. The term also includes vocational rehabilitation services provided to a child</w:t>
      </w:r>
      <w:r>
        <w:rPr>
          <w:rStyle w:val="None"/>
        </w:rPr>
        <w:t xml:space="preserve"> </w:t>
      </w:r>
      <w:r>
        <w:rPr>
          <w:rStyle w:val="Hyperlink0"/>
        </w:rPr>
        <w:t>with a disability by vocational rehabilitation programs funded under the Rehabilitation Act of 1973, as amended, 29 U.S.C. 701 et</w:t>
      </w:r>
      <w:r>
        <w:rPr>
          <w:rStyle w:val="None"/>
        </w:rPr>
        <w:t xml:space="preserve"> </w:t>
      </w:r>
      <w:r>
        <w:rPr>
          <w:rStyle w:val="Hyperlink0"/>
        </w:rPr>
        <w:t>seq.</w:t>
      </w:r>
    </w:p>
    <w:p w:rsidR="00593BDD" w:rsidRDefault="00593BDD" w14:paraId="11D0EE53" w14:textId="77777777">
      <w:pPr>
        <w:pStyle w:val="BodyText"/>
        <w:spacing w:before="3"/>
      </w:pPr>
    </w:p>
    <w:p w:rsidR="00593BDD" w:rsidP="002F09AE" w:rsidRDefault="00000000" w14:paraId="1753A1DF" w14:textId="77777777">
      <w:pPr>
        <w:pStyle w:val="ListParagraph"/>
        <w:numPr>
          <w:ilvl w:val="0"/>
          <w:numId w:val="757"/>
        </w:numPr>
        <w:spacing w:line="247" w:lineRule="auto"/>
        <w:ind w:right="281"/>
        <w:jc w:val="both"/>
      </w:pPr>
      <w:r>
        <w:rPr>
          <w:rStyle w:val="Hyperlink0"/>
        </w:rPr>
        <w:t xml:space="preserve">School health services and school nurse services means health services that are designed to enable a child with a disability to receive </w:t>
      </w:r>
      <w:r>
        <w:rPr>
          <w:rStyle w:val="None"/>
        </w:rPr>
        <w:t xml:space="preserve">FAPE </w:t>
      </w:r>
      <w:r>
        <w:rPr>
          <w:rStyle w:val="Hyperlink0"/>
        </w:rPr>
        <w:t xml:space="preserve">as described in the child’s </w:t>
      </w:r>
      <w:r>
        <w:rPr>
          <w:rStyle w:val="None"/>
        </w:rPr>
        <w:t xml:space="preserve">IEP. </w:t>
      </w:r>
      <w:r>
        <w:rPr>
          <w:rStyle w:val="Hyperlink0"/>
        </w:rPr>
        <w:t>School nurse services are services provided by a qualified school nurse. School health services are services that may be provided by either a qualified school nurse or other qualified</w:t>
      </w:r>
      <w:r>
        <w:rPr>
          <w:rStyle w:val="None"/>
        </w:rPr>
        <w:t xml:space="preserve"> </w:t>
      </w:r>
      <w:r>
        <w:rPr>
          <w:rStyle w:val="Hyperlink0"/>
        </w:rPr>
        <w:t>person.</w:t>
      </w:r>
    </w:p>
    <w:p w:rsidR="00593BDD" w:rsidRDefault="00593BDD" w14:paraId="7E75B8EE" w14:textId="77777777">
      <w:pPr>
        <w:pStyle w:val="BodyText"/>
        <w:spacing w:before="5"/>
      </w:pPr>
    </w:p>
    <w:p w:rsidR="00593BDD" w:rsidP="002F09AE" w:rsidRDefault="00000000" w14:paraId="05448943" w14:textId="77777777">
      <w:pPr>
        <w:pStyle w:val="ListParagraph"/>
        <w:numPr>
          <w:ilvl w:val="0"/>
          <w:numId w:val="757"/>
        </w:numPr>
      </w:pPr>
      <w:r>
        <w:rPr>
          <w:rStyle w:val="Hyperlink0"/>
        </w:rPr>
        <w:t>Social work services in schools includes</w:t>
      </w:r>
      <w:r>
        <w:rPr>
          <w:rStyle w:val="None"/>
        </w:rPr>
        <w:t xml:space="preserve"> </w:t>
      </w:r>
      <w:r>
        <w:rPr>
          <w:rStyle w:val="Hyperlink0"/>
        </w:rPr>
        <w:t>-</w:t>
      </w:r>
    </w:p>
    <w:p w:rsidR="00593BDD" w:rsidRDefault="00593BDD" w14:paraId="31527A20" w14:textId="77777777">
      <w:pPr>
        <w:pStyle w:val="Body"/>
        <w:sectPr w:rsidR="00593BDD" w:rsidSect="00FD0BDA">
          <w:headerReference w:type="default" r:id="rId134"/>
          <w:footerReference w:type="default" r:id="rId135"/>
          <w:pgSz w:w="12240" w:h="15840" w:orient="portrait"/>
          <w:pgMar w:top="1400" w:right="1320" w:bottom="1100" w:left="1340" w:header="0" w:footer="904" w:gutter="0"/>
          <w:pgNumType w:start="120"/>
          <w:cols w:space="720"/>
        </w:sectPr>
      </w:pPr>
    </w:p>
    <w:p w:rsidR="00593BDD" w:rsidP="002F09AE" w:rsidRDefault="00000000" w14:paraId="4423EC99" w14:textId="77777777">
      <w:pPr>
        <w:pStyle w:val="ListParagraph"/>
        <w:numPr>
          <w:ilvl w:val="0"/>
          <w:numId w:val="760"/>
        </w:numPr>
        <w:spacing w:before="33"/>
      </w:pPr>
      <w:r>
        <w:rPr>
          <w:rStyle w:val="Hyperlink0"/>
        </w:rPr>
        <w:t>Preparing a social or developmental history on a child with a</w:t>
      </w:r>
      <w:r>
        <w:rPr>
          <w:rStyle w:val="None"/>
        </w:rPr>
        <w:t xml:space="preserve"> </w:t>
      </w:r>
      <w:proofErr w:type="gramStart"/>
      <w:r>
        <w:rPr>
          <w:rStyle w:val="Hyperlink0"/>
        </w:rPr>
        <w:t>disability;</w:t>
      </w:r>
      <w:proofErr w:type="gramEnd"/>
    </w:p>
    <w:p w:rsidR="00593BDD" w:rsidP="002F09AE" w:rsidRDefault="00000000" w14:paraId="313894A8" w14:textId="77777777">
      <w:pPr>
        <w:pStyle w:val="ListParagraph"/>
        <w:numPr>
          <w:ilvl w:val="0"/>
          <w:numId w:val="761"/>
        </w:numPr>
        <w:spacing w:before="7"/>
      </w:pPr>
      <w:r>
        <w:rPr>
          <w:rStyle w:val="Hyperlink0"/>
        </w:rPr>
        <w:t>Group and individual counseling with the child and</w:t>
      </w:r>
      <w:r>
        <w:rPr>
          <w:rStyle w:val="None"/>
        </w:rPr>
        <w:t xml:space="preserve"> </w:t>
      </w:r>
      <w:proofErr w:type="gramStart"/>
      <w:r>
        <w:rPr>
          <w:rStyle w:val="Hyperlink0"/>
        </w:rPr>
        <w:t>family;</w:t>
      </w:r>
      <w:proofErr w:type="gramEnd"/>
    </w:p>
    <w:p w:rsidR="00593BDD" w:rsidP="002F09AE" w:rsidRDefault="00000000" w14:paraId="62ABBA29" w14:textId="77777777">
      <w:pPr>
        <w:pStyle w:val="ListParagraph"/>
        <w:numPr>
          <w:ilvl w:val="0"/>
          <w:numId w:val="763"/>
        </w:numPr>
        <w:spacing w:before="7" w:line="247" w:lineRule="auto"/>
        <w:ind w:right="216"/>
      </w:pPr>
      <w:r>
        <w:rPr>
          <w:rStyle w:val="Hyperlink0"/>
        </w:rPr>
        <w:t>Working in partnership with parents and others on those problems in a child’s living</w:t>
      </w:r>
      <w:r>
        <w:rPr>
          <w:rStyle w:val="None"/>
        </w:rPr>
        <w:t xml:space="preserve"> </w:t>
      </w:r>
      <w:r>
        <w:rPr>
          <w:rStyle w:val="Hyperlink0"/>
        </w:rPr>
        <w:t>situation (home, school, and community) that affect the child’s adjustment in</w:t>
      </w:r>
      <w:r>
        <w:rPr>
          <w:rStyle w:val="None"/>
        </w:rPr>
        <w:t xml:space="preserve"> </w:t>
      </w:r>
      <w:proofErr w:type="gramStart"/>
      <w:r>
        <w:rPr>
          <w:rStyle w:val="Hyperlink0"/>
        </w:rPr>
        <w:t>school;</w:t>
      </w:r>
      <w:proofErr w:type="gramEnd"/>
    </w:p>
    <w:p w:rsidR="00593BDD" w:rsidP="002F09AE" w:rsidRDefault="00000000" w14:paraId="71119B85" w14:textId="77777777">
      <w:pPr>
        <w:pStyle w:val="ListParagraph"/>
        <w:numPr>
          <w:ilvl w:val="0"/>
          <w:numId w:val="764"/>
        </w:numPr>
        <w:spacing w:line="247" w:lineRule="auto"/>
        <w:ind w:right="591"/>
      </w:pPr>
      <w:r>
        <w:rPr>
          <w:rStyle w:val="Hyperlink0"/>
        </w:rPr>
        <w:t>Mobilizing school and community resources to enable the child to learn as effectively</w:t>
      </w:r>
      <w:r>
        <w:rPr>
          <w:rStyle w:val="None"/>
        </w:rPr>
        <w:t xml:space="preserve"> </w:t>
      </w:r>
      <w:r>
        <w:rPr>
          <w:rStyle w:val="Hyperlink0"/>
        </w:rPr>
        <w:t>as possible in his or her educational program;</w:t>
      </w:r>
      <w:r>
        <w:rPr>
          <w:rStyle w:val="None"/>
        </w:rPr>
        <w:t xml:space="preserve"> </w:t>
      </w:r>
      <w:r>
        <w:rPr>
          <w:rStyle w:val="Hyperlink0"/>
        </w:rPr>
        <w:t>and</w:t>
      </w:r>
    </w:p>
    <w:p w:rsidR="00593BDD" w:rsidP="002F09AE" w:rsidRDefault="00000000" w14:paraId="4B883B58" w14:textId="77777777">
      <w:pPr>
        <w:pStyle w:val="ListParagraph"/>
        <w:numPr>
          <w:ilvl w:val="0"/>
          <w:numId w:val="765"/>
        </w:numPr>
        <w:spacing w:line="252" w:lineRule="exact"/>
      </w:pPr>
      <w:r>
        <w:rPr>
          <w:rStyle w:val="Hyperlink0"/>
        </w:rPr>
        <w:t>Assisting in developing positive behavioral intervention</w:t>
      </w:r>
      <w:r>
        <w:rPr>
          <w:rStyle w:val="None"/>
        </w:rPr>
        <w:t xml:space="preserve"> </w:t>
      </w:r>
      <w:r>
        <w:rPr>
          <w:rStyle w:val="Hyperlink0"/>
        </w:rPr>
        <w:t>strategies.</w:t>
      </w:r>
    </w:p>
    <w:p w:rsidR="00593BDD" w:rsidRDefault="00593BDD" w14:paraId="44598CBD" w14:textId="77777777">
      <w:pPr>
        <w:pStyle w:val="BodyText"/>
        <w:spacing w:before="2"/>
        <w:rPr>
          <w:rStyle w:val="Hyperlink0"/>
          <w:sz w:val="23"/>
          <w:szCs w:val="23"/>
        </w:rPr>
      </w:pPr>
    </w:p>
    <w:p w:rsidR="00593BDD" w:rsidP="002F09AE" w:rsidRDefault="00000000" w14:paraId="3A790C79" w14:textId="77777777">
      <w:pPr>
        <w:pStyle w:val="ListParagraph"/>
        <w:numPr>
          <w:ilvl w:val="0"/>
          <w:numId w:val="766"/>
        </w:numPr>
      </w:pPr>
      <w:r>
        <w:rPr>
          <w:rStyle w:val="Hyperlink0"/>
        </w:rPr>
        <w:t>Speech-language pathology services includes</w:t>
      </w:r>
      <w:r>
        <w:rPr>
          <w:rStyle w:val="None"/>
        </w:rPr>
        <w:t xml:space="preserve"> </w:t>
      </w:r>
      <w:r>
        <w:rPr>
          <w:rStyle w:val="Hyperlink0"/>
        </w:rPr>
        <w:t>-</w:t>
      </w:r>
    </w:p>
    <w:p w:rsidR="00593BDD" w:rsidP="002F09AE" w:rsidRDefault="00000000" w14:paraId="50E04151" w14:textId="77777777">
      <w:pPr>
        <w:pStyle w:val="ListParagraph"/>
        <w:numPr>
          <w:ilvl w:val="0"/>
          <w:numId w:val="768"/>
        </w:numPr>
        <w:spacing w:before="7"/>
      </w:pPr>
      <w:r>
        <w:rPr>
          <w:rStyle w:val="Hyperlink0"/>
        </w:rPr>
        <w:t>Identification of children with speech or language</w:t>
      </w:r>
      <w:r>
        <w:rPr>
          <w:rStyle w:val="None"/>
        </w:rPr>
        <w:t xml:space="preserve"> </w:t>
      </w:r>
      <w:proofErr w:type="gramStart"/>
      <w:r>
        <w:rPr>
          <w:rStyle w:val="Hyperlink0"/>
        </w:rPr>
        <w:t>impairments;</w:t>
      </w:r>
      <w:proofErr w:type="gramEnd"/>
    </w:p>
    <w:p w:rsidR="00593BDD" w:rsidP="002F09AE" w:rsidRDefault="00000000" w14:paraId="4636A594" w14:textId="77777777">
      <w:pPr>
        <w:pStyle w:val="ListParagraph"/>
        <w:numPr>
          <w:ilvl w:val="0"/>
          <w:numId w:val="769"/>
        </w:numPr>
        <w:spacing w:before="7"/>
      </w:pPr>
      <w:r>
        <w:rPr>
          <w:rStyle w:val="Hyperlink0"/>
        </w:rPr>
        <w:t>Diagnosis and appraisal of specific speech or language</w:t>
      </w:r>
      <w:r>
        <w:rPr>
          <w:rStyle w:val="None"/>
        </w:rPr>
        <w:t xml:space="preserve"> </w:t>
      </w:r>
      <w:proofErr w:type="gramStart"/>
      <w:r>
        <w:rPr>
          <w:rStyle w:val="Hyperlink0"/>
        </w:rPr>
        <w:t>impairments;</w:t>
      </w:r>
      <w:proofErr w:type="gramEnd"/>
    </w:p>
    <w:p w:rsidR="00593BDD" w:rsidP="002F09AE" w:rsidRDefault="00000000" w14:paraId="397B00D9" w14:textId="77777777">
      <w:pPr>
        <w:pStyle w:val="ListParagraph"/>
        <w:numPr>
          <w:ilvl w:val="0"/>
          <w:numId w:val="770"/>
        </w:numPr>
        <w:spacing w:before="7" w:line="247" w:lineRule="auto"/>
        <w:ind w:right="355"/>
      </w:pPr>
      <w:r>
        <w:rPr>
          <w:rStyle w:val="Hyperlink0"/>
        </w:rPr>
        <w:t>Referral for medical or other professional attention necessary for the habilitation of speech or language</w:t>
      </w:r>
      <w:r>
        <w:rPr>
          <w:rStyle w:val="None"/>
        </w:rPr>
        <w:t xml:space="preserve"> </w:t>
      </w:r>
      <w:proofErr w:type="gramStart"/>
      <w:r>
        <w:rPr>
          <w:rStyle w:val="Hyperlink0"/>
        </w:rPr>
        <w:t>impairments;</w:t>
      </w:r>
      <w:proofErr w:type="gramEnd"/>
    </w:p>
    <w:p w:rsidR="00593BDD" w:rsidP="002F09AE" w:rsidRDefault="00000000" w14:paraId="3EDC55C1" w14:textId="77777777">
      <w:pPr>
        <w:pStyle w:val="ListParagraph"/>
        <w:numPr>
          <w:ilvl w:val="0"/>
          <w:numId w:val="771"/>
        </w:numPr>
        <w:spacing w:line="247" w:lineRule="auto"/>
        <w:ind w:right="1540"/>
      </w:pPr>
      <w:r>
        <w:rPr>
          <w:rStyle w:val="Hyperlink0"/>
        </w:rPr>
        <w:t>Provision of speech and language services for the habilitation or prevention of communicative impairments;</w:t>
      </w:r>
      <w:r>
        <w:rPr>
          <w:rStyle w:val="None"/>
        </w:rPr>
        <w:t xml:space="preserve"> </w:t>
      </w:r>
      <w:r>
        <w:rPr>
          <w:rStyle w:val="Hyperlink0"/>
        </w:rPr>
        <w:t>and</w:t>
      </w:r>
    </w:p>
    <w:p w:rsidR="00593BDD" w:rsidP="002F09AE" w:rsidRDefault="00000000" w14:paraId="25D2AD8C" w14:textId="77777777">
      <w:pPr>
        <w:pStyle w:val="ListParagraph"/>
        <w:numPr>
          <w:ilvl w:val="0"/>
          <w:numId w:val="772"/>
        </w:numPr>
        <w:spacing w:line="247" w:lineRule="auto"/>
        <w:ind w:right="194"/>
      </w:pPr>
      <w:r>
        <w:rPr>
          <w:rStyle w:val="Hyperlink0"/>
        </w:rPr>
        <w:t>Counseling and guidance of parents, children, and teachers regarding speech and language impairments.</w:t>
      </w:r>
    </w:p>
    <w:p w:rsidR="00593BDD" w:rsidRDefault="00593BDD" w14:paraId="1E58A4EF" w14:textId="77777777">
      <w:pPr>
        <w:pStyle w:val="BodyText"/>
        <w:spacing w:before="3"/>
      </w:pPr>
    </w:p>
    <w:p w:rsidR="00593BDD" w:rsidP="002F09AE" w:rsidRDefault="00000000" w14:paraId="49BC2CD4" w14:textId="77777777">
      <w:pPr>
        <w:pStyle w:val="ListParagraph"/>
        <w:numPr>
          <w:ilvl w:val="0"/>
          <w:numId w:val="773"/>
        </w:numPr>
      </w:pPr>
      <w:r>
        <w:rPr>
          <w:rStyle w:val="Hyperlink0"/>
        </w:rPr>
        <w:t>Transportation includes</w:t>
      </w:r>
      <w:r>
        <w:rPr>
          <w:rStyle w:val="None"/>
        </w:rPr>
        <w:t xml:space="preserve"> </w:t>
      </w:r>
      <w:r>
        <w:rPr>
          <w:rStyle w:val="Hyperlink0"/>
        </w:rPr>
        <w:t>-</w:t>
      </w:r>
    </w:p>
    <w:p w:rsidR="00593BDD" w:rsidP="002F09AE" w:rsidRDefault="00000000" w14:paraId="5310B035" w14:textId="77777777">
      <w:pPr>
        <w:pStyle w:val="ListParagraph"/>
        <w:numPr>
          <w:ilvl w:val="0"/>
          <w:numId w:val="775"/>
        </w:numPr>
        <w:spacing w:before="7"/>
      </w:pPr>
      <w:r>
        <w:rPr>
          <w:rStyle w:val="Hyperlink0"/>
        </w:rPr>
        <w:t>Travel to and from school and between</w:t>
      </w:r>
      <w:r>
        <w:rPr>
          <w:rStyle w:val="None"/>
        </w:rPr>
        <w:t xml:space="preserve"> </w:t>
      </w:r>
      <w:proofErr w:type="gramStart"/>
      <w:r>
        <w:rPr>
          <w:rStyle w:val="Hyperlink0"/>
        </w:rPr>
        <w:t>schools;</w:t>
      </w:r>
      <w:proofErr w:type="gramEnd"/>
    </w:p>
    <w:p w:rsidR="00593BDD" w:rsidP="002F09AE" w:rsidRDefault="00000000" w14:paraId="4244D05F" w14:textId="77777777">
      <w:pPr>
        <w:pStyle w:val="ListParagraph"/>
        <w:numPr>
          <w:ilvl w:val="0"/>
          <w:numId w:val="776"/>
        </w:numPr>
        <w:spacing w:before="8"/>
      </w:pPr>
      <w:r>
        <w:rPr>
          <w:rStyle w:val="Hyperlink0"/>
        </w:rPr>
        <w:t>Travel in and around school buildings;</w:t>
      </w:r>
      <w:r>
        <w:rPr>
          <w:rStyle w:val="None"/>
        </w:rPr>
        <w:t xml:space="preserve"> </w:t>
      </w:r>
      <w:r>
        <w:rPr>
          <w:rStyle w:val="Hyperlink0"/>
        </w:rPr>
        <w:t>and</w:t>
      </w:r>
    </w:p>
    <w:p w:rsidR="00593BDD" w:rsidP="002F09AE" w:rsidRDefault="00000000" w14:paraId="64FAB4A9" w14:textId="77777777">
      <w:pPr>
        <w:pStyle w:val="ListParagraph"/>
        <w:numPr>
          <w:ilvl w:val="0"/>
          <w:numId w:val="777"/>
        </w:numPr>
        <w:spacing w:before="7" w:line="247" w:lineRule="auto"/>
        <w:ind w:right="477"/>
      </w:pPr>
      <w:r>
        <w:rPr>
          <w:rStyle w:val="Hyperlink0"/>
        </w:rPr>
        <w:t>Specialized equipment (such as special or adapted buses, lifts, and ramps), if required to provide special transportation for a child with a</w:t>
      </w:r>
      <w:r>
        <w:rPr>
          <w:rStyle w:val="None"/>
        </w:rPr>
        <w:t xml:space="preserve"> </w:t>
      </w:r>
      <w:r>
        <w:rPr>
          <w:rStyle w:val="Hyperlink0"/>
        </w:rPr>
        <w:t>disability.</w:t>
      </w:r>
    </w:p>
    <w:p w:rsidR="00593BDD" w:rsidRDefault="00593BDD" w14:paraId="00F1A3AC" w14:textId="77777777">
      <w:pPr>
        <w:pStyle w:val="BodyText"/>
        <w:spacing w:before="5"/>
      </w:pPr>
    </w:p>
    <w:p w:rsidR="00593BDD" w:rsidRDefault="00000000" w14:paraId="51209CA7" w14:textId="77777777">
      <w:pPr>
        <w:pStyle w:val="BodyText"/>
        <w:spacing w:line="247" w:lineRule="auto"/>
        <w:ind w:left="100" w:right="251"/>
      </w:pPr>
      <w:r>
        <w:rPr>
          <w:rStyle w:val="Hyperlink2"/>
        </w:rPr>
        <w:t xml:space="preserve">Scientifically-based research (SBR) </w:t>
      </w:r>
      <w:r>
        <w:rPr>
          <w:rStyle w:val="Hyperlink0"/>
        </w:rPr>
        <w:t>- Research that applies rigorous, systematic, and objective procedures to obtain valid knowledge relevant to core academic development, instruction, and difficulties; and includes research that: (a) employs systematic, empirical methods that draw on observation or experiment; (b) involves rigorous data analyses that are adequate to test the stated hypotheses and justify the general conclusions drawn; (c) relies on measurements or observational methods that provide valid data across evaluators and observers and across multiple measurements and observations; and (d) has been accepted by a peer-reviewed journal or approved by a panel of independent experts through a comparably rigorous, objective, and scientific review.</w:t>
      </w:r>
    </w:p>
    <w:p w:rsidR="00593BDD" w:rsidRDefault="00593BDD" w14:paraId="6B26A216" w14:textId="77777777">
      <w:pPr>
        <w:pStyle w:val="BodyText"/>
        <w:spacing w:before="2"/>
      </w:pPr>
    </w:p>
    <w:p w:rsidR="00593BDD" w:rsidRDefault="00000000" w14:paraId="44250F1E" w14:textId="77777777">
      <w:pPr>
        <w:pStyle w:val="BodyText"/>
        <w:spacing w:line="247" w:lineRule="auto"/>
        <w:ind w:left="100" w:right="874"/>
      </w:pPr>
      <w:r>
        <w:rPr>
          <w:rStyle w:val="Hyperlink2"/>
        </w:rPr>
        <w:t xml:space="preserve">Secondary school </w:t>
      </w:r>
      <w:r>
        <w:rPr>
          <w:rStyle w:val="Hyperlink0"/>
        </w:rPr>
        <w:t xml:space="preserve">- A nonprofit institutional day or residential school, including a public secondary charter school that provides secondary education, as determined under </w:t>
      </w:r>
      <w:proofErr w:type="gramStart"/>
      <w:r>
        <w:rPr>
          <w:rStyle w:val="Hyperlink0"/>
        </w:rPr>
        <w:t>State</w:t>
      </w:r>
      <w:proofErr w:type="gramEnd"/>
    </w:p>
    <w:p w:rsidR="00593BDD" w:rsidRDefault="00000000" w14:paraId="5CC1C5BE" w14:textId="77777777">
      <w:pPr>
        <w:pStyle w:val="BodyText"/>
        <w:spacing w:line="247" w:lineRule="auto"/>
        <w:ind w:left="100" w:right="196"/>
      </w:pPr>
      <w:r>
        <w:rPr>
          <w:rStyle w:val="Hyperlink0"/>
        </w:rPr>
        <w:t>law, except that it does not include any education beyond grade 12. State law defines "middle school" as a school which contains no grade below grade four and no grade above grade eight. State law defines "high school" as a school which contains any grade above grade eight.</w:t>
      </w:r>
    </w:p>
    <w:p w:rsidR="00593BDD" w:rsidRDefault="00593BDD" w14:paraId="10CBEDAE" w14:textId="77777777">
      <w:pPr>
        <w:pStyle w:val="BodyText"/>
        <w:spacing w:before="4"/>
      </w:pPr>
    </w:p>
    <w:p w:rsidR="00593BDD" w:rsidRDefault="00000000" w14:paraId="7A69F603" w14:textId="77777777">
      <w:pPr>
        <w:pStyle w:val="Heading5"/>
        <w:spacing w:before="1"/>
      </w:pPr>
      <w:r>
        <w:rPr>
          <w:rStyle w:val="Hyperlink1"/>
        </w:rPr>
        <w:t>Special education - (a) General.</w:t>
      </w:r>
    </w:p>
    <w:p w:rsidR="00593BDD" w:rsidP="002F09AE" w:rsidRDefault="00000000" w14:paraId="4E0FCE12" w14:textId="77777777">
      <w:pPr>
        <w:pStyle w:val="ListParagraph"/>
        <w:numPr>
          <w:ilvl w:val="0"/>
          <w:numId w:val="779"/>
        </w:numPr>
        <w:spacing w:before="7" w:line="247" w:lineRule="auto"/>
        <w:ind w:right="818"/>
      </w:pPr>
      <w:r>
        <w:rPr>
          <w:rStyle w:val="Hyperlink0"/>
        </w:rPr>
        <w:t>Specially designed instruction, at no cost to the parents, to meet the unique needs of a child with a disability, including</w:t>
      </w:r>
      <w:r>
        <w:rPr>
          <w:rStyle w:val="None"/>
        </w:rPr>
        <w:t xml:space="preserve"> </w:t>
      </w:r>
      <w:r>
        <w:rPr>
          <w:rStyle w:val="Hyperlink0"/>
        </w:rPr>
        <w:t>-</w:t>
      </w:r>
    </w:p>
    <w:p w:rsidR="00593BDD" w:rsidP="002F09AE" w:rsidRDefault="00000000" w14:paraId="4F61617A" w14:textId="77777777">
      <w:pPr>
        <w:pStyle w:val="ListParagraph"/>
        <w:numPr>
          <w:ilvl w:val="0"/>
          <w:numId w:val="781"/>
        </w:numPr>
        <w:spacing w:line="247" w:lineRule="auto"/>
        <w:ind w:right="159"/>
      </w:pPr>
      <w:r>
        <w:rPr>
          <w:rStyle w:val="Hyperlink0"/>
        </w:rPr>
        <w:t>Instruction conducted in the classroom, in the home, in hospitals and institutions, and in other settings;</w:t>
      </w:r>
      <w:r>
        <w:rPr>
          <w:rStyle w:val="None"/>
        </w:rPr>
        <w:t xml:space="preserve"> </w:t>
      </w:r>
      <w:r>
        <w:rPr>
          <w:rStyle w:val="Hyperlink0"/>
        </w:rPr>
        <w:t>and</w:t>
      </w:r>
    </w:p>
    <w:p w:rsidR="00593BDD" w:rsidP="002F09AE" w:rsidRDefault="00000000" w14:paraId="65E57676" w14:textId="77777777">
      <w:pPr>
        <w:pStyle w:val="ListParagraph"/>
        <w:numPr>
          <w:ilvl w:val="0"/>
          <w:numId w:val="782"/>
        </w:numPr>
        <w:spacing w:line="252" w:lineRule="exact"/>
      </w:pPr>
      <w:r>
        <w:rPr>
          <w:rStyle w:val="Hyperlink0"/>
        </w:rPr>
        <w:t>Instruction in physical</w:t>
      </w:r>
      <w:r>
        <w:rPr>
          <w:rStyle w:val="None"/>
        </w:rPr>
        <w:t xml:space="preserve"> </w:t>
      </w:r>
      <w:r>
        <w:rPr>
          <w:rStyle w:val="Hyperlink0"/>
        </w:rPr>
        <w:t>education.</w:t>
      </w:r>
    </w:p>
    <w:p w:rsidR="00593BDD" w:rsidRDefault="00593BDD" w14:paraId="2EFE7159" w14:textId="77777777">
      <w:pPr>
        <w:pStyle w:val="BodyText"/>
        <w:spacing w:before="1"/>
        <w:rPr>
          <w:rStyle w:val="Hyperlink0"/>
          <w:sz w:val="23"/>
          <w:szCs w:val="23"/>
        </w:rPr>
      </w:pPr>
    </w:p>
    <w:p w:rsidR="00593BDD" w:rsidP="002F09AE" w:rsidRDefault="00000000" w14:paraId="724F2D0F" w14:textId="77777777">
      <w:pPr>
        <w:pStyle w:val="ListParagraph"/>
        <w:numPr>
          <w:ilvl w:val="0"/>
          <w:numId w:val="783"/>
        </w:numPr>
        <w:spacing w:line="247" w:lineRule="auto"/>
        <w:ind w:right="1173"/>
      </w:pPr>
      <w:r>
        <w:rPr>
          <w:rStyle w:val="Hyperlink0"/>
        </w:rPr>
        <w:t>Special education includes each of the following, if the services otherwise meet the requirements of (a) 1</w:t>
      </w:r>
      <w:r>
        <w:rPr>
          <w:rStyle w:val="None"/>
        </w:rPr>
        <w:t xml:space="preserve"> </w:t>
      </w:r>
      <w:r>
        <w:rPr>
          <w:rStyle w:val="Hyperlink0"/>
        </w:rPr>
        <w:t>—</w:t>
      </w:r>
    </w:p>
    <w:p w:rsidR="00593BDD" w:rsidRDefault="00593BDD" w14:paraId="62808E76" w14:textId="77777777">
      <w:pPr>
        <w:pStyle w:val="Body"/>
        <w:spacing w:line="247" w:lineRule="auto"/>
        <w:sectPr w:rsidR="00593BDD" w:rsidSect="00FD0BDA">
          <w:headerReference w:type="default" r:id="rId136"/>
          <w:pgSz w:w="12240" w:h="15840" w:orient="portrait"/>
          <w:pgMar w:top="1400" w:right="1320" w:bottom="1100" w:left="1340" w:header="0" w:footer="904" w:gutter="0"/>
          <w:cols w:space="720"/>
        </w:sectPr>
      </w:pPr>
    </w:p>
    <w:p w:rsidR="00593BDD" w:rsidP="002F09AE" w:rsidRDefault="00000000" w14:paraId="78E62200" w14:textId="77777777">
      <w:pPr>
        <w:pStyle w:val="ListParagraph"/>
        <w:numPr>
          <w:ilvl w:val="0"/>
          <w:numId w:val="785"/>
        </w:numPr>
        <w:spacing w:before="33" w:line="247" w:lineRule="auto"/>
        <w:ind w:right="390"/>
      </w:pPr>
      <w:r>
        <w:rPr>
          <w:rStyle w:val="Hyperlink0"/>
        </w:rPr>
        <w:t>Speech-language pathology services is considered special education and a related service under State</w:t>
      </w:r>
      <w:r>
        <w:rPr>
          <w:rStyle w:val="None"/>
        </w:rPr>
        <w:t xml:space="preserve"> </w:t>
      </w:r>
      <w:proofErr w:type="gramStart"/>
      <w:r>
        <w:rPr>
          <w:rStyle w:val="Hyperlink0"/>
        </w:rPr>
        <w:t>standards;</w:t>
      </w:r>
      <w:proofErr w:type="gramEnd"/>
    </w:p>
    <w:p w:rsidR="00593BDD" w:rsidP="002F09AE" w:rsidRDefault="00000000" w14:paraId="2FB351BD" w14:textId="77777777">
      <w:pPr>
        <w:pStyle w:val="ListParagraph"/>
        <w:numPr>
          <w:ilvl w:val="0"/>
          <w:numId w:val="786"/>
        </w:numPr>
        <w:spacing w:line="252" w:lineRule="exact"/>
      </w:pPr>
      <w:r>
        <w:rPr>
          <w:rStyle w:val="Hyperlink0"/>
        </w:rPr>
        <w:t>Travel training;</w:t>
      </w:r>
      <w:r>
        <w:rPr>
          <w:rStyle w:val="None"/>
        </w:rPr>
        <w:t xml:space="preserve"> </w:t>
      </w:r>
      <w:r>
        <w:rPr>
          <w:rStyle w:val="Hyperlink0"/>
        </w:rPr>
        <w:t>and</w:t>
      </w:r>
    </w:p>
    <w:p w:rsidR="00593BDD" w:rsidP="002F09AE" w:rsidRDefault="00000000" w14:paraId="0D537D2E" w14:textId="77777777">
      <w:pPr>
        <w:pStyle w:val="ListParagraph"/>
        <w:numPr>
          <w:ilvl w:val="0"/>
          <w:numId w:val="787"/>
        </w:numPr>
        <w:spacing w:before="7"/>
      </w:pPr>
      <w:r>
        <w:rPr>
          <w:rStyle w:val="Hyperlink0"/>
        </w:rPr>
        <w:t>Vocational</w:t>
      </w:r>
      <w:r>
        <w:rPr>
          <w:rStyle w:val="None"/>
        </w:rPr>
        <w:t xml:space="preserve"> </w:t>
      </w:r>
      <w:r>
        <w:rPr>
          <w:rStyle w:val="Hyperlink0"/>
        </w:rPr>
        <w:t>education.</w:t>
      </w:r>
    </w:p>
    <w:p w:rsidR="00593BDD" w:rsidRDefault="00593BDD" w14:paraId="56F6060E" w14:textId="77777777">
      <w:pPr>
        <w:pStyle w:val="BodyText"/>
        <w:spacing w:before="3"/>
        <w:rPr>
          <w:rStyle w:val="Hyperlink0"/>
          <w:sz w:val="23"/>
          <w:szCs w:val="23"/>
        </w:rPr>
      </w:pPr>
    </w:p>
    <w:p w:rsidR="00593BDD" w:rsidRDefault="00000000" w14:paraId="375337B4" w14:textId="77777777">
      <w:pPr>
        <w:pStyle w:val="BodyText"/>
        <w:ind w:left="100"/>
      </w:pPr>
      <w:r>
        <w:rPr>
          <w:rStyle w:val="Hyperlink0"/>
        </w:rPr>
        <w:t>(b) Individual special education terms defined. The terms in this definition are defined as follows:</w:t>
      </w:r>
    </w:p>
    <w:p w:rsidR="00593BDD" w:rsidP="002F09AE" w:rsidRDefault="00000000" w14:paraId="0E8CCE75" w14:textId="77777777">
      <w:pPr>
        <w:pStyle w:val="ListParagraph"/>
        <w:numPr>
          <w:ilvl w:val="0"/>
          <w:numId w:val="789"/>
        </w:numPr>
        <w:spacing w:before="6" w:line="242" w:lineRule="auto"/>
        <w:ind w:right="190"/>
      </w:pPr>
      <w:r>
        <w:rPr>
          <w:rStyle w:val="None"/>
          <w:position w:val="2"/>
        </w:rPr>
        <w:t xml:space="preserve">At no cost means that all </w:t>
      </w:r>
      <w:proofErr w:type="gramStart"/>
      <w:r>
        <w:rPr>
          <w:rStyle w:val="None"/>
          <w:position w:val="2"/>
        </w:rPr>
        <w:t>specially-designed</w:t>
      </w:r>
      <w:proofErr w:type="gramEnd"/>
      <w:r>
        <w:rPr>
          <w:rStyle w:val="None"/>
          <w:position w:val="2"/>
        </w:rPr>
        <w:t xml:space="preserve"> instruction is provided without charge, but does</w:t>
      </w:r>
      <w:r>
        <w:rPr>
          <w:rStyle w:val="Hyperlink0"/>
        </w:rPr>
        <w:t xml:space="preserve"> not preclude incidental fees that are normally charged to non-disabled children or their parents as a part of the regular education</w:t>
      </w:r>
      <w:r>
        <w:rPr>
          <w:rStyle w:val="None"/>
        </w:rPr>
        <w:t xml:space="preserve"> </w:t>
      </w:r>
      <w:r>
        <w:rPr>
          <w:rStyle w:val="Hyperlink0"/>
        </w:rPr>
        <w:t>program.</w:t>
      </w:r>
    </w:p>
    <w:p w:rsidR="00593BDD" w:rsidRDefault="00593BDD" w14:paraId="4AD91EB8" w14:textId="77777777">
      <w:pPr>
        <w:pStyle w:val="BodyText"/>
        <w:rPr>
          <w:rStyle w:val="Hyperlink0"/>
          <w:sz w:val="23"/>
          <w:szCs w:val="23"/>
        </w:rPr>
      </w:pPr>
    </w:p>
    <w:p w:rsidR="00593BDD" w:rsidP="002F09AE" w:rsidRDefault="00000000" w14:paraId="067C45E0" w14:textId="77777777">
      <w:pPr>
        <w:pStyle w:val="ListParagraph"/>
        <w:numPr>
          <w:ilvl w:val="0"/>
          <w:numId w:val="790"/>
        </w:numPr>
        <w:spacing w:line="247" w:lineRule="auto"/>
        <w:ind w:right="183"/>
      </w:pPr>
      <w:r>
        <w:rPr>
          <w:rStyle w:val="Hyperlink0"/>
        </w:rPr>
        <w:t>Physical education means the development of physical and motor fitness, fundamental motor skills and patterns and skills in aquatics, dance, and individual and group games and sports (including intramural and lifetime sports). It includes special physical education, adapted physical education, movement education, and motor</w:t>
      </w:r>
      <w:r>
        <w:rPr>
          <w:rStyle w:val="None"/>
        </w:rPr>
        <w:t xml:space="preserve"> </w:t>
      </w:r>
      <w:r>
        <w:rPr>
          <w:rStyle w:val="Hyperlink0"/>
        </w:rPr>
        <w:t>development.</w:t>
      </w:r>
    </w:p>
    <w:p w:rsidR="00593BDD" w:rsidRDefault="00593BDD" w14:paraId="68914B5C" w14:textId="77777777">
      <w:pPr>
        <w:pStyle w:val="BodyText"/>
        <w:spacing w:before="4"/>
      </w:pPr>
    </w:p>
    <w:p w:rsidR="00593BDD" w:rsidP="002F09AE" w:rsidRDefault="00000000" w14:paraId="2904EFF9" w14:textId="77777777">
      <w:pPr>
        <w:pStyle w:val="ListParagraph"/>
        <w:numPr>
          <w:ilvl w:val="0"/>
          <w:numId w:val="790"/>
        </w:numPr>
        <w:spacing w:before="1" w:line="247" w:lineRule="auto"/>
        <w:ind w:right="610"/>
      </w:pPr>
      <w:r>
        <w:rPr>
          <w:rStyle w:val="Hyperlink0"/>
        </w:rPr>
        <w:t>Specially designed instruction means adapting, as appropriate to the needs of an eligible child under this part, the content, methodology, or delivery of instruction</w:t>
      </w:r>
      <w:r>
        <w:rPr>
          <w:rStyle w:val="None"/>
        </w:rPr>
        <w:t xml:space="preserve"> </w:t>
      </w:r>
      <w:r>
        <w:rPr>
          <w:rStyle w:val="Hyperlink0"/>
        </w:rPr>
        <w:t>-</w:t>
      </w:r>
    </w:p>
    <w:p w:rsidR="00593BDD" w:rsidP="002F09AE" w:rsidRDefault="00000000" w14:paraId="3D76FE58" w14:textId="77777777">
      <w:pPr>
        <w:pStyle w:val="ListParagraph"/>
        <w:numPr>
          <w:ilvl w:val="0"/>
          <w:numId w:val="792"/>
        </w:numPr>
        <w:spacing w:line="252" w:lineRule="exact"/>
      </w:pPr>
      <w:r>
        <w:rPr>
          <w:rStyle w:val="None"/>
        </w:rPr>
        <w:t xml:space="preserve">To </w:t>
      </w:r>
      <w:r>
        <w:rPr>
          <w:rStyle w:val="Hyperlink0"/>
        </w:rPr>
        <w:t>address the unique needs of the child that result from the child's disability;</w:t>
      </w:r>
      <w:r>
        <w:rPr>
          <w:rStyle w:val="None"/>
          <w:spacing w:val="-1"/>
        </w:rPr>
        <w:t xml:space="preserve"> </w:t>
      </w:r>
      <w:r>
        <w:rPr>
          <w:rStyle w:val="Hyperlink0"/>
        </w:rPr>
        <w:t>and</w:t>
      </w:r>
    </w:p>
    <w:p w:rsidR="00593BDD" w:rsidP="002F09AE" w:rsidRDefault="00000000" w14:paraId="19085C79" w14:textId="77777777">
      <w:pPr>
        <w:pStyle w:val="ListParagraph"/>
        <w:numPr>
          <w:ilvl w:val="0"/>
          <w:numId w:val="793"/>
        </w:numPr>
        <w:spacing w:before="7" w:line="247" w:lineRule="auto"/>
        <w:ind w:right="762"/>
      </w:pPr>
      <w:r>
        <w:rPr>
          <w:rStyle w:val="None"/>
        </w:rPr>
        <w:t xml:space="preserve">To </w:t>
      </w:r>
      <w:r>
        <w:rPr>
          <w:rStyle w:val="Hyperlink0"/>
        </w:rPr>
        <w:t>ensure access of the child to the general curriculum, so that he or she can meet the educational standards within the jurisdiction of the public agency that apply to all</w:t>
      </w:r>
      <w:r>
        <w:rPr>
          <w:rStyle w:val="None"/>
        </w:rPr>
        <w:t xml:space="preserve"> </w:t>
      </w:r>
      <w:r>
        <w:rPr>
          <w:rStyle w:val="Hyperlink0"/>
        </w:rPr>
        <w:t>children.</w:t>
      </w:r>
    </w:p>
    <w:p w:rsidR="00593BDD" w:rsidRDefault="00593BDD" w14:paraId="70D05403" w14:textId="77777777">
      <w:pPr>
        <w:pStyle w:val="BodyText"/>
        <w:spacing w:before="5"/>
      </w:pPr>
    </w:p>
    <w:p w:rsidR="00593BDD" w:rsidP="002F09AE" w:rsidRDefault="00000000" w14:paraId="0333F0ED" w14:textId="77777777">
      <w:pPr>
        <w:pStyle w:val="ListParagraph"/>
        <w:numPr>
          <w:ilvl w:val="0"/>
          <w:numId w:val="794"/>
        </w:numPr>
        <w:spacing w:before="1" w:line="247" w:lineRule="auto"/>
        <w:ind w:right="721"/>
      </w:pPr>
      <w:r>
        <w:rPr>
          <w:rStyle w:val="Hyperlink0"/>
        </w:rPr>
        <w:t>Travel training means providing instruction, as appropriate, to children with significant cognitive disabilities, and any other children with disabilities who require this instruction, to enable them to</w:t>
      </w:r>
      <w:r>
        <w:rPr>
          <w:rStyle w:val="None"/>
        </w:rPr>
        <w:t xml:space="preserve"> </w:t>
      </w:r>
      <w:r>
        <w:rPr>
          <w:rStyle w:val="Hyperlink0"/>
        </w:rPr>
        <w:t>-</w:t>
      </w:r>
    </w:p>
    <w:p w:rsidR="00593BDD" w:rsidP="002F09AE" w:rsidRDefault="00000000" w14:paraId="7AAE74E8" w14:textId="77777777">
      <w:pPr>
        <w:pStyle w:val="ListParagraph"/>
        <w:numPr>
          <w:ilvl w:val="0"/>
          <w:numId w:val="796"/>
        </w:numPr>
        <w:spacing w:line="251" w:lineRule="exact"/>
      </w:pPr>
      <w:r>
        <w:rPr>
          <w:rStyle w:val="Hyperlink0"/>
        </w:rPr>
        <w:t>Develop an awareness of the environment in which they live;</w:t>
      </w:r>
      <w:r>
        <w:rPr>
          <w:rStyle w:val="None"/>
        </w:rPr>
        <w:t xml:space="preserve"> </w:t>
      </w:r>
      <w:r>
        <w:rPr>
          <w:rStyle w:val="Hyperlink0"/>
        </w:rPr>
        <w:t>and</w:t>
      </w:r>
    </w:p>
    <w:p w:rsidR="00593BDD" w:rsidP="002F09AE" w:rsidRDefault="00000000" w14:paraId="11C7ED0F" w14:textId="77777777">
      <w:pPr>
        <w:pStyle w:val="ListParagraph"/>
        <w:numPr>
          <w:ilvl w:val="0"/>
          <w:numId w:val="797"/>
        </w:numPr>
        <w:spacing w:before="7" w:line="247" w:lineRule="auto"/>
        <w:ind w:right="726"/>
      </w:pPr>
      <w:r>
        <w:rPr>
          <w:rStyle w:val="Hyperlink0"/>
        </w:rPr>
        <w:t>Learn the skills necessary to move effectively and safely from place to place within</w:t>
      </w:r>
      <w:r>
        <w:rPr>
          <w:rStyle w:val="None"/>
        </w:rPr>
        <w:t xml:space="preserve"> </w:t>
      </w:r>
      <w:r>
        <w:rPr>
          <w:rStyle w:val="Hyperlink0"/>
        </w:rPr>
        <w:t>that environment (e.g., in school, in the home, at work, and in the</w:t>
      </w:r>
      <w:r>
        <w:rPr>
          <w:rStyle w:val="None"/>
        </w:rPr>
        <w:t xml:space="preserve"> </w:t>
      </w:r>
      <w:r>
        <w:rPr>
          <w:rStyle w:val="Hyperlink0"/>
        </w:rPr>
        <w:t>community).</w:t>
      </w:r>
    </w:p>
    <w:p w:rsidR="00593BDD" w:rsidRDefault="00593BDD" w14:paraId="3DDE1DC2" w14:textId="77777777">
      <w:pPr>
        <w:pStyle w:val="BodyText"/>
        <w:spacing w:before="5"/>
      </w:pPr>
    </w:p>
    <w:p w:rsidR="00593BDD" w:rsidP="002F09AE" w:rsidRDefault="00000000" w14:paraId="0D2875FE" w14:textId="77777777">
      <w:pPr>
        <w:pStyle w:val="ListParagraph"/>
        <w:numPr>
          <w:ilvl w:val="0"/>
          <w:numId w:val="798"/>
        </w:numPr>
        <w:spacing w:line="247" w:lineRule="auto"/>
        <w:ind w:right="366"/>
      </w:pPr>
      <w:r>
        <w:rPr>
          <w:rStyle w:val="Hyperlink0"/>
        </w:rPr>
        <w:t>Vocational education means organized educational programs that are directly related to</w:t>
      </w:r>
      <w:r>
        <w:rPr>
          <w:rStyle w:val="None"/>
        </w:rPr>
        <w:t xml:space="preserve"> </w:t>
      </w:r>
      <w:r>
        <w:rPr>
          <w:rStyle w:val="Hyperlink0"/>
        </w:rPr>
        <w:t>the preparation of individuals for paid or unpaid employment, or for additional preparation for a career not requiring a baccalaureate or advanced</w:t>
      </w:r>
      <w:r>
        <w:rPr>
          <w:rStyle w:val="None"/>
        </w:rPr>
        <w:t xml:space="preserve"> </w:t>
      </w:r>
      <w:r>
        <w:rPr>
          <w:rStyle w:val="Hyperlink0"/>
        </w:rPr>
        <w:t>degree.</w:t>
      </w:r>
    </w:p>
    <w:p w:rsidR="00593BDD" w:rsidRDefault="00593BDD" w14:paraId="644354EF" w14:textId="77777777">
      <w:pPr>
        <w:pStyle w:val="BodyText"/>
        <w:spacing w:before="6"/>
      </w:pPr>
    </w:p>
    <w:p w:rsidR="00593BDD" w:rsidP="002F09AE" w:rsidRDefault="00000000" w14:paraId="061E2F7E" w14:textId="77777777">
      <w:pPr>
        <w:pStyle w:val="ListParagraph"/>
        <w:numPr>
          <w:ilvl w:val="0"/>
          <w:numId w:val="790"/>
        </w:numPr>
        <w:spacing w:line="247" w:lineRule="auto"/>
        <w:ind w:right="895"/>
      </w:pPr>
      <w:r>
        <w:rPr>
          <w:rStyle w:val="Hyperlink0"/>
        </w:rPr>
        <w:t>Vocational and technical education means organized educational activities that offer</w:t>
      </w:r>
      <w:r>
        <w:rPr>
          <w:rStyle w:val="None"/>
        </w:rPr>
        <w:t xml:space="preserve"> </w:t>
      </w:r>
      <w:r>
        <w:rPr>
          <w:rStyle w:val="Hyperlink0"/>
        </w:rPr>
        <w:t>a sequence of courses that</w:t>
      </w:r>
      <w:r>
        <w:rPr>
          <w:rStyle w:val="None"/>
        </w:rPr>
        <w:t xml:space="preserve"> </w:t>
      </w:r>
      <w:r>
        <w:rPr>
          <w:rStyle w:val="Hyperlink0"/>
        </w:rPr>
        <w:t>-</w:t>
      </w:r>
    </w:p>
    <w:p w:rsidR="00593BDD" w:rsidP="002F09AE" w:rsidRDefault="00000000" w14:paraId="4F10A002" w14:textId="77777777">
      <w:pPr>
        <w:pStyle w:val="ListParagraph"/>
        <w:numPr>
          <w:ilvl w:val="0"/>
          <w:numId w:val="800"/>
        </w:numPr>
        <w:spacing w:line="247" w:lineRule="auto"/>
        <w:ind w:right="522"/>
      </w:pPr>
      <w:r>
        <w:rPr>
          <w:rStyle w:val="Hyperlink0"/>
        </w:rPr>
        <w:t xml:space="preserve">Provides individuals with the rigorous and challenging academic and technical knowledge and skills the individuals need to prepare for further education and for careers (other than careers requiring a </w:t>
      </w:r>
      <w:proofErr w:type="gramStart"/>
      <w:r>
        <w:rPr>
          <w:rStyle w:val="Hyperlink0"/>
        </w:rPr>
        <w:t>Master’s</w:t>
      </w:r>
      <w:proofErr w:type="gramEnd"/>
      <w:r>
        <w:rPr>
          <w:rStyle w:val="Hyperlink0"/>
        </w:rPr>
        <w:t xml:space="preserve"> or doctoral degree) in current or emerging employment</w:t>
      </w:r>
      <w:r>
        <w:rPr>
          <w:rStyle w:val="None"/>
        </w:rPr>
        <w:t xml:space="preserve"> </w:t>
      </w:r>
      <w:r>
        <w:rPr>
          <w:rStyle w:val="Hyperlink0"/>
        </w:rPr>
        <w:t>sectors;</w:t>
      </w:r>
    </w:p>
    <w:p w:rsidR="00593BDD" w:rsidP="002F09AE" w:rsidRDefault="00000000" w14:paraId="4BD73F26" w14:textId="77777777">
      <w:pPr>
        <w:pStyle w:val="ListParagraph"/>
        <w:numPr>
          <w:ilvl w:val="0"/>
          <w:numId w:val="801"/>
        </w:numPr>
        <w:spacing w:line="247" w:lineRule="auto"/>
        <w:ind w:right="404"/>
      </w:pPr>
      <w:r>
        <w:rPr>
          <w:rStyle w:val="Hyperlink0"/>
        </w:rPr>
        <w:t>May include the provision of skills or courses necessary to enroll in a sequence of courses that meet the requirements of this subparagraph;</w:t>
      </w:r>
      <w:r>
        <w:rPr>
          <w:rStyle w:val="None"/>
        </w:rPr>
        <w:t xml:space="preserve"> </w:t>
      </w:r>
      <w:r>
        <w:rPr>
          <w:rStyle w:val="Hyperlink0"/>
        </w:rPr>
        <w:t>and</w:t>
      </w:r>
    </w:p>
    <w:p w:rsidR="00593BDD" w:rsidP="002F09AE" w:rsidRDefault="00000000" w14:paraId="1B9E6727" w14:textId="77777777">
      <w:pPr>
        <w:pStyle w:val="ListParagraph"/>
        <w:numPr>
          <w:ilvl w:val="0"/>
          <w:numId w:val="802"/>
        </w:numPr>
        <w:spacing w:line="247" w:lineRule="auto"/>
        <w:ind w:right="856"/>
      </w:pPr>
      <w:r>
        <w:rPr>
          <w:rStyle w:val="Hyperlink0"/>
        </w:rPr>
        <w:t>Provides, at the postsecondary level, for a 1- year certificate, an associate degree, or industry-recognized credential;</w:t>
      </w:r>
      <w:r>
        <w:rPr>
          <w:rStyle w:val="None"/>
        </w:rPr>
        <w:t xml:space="preserve"> </w:t>
      </w:r>
      <w:r>
        <w:rPr>
          <w:rStyle w:val="Hyperlink0"/>
        </w:rPr>
        <w:t>and</w:t>
      </w:r>
    </w:p>
    <w:p w:rsidR="00593BDD" w:rsidP="002F09AE" w:rsidRDefault="00000000" w14:paraId="26E80E8C" w14:textId="77777777">
      <w:pPr>
        <w:pStyle w:val="ListParagraph"/>
        <w:numPr>
          <w:ilvl w:val="0"/>
          <w:numId w:val="803"/>
        </w:numPr>
        <w:spacing w:line="247" w:lineRule="auto"/>
        <w:ind w:right="403"/>
        <w:jc w:val="both"/>
      </w:pPr>
      <w:r>
        <w:rPr>
          <w:rStyle w:val="Hyperlink0"/>
        </w:rPr>
        <w:t>Includes competency-based applied learning that contributes to the academic knowledge, higher-order reasoning and problem-solving skills, work attitudes, general employability skills, technical skills, and occupation-specific skills, or an</w:t>
      </w:r>
      <w:r>
        <w:rPr>
          <w:rStyle w:val="None"/>
        </w:rPr>
        <w:t xml:space="preserve"> </w:t>
      </w:r>
      <w:r>
        <w:rPr>
          <w:rStyle w:val="Hyperlink0"/>
        </w:rPr>
        <w:t>individual.</w:t>
      </w:r>
    </w:p>
    <w:p w:rsidR="00593BDD" w:rsidRDefault="00593BDD" w14:paraId="2F82E05C" w14:textId="77777777">
      <w:pPr>
        <w:pStyle w:val="BodyText"/>
      </w:pPr>
    </w:p>
    <w:p w:rsidR="00593BDD" w:rsidRDefault="00000000" w14:paraId="4AE5F88C" w14:textId="77777777">
      <w:pPr>
        <w:pStyle w:val="Body"/>
        <w:spacing w:line="247" w:lineRule="auto"/>
        <w:ind w:left="100"/>
      </w:pPr>
      <w:r>
        <w:rPr>
          <w:rStyle w:val="Hyperlink2"/>
        </w:rPr>
        <w:t xml:space="preserve">State educational agency (SEA) </w:t>
      </w:r>
      <w:r>
        <w:rPr>
          <w:rStyle w:val="Hyperlink0"/>
        </w:rPr>
        <w:t>- The agency or officer primarily responsible for the State supervision of public elementary schools and secondary schools.</w:t>
      </w:r>
    </w:p>
    <w:p w:rsidR="00593BDD" w:rsidRDefault="00593BDD" w14:paraId="737CE581" w14:textId="77777777">
      <w:pPr>
        <w:pStyle w:val="Body"/>
        <w:spacing w:line="247" w:lineRule="auto"/>
        <w:sectPr w:rsidR="00593BDD" w:rsidSect="00FD0BDA">
          <w:headerReference w:type="default" r:id="rId137"/>
          <w:pgSz w:w="12240" w:h="15840" w:orient="portrait"/>
          <w:pgMar w:top="1400" w:right="1320" w:bottom="1100" w:left="1340" w:header="0" w:footer="904" w:gutter="0"/>
          <w:cols w:space="720"/>
        </w:sectPr>
      </w:pPr>
    </w:p>
    <w:p w:rsidR="00593BDD" w:rsidRDefault="00000000" w14:paraId="197D6D1E" w14:textId="77777777">
      <w:pPr>
        <w:pStyle w:val="BodyText"/>
        <w:spacing w:before="33" w:line="247" w:lineRule="auto"/>
        <w:ind w:left="100" w:right="190"/>
      </w:pPr>
      <w:r>
        <w:rPr>
          <w:rStyle w:val="Hyperlink2"/>
        </w:rPr>
        <w:t>Supplementary aids and services</w:t>
      </w:r>
      <w:r>
        <w:rPr>
          <w:rStyle w:val="None"/>
          <w:b/>
          <w:bCs/>
        </w:rPr>
        <w:t xml:space="preserve"> </w:t>
      </w:r>
      <w:r>
        <w:rPr>
          <w:rStyle w:val="Hyperlink0"/>
        </w:rPr>
        <w:t>- Aids, services, and other supports that are provided in regular education classes, other education-related settings, and in extracurricular and nonacademic settings, to enable children with disabilities to be educated with non-disabled children to the maximum extent appropriate in accordance with the requirements for a Free and Appropriate Public Education. [34 C.F.R. § 300.42]</w:t>
      </w:r>
    </w:p>
    <w:p w:rsidR="00593BDD" w:rsidRDefault="00593BDD" w14:paraId="7BCFD6E9" w14:textId="77777777">
      <w:pPr>
        <w:pStyle w:val="BodyText"/>
        <w:spacing w:before="4"/>
      </w:pPr>
    </w:p>
    <w:p w:rsidR="00593BDD" w:rsidRDefault="00000000" w14:paraId="6F749FA1" w14:textId="77777777">
      <w:pPr>
        <w:pStyle w:val="Body"/>
        <w:spacing w:before="1"/>
        <w:ind w:left="100"/>
      </w:pPr>
      <w:r>
        <w:rPr>
          <w:rStyle w:val="Hyperlink2"/>
          <w:lang w:val="fr-FR"/>
        </w:rPr>
        <w:t xml:space="preserve">Transition services </w:t>
      </w:r>
      <w:r>
        <w:rPr>
          <w:rStyle w:val="Hyperlink0"/>
        </w:rPr>
        <w:t>- (a) A coordinated set of activities for a child with a disability that –</w:t>
      </w:r>
    </w:p>
    <w:p w:rsidR="00593BDD" w:rsidP="002F09AE" w:rsidRDefault="00000000" w14:paraId="681CCE69" w14:textId="77777777">
      <w:pPr>
        <w:pStyle w:val="ListParagraph"/>
        <w:numPr>
          <w:ilvl w:val="0"/>
          <w:numId w:val="805"/>
        </w:numPr>
        <w:spacing w:before="6" w:line="244" w:lineRule="auto"/>
        <w:ind w:right="250"/>
      </w:pPr>
      <w:r>
        <w:rPr>
          <w:rStyle w:val="None"/>
          <w:position w:val="2"/>
        </w:rPr>
        <w:t>Is designed to be within a results-oriented process, that is focused on improving the</w:t>
      </w:r>
      <w:r>
        <w:rPr>
          <w:rStyle w:val="Hyperlink0"/>
        </w:rPr>
        <w:t xml:space="preserv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w:t>
      </w:r>
      <w:r>
        <w:rPr>
          <w:rStyle w:val="None"/>
        </w:rPr>
        <w:t xml:space="preserve"> </w:t>
      </w:r>
      <w:proofErr w:type="gramStart"/>
      <w:r>
        <w:rPr>
          <w:rStyle w:val="Hyperlink0"/>
        </w:rPr>
        <w:t>participation;</w:t>
      </w:r>
      <w:proofErr w:type="gramEnd"/>
    </w:p>
    <w:p w:rsidR="00593BDD" w:rsidRDefault="00593BDD" w14:paraId="342773C7" w14:textId="77777777">
      <w:pPr>
        <w:pStyle w:val="BodyText"/>
        <w:spacing w:before="7"/>
      </w:pPr>
    </w:p>
    <w:p w:rsidR="00593BDD" w:rsidP="002F09AE" w:rsidRDefault="00000000" w14:paraId="689166C4" w14:textId="77777777">
      <w:pPr>
        <w:pStyle w:val="ListParagraph"/>
        <w:numPr>
          <w:ilvl w:val="0"/>
          <w:numId w:val="806"/>
        </w:numPr>
        <w:spacing w:line="247" w:lineRule="auto"/>
        <w:ind w:right="178"/>
      </w:pPr>
      <w:r>
        <w:rPr>
          <w:rStyle w:val="Hyperlink0"/>
        </w:rPr>
        <w:t xml:space="preserve">Is based on the individual child’s needs, </w:t>
      </w:r>
      <w:proofErr w:type="gramStart"/>
      <w:r>
        <w:rPr>
          <w:rStyle w:val="Hyperlink0"/>
        </w:rPr>
        <w:t>taking into account</w:t>
      </w:r>
      <w:proofErr w:type="gramEnd"/>
      <w:r>
        <w:rPr>
          <w:rStyle w:val="Hyperlink0"/>
        </w:rPr>
        <w:t xml:space="preserve"> the child’s strengths,</w:t>
      </w:r>
      <w:r>
        <w:rPr>
          <w:rStyle w:val="None"/>
        </w:rPr>
        <w:t xml:space="preserve"> </w:t>
      </w:r>
      <w:r>
        <w:rPr>
          <w:rStyle w:val="Hyperlink0"/>
        </w:rPr>
        <w:t>preferences and interests; and includes instruction; related services; community experiences; the development of employment and other post-school adult living objectives; and if appropriate, acquisition of daily living skills and functional vocational</w:t>
      </w:r>
      <w:r>
        <w:rPr>
          <w:rStyle w:val="None"/>
        </w:rPr>
        <w:t xml:space="preserve"> </w:t>
      </w:r>
      <w:r>
        <w:rPr>
          <w:rStyle w:val="Hyperlink0"/>
        </w:rPr>
        <w:t>evaluation.</w:t>
      </w:r>
    </w:p>
    <w:p w:rsidR="00593BDD" w:rsidRDefault="00000000" w14:paraId="2D20665D" w14:textId="77777777">
      <w:pPr>
        <w:pStyle w:val="BodyText"/>
        <w:spacing w:line="247" w:lineRule="auto"/>
        <w:ind w:left="100" w:right="154"/>
      </w:pPr>
      <w:r>
        <w:rPr>
          <w:rStyle w:val="Hyperlink0"/>
        </w:rPr>
        <w:t>(b) Transition services for children with disabilities may be special education, if provided as specially designed instruction, or a related service, if required to assist a child with a disability to benefit from special education.</w:t>
      </w:r>
    </w:p>
    <w:p w:rsidR="00593BDD" w:rsidRDefault="00593BDD" w14:paraId="4F03CC9C" w14:textId="77777777">
      <w:pPr>
        <w:pStyle w:val="BodyText"/>
        <w:spacing w:before="3"/>
      </w:pPr>
    </w:p>
    <w:p w:rsidR="00593BDD" w:rsidRDefault="00000000" w14:paraId="5FCD59CE" w14:textId="77777777">
      <w:pPr>
        <w:pStyle w:val="BodyText"/>
        <w:spacing w:line="247" w:lineRule="auto"/>
        <w:ind w:left="100" w:right="202"/>
      </w:pPr>
      <w:r>
        <w:rPr>
          <w:rStyle w:val="Hyperlink2"/>
        </w:rPr>
        <w:t xml:space="preserve"> Universal design </w:t>
      </w:r>
      <w:r>
        <w:rPr>
          <w:rStyle w:val="Hyperlink0"/>
        </w:rPr>
        <w:t>- Universal design has the meaning given the term in section 3 of the Assistive Technology Act of 1998, as amended, 29 U.S.C. 3002. Universal Design for Learning is a set of principles for curriculum development that give all individuals equal opportunities to learn. Universal Design for Learning provides a blueprint for creating instructional goals, methods, materials, and assessments that work for everyone--not a single, one-size-fits-all solution but rather flexible approaches that can be customized and adjusted for individual needs.</w:t>
      </w:r>
    </w:p>
    <w:p w:rsidR="00593BDD" w:rsidRDefault="00593BDD" w14:paraId="63FB2B92" w14:textId="77777777">
      <w:pPr>
        <w:pStyle w:val="BodyText"/>
        <w:spacing w:before="3"/>
      </w:pPr>
    </w:p>
    <w:p w:rsidR="00593BDD" w:rsidRDefault="00000000" w14:paraId="35C363EB" w14:textId="77777777">
      <w:pPr>
        <w:pStyle w:val="BodyText"/>
        <w:spacing w:line="247" w:lineRule="auto"/>
        <w:ind w:left="100" w:right="129"/>
      </w:pPr>
      <w:r>
        <w:rPr>
          <w:rStyle w:val="Hyperlink2"/>
        </w:rPr>
        <w:t xml:space="preserve">Ward of the State </w:t>
      </w:r>
      <w:r>
        <w:rPr>
          <w:rStyle w:val="Hyperlink0"/>
        </w:rPr>
        <w:t>- (a) A child who is a foster child; a ward of the State; or in the custody of the Department of Human Resources. (b) Exception. Ward of the State does not include a foster child who has a foster parent who meets the definition of a parent.</w:t>
      </w:r>
    </w:p>
    <w:p w:rsidR="00593BDD" w:rsidRDefault="00593BDD" w14:paraId="23DD0D15" w14:textId="77777777">
      <w:pPr>
        <w:pStyle w:val="Body"/>
        <w:spacing w:line="247" w:lineRule="auto"/>
        <w:sectPr w:rsidR="00593BDD" w:rsidSect="00FD0BDA">
          <w:headerReference w:type="default" r:id="rId138"/>
          <w:pgSz w:w="12240" w:h="15840" w:orient="portrait"/>
          <w:pgMar w:top="1400" w:right="1320" w:bottom="1100" w:left="1340" w:header="0" w:footer="904" w:gutter="0"/>
          <w:cols w:space="720"/>
        </w:sectPr>
      </w:pPr>
    </w:p>
    <w:p w:rsidR="00593BDD" w:rsidRDefault="00000000" w14:paraId="724BA8E1" w14:textId="77777777">
      <w:pPr>
        <w:pStyle w:val="Heading"/>
        <w:spacing w:before="36" w:line="256" w:lineRule="auto"/>
        <w:ind w:left="2620" w:right="618" w:hanging="2000"/>
      </w:pPr>
      <w:r>
        <w:rPr>
          <w:rStyle w:val="Hyperlink1"/>
        </w:rPr>
        <w:t>Other Information: Provision of Occupational and Physical Therapy</w:t>
      </w:r>
      <w:r>
        <w:rPr>
          <w:rStyle w:val="Hyperlink0"/>
        </w:rPr>
        <w:t xml:space="preserve"> </w:t>
      </w:r>
      <w:r>
        <w:rPr>
          <w:rStyle w:val="Hyperlink1"/>
        </w:rPr>
        <w:t>Services in the Educational Setting</w:t>
      </w:r>
    </w:p>
    <w:p w:rsidR="00593BDD" w:rsidRDefault="00593BDD" w14:paraId="5B9AC02A" w14:textId="77777777">
      <w:pPr>
        <w:pStyle w:val="BodyText"/>
        <w:spacing w:before="8"/>
        <w:rPr>
          <w:rStyle w:val="None"/>
          <w:b/>
          <w:bCs/>
          <w:sz w:val="17"/>
          <w:szCs w:val="17"/>
        </w:rPr>
      </w:pPr>
    </w:p>
    <w:p w:rsidR="00593BDD" w:rsidRDefault="00000000" w14:paraId="5ACAF1D5" w14:textId="77777777">
      <w:pPr>
        <w:pStyle w:val="Body"/>
        <w:spacing w:before="57"/>
        <w:ind w:left="100"/>
        <w:rPr>
          <w:rStyle w:val="None"/>
          <w:b/>
          <w:bCs/>
          <w:sz w:val="26"/>
          <w:szCs w:val="26"/>
        </w:rPr>
      </w:pPr>
      <w:r>
        <w:rPr>
          <w:rStyle w:val="None"/>
          <w:b/>
          <w:bCs/>
          <w:sz w:val="26"/>
          <w:szCs w:val="26"/>
        </w:rPr>
        <w:t>Related Services: Occupational and Physical Therapy Services</w:t>
      </w:r>
    </w:p>
    <w:p w:rsidR="00593BDD" w:rsidRDefault="00593BDD" w14:paraId="36AC6BC5" w14:textId="77777777">
      <w:pPr>
        <w:pStyle w:val="BodyText"/>
        <w:spacing w:before="7"/>
        <w:rPr>
          <w:rStyle w:val="None"/>
          <w:b/>
          <w:bCs/>
          <w:sz w:val="27"/>
          <w:szCs w:val="27"/>
        </w:rPr>
      </w:pPr>
    </w:p>
    <w:p w:rsidR="00593BDD" w:rsidRDefault="00000000" w14:paraId="0FAF33EB" w14:textId="77777777">
      <w:pPr>
        <w:pStyle w:val="BodyText"/>
        <w:spacing w:before="1" w:line="247" w:lineRule="auto"/>
        <w:ind w:left="100" w:right="96"/>
      </w:pPr>
      <w:r>
        <w:rPr>
          <w:rStyle w:val="Hyperlink0"/>
        </w:rPr>
        <w:t>Special education instruction is designed to meet a student’s unique educational needs resulting from a physical, emotional, cognitive, and/or communication disability. Related services are those supportive services that may be required to assist a student in benefiting from special education instruction as described in the Individualized Educational Program (IEP). In the educational setting, Occupational Therapy (OT) and Physical Therapy (PT) are necessary services designed to support the student’s achievement of the educational goals and objectives as defined in the IEP.</w:t>
      </w:r>
    </w:p>
    <w:p w:rsidR="00593BDD" w:rsidRDefault="00593BDD" w14:paraId="4F677F8F" w14:textId="77777777">
      <w:pPr>
        <w:pStyle w:val="BodyText"/>
        <w:spacing w:before="2"/>
      </w:pPr>
    </w:p>
    <w:p w:rsidR="00593BDD" w:rsidP="002F09AE" w:rsidRDefault="00000000" w14:paraId="50956BD6" w14:textId="77777777">
      <w:pPr>
        <w:pStyle w:val="ListParagraph"/>
        <w:numPr>
          <w:ilvl w:val="0"/>
          <w:numId w:val="808"/>
        </w:numPr>
        <w:spacing w:line="242" w:lineRule="auto"/>
        <w:ind w:right="263"/>
      </w:pPr>
      <w:r>
        <w:rPr>
          <w:rStyle w:val="None"/>
          <w:b/>
          <w:bCs/>
          <w:position w:val="2"/>
          <w:u w:val="single"/>
        </w:rPr>
        <w:t>Occupational Therapy</w:t>
      </w:r>
      <w:r>
        <w:rPr>
          <w:rStyle w:val="None"/>
          <w:b/>
          <w:bCs/>
          <w:position w:val="2"/>
        </w:rPr>
        <w:t xml:space="preserve"> </w:t>
      </w:r>
      <w:r>
        <w:rPr>
          <w:rStyle w:val="None"/>
          <w:position w:val="2"/>
        </w:rPr>
        <w:t>(OT) services generally focus on the development and</w:t>
      </w:r>
      <w:r>
        <w:rPr>
          <w:rStyle w:val="Hyperlink0"/>
        </w:rPr>
        <w:t xml:space="preserve"> strengthening of sensory </w:t>
      </w:r>
      <w:r>
        <w:rPr>
          <w:rStyle w:val="None"/>
        </w:rPr>
        <w:t xml:space="preserve">motor, </w:t>
      </w:r>
      <w:r>
        <w:rPr>
          <w:rStyle w:val="Hyperlink0"/>
        </w:rPr>
        <w:t xml:space="preserve">fine </w:t>
      </w:r>
      <w:r>
        <w:rPr>
          <w:rStyle w:val="None"/>
        </w:rPr>
        <w:t xml:space="preserve">motor, </w:t>
      </w:r>
      <w:r>
        <w:rPr>
          <w:rStyle w:val="Hyperlink0"/>
        </w:rPr>
        <w:t>self-help skills, and the design of environmental adaptations and adaptive devices to support functioning of individuals with</w:t>
      </w:r>
      <w:r>
        <w:rPr>
          <w:rStyle w:val="None"/>
        </w:rPr>
        <w:t xml:space="preserve"> </w:t>
      </w:r>
      <w:r>
        <w:rPr>
          <w:rStyle w:val="Hyperlink0"/>
        </w:rPr>
        <w:t>disabilities.</w:t>
      </w:r>
    </w:p>
    <w:p w:rsidR="00593BDD" w:rsidRDefault="00593BDD" w14:paraId="0F56D73F" w14:textId="77777777">
      <w:pPr>
        <w:pStyle w:val="BodyText"/>
        <w:spacing w:before="11"/>
      </w:pPr>
    </w:p>
    <w:p w:rsidR="00593BDD" w:rsidP="002F09AE" w:rsidRDefault="00000000" w14:paraId="118C51F3" w14:textId="77777777">
      <w:pPr>
        <w:pStyle w:val="ListParagraph"/>
        <w:numPr>
          <w:ilvl w:val="0"/>
          <w:numId w:val="809"/>
        </w:numPr>
        <w:spacing w:line="247" w:lineRule="auto"/>
        <w:ind w:right="134"/>
      </w:pPr>
      <w:r>
        <w:rPr>
          <w:rStyle w:val="None"/>
          <w:b/>
          <w:bCs/>
          <w:u w:val="single"/>
        </w:rPr>
        <w:t xml:space="preserve"> </w:t>
      </w:r>
      <w:r>
        <w:rPr>
          <w:rStyle w:val="Hyperlink2"/>
        </w:rPr>
        <w:t>Physical Therapy</w:t>
      </w:r>
      <w:r>
        <w:rPr>
          <w:rStyle w:val="None"/>
          <w:b/>
          <w:bCs/>
        </w:rPr>
        <w:t xml:space="preserve"> </w:t>
      </w:r>
      <w:r>
        <w:rPr>
          <w:rStyle w:val="Hyperlink0"/>
        </w:rPr>
        <w:t>(PT) services generally focus on the development and strengthening of gross motor skills to achieve increased muscle strength, mobility and endurance to support functioning of individuals with disabilities. Physical therapy services also focus on monitoring the function, fit, and proper usage of mobility aids and adaptive</w:t>
      </w:r>
      <w:r>
        <w:rPr>
          <w:rStyle w:val="None"/>
        </w:rPr>
        <w:t xml:space="preserve"> </w:t>
      </w:r>
      <w:r>
        <w:rPr>
          <w:rStyle w:val="Hyperlink0"/>
        </w:rPr>
        <w:t>devices.</w:t>
      </w:r>
    </w:p>
    <w:p w:rsidR="00593BDD" w:rsidRDefault="00593BDD" w14:paraId="4F308462" w14:textId="77777777">
      <w:pPr>
        <w:pStyle w:val="BodyText"/>
        <w:spacing w:before="4"/>
        <w:rPr>
          <w:rStyle w:val="Hyperlink0"/>
          <w:sz w:val="24"/>
          <w:szCs w:val="24"/>
        </w:rPr>
      </w:pPr>
    </w:p>
    <w:p w:rsidR="00593BDD" w:rsidRDefault="00000000" w14:paraId="13538AC8" w14:textId="77777777">
      <w:pPr>
        <w:pStyle w:val="Heading"/>
      </w:pPr>
      <w:r>
        <w:rPr>
          <w:rStyle w:val="Hyperlink1"/>
        </w:rPr>
        <w:t>Educational Relevance of Therapy</w:t>
      </w:r>
    </w:p>
    <w:p w:rsidR="00593BDD" w:rsidRDefault="00593BDD" w14:paraId="06FFD2B5" w14:textId="77777777">
      <w:pPr>
        <w:pStyle w:val="BodyText"/>
        <w:spacing w:before="3"/>
        <w:rPr>
          <w:rStyle w:val="None"/>
          <w:b/>
          <w:bCs/>
        </w:rPr>
      </w:pPr>
    </w:p>
    <w:p w:rsidR="00593BDD" w:rsidRDefault="00000000" w14:paraId="1F431823" w14:textId="77777777">
      <w:pPr>
        <w:pStyle w:val="BodyText"/>
        <w:spacing w:before="63" w:line="247" w:lineRule="auto"/>
        <w:ind w:left="100" w:right="68"/>
      </w:pPr>
      <w:r>
        <w:rPr>
          <w:rStyle w:val="Hyperlink0"/>
        </w:rPr>
        <w:t xml:space="preserve">There are significant differences between services that may be required for an individual student due to medical issues and services that may be required for a student to benefit from an appropriate educational program. For example, the medical model for physical and occupational therapy provides rehabilitative treatment for acute and chronic conditions. In the medical model, intensive therapy is often provided during an acute or post-operative phase. Medical/ rehabilitative services for disabling conditions may require treatment in a medical rehabilitation setting and are </w:t>
      </w:r>
      <w:r>
        <w:rPr>
          <w:rStyle w:val="None"/>
          <w:i/>
          <w:iCs/>
        </w:rPr>
        <w:t>not t</w:t>
      </w:r>
      <w:r>
        <w:rPr>
          <w:rStyle w:val="Hyperlink0"/>
        </w:rPr>
        <w:t>he responsibility of the local school district.</w:t>
      </w:r>
    </w:p>
    <w:p w:rsidR="00593BDD" w:rsidRDefault="00593BDD" w14:paraId="6C01BAE6" w14:textId="77777777">
      <w:pPr>
        <w:pStyle w:val="BodyText"/>
        <w:spacing w:before="3"/>
      </w:pPr>
    </w:p>
    <w:p w:rsidR="00593BDD" w:rsidRDefault="00000000" w14:paraId="196BEEA3" w14:textId="77777777">
      <w:pPr>
        <w:pStyle w:val="BodyText"/>
        <w:spacing w:line="247" w:lineRule="auto"/>
        <w:ind w:left="100" w:right="301"/>
      </w:pPr>
      <w:r>
        <w:rPr>
          <w:rStyle w:val="Hyperlink0"/>
        </w:rPr>
        <w:t xml:space="preserve">If a student’s disability is not interfering with his/her ability to participate in or benefit from an appropriate regular or special education program, the student may not require Occupational Therapy and/or Physical Therapy as educationally related services. OT and/or PT Related Services are provided only when necessary for the student to benefit from the Special Education services described in the IEP. The fact that a student may have a diagnosed disability does not in and of itself constitute a need for Occupational or Physical Therapy services. Services for a student with a </w:t>
      </w:r>
      <w:proofErr w:type="gramStart"/>
      <w:r>
        <w:rPr>
          <w:rStyle w:val="Hyperlink0"/>
        </w:rPr>
        <w:t>medically-diagnosed</w:t>
      </w:r>
      <w:proofErr w:type="gramEnd"/>
      <w:r>
        <w:rPr>
          <w:rStyle w:val="Hyperlink0"/>
        </w:rPr>
        <w:t xml:space="preserve"> condition or a medical prescription requesting related services </w:t>
      </w:r>
      <w:r>
        <w:rPr>
          <w:rStyle w:val="None"/>
          <w:i/>
          <w:iCs/>
        </w:rPr>
        <w:t xml:space="preserve">will not be provided </w:t>
      </w:r>
      <w:r>
        <w:rPr>
          <w:rStyle w:val="Hyperlink0"/>
        </w:rPr>
        <w:t xml:space="preserve">if the student can benefit from </w:t>
      </w:r>
      <w:proofErr w:type="gramStart"/>
      <w:r>
        <w:rPr>
          <w:rStyle w:val="Hyperlink0"/>
        </w:rPr>
        <w:t>appropriate</w:t>
      </w:r>
      <w:proofErr w:type="gramEnd"/>
      <w:r>
        <w:rPr>
          <w:rStyle w:val="Hyperlink0"/>
        </w:rPr>
        <w:t xml:space="preserve"> educational program without those services.</w:t>
      </w:r>
    </w:p>
    <w:p w:rsidR="00593BDD" w:rsidRDefault="00593BDD" w14:paraId="5CAE980A" w14:textId="77777777">
      <w:pPr>
        <w:pStyle w:val="BodyText"/>
        <w:spacing w:before="2"/>
      </w:pPr>
    </w:p>
    <w:p w:rsidR="00593BDD" w:rsidRDefault="00000000" w14:paraId="310B93A5" w14:textId="77777777">
      <w:pPr>
        <w:pStyle w:val="Body"/>
        <w:ind w:left="100"/>
      </w:pPr>
      <w:r>
        <w:rPr>
          <w:rStyle w:val="Hyperlink2"/>
        </w:rPr>
        <w:t xml:space="preserve">Education therapy </w:t>
      </w:r>
      <w:r>
        <w:rPr>
          <w:rStyle w:val="Hyperlink0"/>
        </w:rPr>
        <w:t>is provided in the following situations:</w:t>
      </w:r>
    </w:p>
    <w:p w:rsidR="00593BDD" w:rsidP="002F09AE" w:rsidRDefault="00000000" w14:paraId="242BFCE1" w14:textId="77777777">
      <w:pPr>
        <w:pStyle w:val="ListParagraph"/>
        <w:numPr>
          <w:ilvl w:val="0"/>
          <w:numId w:val="811"/>
        </w:numPr>
        <w:spacing w:before="7" w:line="247" w:lineRule="auto"/>
        <w:ind w:right="1895"/>
      </w:pPr>
      <w:r>
        <w:rPr>
          <w:rStyle w:val="Hyperlink0"/>
        </w:rPr>
        <w:t>Student has met eligibility criteria for special education as per State Special Education</w:t>
      </w:r>
      <w:r>
        <w:rPr>
          <w:rStyle w:val="None"/>
        </w:rPr>
        <w:t xml:space="preserve"> </w:t>
      </w:r>
      <w:r>
        <w:rPr>
          <w:rStyle w:val="Hyperlink0"/>
        </w:rPr>
        <w:t>Rules.</w:t>
      </w:r>
    </w:p>
    <w:p w:rsidR="00593BDD" w:rsidP="002F09AE" w:rsidRDefault="00000000" w14:paraId="469118B5" w14:textId="77777777">
      <w:pPr>
        <w:pStyle w:val="ListParagraph"/>
        <w:numPr>
          <w:ilvl w:val="0"/>
          <w:numId w:val="812"/>
        </w:numPr>
        <w:spacing w:line="252" w:lineRule="exact"/>
      </w:pPr>
      <w:r>
        <w:rPr>
          <w:rStyle w:val="Hyperlink0"/>
        </w:rPr>
        <w:t>Therapy has been determined necessary through a documented</w:t>
      </w:r>
      <w:r>
        <w:rPr>
          <w:rStyle w:val="None"/>
        </w:rPr>
        <w:t xml:space="preserve"> </w:t>
      </w:r>
      <w:proofErr w:type="gramStart"/>
      <w:r>
        <w:rPr>
          <w:rStyle w:val="Hyperlink0"/>
        </w:rPr>
        <w:t>assessment</w:t>
      </w:r>
      <w:proofErr w:type="gramEnd"/>
    </w:p>
    <w:p w:rsidR="00593BDD" w:rsidRDefault="00000000" w14:paraId="476DB0D8" w14:textId="77777777">
      <w:pPr>
        <w:pStyle w:val="BodyText"/>
        <w:spacing w:before="7"/>
        <w:ind w:left="100"/>
      </w:pPr>
      <w:r>
        <w:rPr>
          <w:rStyle w:val="Hyperlink0"/>
        </w:rPr>
        <w:t>process, to enable the student to benefit from the Individualized Education Program (IEP).</w:t>
      </w:r>
    </w:p>
    <w:p w:rsidR="00593BDD" w:rsidRDefault="00593BDD" w14:paraId="5626272F" w14:textId="77777777">
      <w:pPr>
        <w:pStyle w:val="Body"/>
        <w:sectPr w:rsidR="00593BDD" w:rsidSect="00FD0BDA">
          <w:headerReference w:type="default" r:id="rId139"/>
          <w:pgSz w:w="12240" w:h="15840" w:orient="portrait"/>
          <w:pgMar w:top="1420" w:right="1320" w:bottom="1100" w:left="1340" w:header="0" w:footer="904" w:gutter="0"/>
          <w:cols w:space="720"/>
        </w:sectPr>
      </w:pPr>
    </w:p>
    <w:p w:rsidR="00593BDD" w:rsidRDefault="00000000" w14:paraId="10BA1250" w14:textId="77777777">
      <w:pPr>
        <w:pStyle w:val="BodyText"/>
        <w:spacing w:before="33"/>
        <w:ind w:left="100"/>
      </w:pPr>
      <w:r>
        <w:rPr>
          <w:rStyle w:val="Hyperlink2"/>
        </w:rPr>
        <w:t>Medical therapy</w:t>
      </w:r>
      <w:r>
        <w:rPr>
          <w:rStyle w:val="None"/>
          <w:b/>
          <w:bCs/>
        </w:rPr>
        <w:t xml:space="preserve"> </w:t>
      </w:r>
      <w:r>
        <w:rPr>
          <w:rStyle w:val="Hyperlink0"/>
        </w:rPr>
        <w:t>(not school-based therapy) is provided in the following situations:</w:t>
      </w:r>
    </w:p>
    <w:p w:rsidR="00593BDD" w:rsidP="002F09AE" w:rsidRDefault="00000000" w14:paraId="4D5D518A" w14:textId="77777777">
      <w:pPr>
        <w:pStyle w:val="ListParagraph"/>
        <w:numPr>
          <w:ilvl w:val="0"/>
          <w:numId w:val="814"/>
        </w:numPr>
        <w:spacing w:before="7"/>
      </w:pPr>
      <w:r>
        <w:rPr>
          <w:rStyle w:val="Hyperlink0"/>
        </w:rPr>
        <w:t>Prior to or following</w:t>
      </w:r>
      <w:r>
        <w:rPr>
          <w:rStyle w:val="None"/>
        </w:rPr>
        <w:t xml:space="preserve"> </w:t>
      </w:r>
      <w:proofErr w:type="gramStart"/>
      <w:r>
        <w:rPr>
          <w:rStyle w:val="Hyperlink0"/>
        </w:rPr>
        <w:t>surgery;</w:t>
      </w:r>
      <w:proofErr w:type="gramEnd"/>
    </w:p>
    <w:p w:rsidR="00593BDD" w:rsidP="002F09AE" w:rsidRDefault="00000000" w14:paraId="100E0A1B" w14:textId="77777777">
      <w:pPr>
        <w:pStyle w:val="ListParagraph"/>
        <w:numPr>
          <w:ilvl w:val="0"/>
          <w:numId w:val="815"/>
        </w:numPr>
        <w:spacing w:before="7"/>
      </w:pPr>
      <w:r>
        <w:rPr>
          <w:rStyle w:val="Hyperlink0"/>
        </w:rPr>
        <w:t xml:space="preserve">Acute rehabilitation (i.e., initial therapy for burns, head </w:t>
      </w:r>
      <w:r>
        <w:rPr>
          <w:rStyle w:val="None"/>
        </w:rPr>
        <w:t xml:space="preserve">injury, </w:t>
      </w:r>
      <w:r>
        <w:rPr>
          <w:rStyle w:val="Hyperlink0"/>
        </w:rPr>
        <w:t>spinal cord</w:t>
      </w:r>
      <w:r>
        <w:rPr>
          <w:rStyle w:val="None"/>
        </w:rPr>
        <w:t xml:space="preserve"> </w:t>
      </w:r>
      <w:r>
        <w:rPr>
          <w:rStyle w:val="Hyperlink0"/>
        </w:rPr>
        <w:t>injury</w:t>
      </w:r>
      <w:proofErr w:type="gramStart"/>
      <w:r>
        <w:rPr>
          <w:rStyle w:val="Hyperlink0"/>
        </w:rPr>
        <w:t>);</w:t>
      </w:r>
      <w:proofErr w:type="gramEnd"/>
    </w:p>
    <w:p w:rsidR="00593BDD" w:rsidP="002F09AE" w:rsidRDefault="00000000" w14:paraId="05A661AA" w14:textId="77777777">
      <w:pPr>
        <w:pStyle w:val="ListParagraph"/>
        <w:numPr>
          <w:ilvl w:val="0"/>
          <w:numId w:val="816"/>
        </w:numPr>
        <w:spacing w:before="7"/>
      </w:pPr>
      <w:r>
        <w:rPr>
          <w:rStyle w:val="Hyperlink0"/>
        </w:rPr>
        <w:t>Therapy deemed necessary but which does not enhance education or IEP</w:t>
      </w:r>
      <w:r>
        <w:rPr>
          <w:rStyle w:val="None"/>
        </w:rPr>
        <w:t xml:space="preserve"> </w:t>
      </w:r>
      <w:r>
        <w:rPr>
          <w:rStyle w:val="Hyperlink0"/>
        </w:rPr>
        <w:t>goals.</w:t>
      </w:r>
    </w:p>
    <w:p w:rsidR="00593BDD" w:rsidP="002F09AE" w:rsidRDefault="00000000" w14:paraId="5AFD5E8B" w14:textId="77777777">
      <w:pPr>
        <w:pStyle w:val="ListParagraph"/>
        <w:numPr>
          <w:ilvl w:val="0"/>
          <w:numId w:val="817"/>
        </w:numPr>
        <w:spacing w:before="7" w:line="247" w:lineRule="auto"/>
        <w:ind w:right="1299"/>
      </w:pPr>
      <w:r>
        <w:rPr>
          <w:rStyle w:val="Hyperlink0"/>
        </w:rPr>
        <w:t xml:space="preserve">Therapy deemed necessary but the student does not qualify for special education </w:t>
      </w:r>
      <w:proofErr w:type="gramStart"/>
      <w:r>
        <w:rPr>
          <w:rStyle w:val="Hyperlink0"/>
        </w:rPr>
        <w:t>programming;</w:t>
      </w:r>
      <w:proofErr w:type="gramEnd"/>
    </w:p>
    <w:p w:rsidR="00593BDD" w:rsidP="002F09AE" w:rsidRDefault="00000000" w14:paraId="4520E5A5" w14:textId="77777777">
      <w:pPr>
        <w:pStyle w:val="ListParagraph"/>
        <w:numPr>
          <w:ilvl w:val="0"/>
          <w:numId w:val="817"/>
        </w:numPr>
        <w:spacing w:line="247" w:lineRule="auto"/>
        <w:ind w:right="468"/>
      </w:pPr>
      <w:r>
        <w:rPr>
          <w:rStyle w:val="Hyperlink0"/>
        </w:rPr>
        <w:t>Therapy maintenance program if student is functionally independent in his/her educational setting.</w:t>
      </w:r>
    </w:p>
    <w:p w:rsidR="00593BDD" w:rsidP="002F09AE" w:rsidRDefault="00000000" w14:paraId="1A16BB0B" w14:textId="77777777">
      <w:pPr>
        <w:pStyle w:val="ListParagraph"/>
        <w:numPr>
          <w:ilvl w:val="0"/>
          <w:numId w:val="818"/>
        </w:numPr>
        <w:spacing w:line="247" w:lineRule="auto"/>
        <w:ind w:right="541"/>
      </w:pPr>
      <w:r>
        <w:rPr>
          <w:rStyle w:val="Hyperlink0"/>
        </w:rPr>
        <w:t>Therapy rehabilitation program if student is functionally independent in his/her educational setting.</w:t>
      </w:r>
    </w:p>
    <w:p w:rsidR="00593BDD" w:rsidRDefault="00593BDD" w14:paraId="75124F23" w14:textId="77777777">
      <w:pPr>
        <w:pStyle w:val="BodyText"/>
        <w:spacing w:before="3"/>
        <w:rPr>
          <w:rStyle w:val="Hyperlink0"/>
          <w:sz w:val="24"/>
          <w:szCs w:val="24"/>
        </w:rPr>
      </w:pPr>
    </w:p>
    <w:p w:rsidR="00593BDD" w:rsidRDefault="00000000" w14:paraId="5A72F01E" w14:textId="77777777">
      <w:pPr>
        <w:pStyle w:val="Heading"/>
        <w:spacing w:before="1"/>
      </w:pPr>
      <w:r>
        <w:rPr>
          <w:rStyle w:val="Hyperlink1"/>
        </w:rPr>
        <w:t>Evaluation Process for OT/PT: Overview</w:t>
      </w:r>
    </w:p>
    <w:p w:rsidR="00593BDD" w:rsidRDefault="00593BDD" w14:paraId="0672993A" w14:textId="77777777">
      <w:pPr>
        <w:pStyle w:val="BodyText"/>
        <w:spacing w:before="2"/>
        <w:rPr>
          <w:rStyle w:val="None"/>
          <w:b/>
          <w:bCs/>
        </w:rPr>
      </w:pPr>
    </w:p>
    <w:p w:rsidR="00593BDD" w:rsidRDefault="00000000" w14:paraId="756CEFE1" w14:textId="77777777">
      <w:pPr>
        <w:pStyle w:val="BodyText"/>
        <w:spacing w:before="63" w:line="247" w:lineRule="auto"/>
        <w:ind w:left="100" w:right="129"/>
      </w:pPr>
      <w:r>
        <w:rPr>
          <w:rStyle w:val="Hyperlink0"/>
        </w:rPr>
        <w:t>Evaluation for Occupational and/or Physical Therapy is a comprehensive process to assess a student’s functional performance in the educational setting. The extent and nature of the evaluation are determined by the therapist with consideration of the student’s disability and how it impacts educational benefit. Whenever possible, therapists use standardized assessment instruments in conjunction with informal procedures.</w:t>
      </w:r>
    </w:p>
    <w:p w:rsidR="00593BDD" w:rsidRDefault="00000000" w14:paraId="6F3B7236" w14:textId="77777777">
      <w:pPr>
        <w:pStyle w:val="BodyText"/>
        <w:spacing w:line="247" w:lineRule="auto"/>
        <w:ind w:left="100"/>
      </w:pPr>
      <w:r>
        <w:rPr>
          <w:rStyle w:val="Hyperlink0"/>
        </w:rPr>
        <w:t>The evaluation includes a written report indicating the nature and severity of the student’s problem. When appropriate, the report also includes a recommendation concerning service options and/or levels of service to be considered by the IEP committee. The evaluation report is completed within 30 school days from the date the referral is received. When the evaluation is completed, the therapist contacts the school staff to schedule an IEP meeting to review the results.</w:t>
      </w:r>
    </w:p>
    <w:p w:rsidR="00593BDD" w:rsidRDefault="00593BDD" w14:paraId="56997BF9" w14:textId="77777777">
      <w:pPr>
        <w:pStyle w:val="BodyText"/>
        <w:spacing w:before="1"/>
      </w:pPr>
    </w:p>
    <w:p w:rsidR="00593BDD" w:rsidRDefault="00000000" w14:paraId="5935F11F" w14:textId="77777777">
      <w:pPr>
        <w:pStyle w:val="BodyText"/>
        <w:spacing w:line="247" w:lineRule="auto"/>
        <w:ind w:left="100" w:right="105"/>
      </w:pPr>
      <w:r>
        <w:rPr>
          <w:rStyle w:val="Hyperlink0"/>
        </w:rPr>
        <w:t>In some cases, student information may suggest that an evaluation for OT or PT be completed during the initial referral process for special education (i.e., when there is substantial documentation that a student’s severe physical or intellectual disabilities will prevent him/her from benefiting from education without the support of OT/PT, those services may be required for support with self-help skills or positioning).</w:t>
      </w:r>
    </w:p>
    <w:p w:rsidR="00593BDD" w:rsidRDefault="00593BDD" w14:paraId="05702129" w14:textId="77777777">
      <w:pPr>
        <w:pStyle w:val="BodyText"/>
        <w:spacing w:before="4"/>
      </w:pPr>
    </w:p>
    <w:p w:rsidR="00593BDD" w:rsidRDefault="00000000" w14:paraId="39B4CEC7" w14:textId="77777777">
      <w:pPr>
        <w:pStyle w:val="BodyText"/>
        <w:spacing w:line="247" w:lineRule="auto"/>
        <w:ind w:left="100" w:right="742"/>
        <w:jc w:val="both"/>
      </w:pPr>
      <w:r>
        <w:rPr>
          <w:rStyle w:val="Hyperlink0"/>
        </w:rPr>
        <w:t>NOTE: If an OT or PT evaluation is completed during the initial referral process for</w:t>
      </w:r>
      <w:r>
        <w:rPr>
          <w:rStyle w:val="None"/>
        </w:rPr>
        <w:t xml:space="preserve"> </w:t>
      </w:r>
      <w:r>
        <w:rPr>
          <w:rStyle w:val="Hyperlink0"/>
        </w:rPr>
        <w:t>special education, a decision concerning the need for related services cannot be established until eligibility for a specific area of disability is</w:t>
      </w:r>
      <w:r>
        <w:rPr>
          <w:rStyle w:val="None"/>
        </w:rPr>
        <w:t xml:space="preserve"> </w:t>
      </w:r>
      <w:r>
        <w:rPr>
          <w:rStyle w:val="Hyperlink0"/>
        </w:rPr>
        <w:t>determined.</w:t>
      </w:r>
    </w:p>
    <w:p w:rsidR="00593BDD" w:rsidRDefault="00593BDD" w14:paraId="686D7A90" w14:textId="77777777">
      <w:pPr>
        <w:pStyle w:val="BodyText"/>
        <w:spacing w:before="5"/>
        <w:rPr>
          <w:rStyle w:val="Hyperlink0"/>
          <w:sz w:val="24"/>
          <w:szCs w:val="24"/>
        </w:rPr>
      </w:pPr>
    </w:p>
    <w:p w:rsidR="00593BDD" w:rsidRDefault="00000000" w14:paraId="4B03D116" w14:textId="77777777">
      <w:pPr>
        <w:pStyle w:val="Heading"/>
      </w:pPr>
      <w:r>
        <w:rPr>
          <w:rStyle w:val="Hyperlink1"/>
        </w:rPr>
        <w:t>Occupational or Physical Therapy: Referral Process</w:t>
      </w:r>
    </w:p>
    <w:p w:rsidR="00593BDD" w:rsidRDefault="00593BDD" w14:paraId="6C790C9C" w14:textId="77777777">
      <w:pPr>
        <w:pStyle w:val="BodyText"/>
        <w:spacing w:before="2"/>
        <w:rPr>
          <w:rStyle w:val="None"/>
          <w:b/>
          <w:bCs/>
        </w:rPr>
      </w:pPr>
    </w:p>
    <w:p w:rsidR="00593BDD" w:rsidRDefault="00000000" w14:paraId="7AE5B1C8" w14:textId="77777777">
      <w:pPr>
        <w:pStyle w:val="BodyText"/>
        <w:spacing w:before="63" w:line="247" w:lineRule="auto"/>
        <w:ind w:left="100"/>
      </w:pPr>
      <w:r>
        <w:rPr>
          <w:rStyle w:val="Hyperlink0"/>
        </w:rPr>
        <w:t>The decision to make a referral for OT/PT is based on a determination of whether the student is benefiting from his/her special education program. If the parent/teacher determines that the student’s IEP goals cannot be achieved without the provision of OT or PT services, a referral should be initiated. The following procedures are used by the Quitman County School System:</w:t>
      </w:r>
    </w:p>
    <w:p w:rsidR="00593BDD" w:rsidRDefault="00593BDD" w14:paraId="58E24243" w14:textId="77777777">
      <w:pPr>
        <w:pStyle w:val="BodyText"/>
        <w:spacing w:before="4"/>
      </w:pPr>
    </w:p>
    <w:p w:rsidR="00593BDD" w:rsidP="002F09AE" w:rsidRDefault="00000000" w14:paraId="7B14E0DF" w14:textId="77777777">
      <w:pPr>
        <w:pStyle w:val="ListParagraph"/>
        <w:numPr>
          <w:ilvl w:val="0"/>
          <w:numId w:val="820"/>
        </w:numPr>
        <w:spacing w:before="1" w:line="244" w:lineRule="auto"/>
        <w:ind w:right="231"/>
      </w:pPr>
      <w:r>
        <w:rPr>
          <w:rStyle w:val="None"/>
          <w:position w:val="2"/>
        </w:rPr>
        <w:t>Special education teacher completes the OT/PT referral form provided by current contacted</w:t>
      </w:r>
      <w:r>
        <w:rPr>
          <w:rStyle w:val="Hyperlink0"/>
        </w:rPr>
        <w:t xml:space="preserve"> </w:t>
      </w:r>
      <w:proofErr w:type="gramStart"/>
      <w:r>
        <w:rPr>
          <w:rStyle w:val="Hyperlink0"/>
        </w:rPr>
        <w:t>personnel, and</w:t>
      </w:r>
      <w:proofErr w:type="gramEnd"/>
      <w:r>
        <w:rPr>
          <w:rStyle w:val="Hyperlink0"/>
        </w:rPr>
        <w:t xml:space="preserve"> attaches the following: results from a current hearing/vision screening, the </w:t>
      </w:r>
      <w:r>
        <w:rPr>
          <w:rStyle w:val="None"/>
        </w:rPr>
        <w:t xml:space="preserve">IEP, </w:t>
      </w:r>
      <w:r>
        <w:rPr>
          <w:rStyle w:val="Hyperlink0"/>
        </w:rPr>
        <w:t xml:space="preserve">and the IEP Checklist. </w:t>
      </w:r>
      <w:proofErr w:type="gramStart"/>
      <w:r>
        <w:rPr>
          <w:rStyle w:val="Hyperlink0"/>
        </w:rPr>
        <w:t>All of</w:t>
      </w:r>
      <w:proofErr w:type="gramEnd"/>
      <w:r>
        <w:rPr>
          <w:rStyle w:val="Hyperlink0"/>
        </w:rPr>
        <w:t xml:space="preserve"> this documentation is sent to the Office of Special Education, where it will be forwarded for distribution to the appropriate</w:t>
      </w:r>
      <w:r>
        <w:rPr>
          <w:rStyle w:val="None"/>
        </w:rPr>
        <w:t xml:space="preserve"> </w:t>
      </w:r>
      <w:r>
        <w:rPr>
          <w:rStyle w:val="Hyperlink0"/>
        </w:rPr>
        <w:t>therapist.</w:t>
      </w:r>
    </w:p>
    <w:p w:rsidR="00593BDD" w:rsidRDefault="00593BDD" w14:paraId="6B03D7BA" w14:textId="77777777">
      <w:pPr>
        <w:pStyle w:val="Body"/>
        <w:spacing w:line="244" w:lineRule="auto"/>
        <w:sectPr w:rsidR="00593BDD" w:rsidSect="00FD0BDA">
          <w:headerReference w:type="default" r:id="rId140"/>
          <w:pgSz w:w="12240" w:h="15840" w:orient="portrait"/>
          <w:pgMar w:top="1400" w:right="1320" w:bottom="1100" w:left="1340" w:header="0" w:footer="904" w:gutter="0"/>
          <w:cols w:space="720"/>
        </w:sectPr>
      </w:pPr>
    </w:p>
    <w:p w:rsidR="00593BDD" w:rsidP="002F09AE" w:rsidRDefault="00000000" w14:paraId="0D77D90F" w14:textId="77777777">
      <w:pPr>
        <w:pStyle w:val="ListParagraph"/>
        <w:numPr>
          <w:ilvl w:val="0"/>
          <w:numId w:val="821"/>
        </w:numPr>
        <w:spacing w:before="33" w:line="247" w:lineRule="auto"/>
        <w:ind w:right="835"/>
      </w:pPr>
      <w:r>
        <w:rPr>
          <w:rStyle w:val="Hyperlink0"/>
        </w:rPr>
        <w:t>The appropriate therapist will conduct an evaluation to determine whether services are necessary.</w:t>
      </w:r>
    </w:p>
    <w:p w:rsidR="00593BDD" w:rsidRDefault="00593BDD" w14:paraId="49CEC9DF" w14:textId="77777777">
      <w:pPr>
        <w:pStyle w:val="BodyText"/>
        <w:spacing w:before="6"/>
      </w:pPr>
    </w:p>
    <w:p w:rsidR="00593BDD" w:rsidP="002F09AE" w:rsidRDefault="00000000" w14:paraId="1D235D69" w14:textId="77777777">
      <w:pPr>
        <w:pStyle w:val="ListParagraph"/>
        <w:numPr>
          <w:ilvl w:val="0"/>
          <w:numId w:val="822"/>
        </w:numPr>
        <w:spacing w:line="247" w:lineRule="auto"/>
        <w:ind w:right="894"/>
      </w:pPr>
      <w:r>
        <w:rPr>
          <w:rStyle w:val="Hyperlink0"/>
        </w:rPr>
        <w:t xml:space="preserve">Following the evaluation, </w:t>
      </w:r>
      <w:r>
        <w:rPr>
          <w:rStyle w:val="None"/>
          <w:b/>
          <w:bCs/>
        </w:rPr>
        <w:t xml:space="preserve">The OT/PT Evaluation Report </w:t>
      </w:r>
      <w:r>
        <w:rPr>
          <w:rStyle w:val="Hyperlink0"/>
        </w:rPr>
        <w:t>is completed and sent to the referring special education</w:t>
      </w:r>
      <w:r>
        <w:rPr>
          <w:rStyle w:val="None"/>
        </w:rPr>
        <w:t xml:space="preserve"> </w:t>
      </w:r>
      <w:r>
        <w:rPr>
          <w:rStyle w:val="Hyperlink0"/>
        </w:rPr>
        <w:t>teacher.</w:t>
      </w:r>
    </w:p>
    <w:p w:rsidR="00593BDD" w:rsidRDefault="00593BDD" w14:paraId="70C3401C" w14:textId="77777777">
      <w:pPr>
        <w:pStyle w:val="BodyText"/>
        <w:spacing w:before="6"/>
      </w:pPr>
    </w:p>
    <w:p w:rsidR="00593BDD" w:rsidP="002F09AE" w:rsidRDefault="00000000" w14:paraId="0D7F7081" w14:textId="77777777">
      <w:pPr>
        <w:pStyle w:val="ListParagraph"/>
        <w:numPr>
          <w:ilvl w:val="0"/>
          <w:numId w:val="821"/>
        </w:numPr>
        <w:spacing w:line="247" w:lineRule="auto"/>
        <w:ind w:right="532"/>
      </w:pPr>
      <w:r>
        <w:rPr>
          <w:rStyle w:val="Hyperlink0"/>
        </w:rPr>
        <w:t xml:space="preserve">The special education teacher schedules an IEP meeting for the student, </w:t>
      </w:r>
      <w:proofErr w:type="gramStart"/>
      <w:r>
        <w:rPr>
          <w:rStyle w:val="Hyperlink0"/>
        </w:rPr>
        <w:t>insuring</w:t>
      </w:r>
      <w:proofErr w:type="gramEnd"/>
      <w:r>
        <w:rPr>
          <w:rStyle w:val="Hyperlink0"/>
        </w:rPr>
        <w:t xml:space="preserve"> that</w:t>
      </w:r>
      <w:r>
        <w:rPr>
          <w:rStyle w:val="None"/>
        </w:rPr>
        <w:t xml:space="preserve"> </w:t>
      </w:r>
      <w:r>
        <w:rPr>
          <w:rStyle w:val="Hyperlink0"/>
        </w:rPr>
        <w:t>the Occupational Therapist or Physical Therapist is in</w:t>
      </w:r>
      <w:r>
        <w:rPr>
          <w:rStyle w:val="None"/>
        </w:rPr>
        <w:t xml:space="preserve"> </w:t>
      </w:r>
      <w:r>
        <w:rPr>
          <w:rStyle w:val="Hyperlink0"/>
        </w:rPr>
        <w:t>attendance.</w:t>
      </w:r>
    </w:p>
    <w:p w:rsidR="00593BDD" w:rsidRDefault="00593BDD" w14:paraId="6D0BC1C7" w14:textId="77777777">
      <w:pPr>
        <w:pStyle w:val="BodyText"/>
        <w:spacing w:before="6"/>
      </w:pPr>
    </w:p>
    <w:p w:rsidR="00593BDD" w:rsidRDefault="00000000" w14:paraId="7715E2FB" w14:textId="77777777">
      <w:pPr>
        <w:pStyle w:val="BodyText"/>
        <w:spacing w:line="247" w:lineRule="auto"/>
        <w:ind w:left="100" w:right="151"/>
        <w:jc w:val="both"/>
      </w:pPr>
      <w:r>
        <w:rPr>
          <w:rStyle w:val="Hyperlink0"/>
        </w:rPr>
        <w:t xml:space="preserve">(NOTE: If a student is not enrolled or eligible for IDEA special education services and is thought to need related/support services such as </w:t>
      </w:r>
      <w:r>
        <w:rPr>
          <w:rStyle w:val="None"/>
        </w:rPr>
        <w:t xml:space="preserve">OT/PT, </w:t>
      </w:r>
      <w:r>
        <w:rPr>
          <w:rStyle w:val="Hyperlink0"/>
        </w:rPr>
        <w:t>referrals should be made through the RTI/SST/ 504 process.)</w:t>
      </w:r>
    </w:p>
    <w:p w:rsidR="00593BDD" w:rsidRDefault="00593BDD" w14:paraId="1DB1A269" w14:textId="77777777">
      <w:pPr>
        <w:pStyle w:val="BodyText"/>
        <w:spacing w:before="5"/>
      </w:pPr>
    </w:p>
    <w:p w:rsidR="00593BDD" w:rsidP="002F09AE" w:rsidRDefault="00000000" w14:paraId="42B046EC" w14:textId="77777777">
      <w:pPr>
        <w:pStyle w:val="ListParagraph"/>
        <w:numPr>
          <w:ilvl w:val="0"/>
          <w:numId w:val="823"/>
        </w:numPr>
        <w:spacing w:line="247" w:lineRule="auto"/>
        <w:ind w:right="228"/>
        <w:rPr>
          <w:i/>
          <w:iCs/>
        </w:rPr>
      </w:pPr>
      <w:r>
        <w:rPr>
          <w:rStyle w:val="None"/>
        </w:rPr>
        <w:t xml:space="preserve">If services are indicated, the therapist sends a letter and medical referral form to the physician. </w:t>
      </w:r>
      <w:r>
        <w:rPr>
          <w:rStyle w:val="Hyperlink0"/>
          <w:i/>
          <w:iCs/>
        </w:rPr>
        <w:t>(Current laws of the Georgia State Board of Physical Therapy mandate a</w:t>
      </w:r>
      <w:r>
        <w:rPr>
          <w:rStyle w:val="None"/>
          <w:i/>
          <w:iCs/>
        </w:rPr>
        <w:t xml:space="preserve"> </w:t>
      </w:r>
      <w:r>
        <w:rPr>
          <w:rStyle w:val="Hyperlink0"/>
          <w:i/>
          <w:iCs/>
        </w:rPr>
        <w:t>physician’s referral be obtained prior to the delivery of physical therapy</w:t>
      </w:r>
      <w:r>
        <w:rPr>
          <w:rStyle w:val="None"/>
          <w:i/>
          <w:iCs/>
        </w:rPr>
        <w:t xml:space="preserve"> </w:t>
      </w:r>
      <w:r>
        <w:rPr>
          <w:rStyle w:val="Hyperlink0"/>
          <w:i/>
          <w:iCs/>
        </w:rPr>
        <w:t>services.)</w:t>
      </w:r>
    </w:p>
    <w:p w:rsidR="00593BDD" w:rsidRDefault="00593BDD" w14:paraId="7F9DAF16" w14:textId="77777777">
      <w:pPr>
        <w:pStyle w:val="BodyText"/>
        <w:spacing w:before="5"/>
        <w:rPr>
          <w:rStyle w:val="None"/>
          <w:i/>
          <w:iCs/>
          <w:sz w:val="24"/>
          <w:szCs w:val="24"/>
        </w:rPr>
      </w:pPr>
    </w:p>
    <w:p w:rsidR="00593BDD" w:rsidRDefault="00000000" w14:paraId="5F52D9A6" w14:textId="77777777">
      <w:pPr>
        <w:pStyle w:val="Heading"/>
      </w:pPr>
      <w:r>
        <w:rPr>
          <w:rStyle w:val="Hyperlink1"/>
        </w:rPr>
        <w:t>Initial Placement Procedures for Students Eligible for OT/PT</w:t>
      </w:r>
    </w:p>
    <w:p w:rsidR="00593BDD" w:rsidRDefault="00593BDD" w14:paraId="08749C7C" w14:textId="77777777">
      <w:pPr>
        <w:pStyle w:val="BodyText"/>
        <w:spacing w:before="2"/>
        <w:rPr>
          <w:rStyle w:val="None"/>
          <w:b/>
          <w:bCs/>
        </w:rPr>
      </w:pPr>
    </w:p>
    <w:p w:rsidR="00593BDD" w:rsidRDefault="00000000" w14:paraId="7CA3F917" w14:textId="77777777">
      <w:pPr>
        <w:pStyle w:val="BodyText"/>
        <w:spacing w:before="64" w:line="247" w:lineRule="auto"/>
        <w:ind w:left="100" w:right="202"/>
      </w:pPr>
      <w:r>
        <w:rPr>
          <w:rStyle w:val="Hyperlink0"/>
        </w:rPr>
        <w:t>Students who qualify for Occupational Therapy and/or Physical Therapy, based upon eligibility requirements under IDEA and the initial OT/PT evaluation, may be considered for OT/PT services. An Individual Education Program (IEP) meeting is scheduled to consider Related Services. The IEP committee makes all placement recommendations for students to receive special education services and/or related services. Participants at the meeting should include the following:</w:t>
      </w:r>
    </w:p>
    <w:p w:rsidR="00593BDD" w:rsidRDefault="00593BDD" w14:paraId="3997E277" w14:textId="77777777">
      <w:pPr>
        <w:pStyle w:val="BodyText"/>
        <w:spacing w:before="3"/>
      </w:pPr>
    </w:p>
    <w:p w:rsidR="00593BDD" w:rsidRDefault="00000000" w14:paraId="12D7B37E" w14:textId="77777777">
      <w:pPr>
        <w:pStyle w:val="ListParagraph"/>
        <w:numPr>
          <w:ilvl w:val="0"/>
          <w:numId w:val="2"/>
        </w:numPr>
        <w:spacing w:line="271" w:lineRule="exact"/>
      </w:pPr>
      <w:r>
        <w:rPr>
          <w:rStyle w:val="Hyperlink0"/>
        </w:rPr>
        <w:t>Parent</w:t>
      </w:r>
    </w:p>
    <w:p w:rsidR="00593BDD" w:rsidRDefault="00000000" w14:paraId="780DAE74" w14:textId="77777777">
      <w:pPr>
        <w:pStyle w:val="ListParagraph"/>
        <w:numPr>
          <w:ilvl w:val="0"/>
          <w:numId w:val="2"/>
        </w:numPr>
        <w:spacing w:line="260" w:lineRule="exact"/>
      </w:pPr>
      <w:r>
        <w:rPr>
          <w:rStyle w:val="Hyperlink0"/>
        </w:rPr>
        <w:t>Special Education</w:t>
      </w:r>
      <w:r>
        <w:rPr>
          <w:rStyle w:val="None"/>
        </w:rPr>
        <w:t xml:space="preserve"> </w:t>
      </w:r>
      <w:r>
        <w:rPr>
          <w:rStyle w:val="Hyperlink0"/>
        </w:rPr>
        <w:t>teacher</w:t>
      </w:r>
    </w:p>
    <w:p w:rsidR="00593BDD" w:rsidRDefault="00000000" w14:paraId="3FEA957F" w14:textId="77777777">
      <w:pPr>
        <w:pStyle w:val="ListParagraph"/>
        <w:numPr>
          <w:ilvl w:val="0"/>
          <w:numId w:val="2"/>
        </w:numPr>
        <w:spacing w:line="260" w:lineRule="exact"/>
      </w:pPr>
      <w:r>
        <w:rPr>
          <w:rStyle w:val="Hyperlink0"/>
        </w:rPr>
        <w:t>Occupational Therapist and/or Physical</w:t>
      </w:r>
      <w:r>
        <w:rPr>
          <w:rStyle w:val="None"/>
        </w:rPr>
        <w:t xml:space="preserve"> </w:t>
      </w:r>
      <w:r>
        <w:rPr>
          <w:rStyle w:val="Hyperlink0"/>
        </w:rPr>
        <w:t>Therapist</w:t>
      </w:r>
    </w:p>
    <w:p w:rsidR="00593BDD" w:rsidRDefault="00000000" w14:paraId="2575FEA2" w14:textId="77777777">
      <w:pPr>
        <w:pStyle w:val="ListParagraph"/>
        <w:numPr>
          <w:ilvl w:val="0"/>
          <w:numId w:val="2"/>
        </w:numPr>
        <w:spacing w:line="260" w:lineRule="exact"/>
      </w:pPr>
      <w:r>
        <w:rPr>
          <w:rStyle w:val="Hyperlink0"/>
        </w:rPr>
        <w:t>Regular classroom</w:t>
      </w:r>
      <w:r>
        <w:rPr>
          <w:rStyle w:val="None"/>
        </w:rPr>
        <w:t xml:space="preserve"> </w:t>
      </w:r>
      <w:r>
        <w:rPr>
          <w:rStyle w:val="Hyperlink0"/>
        </w:rPr>
        <w:t>teacher</w:t>
      </w:r>
    </w:p>
    <w:p w:rsidR="00593BDD" w:rsidRDefault="00000000" w14:paraId="3AB649FE" w14:textId="77777777">
      <w:pPr>
        <w:pStyle w:val="ListParagraph"/>
        <w:numPr>
          <w:ilvl w:val="0"/>
          <w:numId w:val="2"/>
        </w:numPr>
        <w:spacing w:line="271" w:lineRule="exact"/>
      </w:pPr>
      <w:r>
        <w:rPr>
          <w:rStyle w:val="Hyperlink0"/>
        </w:rPr>
        <w:t>Representative from the Local Educational</w:t>
      </w:r>
      <w:r>
        <w:rPr>
          <w:rStyle w:val="None"/>
        </w:rPr>
        <w:t xml:space="preserve"> </w:t>
      </w:r>
      <w:r>
        <w:rPr>
          <w:rStyle w:val="Hyperlink0"/>
        </w:rPr>
        <w:t>Agency</w:t>
      </w:r>
    </w:p>
    <w:p w:rsidR="00593BDD" w:rsidRDefault="00593BDD" w14:paraId="7E417780" w14:textId="77777777">
      <w:pPr>
        <w:pStyle w:val="BodyText"/>
        <w:spacing w:before="7"/>
        <w:rPr>
          <w:rStyle w:val="Hyperlink0"/>
          <w:sz w:val="20"/>
          <w:szCs w:val="20"/>
        </w:rPr>
      </w:pPr>
    </w:p>
    <w:p w:rsidR="00593BDD" w:rsidRDefault="00000000" w14:paraId="30926EB9" w14:textId="77777777">
      <w:pPr>
        <w:pStyle w:val="BodyText"/>
        <w:spacing w:line="247" w:lineRule="auto"/>
        <w:ind w:left="100" w:right="225"/>
      </w:pPr>
      <w:r>
        <w:rPr>
          <w:rStyle w:val="Hyperlink0"/>
        </w:rPr>
        <w:t xml:space="preserve">If the team agrees that the Related Service is appropriate, the IEP goals and objectives are examined to </w:t>
      </w:r>
      <w:proofErr w:type="gramStart"/>
      <w:r>
        <w:rPr>
          <w:rStyle w:val="Hyperlink0"/>
        </w:rPr>
        <w:t>insure</w:t>
      </w:r>
      <w:proofErr w:type="gramEnd"/>
      <w:r>
        <w:rPr>
          <w:rStyle w:val="Hyperlink0"/>
        </w:rPr>
        <w:t xml:space="preserve"> that they address identified educational needs of the student and should be stated in such a way that they reflect that relationship (i.e., How will therapy help the student benefit from his/her special education program?).</w:t>
      </w:r>
    </w:p>
    <w:p w:rsidR="00593BDD" w:rsidRDefault="00593BDD" w14:paraId="7CAE8765" w14:textId="77777777">
      <w:pPr>
        <w:pStyle w:val="BodyText"/>
        <w:spacing w:before="5"/>
      </w:pPr>
    </w:p>
    <w:p w:rsidR="00593BDD" w:rsidRDefault="00000000" w14:paraId="4E8D25E0" w14:textId="77777777">
      <w:pPr>
        <w:pStyle w:val="BodyText"/>
        <w:spacing w:line="247" w:lineRule="auto"/>
        <w:ind w:left="100" w:right="121"/>
      </w:pPr>
      <w:r>
        <w:rPr>
          <w:rStyle w:val="Hyperlink0"/>
        </w:rPr>
        <w:t xml:space="preserve">Methods of implementation are determined by the therapist and may be reflected in the goals and objectives on the IEP. In determining </w:t>
      </w:r>
      <w:proofErr w:type="gramStart"/>
      <w:r>
        <w:rPr>
          <w:rStyle w:val="Hyperlink0"/>
        </w:rPr>
        <w:t>whether or not</w:t>
      </w:r>
      <w:proofErr w:type="gramEnd"/>
      <w:r>
        <w:rPr>
          <w:rStyle w:val="Hyperlink0"/>
        </w:rPr>
        <w:t xml:space="preserve"> assessed educational needs should be met by a therapist, the following criteria should be apparent:</w:t>
      </w:r>
    </w:p>
    <w:p w:rsidR="00593BDD" w:rsidRDefault="00593BDD" w14:paraId="17F2E9B4" w14:textId="77777777">
      <w:pPr>
        <w:pStyle w:val="BodyText"/>
        <w:spacing w:before="5"/>
      </w:pPr>
    </w:p>
    <w:p w:rsidR="00593BDD" w:rsidP="002F09AE" w:rsidRDefault="00000000" w14:paraId="5CFC645F" w14:textId="77777777">
      <w:pPr>
        <w:pStyle w:val="ListParagraph"/>
        <w:numPr>
          <w:ilvl w:val="0"/>
          <w:numId w:val="825"/>
        </w:numPr>
      </w:pPr>
      <w:r>
        <w:rPr>
          <w:rStyle w:val="None"/>
          <w:position w:val="2"/>
        </w:rPr>
        <w:t>Entrance criteria clearly indicate need for service.</w:t>
      </w:r>
    </w:p>
    <w:p w:rsidR="00593BDD" w:rsidRDefault="00593BDD" w14:paraId="59A38360" w14:textId="77777777">
      <w:pPr>
        <w:pStyle w:val="BodyText"/>
        <w:spacing w:before="4"/>
      </w:pPr>
    </w:p>
    <w:p w:rsidR="00593BDD" w:rsidP="002F09AE" w:rsidRDefault="00000000" w14:paraId="70F3E52B" w14:textId="77777777">
      <w:pPr>
        <w:pStyle w:val="ListParagraph"/>
        <w:numPr>
          <w:ilvl w:val="0"/>
          <w:numId w:val="826"/>
        </w:numPr>
        <w:spacing w:line="247" w:lineRule="auto"/>
        <w:ind w:right="195"/>
      </w:pPr>
      <w:r>
        <w:rPr>
          <w:rStyle w:val="Hyperlink0"/>
        </w:rPr>
        <w:t>Activities are educationally related to classroom activities and are designed to enable student to benefit from classroom</w:t>
      </w:r>
      <w:r>
        <w:rPr>
          <w:rStyle w:val="None"/>
        </w:rPr>
        <w:t xml:space="preserve"> </w:t>
      </w:r>
      <w:r>
        <w:rPr>
          <w:rStyle w:val="Hyperlink0"/>
        </w:rPr>
        <w:t>instruction.</w:t>
      </w:r>
    </w:p>
    <w:p w:rsidR="00593BDD" w:rsidRDefault="00593BDD" w14:paraId="57ABA705" w14:textId="77777777">
      <w:pPr>
        <w:pStyle w:val="BodyText"/>
        <w:spacing w:before="6"/>
      </w:pPr>
    </w:p>
    <w:p w:rsidR="00593BDD" w:rsidP="002F09AE" w:rsidRDefault="00000000" w14:paraId="6F334328" w14:textId="77777777">
      <w:pPr>
        <w:pStyle w:val="ListParagraph"/>
        <w:numPr>
          <w:ilvl w:val="0"/>
          <w:numId w:val="827"/>
        </w:numPr>
      </w:pPr>
      <w:r>
        <w:rPr>
          <w:rStyle w:val="Hyperlink0"/>
        </w:rPr>
        <w:t xml:space="preserve">Therapy activities </w:t>
      </w:r>
      <w:proofErr w:type="spellStart"/>
      <w:r>
        <w:rPr>
          <w:rStyle w:val="Hyperlink0"/>
        </w:rPr>
        <w:t>can not</w:t>
      </w:r>
      <w:proofErr w:type="spellEnd"/>
      <w:r>
        <w:rPr>
          <w:rStyle w:val="Hyperlink0"/>
        </w:rPr>
        <w:t xml:space="preserve"> be assigned to classroom</w:t>
      </w:r>
      <w:r>
        <w:rPr>
          <w:rStyle w:val="None"/>
        </w:rPr>
        <w:t xml:space="preserve"> </w:t>
      </w:r>
      <w:r>
        <w:rPr>
          <w:rStyle w:val="Hyperlink0"/>
        </w:rPr>
        <w:t>staff.</w:t>
      </w:r>
    </w:p>
    <w:p w:rsidR="00593BDD" w:rsidRDefault="00593BDD" w14:paraId="1CA4354B" w14:textId="77777777">
      <w:pPr>
        <w:pStyle w:val="BodyText"/>
        <w:spacing w:before="3"/>
        <w:rPr>
          <w:rStyle w:val="Hyperlink0"/>
          <w:sz w:val="23"/>
          <w:szCs w:val="23"/>
        </w:rPr>
      </w:pPr>
    </w:p>
    <w:p w:rsidR="00593BDD" w:rsidP="002F09AE" w:rsidRDefault="00000000" w14:paraId="629D36F7" w14:textId="77777777">
      <w:pPr>
        <w:pStyle w:val="ListParagraph"/>
        <w:numPr>
          <w:ilvl w:val="0"/>
          <w:numId w:val="828"/>
        </w:numPr>
      </w:pPr>
      <w:r>
        <w:rPr>
          <w:rStyle w:val="Hyperlink0"/>
        </w:rPr>
        <w:t>Student is unlikely to benefit from the special</w:t>
      </w:r>
      <w:r>
        <w:rPr>
          <w:rStyle w:val="None"/>
        </w:rPr>
        <w:t xml:space="preserve"> </w:t>
      </w:r>
      <w:proofErr w:type="gramStart"/>
      <w:r>
        <w:rPr>
          <w:rStyle w:val="Hyperlink0"/>
        </w:rPr>
        <w:t>educational</w:t>
      </w:r>
      <w:proofErr w:type="gramEnd"/>
    </w:p>
    <w:p w:rsidR="00593BDD" w:rsidRDefault="00593BDD" w14:paraId="44528ED3" w14:textId="77777777">
      <w:pPr>
        <w:pStyle w:val="Body"/>
        <w:sectPr w:rsidR="00593BDD" w:rsidSect="00FD0BDA">
          <w:headerReference w:type="default" r:id="rId141"/>
          <w:pgSz w:w="12240" w:h="15840" w:orient="portrait"/>
          <w:pgMar w:top="1400" w:right="1320" w:bottom="1100" w:left="1340" w:header="0" w:footer="904" w:gutter="0"/>
          <w:cols w:space="720"/>
        </w:sectPr>
      </w:pPr>
    </w:p>
    <w:p w:rsidR="00593BDD" w:rsidRDefault="00000000" w14:paraId="2E3E207A" w14:textId="77777777">
      <w:pPr>
        <w:pStyle w:val="BodyText"/>
        <w:spacing w:before="33"/>
        <w:ind w:left="100"/>
      </w:pPr>
      <w:r>
        <w:rPr>
          <w:rStyle w:val="Hyperlink0"/>
        </w:rPr>
        <w:t>activities without Occupational or Physical Therapy.</w:t>
      </w:r>
    </w:p>
    <w:p w:rsidR="00593BDD" w:rsidRDefault="00593BDD" w14:paraId="2070AA69" w14:textId="77777777">
      <w:pPr>
        <w:pStyle w:val="BodyText"/>
        <w:spacing w:before="3"/>
        <w:rPr>
          <w:rStyle w:val="Hyperlink0"/>
          <w:sz w:val="23"/>
          <w:szCs w:val="23"/>
        </w:rPr>
      </w:pPr>
    </w:p>
    <w:p w:rsidR="00593BDD" w:rsidP="002F09AE" w:rsidRDefault="00000000" w14:paraId="1D463991" w14:textId="77777777">
      <w:pPr>
        <w:pStyle w:val="ListParagraph"/>
        <w:numPr>
          <w:ilvl w:val="0"/>
          <w:numId w:val="829"/>
        </w:numPr>
        <w:spacing w:line="247" w:lineRule="auto"/>
        <w:ind w:right="3041"/>
      </w:pPr>
      <w:r>
        <w:rPr>
          <w:rStyle w:val="Hyperlink0"/>
        </w:rPr>
        <w:t>Occupational Therapy/Physical Therapy activities must relate</w:t>
      </w:r>
      <w:r>
        <w:rPr>
          <w:rStyle w:val="None"/>
        </w:rPr>
        <w:t xml:space="preserve"> </w:t>
      </w:r>
      <w:r>
        <w:rPr>
          <w:rStyle w:val="Hyperlink0"/>
        </w:rPr>
        <w:t>to IEP goals and</w:t>
      </w:r>
      <w:r>
        <w:rPr>
          <w:rStyle w:val="None"/>
        </w:rPr>
        <w:t xml:space="preserve"> </w:t>
      </w:r>
      <w:r>
        <w:rPr>
          <w:rStyle w:val="Hyperlink0"/>
        </w:rPr>
        <w:t>objectives.</w:t>
      </w:r>
    </w:p>
    <w:p w:rsidR="00593BDD" w:rsidRDefault="00593BDD" w14:paraId="2A1B24BA" w14:textId="77777777">
      <w:pPr>
        <w:pStyle w:val="BodyText"/>
        <w:spacing w:before="6"/>
      </w:pPr>
    </w:p>
    <w:p w:rsidR="00593BDD" w:rsidP="002F09AE" w:rsidRDefault="00000000" w14:paraId="6E5CBE1F" w14:textId="77777777">
      <w:pPr>
        <w:pStyle w:val="ListParagraph"/>
        <w:numPr>
          <w:ilvl w:val="0"/>
          <w:numId w:val="827"/>
        </w:numPr>
      </w:pPr>
      <w:r>
        <w:rPr>
          <w:rStyle w:val="Hyperlink0"/>
        </w:rPr>
        <w:t>Therapy services are necessary to meet IEP</w:t>
      </w:r>
      <w:r>
        <w:rPr>
          <w:rStyle w:val="None"/>
        </w:rPr>
        <w:t xml:space="preserve"> </w:t>
      </w:r>
      <w:r>
        <w:rPr>
          <w:rStyle w:val="Hyperlink0"/>
        </w:rPr>
        <w:t>goals.</w:t>
      </w:r>
    </w:p>
    <w:p w:rsidR="00593BDD" w:rsidRDefault="00593BDD" w14:paraId="76F6A132" w14:textId="77777777">
      <w:pPr>
        <w:pStyle w:val="BodyText"/>
        <w:spacing w:before="2"/>
        <w:rPr>
          <w:rStyle w:val="Hyperlink0"/>
          <w:sz w:val="23"/>
          <w:szCs w:val="23"/>
        </w:rPr>
      </w:pPr>
    </w:p>
    <w:p w:rsidR="00593BDD" w:rsidP="002F09AE" w:rsidRDefault="00000000" w14:paraId="6E92F79E" w14:textId="77777777">
      <w:pPr>
        <w:pStyle w:val="ListParagraph"/>
        <w:numPr>
          <w:ilvl w:val="0"/>
          <w:numId w:val="829"/>
        </w:numPr>
        <w:spacing w:line="247" w:lineRule="auto"/>
        <w:ind w:right="3037"/>
      </w:pPr>
      <w:r>
        <w:rPr>
          <w:rStyle w:val="Hyperlink0"/>
        </w:rPr>
        <w:t>Provision of therapy services will improve the student’s ability</w:t>
      </w:r>
      <w:r>
        <w:rPr>
          <w:rStyle w:val="None"/>
        </w:rPr>
        <w:t xml:space="preserve"> </w:t>
      </w:r>
      <w:r>
        <w:rPr>
          <w:rStyle w:val="Hyperlink0"/>
        </w:rPr>
        <w:t>to adapt, thus enhancing potential for</w:t>
      </w:r>
      <w:r>
        <w:rPr>
          <w:rStyle w:val="None"/>
        </w:rPr>
        <w:t xml:space="preserve"> </w:t>
      </w:r>
      <w:r>
        <w:rPr>
          <w:rStyle w:val="Hyperlink0"/>
        </w:rPr>
        <w:t>learning.</w:t>
      </w:r>
    </w:p>
    <w:p w:rsidR="00593BDD" w:rsidRDefault="00593BDD" w14:paraId="17325D5D" w14:textId="77777777">
      <w:pPr>
        <w:pStyle w:val="BodyText"/>
        <w:spacing w:before="5"/>
        <w:rPr>
          <w:rStyle w:val="Hyperlink0"/>
          <w:sz w:val="24"/>
          <w:szCs w:val="24"/>
        </w:rPr>
      </w:pPr>
    </w:p>
    <w:p w:rsidR="00593BDD" w:rsidRDefault="00000000" w14:paraId="02348118" w14:textId="77777777">
      <w:pPr>
        <w:pStyle w:val="Heading"/>
        <w:spacing w:before="1"/>
      </w:pPr>
      <w:r>
        <w:rPr>
          <w:rStyle w:val="Hyperlink1"/>
        </w:rPr>
        <w:t>Service Delivery Definitions for Occupational and Physical Therapy</w:t>
      </w:r>
    </w:p>
    <w:p w:rsidR="00593BDD" w:rsidRDefault="00593BDD" w14:paraId="3349340F" w14:textId="77777777">
      <w:pPr>
        <w:pStyle w:val="BodyText"/>
        <w:spacing w:before="8"/>
        <w:rPr>
          <w:rStyle w:val="None"/>
          <w:b/>
          <w:bCs/>
          <w:sz w:val="24"/>
          <w:szCs w:val="24"/>
        </w:rPr>
      </w:pPr>
    </w:p>
    <w:p w:rsidR="00593BDD" w:rsidRDefault="00000000" w14:paraId="1A5F0217" w14:textId="77777777">
      <w:pPr>
        <w:pStyle w:val="Body"/>
        <w:spacing w:before="57"/>
        <w:ind w:left="100"/>
        <w:rPr>
          <w:rStyle w:val="None"/>
          <w:b/>
          <w:bCs/>
          <w:sz w:val="26"/>
          <w:szCs w:val="26"/>
        </w:rPr>
      </w:pPr>
      <w:r>
        <w:rPr>
          <w:rStyle w:val="None"/>
          <w:b/>
          <w:bCs/>
          <w:sz w:val="26"/>
          <w:szCs w:val="26"/>
          <w:u w:val="single"/>
        </w:rPr>
        <w:t>Direct Services</w:t>
      </w:r>
    </w:p>
    <w:p w:rsidR="00593BDD" w:rsidRDefault="00593BDD" w14:paraId="49DFE048" w14:textId="77777777">
      <w:pPr>
        <w:pStyle w:val="BodyText"/>
        <w:rPr>
          <w:rStyle w:val="None"/>
          <w:b/>
          <w:bCs/>
          <w:sz w:val="17"/>
          <w:szCs w:val="17"/>
        </w:rPr>
      </w:pPr>
    </w:p>
    <w:p w:rsidR="00593BDD" w:rsidRDefault="00000000" w14:paraId="2CABFF47" w14:textId="77777777">
      <w:pPr>
        <w:pStyle w:val="BodyText"/>
        <w:spacing w:before="63" w:line="247" w:lineRule="auto"/>
        <w:ind w:left="100" w:right="170"/>
      </w:pPr>
      <w:r>
        <w:rPr>
          <w:rStyle w:val="Hyperlink0"/>
        </w:rPr>
        <w:t>Direct service refers to occupational or physical therapy (OT or PT) provided to students primarily by the therapist in collaboration with the student’s teacher and other staff. The</w:t>
      </w:r>
      <w:r>
        <w:rPr>
          <w:rStyle w:val="None"/>
        </w:rPr>
        <w:t xml:space="preserve"> </w:t>
      </w:r>
      <w:r>
        <w:rPr>
          <w:rStyle w:val="Hyperlink0"/>
        </w:rPr>
        <w:t>purpose of direct therapy is to provide training in strategies necessary to reach functional performance on the student’s individual education program (IEP) objectives within the educational</w:t>
      </w:r>
      <w:r>
        <w:rPr>
          <w:rStyle w:val="None"/>
        </w:rPr>
        <w:t xml:space="preserve"> </w:t>
      </w:r>
      <w:r>
        <w:rPr>
          <w:rStyle w:val="Hyperlink0"/>
        </w:rPr>
        <w:t>setting.</w:t>
      </w:r>
    </w:p>
    <w:p w:rsidR="00593BDD" w:rsidRDefault="00000000" w14:paraId="5D6D0774" w14:textId="77777777">
      <w:pPr>
        <w:pStyle w:val="BodyText"/>
        <w:spacing w:line="247" w:lineRule="auto"/>
        <w:ind w:left="100" w:right="202"/>
      </w:pPr>
      <w:r>
        <w:rPr>
          <w:rStyle w:val="Hyperlink0"/>
        </w:rPr>
        <w:t xml:space="preserve">Direct services are recommended only when the identified problem prevents successful educational outcomes based on IEP objectives and when other personnel cannot be trained to implement the necessary strategies. This service may take place in a variety of environments (i.e., classroom, cafeteria, gym, </w:t>
      </w:r>
      <w:proofErr w:type="spellStart"/>
      <w:r>
        <w:rPr>
          <w:rStyle w:val="Hyperlink0"/>
        </w:rPr>
        <w:t>etc</w:t>
      </w:r>
      <w:proofErr w:type="spellEnd"/>
      <w:r>
        <w:rPr>
          <w:rStyle w:val="Hyperlink0"/>
        </w:rPr>
        <w:t>). Direct services should include some consultation with others, including family members, who need to incorporate specialized training into daily activities.</w:t>
      </w:r>
    </w:p>
    <w:p w:rsidR="00593BDD" w:rsidRDefault="00593BDD" w14:paraId="3AC3E3FA" w14:textId="77777777">
      <w:pPr>
        <w:pStyle w:val="BodyText"/>
        <w:spacing w:before="1"/>
      </w:pPr>
    </w:p>
    <w:p w:rsidR="00593BDD" w:rsidRDefault="00000000" w14:paraId="080DCACF" w14:textId="77777777">
      <w:pPr>
        <w:pStyle w:val="BodyText"/>
        <w:spacing w:line="247" w:lineRule="auto"/>
        <w:ind w:left="100"/>
      </w:pPr>
      <w:r>
        <w:rPr>
          <w:rStyle w:val="Hyperlink0"/>
        </w:rPr>
        <w:t>Direct OT and PT services are listed on the IEP with specific recommendations concerning frequency and duration. IEP goals and objectives that require the support of Occupational Therapy and/or Physical Therapy should include the Occupational and/or Physical Therapist as implementers along with the teacher and other appropriate staff.</w:t>
      </w:r>
    </w:p>
    <w:p w:rsidR="00593BDD" w:rsidRDefault="00593BDD" w14:paraId="142A2AA3" w14:textId="77777777">
      <w:pPr>
        <w:pStyle w:val="BodyText"/>
        <w:spacing w:before="7"/>
        <w:rPr>
          <w:rStyle w:val="Hyperlink0"/>
          <w:sz w:val="29"/>
          <w:szCs w:val="29"/>
        </w:rPr>
      </w:pPr>
    </w:p>
    <w:p w:rsidR="00593BDD" w:rsidRDefault="00000000" w14:paraId="30B274F9" w14:textId="77777777">
      <w:pPr>
        <w:pStyle w:val="Heading"/>
      </w:pPr>
      <w:r>
        <w:rPr>
          <w:rStyle w:val="Hyperlink1"/>
        </w:rPr>
        <w:t>CONSULTATION</w:t>
      </w:r>
    </w:p>
    <w:p w:rsidR="00593BDD" w:rsidRDefault="00593BDD" w14:paraId="493E526B" w14:textId="77777777">
      <w:pPr>
        <w:pStyle w:val="BodyText"/>
        <w:spacing w:before="2"/>
        <w:rPr>
          <w:rStyle w:val="None"/>
          <w:b/>
          <w:bCs/>
        </w:rPr>
      </w:pPr>
    </w:p>
    <w:p w:rsidR="00593BDD" w:rsidRDefault="00000000" w14:paraId="76ECA42A" w14:textId="77777777">
      <w:pPr>
        <w:pStyle w:val="BodyText"/>
        <w:spacing w:before="63" w:line="247" w:lineRule="auto"/>
        <w:ind w:left="100"/>
      </w:pPr>
      <w:r>
        <w:rPr>
          <w:rStyle w:val="Hyperlink0"/>
        </w:rPr>
        <w:t>Consultation refers to indirect service where the teacher and other staff are trained by the therapist to assist the student with strategies to meet specified educational objectives.</w:t>
      </w:r>
    </w:p>
    <w:p w:rsidR="00593BDD" w:rsidRDefault="00000000" w14:paraId="6F62E288" w14:textId="77777777">
      <w:pPr>
        <w:pStyle w:val="BodyText"/>
        <w:spacing w:line="247" w:lineRule="auto"/>
        <w:ind w:left="100" w:right="178"/>
      </w:pPr>
      <w:r>
        <w:rPr>
          <w:rStyle w:val="Hyperlink0"/>
        </w:rPr>
        <w:t>Consultation involves the exchange of ideas and skills among staff related to the educational program for a student and/or development of specialized materials or equipment necessary to assist the student to benefit from his/her educational program. Consultation requires direct interaction between the student and the therapist in natural environments on an ongoing basis. This service may take place in a variety of environments (i.e., classroom, gym, cafeteria, etc.). Consultation is recommended when the identified problem interferes with, but does not prevent, the achievement of functional performance on the IEP objectives.</w:t>
      </w:r>
    </w:p>
    <w:p w:rsidR="00593BDD" w:rsidRDefault="00593BDD" w14:paraId="3F995E3D" w14:textId="77777777">
      <w:pPr>
        <w:pStyle w:val="BodyText"/>
        <w:spacing w:before="2"/>
      </w:pPr>
    </w:p>
    <w:p w:rsidR="00593BDD" w:rsidRDefault="00000000" w14:paraId="79C1141C" w14:textId="77777777">
      <w:pPr>
        <w:pStyle w:val="BodyText"/>
        <w:spacing w:line="247" w:lineRule="auto"/>
        <w:ind w:left="100" w:right="202"/>
      </w:pPr>
      <w:r>
        <w:rPr>
          <w:rStyle w:val="Hyperlink0"/>
        </w:rPr>
        <w:t>Consultation Occupational Therapy and Physical Therapy services are listed on the IEP with specific recommendations concerning frequency and duration. Minimally, consultation services are recommended for one segment per month. A segment may range from 30 to 60 minutes. IEP goals and objectives, which require the support of OT and/or PT, should include the Occupational and/or Physical Therapist as implementers along with the teacher and other appropriate staff.</w:t>
      </w:r>
    </w:p>
    <w:p w:rsidR="00593BDD" w:rsidRDefault="00593BDD" w14:paraId="7F2D8116" w14:textId="77777777">
      <w:pPr>
        <w:pStyle w:val="Body"/>
        <w:spacing w:line="247" w:lineRule="auto"/>
        <w:sectPr w:rsidR="00593BDD" w:rsidSect="00FD0BDA">
          <w:headerReference w:type="default" r:id="rId142"/>
          <w:pgSz w:w="12240" w:h="15840" w:orient="portrait"/>
          <w:pgMar w:top="1400" w:right="1320" w:bottom="1100" w:left="1340" w:header="0" w:footer="904" w:gutter="0"/>
          <w:cols w:space="720"/>
        </w:sectPr>
      </w:pPr>
    </w:p>
    <w:p w:rsidR="00593BDD" w:rsidRDefault="00593BDD" w14:paraId="0FBE200E" w14:textId="77777777">
      <w:pPr>
        <w:pStyle w:val="BodyText"/>
        <w:spacing w:before="10"/>
        <w:rPr>
          <w:rStyle w:val="Hyperlink0"/>
          <w:sz w:val="13"/>
          <w:szCs w:val="13"/>
        </w:rPr>
      </w:pPr>
    </w:p>
    <w:p w:rsidR="00593BDD" w:rsidRDefault="00000000" w14:paraId="0BE084B1" w14:textId="77777777">
      <w:pPr>
        <w:pStyle w:val="Heading"/>
        <w:spacing w:before="56"/>
      </w:pPr>
      <w:r>
        <w:rPr>
          <w:rStyle w:val="Hyperlink1"/>
        </w:rPr>
        <w:t>Procedures for Students Determined to be Ineligible for OT/PT</w:t>
      </w:r>
    </w:p>
    <w:p w:rsidR="00593BDD" w:rsidRDefault="00593BDD" w14:paraId="3F4F3857" w14:textId="77777777">
      <w:pPr>
        <w:pStyle w:val="BodyText"/>
        <w:spacing w:before="3"/>
        <w:rPr>
          <w:rStyle w:val="None"/>
          <w:b/>
          <w:bCs/>
        </w:rPr>
      </w:pPr>
    </w:p>
    <w:p w:rsidR="00593BDD" w:rsidRDefault="00000000" w14:paraId="5D314ABA" w14:textId="77777777">
      <w:pPr>
        <w:pStyle w:val="BodyText"/>
        <w:spacing w:before="63" w:line="247" w:lineRule="auto"/>
        <w:ind w:left="100" w:right="202"/>
      </w:pPr>
      <w:r>
        <w:rPr>
          <w:rStyle w:val="Hyperlink0"/>
        </w:rPr>
        <w:t>If a student initially referred for Occupational Therapy/Physical Therapy is determined to be ineligible for OT or PT services, the student’s special education teacher/case manager schedules a meeting to review the OT/PT Evaluation Team Report and recommendations with the student’s parent(s).</w:t>
      </w:r>
    </w:p>
    <w:p w:rsidR="00593BDD" w:rsidRDefault="00593BDD" w14:paraId="470CBBB4" w14:textId="77777777">
      <w:pPr>
        <w:pStyle w:val="BodyText"/>
        <w:spacing w:before="4"/>
        <w:rPr>
          <w:rStyle w:val="Hyperlink0"/>
          <w:sz w:val="24"/>
          <w:szCs w:val="24"/>
        </w:rPr>
      </w:pPr>
    </w:p>
    <w:p w:rsidR="00593BDD" w:rsidRDefault="00000000" w14:paraId="4E89C514" w14:textId="77777777">
      <w:pPr>
        <w:pStyle w:val="Heading"/>
      </w:pPr>
      <w:r>
        <w:rPr>
          <w:rStyle w:val="Hyperlink1"/>
        </w:rPr>
        <w:t>Exit Criteria for OT/PT</w:t>
      </w:r>
    </w:p>
    <w:p w:rsidR="00593BDD" w:rsidRDefault="00593BDD" w14:paraId="165A5E32" w14:textId="77777777">
      <w:pPr>
        <w:pStyle w:val="BodyText"/>
        <w:spacing w:before="2"/>
        <w:rPr>
          <w:rStyle w:val="None"/>
          <w:b/>
          <w:bCs/>
        </w:rPr>
      </w:pPr>
    </w:p>
    <w:p w:rsidR="00593BDD" w:rsidRDefault="00000000" w14:paraId="23DC540C" w14:textId="77777777">
      <w:pPr>
        <w:pStyle w:val="BodyText"/>
        <w:spacing w:before="64" w:line="247" w:lineRule="auto"/>
        <w:ind w:left="100" w:right="581"/>
      </w:pPr>
      <w:r>
        <w:rPr>
          <w:rStyle w:val="Hyperlink0"/>
        </w:rPr>
        <w:t>A student no longer qualifies for Occupational and/or Physical Therapy services when the therapy is not required for the student to benefit from special education. Factors to consider include the following:</w:t>
      </w:r>
    </w:p>
    <w:p w:rsidR="00593BDD" w:rsidRDefault="00593BDD" w14:paraId="56910675" w14:textId="77777777">
      <w:pPr>
        <w:pStyle w:val="BodyText"/>
        <w:spacing w:before="5"/>
      </w:pPr>
    </w:p>
    <w:p w:rsidR="00593BDD" w:rsidP="002F09AE" w:rsidRDefault="00000000" w14:paraId="14B195E4" w14:textId="77777777">
      <w:pPr>
        <w:pStyle w:val="ListParagraph"/>
        <w:numPr>
          <w:ilvl w:val="0"/>
          <w:numId w:val="831"/>
        </w:numPr>
      </w:pPr>
      <w:r>
        <w:rPr>
          <w:rStyle w:val="Hyperlink0"/>
        </w:rPr>
        <w:t>The student’s IEP goals have been met and no additional services are</w:t>
      </w:r>
      <w:r>
        <w:rPr>
          <w:rStyle w:val="None"/>
        </w:rPr>
        <w:t xml:space="preserve"> </w:t>
      </w:r>
      <w:r>
        <w:rPr>
          <w:rStyle w:val="Hyperlink0"/>
        </w:rPr>
        <w:t>required.</w:t>
      </w:r>
    </w:p>
    <w:p w:rsidR="00593BDD" w:rsidP="002F09AE" w:rsidRDefault="00000000" w14:paraId="7BD00811" w14:textId="77777777">
      <w:pPr>
        <w:pStyle w:val="ListParagraph"/>
        <w:numPr>
          <w:ilvl w:val="0"/>
          <w:numId w:val="831"/>
        </w:numPr>
        <w:spacing w:before="7"/>
      </w:pPr>
      <w:r>
        <w:rPr>
          <w:rStyle w:val="Hyperlink0"/>
        </w:rPr>
        <w:t>The student’s disability ceases to be educationally relevant under regulations of</w:t>
      </w:r>
      <w:r>
        <w:rPr>
          <w:rStyle w:val="None"/>
        </w:rPr>
        <w:t xml:space="preserve"> </w:t>
      </w:r>
      <w:r>
        <w:rPr>
          <w:rStyle w:val="Hyperlink0"/>
        </w:rPr>
        <w:t>IDEA.</w:t>
      </w:r>
    </w:p>
    <w:p w:rsidR="00593BDD" w:rsidP="002F09AE" w:rsidRDefault="00000000" w14:paraId="76D275E0" w14:textId="77777777">
      <w:pPr>
        <w:pStyle w:val="ListParagraph"/>
        <w:numPr>
          <w:ilvl w:val="0"/>
          <w:numId w:val="831"/>
        </w:numPr>
        <w:spacing w:before="7"/>
      </w:pPr>
      <w:r>
        <w:rPr>
          <w:rStyle w:val="Hyperlink0"/>
        </w:rPr>
        <w:t>Therapy is contraindicated due to a change in the student’s medical or physical</w:t>
      </w:r>
      <w:r>
        <w:rPr>
          <w:rStyle w:val="None"/>
        </w:rPr>
        <w:t xml:space="preserve"> </w:t>
      </w:r>
      <w:r>
        <w:rPr>
          <w:rStyle w:val="Hyperlink0"/>
        </w:rPr>
        <w:t>status.</w:t>
      </w:r>
    </w:p>
    <w:p w:rsidR="00593BDD" w:rsidP="002F09AE" w:rsidRDefault="00000000" w14:paraId="0300FC67" w14:textId="77777777">
      <w:pPr>
        <w:pStyle w:val="ListParagraph"/>
        <w:numPr>
          <w:ilvl w:val="0"/>
          <w:numId w:val="832"/>
        </w:numPr>
        <w:spacing w:before="7"/>
      </w:pPr>
      <w:r>
        <w:rPr>
          <w:rStyle w:val="Hyperlink0"/>
        </w:rPr>
        <w:t>Assessments indicate that the student has reached a point of appropriate positive</w:t>
      </w:r>
      <w:r>
        <w:rPr>
          <w:rStyle w:val="None"/>
        </w:rPr>
        <w:t xml:space="preserve"> </w:t>
      </w:r>
      <w:r>
        <w:rPr>
          <w:rStyle w:val="Hyperlink0"/>
        </w:rPr>
        <w:t>change.</w:t>
      </w:r>
    </w:p>
    <w:p w:rsidR="00593BDD" w:rsidRDefault="00593BDD" w14:paraId="57DFAFCB" w14:textId="77777777">
      <w:pPr>
        <w:pStyle w:val="BodyText"/>
        <w:spacing w:before="2"/>
        <w:rPr>
          <w:rStyle w:val="Hyperlink0"/>
          <w:sz w:val="23"/>
          <w:szCs w:val="23"/>
        </w:rPr>
      </w:pPr>
    </w:p>
    <w:p w:rsidR="00593BDD" w:rsidRDefault="00000000" w14:paraId="3B67D750" w14:textId="77777777">
      <w:pPr>
        <w:pStyle w:val="BodyText"/>
        <w:spacing w:before="1" w:line="247" w:lineRule="auto"/>
        <w:ind w:left="100" w:right="202"/>
      </w:pPr>
      <w:r>
        <w:rPr>
          <w:rStyle w:val="Hyperlink0"/>
        </w:rPr>
        <w:t>An IEP meeting with the appropriate participants is required to exit or dismiss a student from any special education or related service(s).</w:t>
      </w:r>
    </w:p>
    <w:p w:rsidR="00593BDD" w:rsidRDefault="00593BDD" w14:paraId="19BBFD5E" w14:textId="77777777">
      <w:pPr>
        <w:pStyle w:val="BodyText"/>
        <w:spacing w:before="5"/>
        <w:rPr>
          <w:rStyle w:val="Hyperlink0"/>
          <w:sz w:val="24"/>
          <w:szCs w:val="24"/>
        </w:rPr>
      </w:pPr>
    </w:p>
    <w:p w:rsidR="00593BDD" w:rsidRDefault="00000000" w14:paraId="5BF3C8CD" w14:textId="77777777">
      <w:pPr>
        <w:pStyle w:val="Heading"/>
        <w:ind w:left="2280"/>
      </w:pPr>
      <w:r>
        <w:rPr>
          <w:rStyle w:val="Hyperlink1"/>
        </w:rPr>
        <w:t>Other Information: Assistive Technology</w:t>
      </w:r>
    </w:p>
    <w:p w:rsidR="00593BDD" w:rsidRDefault="00593BDD" w14:paraId="326B4F84" w14:textId="77777777">
      <w:pPr>
        <w:pStyle w:val="BodyText"/>
        <w:rPr>
          <w:rStyle w:val="None"/>
          <w:b/>
          <w:bCs/>
          <w:sz w:val="20"/>
          <w:szCs w:val="20"/>
        </w:rPr>
      </w:pPr>
    </w:p>
    <w:p w:rsidR="00593BDD" w:rsidRDefault="00593BDD" w14:paraId="59D65C22" w14:textId="77777777">
      <w:pPr>
        <w:pStyle w:val="BodyText"/>
        <w:spacing w:before="2"/>
        <w:rPr>
          <w:rStyle w:val="None"/>
          <w:b/>
          <w:bCs/>
        </w:rPr>
      </w:pPr>
    </w:p>
    <w:p w:rsidR="00593BDD" w:rsidRDefault="00000000" w14:paraId="0F9974BF" w14:textId="77777777">
      <w:pPr>
        <w:pStyle w:val="Body"/>
        <w:spacing w:before="56"/>
        <w:ind w:left="100"/>
        <w:rPr>
          <w:rStyle w:val="None"/>
          <w:b/>
          <w:bCs/>
          <w:sz w:val="26"/>
          <w:szCs w:val="26"/>
        </w:rPr>
      </w:pPr>
      <w:r>
        <w:rPr>
          <w:rStyle w:val="None"/>
          <w:b/>
          <w:bCs/>
          <w:sz w:val="26"/>
          <w:szCs w:val="26"/>
          <w:u w:val="single"/>
        </w:rPr>
        <w:t>Assistive Technology</w:t>
      </w:r>
    </w:p>
    <w:p w:rsidR="00593BDD" w:rsidRDefault="00593BDD" w14:paraId="0D20888D" w14:textId="77777777">
      <w:pPr>
        <w:pStyle w:val="BodyText"/>
        <w:spacing w:before="2"/>
        <w:rPr>
          <w:rStyle w:val="None"/>
          <w:b/>
          <w:bCs/>
        </w:rPr>
      </w:pPr>
    </w:p>
    <w:p w:rsidR="00593BDD" w:rsidRDefault="00000000" w14:paraId="34232F70" w14:textId="77777777">
      <w:pPr>
        <w:pStyle w:val="BodyText"/>
        <w:spacing w:before="64" w:line="247" w:lineRule="auto"/>
        <w:ind w:left="100" w:right="214"/>
      </w:pPr>
      <w:r>
        <w:rPr>
          <w:rStyle w:val="Hyperlink0"/>
        </w:rPr>
        <w:t>As part of the Individual Education Program (IEP) process, the team considers supplementary aids and supports, and whether any referral for evaluation(s) is necessary for the provision of a free appropriate public education (FAPE). Guiding questions for considering assistive technology are: What do we want the student to be able to do? Can the student accomplish the tasks or achieve the goals independently using standard classroom tools? If not, can the student accomplish the tasks or achieve the goals when provided with accommodations or modifications? If not, can the student accomplish the tasks or achieve the goals when provided with currently available assistive technology? If not, what additional supports need to be provided?</w:t>
      </w:r>
    </w:p>
    <w:p w:rsidR="00593BDD" w:rsidRDefault="00593BDD" w14:paraId="44DFA797" w14:textId="77777777">
      <w:pPr>
        <w:pStyle w:val="BodyText"/>
        <w:spacing w:before="1"/>
      </w:pPr>
    </w:p>
    <w:p w:rsidR="00593BDD" w:rsidRDefault="00000000" w14:paraId="532D25C5" w14:textId="77777777">
      <w:pPr>
        <w:pStyle w:val="BodyText"/>
        <w:spacing w:before="1" w:line="247" w:lineRule="auto"/>
        <w:ind w:left="100" w:right="202"/>
      </w:pPr>
      <w:r>
        <w:rPr>
          <w:rStyle w:val="Hyperlink0"/>
        </w:rPr>
        <w:t>Although a formal Assistive Technology Evaluation process exists, a student’s case manager may decide to examine and observe a student’s use of selected specialized educational software.</w:t>
      </w:r>
    </w:p>
    <w:p w:rsidR="00593BDD" w:rsidRDefault="00593BDD" w14:paraId="060ECF36" w14:textId="77777777">
      <w:pPr>
        <w:pStyle w:val="BodyText"/>
        <w:spacing w:before="5"/>
      </w:pPr>
    </w:p>
    <w:p w:rsidR="00593BDD" w:rsidRDefault="00000000" w14:paraId="012FF987" w14:textId="77777777">
      <w:pPr>
        <w:pStyle w:val="BodyText"/>
        <w:spacing w:line="247" w:lineRule="auto"/>
        <w:ind w:left="100"/>
      </w:pPr>
      <w:r>
        <w:rPr>
          <w:rStyle w:val="Hyperlink0"/>
        </w:rPr>
        <w:t>Quitman County School System already has Individual iPads available for special education- eligible student use. If the school does not have one, and the need for Assistive Technology is documented on the IEP, one will be purchased.</w:t>
      </w:r>
    </w:p>
    <w:p w:rsidR="00593BDD" w:rsidRDefault="00593BDD" w14:paraId="28845848" w14:textId="77777777">
      <w:pPr>
        <w:pStyle w:val="BodyText"/>
        <w:spacing w:before="5"/>
      </w:pPr>
    </w:p>
    <w:p w:rsidR="00593BDD" w:rsidRDefault="00000000" w14:paraId="783B8A63" w14:textId="77777777">
      <w:pPr>
        <w:pStyle w:val="BodyText"/>
        <w:spacing w:line="247" w:lineRule="auto"/>
        <w:ind w:left="100"/>
      </w:pPr>
      <w:r>
        <w:rPr>
          <w:rStyle w:val="Hyperlink0"/>
        </w:rPr>
        <w:t>Selecting appropriate software/hardware for the classroom can be a challenge. Staff trained in Assistive Technology is available to assist case managers in this decision-making process.</w:t>
      </w:r>
    </w:p>
    <w:p w:rsidR="00593BDD" w:rsidRDefault="00593BDD" w14:paraId="1F38E134" w14:textId="77777777">
      <w:pPr>
        <w:pStyle w:val="Body"/>
        <w:spacing w:line="247" w:lineRule="auto"/>
        <w:sectPr w:rsidR="00593BDD" w:rsidSect="00FD0BDA">
          <w:headerReference w:type="default" r:id="rId143"/>
          <w:pgSz w:w="12240" w:h="15840" w:orient="portrait"/>
          <w:pgMar w:top="1500" w:right="1320" w:bottom="1100" w:left="1340" w:header="0" w:footer="904" w:gutter="0"/>
          <w:cols w:space="720"/>
        </w:sectPr>
      </w:pPr>
    </w:p>
    <w:p w:rsidR="00593BDD" w:rsidRDefault="00000000" w14:paraId="642452E4" w14:textId="77777777">
      <w:pPr>
        <w:pStyle w:val="BodyText"/>
        <w:spacing w:before="33" w:line="247" w:lineRule="auto"/>
        <w:ind w:left="100"/>
      </w:pPr>
      <w:r>
        <w:rPr>
          <w:rStyle w:val="Hyperlink0"/>
        </w:rPr>
        <w:t>Similarly, these staff members are available to provide training and support for the application of the selected specialized software/hardware.</w:t>
      </w:r>
    </w:p>
    <w:p w:rsidR="00593BDD" w:rsidRDefault="00593BDD" w14:paraId="608CEE36" w14:textId="77777777">
      <w:pPr>
        <w:pStyle w:val="BodyText"/>
        <w:spacing w:before="6"/>
      </w:pPr>
    </w:p>
    <w:p w:rsidR="00593BDD" w:rsidRDefault="00000000" w14:paraId="199B7159" w14:textId="77777777">
      <w:pPr>
        <w:pStyle w:val="BodyText"/>
        <w:spacing w:line="247" w:lineRule="auto"/>
        <w:ind w:left="100"/>
      </w:pPr>
      <w:r>
        <w:rPr>
          <w:rStyle w:val="Hyperlink0"/>
        </w:rPr>
        <w:t xml:space="preserve">After the case manager </w:t>
      </w:r>
      <w:proofErr w:type="gramStart"/>
      <w:r>
        <w:rPr>
          <w:rStyle w:val="Hyperlink0"/>
        </w:rPr>
        <w:t>makes a selection</w:t>
      </w:r>
      <w:proofErr w:type="gramEnd"/>
      <w:r>
        <w:rPr>
          <w:rStyle w:val="Hyperlink0"/>
        </w:rPr>
        <w:t xml:space="preserve">, it is critical that he/she determines if the selected software/computer device is effective. </w:t>
      </w:r>
      <w:proofErr w:type="gramStart"/>
      <w:r>
        <w:rPr>
          <w:rStyle w:val="Hyperlink0"/>
        </w:rPr>
        <w:t>A period of time</w:t>
      </w:r>
      <w:proofErr w:type="gramEnd"/>
      <w:r>
        <w:rPr>
          <w:rStyle w:val="Hyperlink0"/>
        </w:rPr>
        <w:t xml:space="preserve"> for utilization, a minimum of six weeks, is considered best practice.</w:t>
      </w:r>
    </w:p>
    <w:p w:rsidR="00593BDD" w:rsidRDefault="00593BDD" w14:paraId="7B58341A" w14:textId="77777777">
      <w:pPr>
        <w:pStyle w:val="BodyText"/>
        <w:spacing w:before="5"/>
      </w:pPr>
    </w:p>
    <w:p w:rsidR="00593BDD" w:rsidRDefault="00000000" w14:paraId="01D3C24F" w14:textId="77777777">
      <w:pPr>
        <w:pStyle w:val="BodyText"/>
        <w:spacing w:before="1" w:line="247" w:lineRule="auto"/>
        <w:ind w:left="100" w:right="68"/>
      </w:pPr>
      <w:r>
        <w:rPr>
          <w:rStyle w:val="Hyperlink0"/>
        </w:rPr>
        <w:t>If the IEP Team requests an Assistive Technology Evaluation, the Case Manager will contact the Special education Director so that she can set up a meeting with the trained Assistive Technology Team. The team will utilize the Assistive Technology checklist used in the IEP process. The team will have sixty calendar days from the date of the initial referral to complete the evaluation and meet with parents/IEP Team to go over recommendations.</w:t>
      </w:r>
    </w:p>
    <w:p w:rsidR="00593BDD" w:rsidRDefault="00593BDD" w14:paraId="33D203BA" w14:textId="77777777">
      <w:pPr>
        <w:pStyle w:val="BodyText"/>
        <w:spacing w:before="4"/>
      </w:pPr>
    </w:p>
    <w:p w:rsidR="00593BDD" w:rsidRDefault="00000000" w14:paraId="1AE5C4CD" w14:textId="77777777">
      <w:pPr>
        <w:pStyle w:val="BodyText"/>
        <w:spacing w:line="247" w:lineRule="auto"/>
        <w:ind w:left="100" w:right="181"/>
      </w:pPr>
      <w:r>
        <w:rPr>
          <w:rStyle w:val="Hyperlink0"/>
        </w:rPr>
        <w:t>At the IEP Team Meeting, the Assistive Technology Evaluation results are reviewed. If the team recommends interventions, modifications, or trial devices, equipment will be provided to use as a trial with the student and a date is set to reconvene to discuss the success of the device or to fine-tune other recommendations. After receipt of the Assistive Technology device(s), the Assistive Technology Team will provide training to school staff and student in its use.</w:t>
      </w:r>
    </w:p>
    <w:p w:rsidR="00593BDD" w:rsidRDefault="00593BDD" w14:paraId="7BBBA8DD" w14:textId="77777777">
      <w:pPr>
        <w:pStyle w:val="BodyText"/>
      </w:pPr>
    </w:p>
    <w:p w:rsidR="00593BDD" w:rsidRDefault="00593BDD" w14:paraId="694A0F8F" w14:textId="77777777">
      <w:pPr>
        <w:pStyle w:val="BodyText"/>
      </w:pPr>
    </w:p>
    <w:p w:rsidR="00593BDD" w:rsidRDefault="00593BDD" w14:paraId="5943C2BB" w14:textId="77777777">
      <w:pPr>
        <w:pStyle w:val="BodyText"/>
      </w:pPr>
    </w:p>
    <w:p w:rsidR="00593BDD" w:rsidRDefault="00593BDD" w14:paraId="17925B59" w14:textId="77777777">
      <w:pPr>
        <w:pStyle w:val="BodyText"/>
      </w:pPr>
    </w:p>
    <w:p w:rsidR="00593BDD" w:rsidRDefault="00593BDD" w14:paraId="64C72FE2" w14:textId="77777777">
      <w:pPr>
        <w:pStyle w:val="BodyText"/>
        <w:spacing w:before="9"/>
        <w:rPr>
          <w:rStyle w:val="Hyperlink0"/>
          <w:sz w:val="19"/>
          <w:szCs w:val="19"/>
        </w:rPr>
      </w:pPr>
    </w:p>
    <w:p w:rsidR="00593BDD" w:rsidRDefault="00000000" w14:paraId="4884E70A" w14:textId="77777777">
      <w:pPr>
        <w:pStyle w:val="Heading"/>
        <w:ind w:left="2420"/>
      </w:pPr>
      <w:r>
        <w:rPr>
          <w:rStyle w:val="Hyperlink1"/>
        </w:rPr>
        <w:t>Other Information: State Assessments</w:t>
      </w:r>
    </w:p>
    <w:p w:rsidR="00593BDD" w:rsidRDefault="00593BDD" w14:paraId="2DA040BA" w14:textId="77777777">
      <w:pPr>
        <w:pStyle w:val="BodyText"/>
        <w:spacing w:before="8"/>
        <w:rPr>
          <w:rStyle w:val="None"/>
          <w:b/>
          <w:bCs/>
          <w:sz w:val="24"/>
          <w:szCs w:val="24"/>
        </w:rPr>
      </w:pPr>
    </w:p>
    <w:p w:rsidR="00593BDD" w:rsidRDefault="00000000" w14:paraId="77DFEE18" w14:textId="77777777">
      <w:pPr>
        <w:pStyle w:val="Body"/>
        <w:spacing w:before="57"/>
        <w:ind w:left="100"/>
        <w:rPr>
          <w:rStyle w:val="None"/>
          <w:b/>
          <w:bCs/>
          <w:sz w:val="26"/>
          <w:szCs w:val="26"/>
        </w:rPr>
      </w:pPr>
      <w:r>
        <w:rPr>
          <w:rStyle w:val="None"/>
          <w:b/>
          <w:bCs/>
          <w:sz w:val="26"/>
          <w:szCs w:val="26"/>
          <w:u w:val="single"/>
        </w:rPr>
        <w:t>State Assessments</w:t>
      </w:r>
    </w:p>
    <w:p w:rsidR="00593BDD" w:rsidRDefault="00593BDD" w14:paraId="64BDF658" w14:textId="77777777">
      <w:pPr>
        <w:pStyle w:val="BodyText"/>
        <w:spacing w:before="2"/>
        <w:rPr>
          <w:rStyle w:val="None"/>
          <w:b/>
          <w:bCs/>
        </w:rPr>
      </w:pPr>
    </w:p>
    <w:p w:rsidR="00593BDD" w:rsidRDefault="00000000" w14:paraId="66A06FE6" w14:textId="77777777">
      <w:pPr>
        <w:pStyle w:val="Body"/>
        <w:spacing w:before="64"/>
        <w:ind w:left="100"/>
        <w:rPr>
          <w:rStyle w:val="None"/>
          <w:b/>
          <w:bCs/>
          <w:i/>
          <w:iCs/>
        </w:rPr>
      </w:pPr>
      <w:r>
        <w:rPr>
          <w:rStyle w:val="None"/>
          <w:b/>
          <w:bCs/>
          <w:i/>
          <w:iCs/>
        </w:rPr>
        <w:t>Participation in Assessments</w:t>
      </w:r>
    </w:p>
    <w:p w:rsidR="00593BDD" w:rsidRDefault="00593BDD" w14:paraId="33F1B3E8" w14:textId="77777777">
      <w:pPr>
        <w:pStyle w:val="BodyText"/>
        <w:spacing w:before="2"/>
        <w:rPr>
          <w:rStyle w:val="None"/>
          <w:b/>
          <w:bCs/>
          <w:i/>
          <w:iCs/>
          <w:sz w:val="23"/>
          <w:szCs w:val="23"/>
        </w:rPr>
      </w:pPr>
    </w:p>
    <w:p w:rsidR="00593BDD" w:rsidRDefault="00000000" w14:paraId="5A8F8D97" w14:textId="77777777">
      <w:pPr>
        <w:pStyle w:val="BodyText"/>
        <w:spacing w:line="247" w:lineRule="auto"/>
        <w:ind w:left="100"/>
      </w:pPr>
      <w:r>
        <w:rPr>
          <w:rStyle w:val="Hyperlink0"/>
        </w:rPr>
        <w:t>Students who should participate in the regular assessment are those students whose IEP teams have determined that it is reasonable for them to participate in the statewide or district-wide assessment(s) with appropriate accommodations. The decision for reasonableness is based on several factors. IEP teams should ask the following question:</w:t>
      </w:r>
    </w:p>
    <w:p w:rsidR="00593BDD" w:rsidRDefault="00593BDD" w14:paraId="5037D08B" w14:textId="77777777">
      <w:pPr>
        <w:pStyle w:val="BodyText"/>
        <w:spacing w:before="5"/>
      </w:pPr>
    </w:p>
    <w:p w:rsidR="00593BDD" w:rsidRDefault="00000000" w14:paraId="0848338D" w14:textId="77777777">
      <w:pPr>
        <w:pStyle w:val="Body"/>
        <w:spacing w:line="247" w:lineRule="auto"/>
        <w:ind w:left="100" w:right="507"/>
        <w:rPr>
          <w:rStyle w:val="None"/>
          <w:b/>
          <w:bCs/>
        </w:rPr>
      </w:pPr>
      <w:r>
        <w:rPr>
          <w:rStyle w:val="None"/>
          <w:b/>
          <w:bCs/>
        </w:rPr>
        <w:t>Is the focus of the student</w:t>
      </w:r>
      <w:r>
        <w:rPr>
          <w:rStyle w:val="None"/>
          <w:b/>
          <w:bCs/>
          <w:rtl/>
        </w:rPr>
        <w:t>’</w:t>
      </w:r>
      <w:r>
        <w:rPr>
          <w:rStyle w:val="None"/>
          <w:b/>
          <w:bCs/>
        </w:rPr>
        <w:t>s instruction the Common Core Georgia Performance Standards (CCGPS) And the Georgia Standards of Excellence (GSE) or a modified CCGPS or GSE?</w:t>
      </w:r>
    </w:p>
    <w:p w:rsidR="00593BDD" w:rsidRDefault="00593BDD" w14:paraId="54EE4D89" w14:textId="77777777">
      <w:pPr>
        <w:pStyle w:val="BodyText"/>
        <w:spacing w:before="5"/>
        <w:rPr>
          <w:rStyle w:val="None"/>
          <w:b/>
          <w:bCs/>
        </w:rPr>
      </w:pPr>
    </w:p>
    <w:p w:rsidR="00593BDD" w:rsidRDefault="00000000" w14:paraId="55216C24" w14:textId="77777777">
      <w:pPr>
        <w:pStyle w:val="BodyText"/>
        <w:spacing w:line="247" w:lineRule="auto"/>
        <w:ind w:left="100" w:right="507"/>
      </w:pPr>
      <w:r>
        <w:rPr>
          <w:rStyle w:val="Hyperlink0"/>
        </w:rPr>
        <w:t xml:space="preserve">If the student’s instruction is based on the CCGPS/GSE, the student </w:t>
      </w:r>
      <w:r>
        <w:rPr>
          <w:rStyle w:val="Hyperlink2"/>
        </w:rPr>
        <w:t xml:space="preserve">should </w:t>
      </w:r>
      <w:r>
        <w:rPr>
          <w:rStyle w:val="Hyperlink0"/>
        </w:rPr>
        <w:t>be taking the regular assessment.</w:t>
      </w:r>
    </w:p>
    <w:p w:rsidR="00593BDD" w:rsidRDefault="00593BDD" w14:paraId="7E3E8614" w14:textId="77777777">
      <w:pPr>
        <w:pStyle w:val="BodyText"/>
      </w:pPr>
    </w:p>
    <w:p w:rsidR="00593BDD" w:rsidRDefault="00593BDD" w14:paraId="3FAAA7C6" w14:textId="77777777">
      <w:pPr>
        <w:pStyle w:val="BodyText"/>
        <w:spacing w:before="1"/>
        <w:rPr>
          <w:rStyle w:val="Hyperlink0"/>
          <w:sz w:val="23"/>
          <w:szCs w:val="23"/>
        </w:rPr>
      </w:pPr>
    </w:p>
    <w:p w:rsidR="00593BDD" w:rsidRDefault="00000000" w14:paraId="10F3302C" w14:textId="77777777">
      <w:pPr>
        <w:pStyle w:val="BodyText"/>
        <w:spacing w:before="1" w:line="247" w:lineRule="auto"/>
        <w:ind w:left="100" w:right="240"/>
      </w:pPr>
      <w:r>
        <w:rPr>
          <w:rStyle w:val="Hyperlink0"/>
        </w:rPr>
        <w:t xml:space="preserve">Once it has been determined that the student is going to participate in the regular assessment program, consideration must be given to </w:t>
      </w:r>
      <w:r>
        <w:rPr>
          <w:rStyle w:val="None"/>
          <w:b/>
          <w:bCs/>
        </w:rPr>
        <w:t xml:space="preserve">both </w:t>
      </w:r>
      <w:r>
        <w:rPr>
          <w:rStyle w:val="Hyperlink0"/>
        </w:rPr>
        <w:t xml:space="preserve">instructional and testing accommodations. Many students with disabilities participate in assessments with no accommodations because of the nature of the disability. For example, a student with a speech/language impairment with an IEP for articulation instruction will probably need no </w:t>
      </w:r>
      <w:proofErr w:type="gramStart"/>
      <w:r>
        <w:rPr>
          <w:rStyle w:val="Hyperlink0"/>
        </w:rPr>
        <w:t>accommodations</w:t>
      </w:r>
      <w:proofErr w:type="gramEnd"/>
      <w:r>
        <w:rPr>
          <w:rStyle w:val="Hyperlink0"/>
        </w:rPr>
        <w:t xml:space="preserve"> </w:t>
      </w:r>
      <w:proofErr w:type="gramStart"/>
      <w:r>
        <w:rPr>
          <w:rStyle w:val="Hyperlink0"/>
        </w:rPr>
        <w:t>in order to</w:t>
      </w:r>
      <w:proofErr w:type="gramEnd"/>
      <w:r>
        <w:rPr>
          <w:rStyle w:val="Hyperlink0"/>
        </w:rPr>
        <w:t xml:space="preserve"> participate in the regular assessments. These are primarily paper and pencil assessments where no speech is necessary. A student with a visual impairment who uses large print text for </w:t>
      </w:r>
      <w:proofErr w:type="gramStart"/>
      <w:r>
        <w:rPr>
          <w:rStyle w:val="Hyperlink0"/>
        </w:rPr>
        <w:t>instructional</w:t>
      </w:r>
      <w:proofErr w:type="gramEnd"/>
    </w:p>
    <w:p w:rsidR="00593BDD" w:rsidRDefault="00593BDD" w14:paraId="5C8BC845" w14:textId="77777777">
      <w:pPr>
        <w:pStyle w:val="Body"/>
        <w:spacing w:line="247" w:lineRule="auto"/>
        <w:sectPr w:rsidR="00593BDD" w:rsidSect="00FD0BDA">
          <w:headerReference w:type="default" r:id="rId144"/>
          <w:pgSz w:w="12240" w:h="15840" w:orient="portrait"/>
          <w:pgMar w:top="1400" w:right="1320" w:bottom="1100" w:left="1340" w:header="0" w:footer="904" w:gutter="0"/>
          <w:cols w:space="720"/>
        </w:sectPr>
      </w:pPr>
    </w:p>
    <w:p w:rsidR="00593BDD" w:rsidRDefault="00000000" w14:paraId="798EF96C" w14:textId="77777777">
      <w:pPr>
        <w:pStyle w:val="BodyText"/>
        <w:spacing w:before="33" w:line="247" w:lineRule="auto"/>
        <w:ind w:left="100"/>
      </w:pPr>
      <w:r>
        <w:rPr>
          <w:rStyle w:val="Hyperlink0"/>
        </w:rPr>
        <w:t xml:space="preserve">purposes will need large print tests </w:t>
      </w:r>
      <w:proofErr w:type="gramStart"/>
      <w:r>
        <w:rPr>
          <w:rStyle w:val="Hyperlink0"/>
        </w:rPr>
        <w:t>in order to</w:t>
      </w:r>
      <w:proofErr w:type="gramEnd"/>
      <w:r>
        <w:rPr>
          <w:rStyle w:val="Hyperlink0"/>
        </w:rPr>
        <w:t xml:space="preserve"> participate in the regular assessment. Large print tests would be the testing accommodation listed in the student’s IEP. The challenge for the IEP team is to look at the instructional accommodations and classroom testing accommodations the student uses and decide which of these is necessary for </w:t>
      </w:r>
      <w:r>
        <w:rPr>
          <w:rStyle w:val="None"/>
          <w:b/>
          <w:bCs/>
        </w:rPr>
        <w:t xml:space="preserve">participation </w:t>
      </w:r>
      <w:r>
        <w:rPr>
          <w:rStyle w:val="Hyperlink0"/>
        </w:rPr>
        <w:t>in the statewide assessment. The student needs to be provided with all the required accommodations but not accommodations that would simply be provided. For example, it would be “nice” if all students could have extra time or breaks during the test. The question is “Does this student require these accommodations in order to participate?” The goal is to allow the student with a disability the opportunity to participate in/access the assessment in the most standard way possible.</w:t>
      </w:r>
    </w:p>
    <w:p w:rsidR="00593BDD" w:rsidRDefault="00593BDD" w14:paraId="7D0395D2" w14:textId="77777777">
      <w:pPr>
        <w:pStyle w:val="BodyText"/>
        <w:spacing w:before="2"/>
      </w:pPr>
    </w:p>
    <w:p w:rsidR="00593BDD" w:rsidRDefault="00000000" w14:paraId="0D97A795" w14:textId="77777777">
      <w:pPr>
        <w:pStyle w:val="BodyText"/>
        <w:spacing w:line="247" w:lineRule="auto"/>
        <w:ind w:left="100" w:right="150"/>
      </w:pPr>
      <w:r>
        <w:rPr>
          <w:rStyle w:val="Hyperlink0"/>
        </w:rPr>
        <w:t xml:space="preserve">When the answer to the first question is </w:t>
      </w:r>
      <w:r>
        <w:rPr>
          <w:rStyle w:val="None"/>
          <w:b/>
          <w:bCs/>
        </w:rPr>
        <w:t>no</w:t>
      </w:r>
      <w:r>
        <w:rPr>
          <w:rStyle w:val="Hyperlink0"/>
        </w:rPr>
        <w:t xml:space="preserve">, IEP teams must then consider the third question: </w:t>
      </w:r>
      <w:r>
        <w:rPr>
          <w:rStyle w:val="None"/>
          <w:b/>
          <w:bCs/>
        </w:rPr>
        <w:t xml:space="preserve">Is the focus of the student’s instruction on an alternate, functional curriculum with CCGPS/ GSE components? </w:t>
      </w:r>
      <w:r>
        <w:rPr>
          <w:rStyle w:val="Hyperlink0"/>
        </w:rPr>
        <w:t>If the student’s instruction is an alternate, functional curriculum with CCGPS/GSE components and not the CCGPS/GSE curriculum, the student should be placed on the Georgia Alternate Assessment (GAA). The student assessment program in Georgia is based on those skills and content knowledge that a student acquires through study of content that is in the CCGPS. A student in a functional curriculum with CCGPS/GSE components would not be studying those skills as extensively as students on the CCGPSGSE and content that are being tested by Georgia’s regular testing program.</w:t>
      </w:r>
    </w:p>
    <w:p w:rsidR="00593BDD" w:rsidRDefault="00593BDD" w14:paraId="0E04B036" w14:textId="77777777">
      <w:pPr>
        <w:pStyle w:val="BodyText"/>
      </w:pPr>
    </w:p>
    <w:p w:rsidR="00593BDD" w:rsidRDefault="00593BDD" w14:paraId="64E8BA1E" w14:textId="77777777">
      <w:pPr>
        <w:pStyle w:val="BodyText"/>
        <w:spacing w:before="9"/>
      </w:pPr>
    </w:p>
    <w:p w:rsidR="00593BDD" w:rsidRDefault="00000000" w14:paraId="4F38FB12" w14:textId="77777777">
      <w:pPr>
        <w:pStyle w:val="Body"/>
        <w:spacing w:line="247" w:lineRule="auto"/>
        <w:ind w:left="91" w:right="102"/>
        <w:jc w:val="center"/>
        <w:rPr>
          <w:rStyle w:val="None"/>
          <w:i/>
          <w:iCs/>
        </w:rPr>
      </w:pPr>
      <w:r>
        <w:rPr>
          <w:rStyle w:val="None"/>
          <w:i/>
          <w:iCs/>
        </w:rPr>
        <w:t>(NOTE: It is good practice to always consult with the school system</w:t>
      </w:r>
      <w:r>
        <w:rPr>
          <w:rStyle w:val="None"/>
          <w:i/>
          <w:iCs/>
          <w:rtl/>
        </w:rPr>
        <w:t>’</w:t>
      </w:r>
      <w:r>
        <w:rPr>
          <w:rStyle w:val="None"/>
          <w:i/>
          <w:iCs/>
        </w:rPr>
        <w:t>s Special education Director before recommending the Georgia Alternative Assessment for a student. Although it is an IEP decision whether a student should be on Georgia Alternative Assessment or not, there are certain Georgia guidelines that must be adhered to in making that determination.)</w:t>
      </w:r>
    </w:p>
    <w:p w:rsidR="00593BDD" w:rsidRDefault="00593BDD" w14:paraId="5804CA23" w14:textId="77777777">
      <w:pPr>
        <w:pStyle w:val="BodyText"/>
        <w:spacing w:before="5"/>
        <w:rPr>
          <w:rStyle w:val="None"/>
          <w:i/>
          <w:iCs/>
        </w:rPr>
      </w:pPr>
    </w:p>
    <w:p w:rsidR="00593BDD" w:rsidRDefault="00000000" w14:paraId="4ACB906F" w14:textId="77777777">
      <w:pPr>
        <w:pStyle w:val="BodyText"/>
        <w:spacing w:line="247" w:lineRule="auto"/>
        <w:ind w:left="100" w:right="202"/>
      </w:pPr>
      <w:r>
        <w:rPr>
          <w:rStyle w:val="Hyperlink0"/>
        </w:rPr>
        <w:t xml:space="preserve">Once it has been determined that the student will participate in the Georgia Alternative Assessment, the IEP team begins selecting objectives from the CCGPS/GSE that will assess the student’s progress toward his/her goals. </w:t>
      </w:r>
      <w:r>
        <w:rPr>
          <w:rStyle w:val="Hyperlink1"/>
        </w:rPr>
        <w:t>All decisions regarding participation in the</w:t>
      </w:r>
      <w:r>
        <w:rPr>
          <w:rStyle w:val="Hyperlink0"/>
        </w:rPr>
        <w:t xml:space="preserve"> </w:t>
      </w:r>
      <w:r>
        <w:rPr>
          <w:rStyle w:val="Hyperlink1"/>
        </w:rPr>
        <w:t>assessment program are documented in the student’s IEP.</w:t>
      </w:r>
    </w:p>
    <w:p w:rsidR="00593BDD" w:rsidRDefault="00593BDD" w14:paraId="7E70C57E" w14:textId="77777777">
      <w:pPr>
        <w:pStyle w:val="BodyText"/>
        <w:spacing w:before="5"/>
        <w:rPr>
          <w:rStyle w:val="Hyperlink0"/>
          <w:sz w:val="19"/>
          <w:szCs w:val="19"/>
        </w:rPr>
      </w:pPr>
    </w:p>
    <w:p w:rsidR="00593BDD" w:rsidRDefault="00000000" w14:paraId="47556471" w14:textId="77777777">
      <w:pPr>
        <w:pStyle w:val="Heading"/>
        <w:spacing w:before="57"/>
      </w:pPr>
      <w:r>
        <w:rPr>
          <w:rStyle w:val="Hyperlink1"/>
          <w:lang w:val="nl-NL"/>
        </w:rPr>
        <w:t>Procedures</w:t>
      </w:r>
    </w:p>
    <w:p w:rsidR="00593BDD" w:rsidRDefault="00593BDD" w14:paraId="31FB0BA8" w14:textId="77777777">
      <w:pPr>
        <w:pStyle w:val="BodyText"/>
        <w:spacing w:before="2"/>
        <w:rPr>
          <w:rStyle w:val="None"/>
          <w:b/>
          <w:bCs/>
        </w:rPr>
      </w:pPr>
    </w:p>
    <w:p w:rsidR="00593BDD" w:rsidRDefault="00000000" w14:paraId="06FB0640" w14:textId="77777777">
      <w:pPr>
        <w:pStyle w:val="BodyText"/>
        <w:spacing w:before="63" w:line="247" w:lineRule="auto"/>
        <w:ind w:left="100" w:right="239"/>
      </w:pPr>
      <w:r>
        <w:rPr>
          <w:rStyle w:val="Hyperlink0"/>
        </w:rPr>
        <w:t xml:space="preserve">In order for the Georgia Department of Education to satisfy the Individuals </w:t>
      </w:r>
      <w:proofErr w:type="gramStart"/>
      <w:r>
        <w:rPr>
          <w:rStyle w:val="Hyperlink0"/>
        </w:rPr>
        <w:t>With</w:t>
      </w:r>
      <w:proofErr w:type="gramEnd"/>
      <w:r>
        <w:rPr>
          <w:rStyle w:val="Hyperlink0"/>
        </w:rPr>
        <w:t xml:space="preserve"> Disabilities Education Act (IDEA) requirement for reporting the number and performance of students with disabilities participating in statewide assessments, including alternate assessment measures, the Quitman County School System properly codes </w:t>
      </w:r>
      <w:r>
        <w:rPr>
          <w:rStyle w:val="Hyperlink1"/>
        </w:rPr>
        <w:t xml:space="preserve">every </w:t>
      </w:r>
      <w:r>
        <w:rPr>
          <w:rStyle w:val="Hyperlink0"/>
        </w:rPr>
        <w:t>student with an IEP. Specific directions are provided with the examiner’s materials for each statewide test. However, the following provides a general overview of relevant issues that apply to the Georgia Kindergarten Assessment Program-Revised (GKIDS), the Georgia Milestones (EOG) or (EOC).</w:t>
      </w:r>
    </w:p>
    <w:p w:rsidR="00593BDD" w:rsidRDefault="00593BDD" w14:paraId="672B6D09" w14:textId="77777777">
      <w:pPr>
        <w:pStyle w:val="BodyText"/>
        <w:spacing w:before="3"/>
      </w:pPr>
    </w:p>
    <w:p w:rsidR="00593BDD" w:rsidRDefault="00000000" w14:paraId="0802DD6C" w14:textId="77777777">
      <w:pPr>
        <w:pStyle w:val="BodyText"/>
        <w:spacing w:line="247" w:lineRule="auto"/>
        <w:ind w:left="100" w:right="484"/>
      </w:pPr>
      <w:r>
        <w:rPr>
          <w:rStyle w:val="Hyperlink0"/>
        </w:rPr>
        <w:t>Students with disabilities who have an IEP recommending participation in statewide assessments with no accommodations or with accommodations that result in a standard test format should participate in the assessment like all other students.</w:t>
      </w:r>
    </w:p>
    <w:p w:rsidR="00593BDD" w:rsidRDefault="00593BDD" w14:paraId="70F521F7" w14:textId="77777777">
      <w:pPr>
        <w:pStyle w:val="BodyText"/>
        <w:spacing w:before="11"/>
      </w:pPr>
    </w:p>
    <w:p w:rsidR="00593BDD" w:rsidRDefault="00000000" w14:paraId="0725079B" w14:textId="77777777">
      <w:pPr>
        <w:pStyle w:val="ListParagraph"/>
        <w:numPr>
          <w:ilvl w:val="0"/>
          <w:numId w:val="12"/>
        </w:numPr>
        <w:spacing w:line="232" w:lineRule="auto"/>
        <w:ind w:right="175"/>
      </w:pPr>
      <w:r>
        <w:rPr>
          <w:rStyle w:val="Hyperlink0"/>
        </w:rPr>
        <w:t>Students with disabilities who have an IEP recommending participation in statewide assessments with accommodations that result in nonstandard test format should participate in the assessment with the designated</w:t>
      </w:r>
      <w:r>
        <w:rPr>
          <w:rStyle w:val="None"/>
        </w:rPr>
        <w:t xml:space="preserve"> </w:t>
      </w:r>
      <w:r>
        <w:rPr>
          <w:rStyle w:val="Hyperlink0"/>
        </w:rPr>
        <w:t>accommodations.</w:t>
      </w:r>
    </w:p>
    <w:p w:rsidR="00593BDD" w:rsidRDefault="00593BDD" w14:paraId="32A176FD" w14:textId="77777777">
      <w:pPr>
        <w:pStyle w:val="Body"/>
        <w:spacing w:line="232" w:lineRule="auto"/>
        <w:sectPr w:rsidR="00593BDD" w:rsidSect="00FD0BDA">
          <w:headerReference w:type="default" r:id="rId145"/>
          <w:footerReference w:type="default" r:id="rId146"/>
          <w:pgSz w:w="12240" w:h="15840" w:orient="portrait"/>
          <w:pgMar w:top="1400" w:right="1320" w:bottom="1100" w:left="1340" w:header="0" w:footer="904" w:gutter="0"/>
          <w:cols w:space="720"/>
        </w:sectPr>
      </w:pPr>
    </w:p>
    <w:p w:rsidR="00593BDD" w:rsidRDefault="00000000" w14:paraId="775E8BCB" w14:textId="77777777">
      <w:pPr>
        <w:pStyle w:val="ListParagraph"/>
        <w:numPr>
          <w:ilvl w:val="0"/>
          <w:numId w:val="12"/>
        </w:numPr>
        <w:spacing w:before="39" w:line="232" w:lineRule="auto"/>
        <w:ind w:right="272"/>
      </w:pPr>
      <w:r>
        <w:rPr>
          <w:rStyle w:val="Hyperlink0"/>
        </w:rPr>
        <w:t>Students with disabilities with IEPs recommending non-participation in statewide assessments must have the type of alternate assessment for the student identified in the IEP and following Georgia Department of Education guidelines for alternate</w:t>
      </w:r>
      <w:r>
        <w:rPr>
          <w:rStyle w:val="None"/>
        </w:rPr>
        <w:t xml:space="preserve"> </w:t>
      </w:r>
      <w:r>
        <w:rPr>
          <w:rStyle w:val="Hyperlink0"/>
        </w:rPr>
        <w:t>assessment.</w:t>
      </w:r>
    </w:p>
    <w:p w:rsidR="00593BDD" w:rsidRDefault="00593BDD" w14:paraId="0125DA52" w14:textId="77777777">
      <w:pPr>
        <w:pStyle w:val="BodyText"/>
        <w:spacing w:before="3"/>
        <w:rPr>
          <w:rStyle w:val="Hyperlink0"/>
          <w:sz w:val="25"/>
          <w:szCs w:val="25"/>
        </w:rPr>
      </w:pPr>
    </w:p>
    <w:p w:rsidR="00593BDD" w:rsidRDefault="00000000" w14:paraId="24351ABD" w14:textId="77777777">
      <w:pPr>
        <w:pStyle w:val="Heading"/>
      </w:pPr>
      <w:r>
        <w:rPr>
          <w:rStyle w:val="Hyperlink1"/>
          <w:lang w:val="it-IT"/>
        </w:rPr>
        <w:t>Georgia Alternate Assessment (GAA)</w:t>
      </w:r>
    </w:p>
    <w:p w:rsidR="00593BDD" w:rsidRDefault="00593BDD" w14:paraId="244F78D0" w14:textId="77777777">
      <w:pPr>
        <w:pStyle w:val="BodyText"/>
        <w:spacing w:before="3"/>
        <w:rPr>
          <w:rStyle w:val="None"/>
          <w:b/>
          <w:bCs/>
        </w:rPr>
      </w:pPr>
    </w:p>
    <w:p w:rsidR="00593BDD" w:rsidRDefault="00000000" w14:paraId="17DA92BA" w14:textId="77777777">
      <w:pPr>
        <w:pStyle w:val="BodyText"/>
        <w:spacing w:before="63" w:line="247" w:lineRule="auto"/>
        <w:ind w:left="100" w:right="300"/>
      </w:pPr>
      <w:r>
        <w:rPr>
          <w:rStyle w:val="Hyperlink0"/>
        </w:rPr>
        <w:t>Under the Individuals with Disabilities Education Act (IDEA), all students with disabilities must be considered for participation in all statewide assessments. The decisions regarding the participation of students with disabilities in statewide assessment must be made on a case-by- case basis and by each student’s IEP team. The IEP team should</w:t>
      </w:r>
    </w:p>
    <w:p w:rsidR="00593BDD" w:rsidRDefault="00593BDD" w14:paraId="373BAC85" w14:textId="77777777">
      <w:pPr>
        <w:pStyle w:val="BodyText"/>
        <w:spacing w:before="4"/>
      </w:pPr>
    </w:p>
    <w:p w:rsidR="00593BDD" w:rsidP="002F09AE" w:rsidRDefault="00000000" w14:paraId="07563C54" w14:textId="77777777">
      <w:pPr>
        <w:pStyle w:val="ListParagraph"/>
        <w:numPr>
          <w:ilvl w:val="0"/>
          <w:numId w:val="834"/>
        </w:numPr>
      </w:pPr>
      <w:r>
        <w:rPr>
          <w:rStyle w:val="None"/>
          <w:position w:val="2"/>
        </w:rPr>
        <w:t>consider the purpose of the assessment,</w:t>
      </w:r>
    </w:p>
    <w:p w:rsidR="00593BDD" w:rsidRDefault="00593BDD" w14:paraId="125521C2" w14:textId="77777777">
      <w:pPr>
        <w:pStyle w:val="BodyText"/>
        <w:spacing w:before="4"/>
      </w:pPr>
    </w:p>
    <w:p w:rsidR="00593BDD" w:rsidP="002F09AE" w:rsidRDefault="00000000" w14:paraId="66FCCEA4" w14:textId="77777777">
      <w:pPr>
        <w:pStyle w:val="ListParagraph"/>
        <w:numPr>
          <w:ilvl w:val="0"/>
          <w:numId w:val="835"/>
        </w:numPr>
        <w:spacing w:before="1"/>
      </w:pPr>
      <w:r>
        <w:rPr>
          <w:rStyle w:val="Hyperlink0"/>
        </w:rPr>
        <w:t>consider the feasibility of the student’s</w:t>
      </w:r>
      <w:r>
        <w:rPr>
          <w:rStyle w:val="None"/>
        </w:rPr>
        <w:t xml:space="preserve"> </w:t>
      </w:r>
      <w:r>
        <w:rPr>
          <w:rStyle w:val="Hyperlink0"/>
        </w:rPr>
        <w:t>participation,</w:t>
      </w:r>
    </w:p>
    <w:p w:rsidR="00593BDD" w:rsidRDefault="00593BDD" w14:paraId="0B904824" w14:textId="77777777">
      <w:pPr>
        <w:pStyle w:val="BodyText"/>
        <w:spacing w:before="2"/>
        <w:rPr>
          <w:rStyle w:val="Hyperlink0"/>
          <w:sz w:val="23"/>
          <w:szCs w:val="23"/>
        </w:rPr>
      </w:pPr>
    </w:p>
    <w:p w:rsidR="00593BDD" w:rsidP="002F09AE" w:rsidRDefault="00000000" w14:paraId="392C4965" w14:textId="77777777">
      <w:pPr>
        <w:pStyle w:val="ListParagraph"/>
        <w:numPr>
          <w:ilvl w:val="0"/>
          <w:numId w:val="836"/>
        </w:numPr>
        <w:spacing w:line="247" w:lineRule="auto"/>
        <w:ind w:right="1080"/>
      </w:pPr>
      <w:r>
        <w:rPr>
          <w:rStyle w:val="Hyperlink0"/>
        </w:rPr>
        <w:t xml:space="preserve">determine what accommodations, if </w:t>
      </w:r>
      <w:r>
        <w:rPr>
          <w:rStyle w:val="None"/>
        </w:rPr>
        <w:t xml:space="preserve">any, </w:t>
      </w:r>
      <w:r>
        <w:rPr>
          <w:rStyle w:val="Hyperlink0"/>
        </w:rPr>
        <w:t xml:space="preserve">the student will need and document this in the student’s </w:t>
      </w:r>
      <w:r>
        <w:rPr>
          <w:rStyle w:val="None"/>
        </w:rPr>
        <w:t xml:space="preserve">IEP, </w:t>
      </w:r>
      <w:r>
        <w:rPr>
          <w:rStyle w:val="Hyperlink0"/>
        </w:rPr>
        <w:t>and</w:t>
      </w:r>
    </w:p>
    <w:p w:rsidR="00593BDD" w:rsidRDefault="00593BDD" w14:paraId="730889FF" w14:textId="77777777">
      <w:pPr>
        <w:pStyle w:val="BodyText"/>
        <w:spacing w:before="6"/>
      </w:pPr>
    </w:p>
    <w:p w:rsidR="00593BDD" w:rsidP="002F09AE" w:rsidRDefault="00000000" w14:paraId="29A2E177" w14:textId="77777777">
      <w:pPr>
        <w:pStyle w:val="ListParagraph"/>
        <w:numPr>
          <w:ilvl w:val="0"/>
          <w:numId w:val="837"/>
        </w:numPr>
        <w:spacing w:line="247" w:lineRule="auto"/>
        <w:ind w:right="1055"/>
      </w:pPr>
      <w:r>
        <w:rPr>
          <w:rStyle w:val="Hyperlink0"/>
        </w:rPr>
        <w:t>document in the IEP the decision for the student to participate in the assessment</w:t>
      </w:r>
      <w:r>
        <w:rPr>
          <w:rStyle w:val="None"/>
        </w:rPr>
        <w:t xml:space="preserve"> </w:t>
      </w:r>
      <w:r>
        <w:rPr>
          <w:rStyle w:val="Hyperlink0"/>
        </w:rPr>
        <w:t>or for the student not to</w:t>
      </w:r>
      <w:r>
        <w:rPr>
          <w:rStyle w:val="None"/>
        </w:rPr>
        <w:t xml:space="preserve"> </w:t>
      </w:r>
      <w:r>
        <w:rPr>
          <w:rStyle w:val="Hyperlink0"/>
        </w:rPr>
        <w:t>participate.</w:t>
      </w:r>
    </w:p>
    <w:p w:rsidR="00593BDD" w:rsidRDefault="00000000" w14:paraId="68B0665F" w14:textId="77777777">
      <w:pPr>
        <w:pStyle w:val="BodyText"/>
        <w:spacing w:line="247" w:lineRule="auto"/>
        <w:ind w:left="100" w:right="202"/>
      </w:pPr>
      <w:r>
        <w:rPr>
          <w:rStyle w:val="Hyperlink0"/>
        </w:rPr>
        <w:t>If the student’s IEP team recommends that she/he not participate in the statewide assessment, then the IEP must document the reason the student will not participate, and then identify how the student will be assessed. The IEP should be completed early enough in the school year to permit adequate preparation and to allow sufficient time to order materials. Since the GAA is a portfolio assessment and has administration periods throughout the school year, it is very important that the decision to participate in GAA is made early.</w:t>
      </w:r>
    </w:p>
    <w:p w:rsidR="00593BDD" w:rsidRDefault="00593BDD" w14:paraId="52544A0A" w14:textId="77777777">
      <w:pPr>
        <w:pStyle w:val="BodyText"/>
        <w:spacing w:before="2"/>
        <w:rPr>
          <w:rStyle w:val="Hyperlink0"/>
          <w:sz w:val="24"/>
          <w:szCs w:val="24"/>
        </w:rPr>
      </w:pPr>
    </w:p>
    <w:p w:rsidR="00593BDD" w:rsidRDefault="00000000" w14:paraId="06A94152" w14:textId="77777777">
      <w:pPr>
        <w:pStyle w:val="Heading"/>
      </w:pPr>
      <w:r>
        <w:rPr>
          <w:rStyle w:val="Hyperlink1"/>
        </w:rPr>
        <w:t>Standard and Nonstandard (Conditional) Administration</w:t>
      </w:r>
    </w:p>
    <w:p w:rsidR="00593BDD" w:rsidRDefault="00593BDD" w14:paraId="263B988B" w14:textId="77777777">
      <w:pPr>
        <w:pStyle w:val="BodyText"/>
        <w:spacing w:before="2"/>
        <w:rPr>
          <w:rStyle w:val="None"/>
          <w:b/>
          <w:bCs/>
        </w:rPr>
      </w:pPr>
    </w:p>
    <w:p w:rsidR="00593BDD" w:rsidRDefault="00000000" w14:paraId="5757D759" w14:textId="77777777">
      <w:pPr>
        <w:pStyle w:val="Body"/>
        <w:spacing w:before="63" w:line="247" w:lineRule="auto"/>
        <w:ind w:left="100" w:right="485"/>
        <w:rPr>
          <w:rStyle w:val="None"/>
          <w:b/>
          <w:bCs/>
        </w:rPr>
      </w:pPr>
      <w:r>
        <w:rPr>
          <w:rStyle w:val="None"/>
          <w:b/>
          <w:bCs/>
        </w:rPr>
        <w:t xml:space="preserve">Standard administration </w:t>
      </w:r>
      <w:r>
        <w:rPr>
          <w:rStyle w:val="Hyperlink0"/>
        </w:rPr>
        <w:t xml:space="preserve">refers to testing conditions in which the procedures and directions included in the administration manual are followed </w:t>
      </w:r>
      <w:r>
        <w:rPr>
          <w:rStyle w:val="Hyperlink2"/>
        </w:rPr>
        <w:t>exactly.</w:t>
      </w:r>
    </w:p>
    <w:p w:rsidR="00593BDD" w:rsidRDefault="00593BDD" w14:paraId="5FED5CC7" w14:textId="77777777">
      <w:pPr>
        <w:pStyle w:val="BodyText"/>
        <w:spacing w:before="1"/>
        <w:rPr>
          <w:rStyle w:val="None"/>
          <w:b/>
          <w:bCs/>
          <w:sz w:val="17"/>
          <w:szCs w:val="17"/>
        </w:rPr>
      </w:pPr>
    </w:p>
    <w:p w:rsidR="00593BDD" w:rsidRDefault="00000000" w14:paraId="300D2A44" w14:textId="77777777">
      <w:pPr>
        <w:pStyle w:val="Body"/>
        <w:spacing w:before="63" w:line="247" w:lineRule="auto"/>
        <w:ind w:left="100" w:right="202"/>
        <w:rPr>
          <w:rStyle w:val="None"/>
          <w:b/>
          <w:bCs/>
        </w:rPr>
      </w:pPr>
      <w:r>
        <w:rPr>
          <w:rStyle w:val="None"/>
          <w:b/>
          <w:bCs/>
        </w:rPr>
        <w:t xml:space="preserve">Nonstandard administration </w:t>
      </w:r>
      <w:r>
        <w:rPr>
          <w:rStyle w:val="Hyperlink0"/>
        </w:rPr>
        <w:t xml:space="preserve">refers to testing conditions in which the procedures and directions included in the administration manual are </w:t>
      </w:r>
      <w:r>
        <w:rPr>
          <w:rStyle w:val="Hyperlink2"/>
        </w:rPr>
        <w:t>not followed exactly</w:t>
      </w:r>
      <w:r>
        <w:rPr>
          <w:rStyle w:val="Hyperlink0"/>
        </w:rPr>
        <w:t xml:space="preserve">. The state now uses the term </w:t>
      </w:r>
      <w:proofErr w:type="spellStart"/>
      <w:r>
        <w:rPr>
          <w:rStyle w:val="Hyperlink2"/>
          <w:lang w:val="fr-FR"/>
        </w:rPr>
        <w:t>conditional</w:t>
      </w:r>
      <w:proofErr w:type="spellEnd"/>
      <w:r>
        <w:rPr>
          <w:rStyle w:val="Hyperlink2"/>
          <w:lang w:val="fr-FR"/>
        </w:rPr>
        <w:t>.</w:t>
      </w:r>
    </w:p>
    <w:p w:rsidR="00593BDD" w:rsidRDefault="00593BDD" w14:paraId="041B42BB" w14:textId="77777777">
      <w:pPr>
        <w:pStyle w:val="BodyText"/>
        <w:rPr>
          <w:rStyle w:val="None"/>
          <w:b/>
          <w:bCs/>
          <w:sz w:val="20"/>
          <w:szCs w:val="20"/>
        </w:rPr>
      </w:pPr>
    </w:p>
    <w:p w:rsidR="00593BDD" w:rsidRDefault="00593BDD" w14:paraId="24DBB31D" w14:textId="77777777">
      <w:pPr>
        <w:pStyle w:val="BodyText"/>
        <w:spacing w:before="6"/>
        <w:rPr>
          <w:rStyle w:val="None"/>
          <w:b/>
          <w:bCs/>
          <w:sz w:val="19"/>
          <w:szCs w:val="19"/>
        </w:rPr>
      </w:pPr>
    </w:p>
    <w:p w:rsidR="00593BDD" w:rsidRDefault="00000000" w14:paraId="1B731556" w14:textId="77777777">
      <w:pPr>
        <w:pStyle w:val="BodyText"/>
        <w:spacing w:before="64" w:line="247" w:lineRule="auto"/>
        <w:ind w:left="100" w:right="142"/>
      </w:pPr>
      <w:r>
        <w:rPr>
          <w:rStyle w:val="Hyperlink0"/>
        </w:rPr>
        <w:t>The students’ test protocols must be coded to reflect a standard or non-standard/conditional</w:t>
      </w:r>
      <w:r>
        <w:rPr>
          <w:rStyle w:val="None"/>
        </w:rPr>
        <w:t xml:space="preserve"> </w:t>
      </w:r>
      <w:r>
        <w:rPr>
          <w:rStyle w:val="Hyperlink0"/>
        </w:rPr>
        <w:t>test administration to provide data on the number and performance of students with disabilities on assessments as required by the IDEA. Modifications for any assessments determined by the IEP team to be modified in such a way that causes it to be “nonstandard” or “conditional” need to be thoroughly discussed as to the reason for the possibility of a non- standard</w:t>
      </w:r>
      <w:r>
        <w:rPr>
          <w:rStyle w:val="None"/>
        </w:rPr>
        <w:t xml:space="preserve"> </w:t>
      </w:r>
      <w:r>
        <w:rPr>
          <w:rStyle w:val="Hyperlink0"/>
        </w:rPr>
        <w:t>administration.</w:t>
      </w:r>
    </w:p>
    <w:p w:rsidR="00593BDD" w:rsidRDefault="00593BDD" w14:paraId="290647C1" w14:textId="77777777">
      <w:pPr>
        <w:pStyle w:val="BodyText"/>
        <w:spacing w:before="3"/>
        <w:rPr>
          <w:rStyle w:val="Hyperlink0"/>
          <w:sz w:val="24"/>
          <w:szCs w:val="24"/>
        </w:rPr>
      </w:pPr>
    </w:p>
    <w:p w:rsidR="00593BDD" w:rsidRDefault="00000000" w14:paraId="70FB83D6" w14:textId="77777777">
      <w:pPr>
        <w:pStyle w:val="Body"/>
        <w:ind w:left="100"/>
        <w:rPr>
          <w:rStyle w:val="None"/>
          <w:i/>
          <w:iCs/>
        </w:rPr>
      </w:pPr>
      <w:r>
        <w:rPr>
          <w:rStyle w:val="None"/>
          <w:b/>
          <w:bCs/>
          <w:sz w:val="26"/>
          <w:szCs w:val="26"/>
          <w:u w:val="single"/>
        </w:rPr>
        <w:t>Types of Accommodations</w:t>
      </w:r>
      <w:r>
        <w:rPr>
          <w:rStyle w:val="None"/>
          <w:b/>
          <w:bCs/>
          <w:sz w:val="26"/>
          <w:szCs w:val="26"/>
        </w:rPr>
        <w:t xml:space="preserve"> </w:t>
      </w:r>
      <w:r>
        <w:rPr>
          <w:rStyle w:val="None"/>
          <w:i/>
          <w:iCs/>
        </w:rPr>
        <w:t>(Refer to current Georgia Student Assessment Handbook)</w:t>
      </w:r>
    </w:p>
    <w:p w:rsidR="00593BDD" w:rsidRDefault="00593BDD" w14:paraId="7BFDA8F1" w14:textId="77777777">
      <w:pPr>
        <w:pStyle w:val="BodyText"/>
        <w:rPr>
          <w:rStyle w:val="None"/>
          <w:i/>
          <w:iCs/>
          <w:sz w:val="17"/>
          <w:szCs w:val="17"/>
        </w:rPr>
      </w:pPr>
    </w:p>
    <w:p w:rsidR="00593BDD" w:rsidRDefault="00000000" w14:paraId="4D471DA9" w14:textId="77777777">
      <w:pPr>
        <w:pStyle w:val="BodyText"/>
        <w:spacing w:before="63" w:line="247" w:lineRule="auto"/>
        <w:ind w:left="100" w:right="251"/>
      </w:pPr>
      <w:r>
        <w:rPr>
          <w:rStyle w:val="Hyperlink0"/>
        </w:rPr>
        <w:t xml:space="preserve">Students with disabilities often need accommodations when taking an assessment. If a student needs accommodations and does not receive them, the assessment will reflect the </w:t>
      </w:r>
      <w:proofErr w:type="gramStart"/>
      <w:r>
        <w:rPr>
          <w:rStyle w:val="Hyperlink0"/>
        </w:rPr>
        <w:t>student’s</w:t>
      </w:r>
      <w:proofErr w:type="gramEnd"/>
    </w:p>
    <w:p w:rsidR="00593BDD" w:rsidRDefault="00593BDD" w14:paraId="3C49BCD4" w14:textId="77777777">
      <w:pPr>
        <w:pStyle w:val="Body"/>
        <w:spacing w:line="247" w:lineRule="auto"/>
        <w:sectPr w:rsidR="00593BDD" w:rsidSect="00FD0BDA">
          <w:headerReference w:type="default" r:id="rId147"/>
          <w:footerReference w:type="default" r:id="rId148"/>
          <w:pgSz w:w="12240" w:h="15840" w:orient="portrait"/>
          <w:pgMar w:top="1400" w:right="1320" w:bottom="1100" w:left="1340" w:header="0" w:footer="904" w:gutter="0"/>
          <w:pgNumType w:start="131"/>
          <w:cols w:space="720"/>
        </w:sectPr>
      </w:pPr>
    </w:p>
    <w:p w:rsidR="00593BDD" w:rsidRDefault="00000000" w14:paraId="73DDE216" w14:textId="77777777">
      <w:pPr>
        <w:pStyle w:val="BodyText"/>
        <w:spacing w:before="33" w:line="247" w:lineRule="auto"/>
        <w:ind w:left="100"/>
      </w:pPr>
      <w:r>
        <w:rPr>
          <w:rStyle w:val="Hyperlink0"/>
        </w:rPr>
        <w:t>disability rather than the student’s acquired skills or knowledge. Accommodations for students with disabilities under the IDEA must be determined at the annual IEP team meeting.</w:t>
      </w:r>
    </w:p>
    <w:p w:rsidR="00593BDD" w:rsidRDefault="00593BDD" w14:paraId="2237545D" w14:textId="77777777">
      <w:pPr>
        <w:pStyle w:val="BodyText"/>
        <w:spacing w:before="6"/>
      </w:pPr>
    </w:p>
    <w:p w:rsidR="00593BDD" w:rsidRDefault="00000000" w14:paraId="3FAC3CB1" w14:textId="77777777">
      <w:pPr>
        <w:pStyle w:val="Heading5"/>
        <w:spacing w:line="247" w:lineRule="auto"/>
        <w:ind w:right="119"/>
      </w:pPr>
      <w:r>
        <w:rPr>
          <w:rStyle w:val="Hyperlink0"/>
        </w:rPr>
        <w:t>Accommodations that are provided for assessments should be the same types of accommodations that are provided for instruction. There should be the same types of accommodations that are provided for instruction. There should be a direct link. No accommodations should be used for the first time during the assessment process. For example, if a student has not used a “reader” during instruction, the presence of a reader may in fact hinder the student’s performance by distracting him/her. As another example, if a student typically uses a study carrel to complete written assignments, then a study carrel during a test would be an appropriate accommodation.</w:t>
      </w:r>
    </w:p>
    <w:p w:rsidR="00593BDD" w:rsidRDefault="00593BDD" w14:paraId="4DA12206" w14:textId="77777777">
      <w:pPr>
        <w:pStyle w:val="BodyText"/>
        <w:spacing w:before="2"/>
        <w:rPr>
          <w:rStyle w:val="None"/>
          <w:b/>
          <w:bCs/>
          <w:sz w:val="24"/>
          <w:szCs w:val="24"/>
        </w:rPr>
      </w:pPr>
    </w:p>
    <w:p w:rsidR="00593BDD" w:rsidRDefault="00000000" w14:paraId="39A32436" w14:textId="77777777">
      <w:pPr>
        <w:pStyle w:val="Body"/>
        <w:ind w:left="100"/>
        <w:rPr>
          <w:rStyle w:val="None"/>
          <w:b/>
          <w:bCs/>
          <w:sz w:val="26"/>
          <w:szCs w:val="26"/>
        </w:rPr>
      </w:pPr>
      <w:r>
        <w:rPr>
          <w:rStyle w:val="None"/>
          <w:b/>
          <w:bCs/>
          <w:sz w:val="26"/>
          <w:szCs w:val="26"/>
          <w:u w:val="single"/>
        </w:rPr>
        <w:t>Setting Accommodations:</w:t>
      </w:r>
    </w:p>
    <w:p w:rsidR="00593BDD" w:rsidRDefault="00593BDD" w14:paraId="42B0F1E6" w14:textId="77777777">
      <w:pPr>
        <w:pStyle w:val="BodyText"/>
        <w:spacing w:before="3"/>
        <w:rPr>
          <w:rStyle w:val="None"/>
          <w:b/>
          <w:bCs/>
        </w:rPr>
      </w:pPr>
    </w:p>
    <w:p w:rsidR="00593BDD" w:rsidRDefault="00000000" w14:paraId="193CECEF" w14:textId="77777777">
      <w:pPr>
        <w:pStyle w:val="BodyText"/>
        <w:spacing w:before="63" w:line="247" w:lineRule="auto"/>
        <w:ind w:left="100" w:right="288"/>
      </w:pPr>
      <w:r>
        <w:rPr>
          <w:rStyle w:val="Hyperlink0"/>
        </w:rPr>
        <w:t>Accommodations to the setting in which the testing normally occurs may be helpful to students with disabilities. The following are some examples of accommodations to the test setting:</w:t>
      </w:r>
    </w:p>
    <w:p w:rsidR="00593BDD" w:rsidRDefault="00593BDD" w14:paraId="515A4146" w14:textId="77777777">
      <w:pPr>
        <w:pStyle w:val="BodyText"/>
        <w:spacing w:before="5"/>
      </w:pPr>
    </w:p>
    <w:p w:rsidR="00593BDD" w:rsidRDefault="00000000" w14:paraId="0E86F9F7" w14:textId="77777777">
      <w:pPr>
        <w:pStyle w:val="ListParagraph"/>
        <w:numPr>
          <w:ilvl w:val="0"/>
          <w:numId w:val="2"/>
        </w:numPr>
        <w:spacing w:before="1" w:line="271" w:lineRule="exact"/>
      </w:pPr>
      <w:r>
        <w:rPr>
          <w:rStyle w:val="Hyperlink0"/>
        </w:rPr>
        <w:t>Small group</w:t>
      </w:r>
      <w:r>
        <w:rPr>
          <w:rStyle w:val="None"/>
        </w:rPr>
        <w:t xml:space="preserve"> </w:t>
      </w:r>
      <w:r>
        <w:rPr>
          <w:rStyle w:val="Hyperlink0"/>
        </w:rPr>
        <w:t>testing</w:t>
      </w:r>
    </w:p>
    <w:p w:rsidR="00593BDD" w:rsidRDefault="00000000" w14:paraId="6B3042E8" w14:textId="77777777">
      <w:pPr>
        <w:pStyle w:val="ListParagraph"/>
        <w:numPr>
          <w:ilvl w:val="0"/>
          <w:numId w:val="2"/>
        </w:numPr>
        <w:spacing w:line="260" w:lineRule="exact"/>
      </w:pPr>
      <w:r>
        <w:rPr>
          <w:rStyle w:val="Hyperlink0"/>
        </w:rPr>
        <w:t>Study</w:t>
      </w:r>
      <w:r>
        <w:rPr>
          <w:rStyle w:val="None"/>
        </w:rPr>
        <w:t xml:space="preserve"> </w:t>
      </w:r>
      <w:r>
        <w:rPr>
          <w:rStyle w:val="Hyperlink0"/>
        </w:rPr>
        <w:t>carrel</w:t>
      </w:r>
    </w:p>
    <w:p w:rsidR="00593BDD" w:rsidRDefault="00000000" w14:paraId="3583B7BE" w14:textId="77777777">
      <w:pPr>
        <w:pStyle w:val="ListParagraph"/>
        <w:numPr>
          <w:ilvl w:val="0"/>
          <w:numId w:val="2"/>
        </w:numPr>
        <w:spacing w:line="260" w:lineRule="exact"/>
      </w:pPr>
      <w:r>
        <w:rPr>
          <w:rStyle w:val="Hyperlink0"/>
        </w:rPr>
        <w:t>Special</w:t>
      </w:r>
      <w:r>
        <w:rPr>
          <w:rStyle w:val="None"/>
        </w:rPr>
        <w:t xml:space="preserve"> </w:t>
      </w:r>
      <w:r>
        <w:rPr>
          <w:rStyle w:val="Hyperlink0"/>
        </w:rPr>
        <w:t>Lighting</w:t>
      </w:r>
    </w:p>
    <w:p w:rsidR="00593BDD" w:rsidRDefault="00000000" w14:paraId="192CB870" w14:textId="77777777">
      <w:pPr>
        <w:pStyle w:val="ListParagraph"/>
        <w:numPr>
          <w:ilvl w:val="0"/>
          <w:numId w:val="4"/>
        </w:numPr>
        <w:spacing w:line="260" w:lineRule="exact"/>
      </w:pPr>
      <w:r>
        <w:rPr>
          <w:rStyle w:val="Hyperlink0"/>
        </w:rPr>
        <w:t>Adaptive or special</w:t>
      </w:r>
      <w:r>
        <w:rPr>
          <w:rStyle w:val="None"/>
        </w:rPr>
        <w:t xml:space="preserve"> </w:t>
      </w:r>
      <w:r>
        <w:rPr>
          <w:rStyle w:val="Hyperlink0"/>
        </w:rPr>
        <w:t>furniture</w:t>
      </w:r>
    </w:p>
    <w:p w:rsidR="00593BDD" w:rsidRDefault="00000000" w14:paraId="63AC4DF1" w14:textId="77777777">
      <w:pPr>
        <w:pStyle w:val="ListParagraph"/>
        <w:numPr>
          <w:ilvl w:val="0"/>
          <w:numId w:val="2"/>
        </w:numPr>
        <w:spacing w:line="260" w:lineRule="exact"/>
      </w:pPr>
      <w:r>
        <w:rPr>
          <w:rStyle w:val="Hyperlink0"/>
        </w:rPr>
        <w:t>Special</w:t>
      </w:r>
      <w:r>
        <w:rPr>
          <w:rStyle w:val="None"/>
        </w:rPr>
        <w:t xml:space="preserve"> </w:t>
      </w:r>
      <w:r>
        <w:rPr>
          <w:rStyle w:val="Hyperlink0"/>
        </w:rPr>
        <w:t>acoustics</w:t>
      </w:r>
    </w:p>
    <w:p w:rsidR="00593BDD" w:rsidRDefault="00000000" w14:paraId="64370BA9" w14:textId="77777777">
      <w:pPr>
        <w:pStyle w:val="ListParagraph"/>
        <w:numPr>
          <w:ilvl w:val="0"/>
          <w:numId w:val="2"/>
        </w:numPr>
        <w:spacing w:line="260" w:lineRule="exact"/>
      </w:pPr>
      <w:r>
        <w:rPr>
          <w:rStyle w:val="Hyperlink0"/>
        </w:rPr>
        <w:t>Separate</w:t>
      </w:r>
      <w:r>
        <w:rPr>
          <w:rStyle w:val="None"/>
        </w:rPr>
        <w:t xml:space="preserve"> </w:t>
      </w:r>
      <w:r>
        <w:rPr>
          <w:rStyle w:val="Hyperlink0"/>
        </w:rPr>
        <w:t>room</w:t>
      </w:r>
    </w:p>
    <w:p w:rsidR="00593BDD" w:rsidRDefault="00000000" w14:paraId="2EC74EED" w14:textId="77777777">
      <w:pPr>
        <w:pStyle w:val="ListParagraph"/>
        <w:numPr>
          <w:ilvl w:val="0"/>
          <w:numId w:val="2"/>
        </w:numPr>
        <w:spacing w:line="271" w:lineRule="exact"/>
      </w:pPr>
      <w:r>
        <w:rPr>
          <w:rStyle w:val="Hyperlink0"/>
        </w:rPr>
        <w:t>Individual</w:t>
      </w:r>
      <w:r>
        <w:rPr>
          <w:rStyle w:val="None"/>
        </w:rPr>
        <w:t xml:space="preserve"> </w:t>
      </w:r>
      <w:r>
        <w:rPr>
          <w:rStyle w:val="Hyperlink0"/>
        </w:rPr>
        <w:t>administration</w:t>
      </w:r>
    </w:p>
    <w:p w:rsidR="00593BDD" w:rsidRDefault="00593BDD" w14:paraId="2F2BAF98" w14:textId="77777777">
      <w:pPr>
        <w:pStyle w:val="BodyText"/>
        <w:spacing w:before="6"/>
      </w:pPr>
    </w:p>
    <w:p w:rsidR="00593BDD" w:rsidRDefault="00000000" w14:paraId="39FC175C" w14:textId="77777777">
      <w:pPr>
        <w:pStyle w:val="Heading"/>
      </w:pPr>
      <w:r>
        <w:rPr>
          <w:rStyle w:val="Hyperlink1"/>
        </w:rPr>
        <w:t>Timing/Scheduling Accommodations:</w:t>
      </w:r>
    </w:p>
    <w:p w:rsidR="00593BDD" w:rsidRDefault="00593BDD" w14:paraId="171906A8" w14:textId="77777777">
      <w:pPr>
        <w:pStyle w:val="BodyText"/>
        <w:spacing w:before="2"/>
        <w:rPr>
          <w:rStyle w:val="None"/>
          <w:b/>
          <w:bCs/>
        </w:rPr>
      </w:pPr>
    </w:p>
    <w:p w:rsidR="00593BDD" w:rsidRDefault="00000000" w14:paraId="36211387" w14:textId="77777777">
      <w:pPr>
        <w:pStyle w:val="BodyText"/>
        <w:spacing w:before="64" w:line="247" w:lineRule="auto"/>
        <w:ind w:left="100" w:right="349"/>
      </w:pPr>
      <w:r>
        <w:rPr>
          <w:rStyle w:val="Hyperlink0"/>
        </w:rPr>
        <w:t>Accommodations that adjust the time allowance or distribution for a test are considered timing or scheduling accommodations. The following are some examples of timing/scheduling accommodations:</w:t>
      </w:r>
    </w:p>
    <w:p w:rsidR="00593BDD" w:rsidRDefault="00593BDD" w14:paraId="2DF6FA3C" w14:textId="77777777">
      <w:pPr>
        <w:pStyle w:val="BodyText"/>
        <w:spacing w:before="5"/>
      </w:pPr>
    </w:p>
    <w:p w:rsidR="00593BDD" w:rsidRDefault="00000000" w14:paraId="76EAA19E" w14:textId="77777777">
      <w:pPr>
        <w:pStyle w:val="ListParagraph"/>
        <w:numPr>
          <w:ilvl w:val="0"/>
          <w:numId w:val="2"/>
        </w:numPr>
        <w:spacing w:line="271" w:lineRule="exact"/>
      </w:pPr>
      <w:r>
        <w:rPr>
          <w:rStyle w:val="Hyperlink0"/>
        </w:rPr>
        <w:t>Extended</w:t>
      </w:r>
      <w:r>
        <w:rPr>
          <w:rStyle w:val="None"/>
        </w:rPr>
        <w:t xml:space="preserve"> </w:t>
      </w:r>
      <w:r>
        <w:rPr>
          <w:rStyle w:val="Hyperlink0"/>
        </w:rPr>
        <w:t>time</w:t>
      </w:r>
    </w:p>
    <w:p w:rsidR="00593BDD" w:rsidRDefault="00000000" w14:paraId="224711BA" w14:textId="77777777">
      <w:pPr>
        <w:pStyle w:val="ListParagraph"/>
        <w:numPr>
          <w:ilvl w:val="0"/>
          <w:numId w:val="2"/>
        </w:numPr>
        <w:spacing w:line="260" w:lineRule="exact"/>
      </w:pPr>
      <w:r>
        <w:rPr>
          <w:rStyle w:val="Hyperlink0"/>
        </w:rPr>
        <w:t>Flexible</w:t>
      </w:r>
      <w:r>
        <w:rPr>
          <w:rStyle w:val="None"/>
        </w:rPr>
        <w:t xml:space="preserve"> </w:t>
      </w:r>
      <w:r>
        <w:rPr>
          <w:rStyle w:val="Hyperlink0"/>
        </w:rPr>
        <w:t>schedule</w:t>
      </w:r>
    </w:p>
    <w:p w:rsidR="00593BDD" w:rsidRDefault="00000000" w14:paraId="1B7FD2A1" w14:textId="77777777">
      <w:pPr>
        <w:pStyle w:val="ListParagraph"/>
        <w:numPr>
          <w:ilvl w:val="0"/>
          <w:numId w:val="2"/>
        </w:numPr>
        <w:spacing w:line="260" w:lineRule="exact"/>
      </w:pPr>
      <w:r>
        <w:rPr>
          <w:rStyle w:val="Hyperlink0"/>
        </w:rPr>
        <w:t>Frequent monitored breaks during</w:t>
      </w:r>
      <w:r>
        <w:rPr>
          <w:rStyle w:val="None"/>
        </w:rPr>
        <w:t xml:space="preserve"> </w:t>
      </w:r>
      <w:r>
        <w:rPr>
          <w:rStyle w:val="Hyperlink0"/>
        </w:rPr>
        <w:t>testing</w:t>
      </w:r>
    </w:p>
    <w:p w:rsidR="00593BDD" w:rsidRDefault="00000000" w14:paraId="11C03DF6" w14:textId="77777777">
      <w:pPr>
        <w:pStyle w:val="ListParagraph"/>
        <w:numPr>
          <w:ilvl w:val="0"/>
          <w:numId w:val="2"/>
        </w:numPr>
        <w:spacing w:line="260" w:lineRule="exact"/>
      </w:pPr>
      <w:r>
        <w:rPr>
          <w:rStyle w:val="Hyperlink0"/>
        </w:rPr>
        <w:t>Frequent breaks during selected</w:t>
      </w:r>
      <w:r>
        <w:rPr>
          <w:rStyle w:val="None"/>
        </w:rPr>
        <w:t xml:space="preserve"> </w:t>
      </w:r>
      <w:r>
        <w:rPr>
          <w:rStyle w:val="Hyperlink0"/>
        </w:rPr>
        <w:t>subtests</w:t>
      </w:r>
    </w:p>
    <w:p w:rsidR="00593BDD" w:rsidRDefault="00000000" w14:paraId="1715C72F" w14:textId="77777777">
      <w:pPr>
        <w:pStyle w:val="ListParagraph"/>
        <w:numPr>
          <w:ilvl w:val="0"/>
          <w:numId w:val="2"/>
        </w:numPr>
        <w:spacing w:line="260" w:lineRule="exact"/>
      </w:pPr>
      <w:r>
        <w:rPr>
          <w:rStyle w:val="Hyperlink0"/>
        </w:rPr>
        <w:t>Optimal time of day for</w:t>
      </w:r>
      <w:r>
        <w:rPr>
          <w:rStyle w:val="None"/>
        </w:rPr>
        <w:t xml:space="preserve"> </w:t>
      </w:r>
      <w:r>
        <w:rPr>
          <w:rStyle w:val="Hyperlink0"/>
        </w:rPr>
        <w:t>testing</w:t>
      </w:r>
    </w:p>
    <w:p w:rsidR="00593BDD" w:rsidRDefault="00000000" w14:paraId="39870E1F" w14:textId="77777777">
      <w:pPr>
        <w:pStyle w:val="ListParagraph"/>
        <w:numPr>
          <w:ilvl w:val="0"/>
          <w:numId w:val="2"/>
        </w:numPr>
        <w:spacing w:line="271" w:lineRule="exact"/>
      </w:pPr>
      <w:r>
        <w:rPr>
          <w:rStyle w:val="Hyperlink0"/>
        </w:rPr>
        <w:t>Subtests in different</w:t>
      </w:r>
      <w:r>
        <w:rPr>
          <w:rStyle w:val="None"/>
        </w:rPr>
        <w:t xml:space="preserve"> </w:t>
      </w:r>
      <w:r>
        <w:rPr>
          <w:rStyle w:val="Hyperlink0"/>
        </w:rPr>
        <w:t>sequence</w:t>
      </w:r>
    </w:p>
    <w:p w:rsidR="00593BDD" w:rsidRDefault="00593BDD" w14:paraId="0D359002" w14:textId="77777777">
      <w:pPr>
        <w:pStyle w:val="BodyText"/>
        <w:spacing w:before="6"/>
      </w:pPr>
    </w:p>
    <w:p w:rsidR="00593BDD" w:rsidRDefault="00000000" w14:paraId="5AE260E9" w14:textId="77777777">
      <w:pPr>
        <w:pStyle w:val="Heading"/>
        <w:spacing w:before="1"/>
      </w:pPr>
      <w:r>
        <w:rPr>
          <w:rStyle w:val="Hyperlink1"/>
        </w:rPr>
        <w:t>Presentation Accommodations:</w:t>
      </w:r>
    </w:p>
    <w:p w:rsidR="00593BDD" w:rsidRDefault="00593BDD" w14:paraId="39ACAFB9" w14:textId="77777777">
      <w:pPr>
        <w:pStyle w:val="BodyText"/>
        <w:spacing w:before="2"/>
        <w:rPr>
          <w:rStyle w:val="None"/>
          <w:b/>
          <w:bCs/>
        </w:rPr>
      </w:pPr>
    </w:p>
    <w:p w:rsidR="00593BDD" w:rsidRDefault="00000000" w14:paraId="30DE2752" w14:textId="77777777">
      <w:pPr>
        <w:pStyle w:val="BodyText"/>
        <w:spacing w:before="63" w:line="247" w:lineRule="auto"/>
        <w:ind w:left="100" w:right="293"/>
        <w:jc w:val="both"/>
      </w:pPr>
      <w:r>
        <w:rPr>
          <w:rStyle w:val="Hyperlink0"/>
        </w:rPr>
        <w:t>Accommodations that present the test materials and / or test directions in a manner other than that described in the test administration manual are considered presentation accommodations. The following are some examples of presentation accommodations:</w:t>
      </w:r>
    </w:p>
    <w:p w:rsidR="00593BDD" w:rsidRDefault="00593BDD" w14:paraId="559749D5" w14:textId="77777777">
      <w:pPr>
        <w:pStyle w:val="BodyText"/>
        <w:spacing w:before="5"/>
      </w:pPr>
    </w:p>
    <w:p w:rsidR="00593BDD" w:rsidRDefault="00000000" w14:paraId="27F85070" w14:textId="77777777">
      <w:pPr>
        <w:pStyle w:val="ListParagraph"/>
        <w:numPr>
          <w:ilvl w:val="0"/>
          <w:numId w:val="2"/>
        </w:numPr>
        <w:spacing w:line="271" w:lineRule="exact"/>
        <w:jc w:val="both"/>
      </w:pPr>
      <w:r>
        <w:rPr>
          <w:rStyle w:val="Hyperlink0"/>
        </w:rPr>
        <w:t>Large print</w:t>
      </w:r>
    </w:p>
    <w:p w:rsidR="00593BDD" w:rsidRDefault="00000000" w14:paraId="7C32AD47" w14:textId="77777777">
      <w:pPr>
        <w:pStyle w:val="ListParagraph"/>
        <w:numPr>
          <w:ilvl w:val="0"/>
          <w:numId w:val="2"/>
        </w:numPr>
        <w:spacing w:line="260" w:lineRule="exact"/>
        <w:jc w:val="both"/>
      </w:pPr>
      <w:r>
        <w:rPr>
          <w:rStyle w:val="Hyperlink0"/>
        </w:rPr>
        <w:t>Sign the</w:t>
      </w:r>
      <w:r>
        <w:rPr>
          <w:rStyle w:val="None"/>
        </w:rPr>
        <w:t xml:space="preserve"> </w:t>
      </w:r>
      <w:proofErr w:type="gramStart"/>
      <w:r>
        <w:rPr>
          <w:rStyle w:val="Hyperlink0"/>
        </w:rPr>
        <w:t>directions</w:t>
      </w:r>
      <w:proofErr w:type="gramEnd"/>
    </w:p>
    <w:p w:rsidR="00593BDD" w:rsidRDefault="00000000" w14:paraId="3F2E7FC5" w14:textId="77777777">
      <w:pPr>
        <w:pStyle w:val="ListParagraph"/>
        <w:numPr>
          <w:ilvl w:val="0"/>
          <w:numId w:val="2"/>
        </w:numPr>
        <w:spacing w:line="260" w:lineRule="exact"/>
        <w:jc w:val="both"/>
      </w:pPr>
      <w:r>
        <w:rPr>
          <w:rStyle w:val="Hyperlink0"/>
        </w:rPr>
        <w:t>Sign test</w:t>
      </w:r>
      <w:r>
        <w:rPr>
          <w:rStyle w:val="None"/>
        </w:rPr>
        <w:t xml:space="preserve"> </w:t>
      </w:r>
      <w:r>
        <w:rPr>
          <w:rStyle w:val="Hyperlink0"/>
        </w:rPr>
        <w:t>questions</w:t>
      </w:r>
    </w:p>
    <w:p w:rsidR="00593BDD" w:rsidRDefault="00000000" w14:paraId="75E86F85" w14:textId="77777777">
      <w:pPr>
        <w:pStyle w:val="ListParagraph"/>
        <w:numPr>
          <w:ilvl w:val="0"/>
          <w:numId w:val="2"/>
        </w:numPr>
        <w:spacing w:line="271" w:lineRule="exact"/>
        <w:jc w:val="both"/>
      </w:pPr>
      <w:r>
        <w:rPr>
          <w:rStyle w:val="Hyperlink0"/>
        </w:rPr>
        <w:t xml:space="preserve">Sign reading </w:t>
      </w:r>
      <w:proofErr w:type="gramStart"/>
      <w:r>
        <w:rPr>
          <w:rStyle w:val="Hyperlink0"/>
        </w:rPr>
        <w:t>passages</w:t>
      </w:r>
      <w:proofErr w:type="gramEnd"/>
    </w:p>
    <w:p w:rsidR="00593BDD" w:rsidRDefault="00593BDD" w14:paraId="710B420A" w14:textId="77777777">
      <w:pPr>
        <w:pStyle w:val="Body"/>
        <w:spacing w:line="271" w:lineRule="exact"/>
        <w:jc w:val="both"/>
        <w:sectPr w:rsidR="00593BDD" w:rsidSect="00FD0BDA">
          <w:headerReference w:type="default" r:id="rId149"/>
          <w:pgSz w:w="12240" w:h="15840" w:orient="portrait"/>
          <w:pgMar w:top="1400" w:right="1320" w:bottom="1100" w:left="1340" w:header="0" w:footer="904" w:gutter="0"/>
          <w:cols w:space="720"/>
        </w:sectPr>
      </w:pPr>
    </w:p>
    <w:p w:rsidR="00593BDD" w:rsidRDefault="00000000" w14:paraId="57F17C15" w14:textId="77777777">
      <w:pPr>
        <w:pStyle w:val="ListParagraph"/>
        <w:numPr>
          <w:ilvl w:val="0"/>
          <w:numId w:val="2"/>
        </w:numPr>
        <w:spacing w:before="33" w:line="271" w:lineRule="exact"/>
      </w:pPr>
      <w:r>
        <w:rPr>
          <w:rStyle w:val="Hyperlink0"/>
        </w:rPr>
        <w:t>Explain or paraphrase the directions for clarity (in English</w:t>
      </w:r>
      <w:r>
        <w:rPr>
          <w:rStyle w:val="None"/>
        </w:rPr>
        <w:t xml:space="preserve"> </w:t>
      </w:r>
      <w:r>
        <w:rPr>
          <w:rStyle w:val="Hyperlink0"/>
        </w:rPr>
        <w:t>only)</w:t>
      </w:r>
    </w:p>
    <w:p w:rsidR="00593BDD" w:rsidRDefault="00000000" w14:paraId="6632149B" w14:textId="77777777">
      <w:pPr>
        <w:pStyle w:val="ListParagraph"/>
        <w:numPr>
          <w:ilvl w:val="0"/>
          <w:numId w:val="2"/>
        </w:numPr>
        <w:spacing w:line="260" w:lineRule="exact"/>
      </w:pPr>
      <w:r>
        <w:rPr>
          <w:rStyle w:val="Hyperlink0"/>
        </w:rPr>
        <w:t>Braille</w:t>
      </w:r>
    </w:p>
    <w:p w:rsidR="00593BDD" w:rsidRDefault="00000000" w14:paraId="2A4D7C7D" w14:textId="77777777">
      <w:pPr>
        <w:pStyle w:val="ListParagraph"/>
        <w:numPr>
          <w:ilvl w:val="0"/>
          <w:numId w:val="2"/>
        </w:numPr>
        <w:spacing w:line="260" w:lineRule="exact"/>
      </w:pPr>
      <w:r>
        <w:rPr>
          <w:rStyle w:val="Hyperlink0"/>
        </w:rPr>
        <w:t>Color overlays, templates, or place</w:t>
      </w:r>
      <w:r>
        <w:rPr>
          <w:rStyle w:val="None"/>
        </w:rPr>
        <w:t xml:space="preserve"> </w:t>
      </w:r>
      <w:r>
        <w:rPr>
          <w:rStyle w:val="Hyperlink0"/>
        </w:rPr>
        <w:t>markers</w:t>
      </w:r>
    </w:p>
    <w:p w:rsidR="00593BDD" w:rsidRDefault="00000000" w14:paraId="79AD9CC0" w14:textId="77777777">
      <w:pPr>
        <w:pStyle w:val="ListParagraph"/>
        <w:numPr>
          <w:ilvl w:val="0"/>
          <w:numId w:val="2"/>
        </w:numPr>
        <w:spacing w:line="260" w:lineRule="exact"/>
      </w:pPr>
      <w:r>
        <w:rPr>
          <w:rStyle w:val="Hyperlink0"/>
        </w:rPr>
        <w:t>Use of highlighter by</w:t>
      </w:r>
      <w:r>
        <w:rPr>
          <w:rStyle w:val="None"/>
        </w:rPr>
        <w:t xml:space="preserve"> </w:t>
      </w:r>
      <w:r>
        <w:rPr>
          <w:rStyle w:val="Hyperlink0"/>
        </w:rPr>
        <w:t>student</w:t>
      </w:r>
    </w:p>
    <w:p w:rsidR="00593BDD" w:rsidRDefault="00000000" w14:paraId="14636DAF" w14:textId="77777777">
      <w:pPr>
        <w:pStyle w:val="ListParagraph"/>
        <w:numPr>
          <w:ilvl w:val="0"/>
          <w:numId w:val="2"/>
        </w:numPr>
        <w:spacing w:line="260" w:lineRule="exact"/>
      </w:pPr>
      <w:r>
        <w:rPr>
          <w:rStyle w:val="Hyperlink0"/>
        </w:rPr>
        <w:t>Oral reading of test questions in English only by reader or assistive</w:t>
      </w:r>
      <w:r>
        <w:rPr>
          <w:rStyle w:val="None"/>
        </w:rPr>
        <w:t xml:space="preserve"> </w:t>
      </w:r>
      <w:r>
        <w:rPr>
          <w:rStyle w:val="Hyperlink0"/>
        </w:rPr>
        <w:t>technology</w:t>
      </w:r>
    </w:p>
    <w:p w:rsidR="00593BDD" w:rsidRDefault="00000000" w14:paraId="457396AF" w14:textId="77777777">
      <w:pPr>
        <w:pStyle w:val="ListParagraph"/>
        <w:numPr>
          <w:ilvl w:val="0"/>
          <w:numId w:val="2"/>
        </w:numPr>
        <w:spacing w:line="260" w:lineRule="exact"/>
      </w:pPr>
      <w:r>
        <w:rPr>
          <w:rStyle w:val="Hyperlink0"/>
        </w:rPr>
        <w:t>Oral reading of reading passages in English only by reader or assistive</w:t>
      </w:r>
      <w:r>
        <w:rPr>
          <w:rStyle w:val="None"/>
        </w:rPr>
        <w:t xml:space="preserve"> </w:t>
      </w:r>
      <w:r>
        <w:rPr>
          <w:rStyle w:val="Hyperlink0"/>
        </w:rPr>
        <w:t>technology</w:t>
      </w:r>
    </w:p>
    <w:p w:rsidR="00593BDD" w:rsidRDefault="00000000" w14:paraId="7E6895AE" w14:textId="77777777">
      <w:pPr>
        <w:pStyle w:val="ListParagraph"/>
        <w:numPr>
          <w:ilvl w:val="0"/>
          <w:numId w:val="2"/>
        </w:numPr>
        <w:spacing w:line="260" w:lineRule="exact"/>
      </w:pPr>
      <w:r>
        <w:rPr>
          <w:rStyle w:val="Hyperlink0"/>
        </w:rPr>
        <w:t xml:space="preserve">Low vision aids (e.g. </w:t>
      </w:r>
      <w:r>
        <w:rPr>
          <w:rStyle w:val="None"/>
        </w:rPr>
        <w:t xml:space="preserve">CCTV, </w:t>
      </w:r>
      <w:r>
        <w:rPr>
          <w:rStyle w:val="Hyperlink0"/>
        </w:rPr>
        <w:t>magnifying</w:t>
      </w:r>
      <w:r>
        <w:rPr>
          <w:rStyle w:val="None"/>
          <w:spacing w:val="-1"/>
        </w:rPr>
        <w:t xml:space="preserve"> </w:t>
      </w:r>
      <w:r>
        <w:rPr>
          <w:rStyle w:val="Hyperlink0"/>
        </w:rPr>
        <w:t>equipment)</w:t>
      </w:r>
    </w:p>
    <w:p w:rsidR="00593BDD" w:rsidRDefault="00000000" w14:paraId="0D4339D0" w14:textId="77777777">
      <w:pPr>
        <w:pStyle w:val="ListParagraph"/>
        <w:numPr>
          <w:ilvl w:val="0"/>
          <w:numId w:val="2"/>
        </w:numPr>
        <w:spacing w:line="260" w:lineRule="exact"/>
      </w:pPr>
      <w:r>
        <w:rPr>
          <w:rStyle w:val="Hyperlink0"/>
        </w:rPr>
        <w:t>Repetition of directions (in English</w:t>
      </w:r>
      <w:r>
        <w:rPr>
          <w:rStyle w:val="None"/>
        </w:rPr>
        <w:t xml:space="preserve"> </w:t>
      </w:r>
      <w:r>
        <w:rPr>
          <w:rStyle w:val="Hyperlink0"/>
        </w:rPr>
        <w:t>only)</w:t>
      </w:r>
    </w:p>
    <w:p w:rsidR="00593BDD" w:rsidRDefault="00000000" w14:paraId="670D8EF1" w14:textId="77777777">
      <w:pPr>
        <w:pStyle w:val="ListParagraph"/>
        <w:numPr>
          <w:ilvl w:val="0"/>
          <w:numId w:val="2"/>
        </w:numPr>
        <w:spacing w:line="260" w:lineRule="exact"/>
      </w:pPr>
      <w:r>
        <w:rPr>
          <w:rStyle w:val="Hyperlink0"/>
        </w:rPr>
        <w:t>Materials presented with contrast and tactile</w:t>
      </w:r>
      <w:r>
        <w:rPr>
          <w:rStyle w:val="None"/>
        </w:rPr>
        <w:t xml:space="preserve"> </w:t>
      </w:r>
      <w:proofErr w:type="gramStart"/>
      <w:r>
        <w:rPr>
          <w:rStyle w:val="Hyperlink0"/>
        </w:rPr>
        <w:t>cues</w:t>
      </w:r>
      <w:proofErr w:type="gramEnd"/>
    </w:p>
    <w:p w:rsidR="00593BDD" w:rsidRDefault="00000000" w14:paraId="0E319E1A" w14:textId="77777777">
      <w:pPr>
        <w:pStyle w:val="ListParagraph"/>
        <w:numPr>
          <w:ilvl w:val="0"/>
          <w:numId w:val="2"/>
        </w:numPr>
        <w:spacing w:line="260" w:lineRule="exact"/>
      </w:pPr>
      <w:r>
        <w:rPr>
          <w:rStyle w:val="Hyperlink0"/>
        </w:rPr>
        <w:t>Photograph</w:t>
      </w:r>
      <w:r>
        <w:rPr>
          <w:rStyle w:val="None"/>
        </w:rPr>
        <w:t xml:space="preserve"> </w:t>
      </w:r>
      <w:proofErr w:type="gramStart"/>
      <w:r>
        <w:rPr>
          <w:rStyle w:val="Hyperlink0"/>
        </w:rPr>
        <w:t>used</w:t>
      </w:r>
      <w:proofErr w:type="gramEnd"/>
    </w:p>
    <w:p w:rsidR="00593BDD" w:rsidRDefault="00000000" w14:paraId="208B0A2A" w14:textId="77777777">
      <w:pPr>
        <w:pStyle w:val="ListParagraph"/>
        <w:numPr>
          <w:ilvl w:val="0"/>
          <w:numId w:val="2"/>
        </w:numPr>
        <w:spacing w:line="260" w:lineRule="exact"/>
      </w:pPr>
      <w:r>
        <w:rPr>
          <w:rStyle w:val="Hyperlink0"/>
        </w:rPr>
        <w:t>Substitute</w:t>
      </w:r>
      <w:r>
        <w:rPr>
          <w:rStyle w:val="None"/>
        </w:rPr>
        <w:t xml:space="preserve"> </w:t>
      </w:r>
      <w:r>
        <w:rPr>
          <w:rStyle w:val="Hyperlink0"/>
        </w:rPr>
        <w:t>manipulative</w:t>
      </w:r>
    </w:p>
    <w:p w:rsidR="00593BDD" w:rsidRDefault="00000000" w14:paraId="1111A203" w14:textId="77777777">
      <w:pPr>
        <w:pStyle w:val="ListParagraph"/>
        <w:numPr>
          <w:ilvl w:val="0"/>
          <w:numId w:val="2"/>
        </w:numPr>
        <w:spacing w:line="260" w:lineRule="exact"/>
      </w:pPr>
      <w:r>
        <w:rPr>
          <w:rStyle w:val="Hyperlink0"/>
        </w:rPr>
        <w:t>Use directions that have been marked by</w:t>
      </w:r>
      <w:r>
        <w:rPr>
          <w:rStyle w:val="None"/>
        </w:rPr>
        <w:t xml:space="preserve"> </w:t>
      </w:r>
      <w:proofErr w:type="gramStart"/>
      <w:r>
        <w:rPr>
          <w:rStyle w:val="Hyperlink0"/>
        </w:rPr>
        <w:t>teacher</w:t>
      </w:r>
      <w:proofErr w:type="gramEnd"/>
    </w:p>
    <w:p w:rsidR="00593BDD" w:rsidRDefault="00000000" w14:paraId="6C80FBC5" w14:textId="77777777">
      <w:pPr>
        <w:pStyle w:val="ListParagraph"/>
        <w:numPr>
          <w:ilvl w:val="0"/>
          <w:numId w:val="4"/>
        </w:numPr>
        <w:spacing w:line="271" w:lineRule="exact"/>
      </w:pPr>
      <w:r>
        <w:rPr>
          <w:rStyle w:val="Hyperlink0"/>
        </w:rPr>
        <w:t>Audio amplification devices or noise buffer/listening</w:t>
      </w:r>
      <w:r>
        <w:rPr>
          <w:rStyle w:val="None"/>
        </w:rPr>
        <w:t xml:space="preserve"> </w:t>
      </w:r>
      <w:proofErr w:type="gramStart"/>
      <w:r>
        <w:rPr>
          <w:rStyle w:val="Hyperlink0"/>
        </w:rPr>
        <w:t>devises</w:t>
      </w:r>
      <w:proofErr w:type="gramEnd"/>
    </w:p>
    <w:p w:rsidR="00593BDD" w:rsidRDefault="00593BDD" w14:paraId="2B4794A0" w14:textId="77777777">
      <w:pPr>
        <w:pStyle w:val="BodyText"/>
        <w:spacing w:before="7"/>
      </w:pPr>
    </w:p>
    <w:p w:rsidR="00593BDD" w:rsidRDefault="00000000" w14:paraId="741D92B7" w14:textId="77777777">
      <w:pPr>
        <w:pStyle w:val="Heading"/>
      </w:pPr>
      <w:r>
        <w:rPr>
          <w:rStyle w:val="Hyperlink1"/>
        </w:rPr>
        <w:t>Response Accommodations:</w:t>
      </w:r>
    </w:p>
    <w:p w:rsidR="00593BDD" w:rsidRDefault="00593BDD" w14:paraId="2D927975" w14:textId="77777777">
      <w:pPr>
        <w:pStyle w:val="BodyText"/>
        <w:spacing w:before="2"/>
        <w:rPr>
          <w:rStyle w:val="None"/>
          <w:b/>
          <w:bCs/>
        </w:rPr>
      </w:pPr>
    </w:p>
    <w:p w:rsidR="00593BDD" w:rsidRDefault="00000000" w14:paraId="674A4475" w14:textId="77777777">
      <w:pPr>
        <w:pStyle w:val="BodyText"/>
        <w:spacing w:before="63" w:line="247" w:lineRule="auto"/>
        <w:ind w:left="100"/>
      </w:pPr>
      <w:r>
        <w:rPr>
          <w:rStyle w:val="Hyperlink0"/>
        </w:rPr>
        <w:t>Accommodations that allow for alternate answering modes for the student are considered response accommodations. The following are some examples of response accommodations:</w:t>
      </w:r>
    </w:p>
    <w:p w:rsidR="00593BDD" w:rsidRDefault="00593BDD" w14:paraId="27313D3C" w14:textId="77777777">
      <w:pPr>
        <w:pStyle w:val="BodyText"/>
        <w:spacing w:before="6"/>
      </w:pPr>
    </w:p>
    <w:p w:rsidR="00593BDD" w:rsidRDefault="00000000" w14:paraId="2706DC86" w14:textId="77777777">
      <w:pPr>
        <w:pStyle w:val="ListParagraph"/>
        <w:numPr>
          <w:ilvl w:val="0"/>
          <w:numId w:val="2"/>
        </w:numPr>
        <w:spacing w:line="271" w:lineRule="exact"/>
      </w:pPr>
      <w:r>
        <w:rPr>
          <w:rStyle w:val="Hyperlink0"/>
        </w:rPr>
        <w:t>Student marking in test</w:t>
      </w:r>
      <w:r>
        <w:rPr>
          <w:rStyle w:val="None"/>
        </w:rPr>
        <w:t xml:space="preserve"> </w:t>
      </w:r>
      <w:r>
        <w:rPr>
          <w:rStyle w:val="Hyperlink0"/>
        </w:rPr>
        <w:t>booklet</w:t>
      </w:r>
    </w:p>
    <w:p w:rsidR="00593BDD" w:rsidRDefault="00000000" w14:paraId="4D46BD39" w14:textId="77777777">
      <w:pPr>
        <w:pStyle w:val="ListParagraph"/>
        <w:numPr>
          <w:ilvl w:val="0"/>
          <w:numId w:val="2"/>
        </w:numPr>
        <w:spacing w:line="260" w:lineRule="exact"/>
      </w:pPr>
      <w:r>
        <w:rPr>
          <w:rStyle w:val="Hyperlink0"/>
        </w:rPr>
        <w:t>Student use of</w:t>
      </w:r>
      <w:r>
        <w:rPr>
          <w:rStyle w:val="None"/>
        </w:rPr>
        <w:t xml:space="preserve"> </w:t>
      </w:r>
      <w:r>
        <w:rPr>
          <w:rStyle w:val="Hyperlink0"/>
        </w:rPr>
        <w:t>Braille</w:t>
      </w:r>
    </w:p>
    <w:p w:rsidR="00593BDD" w:rsidRDefault="00000000" w14:paraId="2DD6048E" w14:textId="77777777">
      <w:pPr>
        <w:pStyle w:val="ListParagraph"/>
        <w:numPr>
          <w:ilvl w:val="0"/>
          <w:numId w:val="2"/>
        </w:numPr>
        <w:spacing w:line="260" w:lineRule="exact"/>
      </w:pPr>
      <w:r>
        <w:rPr>
          <w:rStyle w:val="Hyperlink0"/>
        </w:rPr>
        <w:t>Proctor or scribe writes student</w:t>
      </w:r>
      <w:r>
        <w:rPr>
          <w:rStyle w:val="None"/>
        </w:rPr>
        <w:t xml:space="preserve"> </w:t>
      </w:r>
      <w:proofErr w:type="gramStart"/>
      <w:r>
        <w:rPr>
          <w:rStyle w:val="Hyperlink0"/>
        </w:rPr>
        <w:t>response</w:t>
      </w:r>
      <w:proofErr w:type="gramEnd"/>
    </w:p>
    <w:p w:rsidR="00593BDD" w:rsidRDefault="00000000" w14:paraId="0679950E" w14:textId="77777777">
      <w:pPr>
        <w:pStyle w:val="BodyText"/>
        <w:spacing w:line="247" w:lineRule="auto"/>
        <w:ind w:left="344" w:right="1989" w:hanging="4"/>
      </w:pPr>
      <w:r>
        <w:rPr>
          <w:rStyle w:val="Hyperlink0"/>
        </w:rPr>
        <w:t xml:space="preserve">Technology applications, such as Braille, word processor, or other communications device with all grammar and spell check devices </w:t>
      </w:r>
      <w:proofErr w:type="gramStart"/>
      <w:r>
        <w:rPr>
          <w:rStyle w:val="Hyperlink0"/>
        </w:rPr>
        <w:t>disabled</w:t>
      </w:r>
      <w:proofErr w:type="gramEnd"/>
    </w:p>
    <w:p w:rsidR="00593BDD" w:rsidRDefault="00000000" w14:paraId="0157E8EC" w14:textId="77777777">
      <w:pPr>
        <w:pStyle w:val="ListParagraph"/>
        <w:numPr>
          <w:ilvl w:val="0"/>
          <w:numId w:val="2"/>
        </w:numPr>
        <w:spacing w:line="270" w:lineRule="exact"/>
      </w:pPr>
      <w:r>
        <w:rPr>
          <w:rStyle w:val="Hyperlink0"/>
        </w:rPr>
        <w:t>Student points to</w:t>
      </w:r>
      <w:r>
        <w:rPr>
          <w:rStyle w:val="None"/>
        </w:rPr>
        <w:t xml:space="preserve"> </w:t>
      </w:r>
      <w:r>
        <w:rPr>
          <w:rStyle w:val="Hyperlink0"/>
        </w:rPr>
        <w:t>answers</w:t>
      </w:r>
    </w:p>
    <w:p w:rsidR="00593BDD" w:rsidRDefault="00000000" w14:paraId="248F4701" w14:textId="77777777">
      <w:pPr>
        <w:pStyle w:val="ListParagraph"/>
        <w:numPr>
          <w:ilvl w:val="0"/>
          <w:numId w:val="2"/>
        </w:numPr>
        <w:spacing w:line="260" w:lineRule="exact"/>
      </w:pPr>
      <w:r>
        <w:rPr>
          <w:rStyle w:val="Hyperlink0"/>
        </w:rPr>
        <w:t>Basic function calculator or adapted basic</w:t>
      </w:r>
      <w:r>
        <w:rPr>
          <w:rStyle w:val="None"/>
        </w:rPr>
        <w:t xml:space="preserve"> </w:t>
      </w:r>
      <w:proofErr w:type="gramStart"/>
      <w:r>
        <w:rPr>
          <w:rStyle w:val="Hyperlink0"/>
        </w:rPr>
        <w:t>calculator</w:t>
      </w:r>
      <w:proofErr w:type="gramEnd"/>
    </w:p>
    <w:p w:rsidR="00593BDD" w:rsidRDefault="00000000" w14:paraId="27A3BDB8" w14:textId="77777777">
      <w:pPr>
        <w:pStyle w:val="ListParagraph"/>
        <w:numPr>
          <w:ilvl w:val="0"/>
          <w:numId w:val="4"/>
        </w:numPr>
        <w:spacing w:line="260" w:lineRule="exact"/>
      </w:pPr>
      <w:r>
        <w:rPr>
          <w:rStyle w:val="Hyperlink0"/>
        </w:rPr>
        <w:t>Adapted writing tools (e.g., pencil grips, large diameter</w:t>
      </w:r>
      <w:r>
        <w:rPr>
          <w:rStyle w:val="None"/>
        </w:rPr>
        <w:t xml:space="preserve"> </w:t>
      </w:r>
      <w:r>
        <w:rPr>
          <w:rStyle w:val="Hyperlink0"/>
        </w:rPr>
        <w:t>pencil</w:t>
      </w:r>
    </w:p>
    <w:p w:rsidR="00593BDD" w:rsidRDefault="00000000" w14:paraId="4FB1FE58" w14:textId="77777777">
      <w:pPr>
        <w:pStyle w:val="ListParagraph"/>
        <w:numPr>
          <w:ilvl w:val="0"/>
          <w:numId w:val="2"/>
        </w:numPr>
        <w:spacing w:line="271" w:lineRule="exact"/>
      </w:pPr>
      <w:r>
        <w:rPr>
          <w:rStyle w:val="Hyperlink0"/>
        </w:rPr>
        <w:t>Slant board with</w:t>
      </w:r>
      <w:r>
        <w:rPr>
          <w:rStyle w:val="None"/>
        </w:rPr>
        <w:t xml:space="preserve"> </w:t>
      </w:r>
      <w:r>
        <w:rPr>
          <w:rStyle w:val="Hyperlink0"/>
        </w:rPr>
        <w:t>wedge</w:t>
      </w:r>
    </w:p>
    <w:p w:rsidR="00593BDD" w:rsidRDefault="00593BDD" w14:paraId="7A774487" w14:textId="77777777">
      <w:pPr>
        <w:pStyle w:val="BodyText"/>
        <w:spacing w:before="7"/>
        <w:rPr>
          <w:rStyle w:val="Hyperlink0"/>
          <w:sz w:val="21"/>
          <w:szCs w:val="21"/>
        </w:rPr>
      </w:pPr>
    </w:p>
    <w:p w:rsidR="00593BDD" w:rsidRDefault="00000000" w14:paraId="4C8CED5F" w14:textId="77777777">
      <w:pPr>
        <w:pStyle w:val="Heading"/>
        <w:ind w:left="2020"/>
      </w:pPr>
      <w:r>
        <w:rPr>
          <w:rStyle w:val="Hyperlink1"/>
        </w:rPr>
        <w:t>Other Information: Summary or Performance</w:t>
      </w:r>
    </w:p>
    <w:p w:rsidR="00593BDD" w:rsidRDefault="00593BDD" w14:paraId="557B38CA" w14:textId="77777777">
      <w:pPr>
        <w:pStyle w:val="BodyText"/>
        <w:spacing w:before="8"/>
        <w:rPr>
          <w:rStyle w:val="None"/>
          <w:b/>
          <w:bCs/>
          <w:sz w:val="24"/>
          <w:szCs w:val="24"/>
        </w:rPr>
      </w:pPr>
    </w:p>
    <w:p w:rsidR="00593BDD" w:rsidRDefault="00000000" w14:paraId="733E9112" w14:textId="77777777">
      <w:pPr>
        <w:pStyle w:val="Body"/>
        <w:spacing w:before="57"/>
        <w:ind w:left="100"/>
        <w:rPr>
          <w:rStyle w:val="None"/>
          <w:b/>
          <w:bCs/>
          <w:sz w:val="26"/>
          <w:szCs w:val="26"/>
        </w:rPr>
      </w:pPr>
      <w:r>
        <w:rPr>
          <w:rStyle w:val="None"/>
          <w:b/>
          <w:bCs/>
          <w:sz w:val="26"/>
          <w:szCs w:val="26"/>
          <w:u w:val="single"/>
        </w:rPr>
        <w:t>Senior Summary of Performance</w:t>
      </w:r>
    </w:p>
    <w:p w:rsidR="00593BDD" w:rsidRDefault="00593BDD" w14:paraId="42504AC3" w14:textId="77777777">
      <w:pPr>
        <w:pStyle w:val="BodyText"/>
        <w:spacing w:before="2"/>
        <w:rPr>
          <w:rStyle w:val="None"/>
          <w:b/>
          <w:bCs/>
        </w:rPr>
      </w:pPr>
    </w:p>
    <w:p w:rsidR="00593BDD" w:rsidRDefault="00000000" w14:paraId="1D50F1FC" w14:textId="77777777">
      <w:pPr>
        <w:pStyle w:val="BodyText"/>
        <w:spacing w:before="63" w:line="247" w:lineRule="auto"/>
        <w:ind w:left="100" w:right="68"/>
      </w:pPr>
      <w:r>
        <w:rPr>
          <w:rStyle w:val="Hyperlink0"/>
        </w:rPr>
        <w:t>For a student whose eligibility ends due to graduation with a general education diploma, special education diploma or certificate of attendance, or to exceeding the age requirements, the Quitman County School System provides the student with a summary of his or her academic achievements and functional performance, including recommendations on how to assist the student in meeting his/her postsecondary goals. The purpose of the Summary of Performance is to provide strategies for successful transition with needed supports.</w:t>
      </w:r>
    </w:p>
    <w:p w:rsidR="00593BDD" w:rsidRDefault="00593BDD" w14:paraId="45600D8A" w14:textId="77777777">
      <w:pPr>
        <w:pStyle w:val="Body"/>
        <w:spacing w:line="247" w:lineRule="auto"/>
        <w:sectPr w:rsidR="00593BDD" w:rsidSect="00FD0BDA">
          <w:headerReference w:type="default" r:id="rId150"/>
          <w:pgSz w:w="12240" w:h="15840" w:orient="portrait"/>
          <w:pgMar w:top="1400" w:right="1320" w:bottom="1100" w:left="1340" w:header="0" w:footer="904" w:gutter="0"/>
          <w:cols w:space="720"/>
        </w:sectPr>
      </w:pPr>
    </w:p>
    <w:p w:rsidR="00593BDD" w:rsidRDefault="00000000" w14:paraId="10F43B6E" w14:textId="77777777">
      <w:pPr>
        <w:pStyle w:val="Heading"/>
        <w:spacing w:before="36"/>
        <w:ind w:left="1480"/>
      </w:pPr>
      <w:r>
        <w:rPr>
          <w:rStyle w:val="Hyperlink1"/>
        </w:rPr>
        <w:t>Other Information: Vocational Rehabilitation Services</w:t>
      </w:r>
    </w:p>
    <w:p w:rsidR="00593BDD" w:rsidRDefault="00593BDD" w14:paraId="0498ABB4" w14:textId="77777777">
      <w:pPr>
        <w:pStyle w:val="BodyText"/>
        <w:spacing w:before="6"/>
        <w:rPr>
          <w:rStyle w:val="None"/>
          <w:b/>
          <w:bCs/>
          <w:sz w:val="19"/>
          <w:szCs w:val="19"/>
        </w:rPr>
      </w:pPr>
    </w:p>
    <w:p w:rsidR="00593BDD" w:rsidRDefault="00000000" w14:paraId="6FFFC977" w14:textId="77777777">
      <w:pPr>
        <w:pStyle w:val="Body"/>
        <w:spacing w:before="56"/>
        <w:ind w:left="100"/>
        <w:rPr>
          <w:rStyle w:val="None"/>
          <w:b/>
          <w:bCs/>
          <w:sz w:val="26"/>
          <w:szCs w:val="26"/>
        </w:rPr>
      </w:pPr>
      <w:r>
        <w:rPr>
          <w:rStyle w:val="None"/>
          <w:b/>
          <w:bCs/>
          <w:sz w:val="26"/>
          <w:szCs w:val="26"/>
          <w:u w:val="single"/>
        </w:rPr>
        <w:t>Understanding Vocational Rehabilitation Services</w:t>
      </w:r>
    </w:p>
    <w:p w:rsidR="00593BDD" w:rsidRDefault="00593BDD" w14:paraId="42E0D975" w14:textId="77777777">
      <w:pPr>
        <w:pStyle w:val="BodyText"/>
        <w:spacing w:before="3"/>
        <w:rPr>
          <w:rStyle w:val="None"/>
          <w:b/>
          <w:bCs/>
        </w:rPr>
      </w:pPr>
    </w:p>
    <w:p w:rsidR="00593BDD" w:rsidRDefault="00000000" w14:paraId="470347AD" w14:textId="77777777">
      <w:pPr>
        <w:pStyle w:val="BodyText"/>
        <w:spacing w:before="63" w:line="247" w:lineRule="auto"/>
        <w:ind w:left="100"/>
      </w:pPr>
      <w:r>
        <w:rPr>
          <w:rStyle w:val="Hyperlink0"/>
        </w:rPr>
        <w:t xml:space="preserve">The purpose of the Vocational Rehabilitation (VR) program is to assist eligible persons with physical, mental, or emotional disabilities to prepare for, obtain, regain and/or maintain employment. Each referral is </w:t>
      </w:r>
      <w:proofErr w:type="gramStart"/>
      <w:r>
        <w:rPr>
          <w:rStyle w:val="Hyperlink0"/>
        </w:rPr>
        <w:t>different</w:t>
      </w:r>
      <w:proofErr w:type="gramEnd"/>
      <w:r>
        <w:rPr>
          <w:rStyle w:val="Hyperlink0"/>
        </w:rPr>
        <w:t xml:space="preserve"> and no applicant is the same. When determining eligibility, the VR Counselor must make the determination on a case-by-case basis. Though a student is found eligible for special education services while in school based on his or her educational needs, he or she may not be automatically eligible for services through VR. When considering who may be eligible for VR services, keep in mind the main goal of the VR service program, “To assist individuals with disabilities to enter the workforce.” </w:t>
      </w:r>
      <w:proofErr w:type="gramStart"/>
      <w:r>
        <w:rPr>
          <w:rStyle w:val="Hyperlink0"/>
        </w:rPr>
        <w:t>In order to</w:t>
      </w:r>
      <w:proofErr w:type="gramEnd"/>
      <w:r>
        <w:rPr>
          <w:rStyle w:val="Hyperlink0"/>
        </w:rPr>
        <w:t xml:space="preserve"> accomplish this goal, the disability must impede the applicant’s ability to obtain and retain employment.</w:t>
      </w:r>
    </w:p>
    <w:p w:rsidR="00593BDD" w:rsidRDefault="00593BDD" w14:paraId="63E1A072" w14:textId="77777777">
      <w:pPr>
        <w:pStyle w:val="BodyText"/>
        <w:spacing w:before="1"/>
        <w:rPr>
          <w:rStyle w:val="Hyperlink0"/>
          <w:sz w:val="24"/>
          <w:szCs w:val="24"/>
        </w:rPr>
      </w:pPr>
    </w:p>
    <w:p w:rsidR="00593BDD" w:rsidRDefault="00000000" w14:paraId="61D52521" w14:textId="77777777">
      <w:pPr>
        <w:pStyle w:val="Heading"/>
      </w:pPr>
      <w:r>
        <w:rPr>
          <w:rStyle w:val="Hyperlink1"/>
        </w:rPr>
        <w:t>Who is eligible for Vocational Rehabilitation (VR) services?</w:t>
      </w:r>
    </w:p>
    <w:p w:rsidR="00593BDD" w:rsidRDefault="00593BDD" w14:paraId="48FE5C86" w14:textId="77777777">
      <w:pPr>
        <w:pStyle w:val="BodyText"/>
        <w:spacing w:before="3"/>
        <w:rPr>
          <w:rStyle w:val="None"/>
          <w:b/>
          <w:bCs/>
        </w:rPr>
      </w:pPr>
    </w:p>
    <w:p w:rsidR="00593BDD" w:rsidRDefault="00000000" w14:paraId="61304BFB" w14:textId="77777777">
      <w:pPr>
        <w:pStyle w:val="BodyText"/>
        <w:spacing w:before="63" w:line="247" w:lineRule="auto"/>
        <w:ind w:left="100" w:right="117"/>
      </w:pPr>
      <w:r>
        <w:rPr>
          <w:rStyle w:val="Hyperlink0"/>
        </w:rPr>
        <w:t>Any citizen of Georgia who has a physical or mental disability that impacts his/her ability to go to work and who can benefit from VR services to go to work may be eligible.</w:t>
      </w:r>
    </w:p>
    <w:p w:rsidR="00593BDD" w:rsidRDefault="00593BDD" w14:paraId="14DFCB15" w14:textId="77777777">
      <w:pPr>
        <w:pStyle w:val="BodyText"/>
        <w:spacing w:before="5"/>
        <w:rPr>
          <w:rStyle w:val="Hyperlink0"/>
          <w:sz w:val="24"/>
          <w:szCs w:val="24"/>
        </w:rPr>
      </w:pPr>
    </w:p>
    <w:p w:rsidR="00593BDD" w:rsidRDefault="00000000" w14:paraId="687E9182" w14:textId="77777777">
      <w:pPr>
        <w:pStyle w:val="Heading"/>
      </w:pPr>
      <w:r>
        <w:rPr>
          <w:rStyle w:val="Hyperlink1"/>
        </w:rPr>
        <w:t>How does the process work?</w:t>
      </w:r>
    </w:p>
    <w:p w:rsidR="00593BDD" w:rsidRDefault="00593BDD" w14:paraId="5AA120DC" w14:textId="77777777">
      <w:pPr>
        <w:pStyle w:val="BodyText"/>
        <w:rPr>
          <w:rStyle w:val="None"/>
          <w:b/>
          <w:bCs/>
          <w:sz w:val="17"/>
          <w:szCs w:val="17"/>
        </w:rPr>
      </w:pPr>
    </w:p>
    <w:p w:rsidR="00593BDD" w:rsidRDefault="00000000" w14:paraId="727682B1" w14:textId="77777777">
      <w:pPr>
        <w:pStyle w:val="ListParagraph"/>
        <w:numPr>
          <w:ilvl w:val="0"/>
          <w:numId w:val="13"/>
        </w:numPr>
        <w:spacing w:before="63" w:line="271" w:lineRule="exact"/>
      </w:pPr>
      <w:r>
        <w:rPr>
          <w:rStyle w:val="Hyperlink0"/>
        </w:rPr>
        <w:t>The individual meets with a VR Counselor to complete an application for</w:t>
      </w:r>
      <w:r>
        <w:rPr>
          <w:rStyle w:val="None"/>
        </w:rPr>
        <w:t xml:space="preserve"> </w:t>
      </w:r>
      <w:r>
        <w:rPr>
          <w:rStyle w:val="Hyperlink0"/>
        </w:rPr>
        <w:t>services.</w:t>
      </w:r>
    </w:p>
    <w:p w:rsidR="00593BDD" w:rsidP="002F09AE" w:rsidRDefault="00000000" w14:paraId="4780BA49" w14:textId="77777777">
      <w:pPr>
        <w:pStyle w:val="ListParagraph"/>
        <w:numPr>
          <w:ilvl w:val="0"/>
          <w:numId w:val="387"/>
        </w:numPr>
        <w:spacing w:before="3" w:line="220" w:lineRule="auto"/>
        <w:ind w:right="231"/>
      </w:pPr>
      <w:r>
        <w:rPr>
          <w:rStyle w:val="Hyperlink0"/>
        </w:rPr>
        <w:t>The counselor and the individual discuss how the disability affects his/her ability to work,</w:t>
      </w:r>
      <w:r>
        <w:rPr>
          <w:rStyle w:val="None"/>
        </w:rPr>
        <w:t xml:space="preserve"> </w:t>
      </w:r>
      <w:r>
        <w:rPr>
          <w:rStyle w:val="Hyperlink0"/>
        </w:rPr>
        <w:t>and if he/she will benefit from VR services, and discuss the means to</w:t>
      </w:r>
      <w:r>
        <w:rPr>
          <w:rStyle w:val="None"/>
        </w:rPr>
        <w:t xml:space="preserve"> </w:t>
      </w:r>
      <w:proofErr w:type="gramStart"/>
      <w:r>
        <w:rPr>
          <w:rStyle w:val="Hyperlink0"/>
        </w:rPr>
        <w:t>secure</w:t>
      </w:r>
      <w:proofErr w:type="gramEnd"/>
    </w:p>
    <w:p w:rsidR="00593BDD" w:rsidRDefault="00000000" w14:paraId="30775145" w14:textId="77777777">
      <w:pPr>
        <w:pStyle w:val="BodyText"/>
        <w:spacing w:before="10"/>
        <w:ind w:left="100"/>
      </w:pPr>
      <w:r>
        <w:rPr>
          <w:rStyle w:val="Hyperlink0"/>
        </w:rPr>
        <w:t>employment.</w:t>
      </w:r>
    </w:p>
    <w:p w:rsidR="00593BDD" w:rsidRDefault="00000000" w14:paraId="6C759A3B" w14:textId="77777777">
      <w:pPr>
        <w:pStyle w:val="ListParagraph"/>
        <w:numPr>
          <w:ilvl w:val="0"/>
          <w:numId w:val="3"/>
        </w:numPr>
        <w:spacing w:before="21" w:line="220" w:lineRule="auto"/>
        <w:ind w:right="1104"/>
      </w:pPr>
      <w:r>
        <w:rPr>
          <w:rStyle w:val="Hyperlink0"/>
        </w:rPr>
        <w:t xml:space="preserve">If the individual qualifies for VR services, choices will be discussed </w:t>
      </w:r>
      <w:proofErr w:type="gramStart"/>
      <w:r>
        <w:rPr>
          <w:rStyle w:val="Hyperlink0"/>
        </w:rPr>
        <w:t>in order to</w:t>
      </w:r>
      <w:proofErr w:type="gramEnd"/>
      <w:r>
        <w:rPr>
          <w:rStyle w:val="Hyperlink0"/>
        </w:rPr>
        <w:t xml:space="preserve"> reach the employment</w:t>
      </w:r>
      <w:r>
        <w:rPr>
          <w:rStyle w:val="None"/>
        </w:rPr>
        <w:t xml:space="preserve"> </w:t>
      </w:r>
      <w:r>
        <w:rPr>
          <w:rStyle w:val="Hyperlink0"/>
        </w:rPr>
        <w:t>goal.</w:t>
      </w:r>
    </w:p>
    <w:p w:rsidR="00593BDD" w:rsidRDefault="00593BDD" w14:paraId="76AAC549" w14:textId="77777777">
      <w:pPr>
        <w:pStyle w:val="BodyText"/>
      </w:pPr>
    </w:p>
    <w:p w:rsidR="00593BDD" w:rsidRDefault="00593BDD" w14:paraId="105F8B77" w14:textId="77777777">
      <w:pPr>
        <w:pStyle w:val="BodyText"/>
      </w:pPr>
    </w:p>
    <w:p w:rsidR="00593BDD" w:rsidRDefault="00593BDD" w14:paraId="3C761724" w14:textId="77777777">
      <w:pPr>
        <w:pStyle w:val="BodyText"/>
        <w:spacing w:before="9"/>
        <w:rPr>
          <w:rStyle w:val="Hyperlink0"/>
          <w:sz w:val="24"/>
          <w:szCs w:val="24"/>
        </w:rPr>
      </w:pPr>
    </w:p>
    <w:p w:rsidR="00593BDD" w:rsidRDefault="00000000" w14:paraId="1962A1CA" w14:textId="77777777">
      <w:pPr>
        <w:pStyle w:val="ListParagraph"/>
        <w:numPr>
          <w:ilvl w:val="0"/>
          <w:numId w:val="11"/>
        </w:numPr>
        <w:spacing w:line="271" w:lineRule="exact"/>
      </w:pPr>
      <w:r>
        <w:rPr>
          <w:rStyle w:val="Hyperlink0"/>
        </w:rPr>
        <w:t>Assessments are used to determine the services necessary to reach the employment</w:t>
      </w:r>
      <w:r>
        <w:rPr>
          <w:rStyle w:val="None"/>
        </w:rPr>
        <w:t xml:space="preserve"> </w:t>
      </w:r>
      <w:r>
        <w:rPr>
          <w:rStyle w:val="Hyperlink0"/>
        </w:rPr>
        <w:t>goal.</w:t>
      </w:r>
    </w:p>
    <w:p w:rsidR="00593BDD" w:rsidRDefault="00000000" w14:paraId="77E57076" w14:textId="77777777">
      <w:pPr>
        <w:pStyle w:val="ListParagraph"/>
        <w:numPr>
          <w:ilvl w:val="0"/>
          <w:numId w:val="11"/>
        </w:numPr>
        <w:spacing w:before="3" w:line="220" w:lineRule="auto"/>
        <w:ind w:right="251"/>
      </w:pPr>
      <w:r>
        <w:rPr>
          <w:rStyle w:val="Hyperlink0"/>
        </w:rPr>
        <w:t>A Work Plan is created, outlining responsibilities and services needed to reach the work</w:t>
      </w:r>
      <w:r>
        <w:rPr>
          <w:rStyle w:val="None"/>
        </w:rPr>
        <w:t xml:space="preserve"> </w:t>
      </w:r>
      <w:r>
        <w:rPr>
          <w:rStyle w:val="Hyperlink0"/>
        </w:rPr>
        <w:t>goal. Financial eligibility requirements need to be met to receive some purchased</w:t>
      </w:r>
      <w:r>
        <w:rPr>
          <w:rStyle w:val="None"/>
        </w:rPr>
        <w:t xml:space="preserve"> </w:t>
      </w:r>
      <w:r>
        <w:rPr>
          <w:rStyle w:val="Hyperlink0"/>
        </w:rPr>
        <w:t>services.</w:t>
      </w:r>
    </w:p>
    <w:p w:rsidR="00593BDD" w:rsidRDefault="00593BDD" w14:paraId="381853E8" w14:textId="77777777">
      <w:pPr>
        <w:pStyle w:val="BodyText"/>
        <w:spacing w:before="5"/>
        <w:rPr>
          <w:rStyle w:val="Hyperlink0"/>
          <w:sz w:val="25"/>
          <w:szCs w:val="25"/>
        </w:rPr>
      </w:pPr>
    </w:p>
    <w:p w:rsidR="00593BDD" w:rsidP="002F09AE" w:rsidRDefault="00000000" w14:paraId="1857BA7C" w14:textId="77777777">
      <w:pPr>
        <w:pStyle w:val="Heading"/>
        <w:numPr>
          <w:ilvl w:val="0"/>
          <w:numId w:val="838"/>
        </w:numPr>
      </w:pPr>
      <w:r>
        <w:rPr>
          <w:rStyle w:val="Hyperlink1"/>
        </w:rPr>
        <w:t>What services are</w:t>
      </w:r>
      <w:r>
        <w:rPr>
          <w:rStyle w:val="None"/>
          <w:u w:val="single"/>
        </w:rPr>
        <w:t xml:space="preserve"> </w:t>
      </w:r>
      <w:r>
        <w:rPr>
          <w:rStyle w:val="Hyperlink1"/>
        </w:rPr>
        <w:t>available?</w:t>
      </w:r>
    </w:p>
    <w:p w:rsidR="00593BDD" w:rsidRDefault="00593BDD" w14:paraId="7899DA4B" w14:textId="77777777">
      <w:pPr>
        <w:pStyle w:val="BodyText"/>
        <w:spacing w:before="2"/>
        <w:rPr>
          <w:rStyle w:val="None"/>
          <w:b/>
          <w:bCs/>
        </w:rPr>
      </w:pPr>
    </w:p>
    <w:p w:rsidR="00593BDD" w:rsidRDefault="00000000" w14:paraId="415878BD" w14:textId="77777777">
      <w:pPr>
        <w:pStyle w:val="ListParagraph"/>
        <w:numPr>
          <w:ilvl w:val="0"/>
          <w:numId w:val="11"/>
        </w:numPr>
        <w:spacing w:before="78" w:line="220" w:lineRule="auto"/>
        <w:ind w:right="264"/>
      </w:pPr>
      <w:r>
        <w:rPr>
          <w:rStyle w:val="Hyperlink0"/>
        </w:rPr>
        <w:t>The services available are based on what is needed to go to work. They may include, but</w:t>
      </w:r>
      <w:r>
        <w:rPr>
          <w:rStyle w:val="None"/>
        </w:rPr>
        <w:t xml:space="preserve"> </w:t>
      </w:r>
      <w:r>
        <w:rPr>
          <w:rStyle w:val="Hyperlink0"/>
        </w:rPr>
        <w:t>are not limited</w:t>
      </w:r>
      <w:r>
        <w:rPr>
          <w:rStyle w:val="None"/>
        </w:rPr>
        <w:t xml:space="preserve"> </w:t>
      </w:r>
      <w:r>
        <w:rPr>
          <w:rStyle w:val="Hyperlink0"/>
        </w:rPr>
        <w:t>to:</w:t>
      </w:r>
    </w:p>
    <w:p w:rsidR="00593BDD" w:rsidRDefault="00593BDD" w14:paraId="7A1CD07C" w14:textId="77777777">
      <w:pPr>
        <w:pStyle w:val="BodyText"/>
        <w:spacing w:before="5"/>
        <w:rPr>
          <w:rStyle w:val="Hyperlink0"/>
          <w:sz w:val="23"/>
          <w:szCs w:val="23"/>
        </w:rPr>
      </w:pPr>
    </w:p>
    <w:p w:rsidR="00593BDD" w:rsidRDefault="00000000" w14:paraId="3E771F7B" w14:textId="77777777">
      <w:pPr>
        <w:pStyle w:val="ListParagraph"/>
        <w:numPr>
          <w:ilvl w:val="0"/>
          <w:numId w:val="2"/>
        </w:numPr>
        <w:spacing w:before="1" w:line="271" w:lineRule="exact"/>
      </w:pPr>
      <w:r>
        <w:rPr>
          <w:rStyle w:val="Hyperlink0"/>
        </w:rPr>
        <w:t>Vocational</w:t>
      </w:r>
      <w:r>
        <w:rPr>
          <w:rStyle w:val="None"/>
        </w:rPr>
        <w:t xml:space="preserve"> </w:t>
      </w:r>
      <w:r>
        <w:rPr>
          <w:rStyle w:val="Hyperlink0"/>
        </w:rPr>
        <w:t>assessment</w:t>
      </w:r>
    </w:p>
    <w:p w:rsidR="00593BDD" w:rsidRDefault="00000000" w14:paraId="7AFF83E0" w14:textId="77777777">
      <w:pPr>
        <w:pStyle w:val="ListParagraph"/>
        <w:numPr>
          <w:ilvl w:val="0"/>
          <w:numId w:val="2"/>
        </w:numPr>
        <w:spacing w:line="260" w:lineRule="exact"/>
      </w:pPr>
      <w:r>
        <w:rPr>
          <w:rStyle w:val="Hyperlink0"/>
        </w:rPr>
        <w:t>Vocational counseling and</w:t>
      </w:r>
      <w:r>
        <w:rPr>
          <w:rStyle w:val="None"/>
        </w:rPr>
        <w:t xml:space="preserve"> </w:t>
      </w:r>
      <w:r>
        <w:rPr>
          <w:rStyle w:val="Hyperlink0"/>
        </w:rPr>
        <w:t>guidance</w:t>
      </w:r>
    </w:p>
    <w:p w:rsidR="00593BDD" w:rsidRDefault="00000000" w14:paraId="3773328B" w14:textId="77777777">
      <w:pPr>
        <w:pStyle w:val="ListParagraph"/>
        <w:numPr>
          <w:ilvl w:val="0"/>
          <w:numId w:val="2"/>
        </w:numPr>
        <w:spacing w:line="260" w:lineRule="exact"/>
      </w:pPr>
      <w:r>
        <w:rPr>
          <w:rStyle w:val="Hyperlink0"/>
        </w:rPr>
        <w:t>Physical and mental restoration</w:t>
      </w:r>
      <w:r>
        <w:rPr>
          <w:rStyle w:val="None"/>
        </w:rPr>
        <w:t xml:space="preserve"> </w:t>
      </w:r>
      <w:r>
        <w:rPr>
          <w:rStyle w:val="Hyperlink0"/>
        </w:rPr>
        <w:t>services</w:t>
      </w:r>
    </w:p>
    <w:p w:rsidR="00593BDD" w:rsidRDefault="00000000" w14:paraId="5966D63C" w14:textId="77777777">
      <w:pPr>
        <w:pStyle w:val="ListParagraph"/>
        <w:numPr>
          <w:ilvl w:val="0"/>
          <w:numId w:val="2"/>
        </w:numPr>
        <w:spacing w:line="260" w:lineRule="exact"/>
      </w:pPr>
      <w:r>
        <w:rPr>
          <w:rStyle w:val="Hyperlink0"/>
        </w:rPr>
        <w:t>Vocational</w:t>
      </w:r>
      <w:r>
        <w:rPr>
          <w:rStyle w:val="None"/>
        </w:rPr>
        <w:t xml:space="preserve"> </w:t>
      </w:r>
      <w:r>
        <w:rPr>
          <w:rStyle w:val="Hyperlink0"/>
        </w:rPr>
        <w:t>training</w:t>
      </w:r>
    </w:p>
    <w:p w:rsidR="00593BDD" w:rsidRDefault="00000000" w14:paraId="5935B089" w14:textId="77777777">
      <w:pPr>
        <w:pStyle w:val="ListParagraph"/>
        <w:numPr>
          <w:ilvl w:val="0"/>
          <w:numId w:val="2"/>
        </w:numPr>
        <w:spacing w:line="260" w:lineRule="exact"/>
      </w:pPr>
      <w:r>
        <w:rPr>
          <w:rStyle w:val="Hyperlink0"/>
        </w:rPr>
        <w:t>School-to-work</w:t>
      </w:r>
      <w:r>
        <w:rPr>
          <w:rStyle w:val="None"/>
        </w:rPr>
        <w:t xml:space="preserve"> </w:t>
      </w:r>
      <w:r>
        <w:rPr>
          <w:rStyle w:val="Hyperlink0"/>
        </w:rPr>
        <w:t>transition</w:t>
      </w:r>
    </w:p>
    <w:p w:rsidR="00593BDD" w:rsidRDefault="00000000" w14:paraId="7BC25175" w14:textId="77777777">
      <w:pPr>
        <w:pStyle w:val="ListParagraph"/>
        <w:numPr>
          <w:ilvl w:val="0"/>
          <w:numId w:val="2"/>
        </w:numPr>
        <w:spacing w:line="260" w:lineRule="exact"/>
      </w:pPr>
      <w:r>
        <w:rPr>
          <w:rStyle w:val="Hyperlink0"/>
        </w:rPr>
        <w:t>Rehabilitation</w:t>
      </w:r>
      <w:r>
        <w:rPr>
          <w:rStyle w:val="None"/>
        </w:rPr>
        <w:t xml:space="preserve"> </w:t>
      </w:r>
      <w:r>
        <w:rPr>
          <w:rStyle w:val="Hyperlink0"/>
        </w:rPr>
        <w:t>technology</w:t>
      </w:r>
    </w:p>
    <w:p w:rsidR="00593BDD" w:rsidRDefault="00000000" w14:paraId="68BBDF9A" w14:textId="77777777">
      <w:pPr>
        <w:pStyle w:val="ListParagraph"/>
        <w:numPr>
          <w:ilvl w:val="0"/>
          <w:numId w:val="2"/>
        </w:numPr>
        <w:spacing w:line="260" w:lineRule="exact"/>
      </w:pPr>
      <w:r>
        <w:rPr>
          <w:rStyle w:val="Hyperlink0"/>
        </w:rPr>
        <w:t>Supported</w:t>
      </w:r>
      <w:r>
        <w:rPr>
          <w:rStyle w:val="None"/>
        </w:rPr>
        <w:t xml:space="preserve"> </w:t>
      </w:r>
      <w:proofErr w:type="gramStart"/>
      <w:r>
        <w:rPr>
          <w:rStyle w:val="Hyperlink0"/>
        </w:rPr>
        <w:t>employment</w:t>
      </w:r>
      <w:proofErr w:type="gramEnd"/>
    </w:p>
    <w:p w:rsidR="00593BDD" w:rsidRDefault="00000000" w14:paraId="0A7DF895" w14:textId="77777777">
      <w:pPr>
        <w:pStyle w:val="ListParagraph"/>
        <w:numPr>
          <w:ilvl w:val="0"/>
          <w:numId w:val="2"/>
        </w:numPr>
        <w:spacing w:line="260" w:lineRule="exact"/>
      </w:pPr>
      <w:r>
        <w:rPr>
          <w:rStyle w:val="Hyperlink0"/>
        </w:rPr>
        <w:t>Job search and job placement</w:t>
      </w:r>
    </w:p>
    <w:p w:rsidR="00593BDD" w:rsidRDefault="00000000" w14:paraId="1DB6133E" w14:textId="77777777">
      <w:pPr>
        <w:pStyle w:val="ListParagraph"/>
        <w:numPr>
          <w:ilvl w:val="0"/>
          <w:numId w:val="2"/>
        </w:numPr>
        <w:spacing w:line="271" w:lineRule="exact"/>
      </w:pPr>
      <w:r>
        <w:rPr>
          <w:rStyle w:val="Hyperlink0"/>
        </w:rPr>
        <w:t>Referral to other agencies for needed</w:t>
      </w:r>
      <w:r>
        <w:rPr>
          <w:rStyle w:val="None"/>
        </w:rPr>
        <w:t xml:space="preserve"> </w:t>
      </w:r>
      <w:proofErr w:type="gramStart"/>
      <w:r>
        <w:rPr>
          <w:rStyle w:val="Hyperlink0"/>
        </w:rPr>
        <w:t>services</w:t>
      </w:r>
      <w:proofErr w:type="gramEnd"/>
    </w:p>
    <w:p w:rsidR="00593BDD" w:rsidRDefault="00593BDD" w14:paraId="6D0D0451" w14:textId="77777777">
      <w:pPr>
        <w:pStyle w:val="Body"/>
        <w:spacing w:line="271" w:lineRule="exact"/>
        <w:sectPr w:rsidR="00593BDD" w:rsidSect="00FD0BDA">
          <w:headerReference w:type="default" r:id="rId151"/>
          <w:pgSz w:w="12240" w:h="15840" w:orient="portrait"/>
          <w:pgMar w:top="1420" w:right="1320" w:bottom="1100" w:left="1340" w:header="0" w:footer="904" w:gutter="0"/>
          <w:cols w:space="720"/>
        </w:sectPr>
      </w:pPr>
    </w:p>
    <w:p w:rsidR="00593BDD" w:rsidRDefault="00593BDD" w14:paraId="276B8C9E" w14:textId="77777777">
      <w:pPr>
        <w:pStyle w:val="BodyText"/>
        <w:spacing w:before="4"/>
        <w:rPr>
          <w:rStyle w:val="Hyperlink0"/>
          <w:sz w:val="11"/>
          <w:szCs w:val="11"/>
        </w:rPr>
      </w:pPr>
    </w:p>
    <w:p w:rsidR="00593BDD" w:rsidRDefault="00000000" w14:paraId="63FE402B" w14:textId="77777777">
      <w:pPr>
        <w:pStyle w:val="BodyText"/>
        <w:spacing w:before="63" w:line="247" w:lineRule="auto"/>
        <w:ind w:left="100" w:right="122"/>
      </w:pPr>
      <w:r>
        <w:rPr>
          <w:rStyle w:val="Hyperlink0"/>
        </w:rPr>
        <w:t xml:space="preserve">Once the necessary vocational rehabilitation services are received and employment is achieved, a 90-day follow-up is provided to the individual and the employer to ensure that there are no </w:t>
      </w:r>
      <w:proofErr w:type="gramStart"/>
      <w:r>
        <w:rPr>
          <w:rStyle w:val="Hyperlink0"/>
        </w:rPr>
        <w:t>problems</w:t>
      </w:r>
      <w:proofErr w:type="gramEnd"/>
      <w:r>
        <w:rPr>
          <w:rStyle w:val="Hyperlink0"/>
        </w:rPr>
        <w:t xml:space="preserve"> and the job is a good fit. After the 90-day follow-up period, the case is closed. Vocational Rehabilitation does not provide permanent support but is available as needed for people with disabilities to seek, secure, and sustain employment. More information can be found at the website:</w:t>
      </w:r>
      <w:r>
        <w:rPr>
          <w:rStyle w:val="None"/>
        </w:rPr>
        <w:t xml:space="preserve"> </w:t>
      </w:r>
      <w:hyperlink w:history="1" r:id="rId152">
        <w:r>
          <w:rPr>
            <w:rStyle w:val="Hyperlink1"/>
          </w:rPr>
          <w:t>www.vocrehabga.org</w:t>
        </w:r>
      </w:hyperlink>
    </w:p>
    <w:p w:rsidR="00593BDD" w:rsidRDefault="00593BDD" w14:paraId="2BF0A95C" w14:textId="77777777">
      <w:pPr>
        <w:pStyle w:val="BodyText"/>
        <w:rPr>
          <w:rStyle w:val="Hyperlink0"/>
          <w:sz w:val="20"/>
          <w:szCs w:val="20"/>
        </w:rPr>
      </w:pPr>
    </w:p>
    <w:p w:rsidR="00593BDD" w:rsidRDefault="00593BDD" w14:paraId="4A9DEBF0" w14:textId="77777777">
      <w:pPr>
        <w:pStyle w:val="BodyText"/>
        <w:rPr>
          <w:rStyle w:val="Hyperlink0"/>
          <w:sz w:val="20"/>
          <w:szCs w:val="20"/>
        </w:rPr>
      </w:pPr>
    </w:p>
    <w:p w:rsidR="00593BDD" w:rsidRDefault="00593BDD" w14:paraId="277134E6" w14:textId="77777777">
      <w:pPr>
        <w:pStyle w:val="BodyText"/>
        <w:rPr>
          <w:rStyle w:val="Hyperlink0"/>
          <w:sz w:val="20"/>
          <w:szCs w:val="20"/>
        </w:rPr>
      </w:pPr>
    </w:p>
    <w:p w:rsidR="00593BDD" w:rsidRDefault="00593BDD" w14:paraId="3D0725CF" w14:textId="77777777">
      <w:pPr>
        <w:pStyle w:val="BodyText"/>
        <w:rPr>
          <w:rStyle w:val="Hyperlink0"/>
          <w:sz w:val="20"/>
          <w:szCs w:val="20"/>
        </w:rPr>
      </w:pPr>
    </w:p>
    <w:p w:rsidR="00593BDD" w:rsidRDefault="00593BDD" w14:paraId="56425043" w14:textId="77777777">
      <w:pPr>
        <w:pStyle w:val="BodyText"/>
        <w:spacing w:before="7"/>
        <w:rPr>
          <w:rStyle w:val="Hyperlink0"/>
          <w:sz w:val="17"/>
          <w:szCs w:val="17"/>
        </w:rPr>
      </w:pPr>
    </w:p>
    <w:p w:rsidR="00593BDD" w:rsidRDefault="00000000" w14:paraId="490E00EB" w14:textId="77777777">
      <w:pPr>
        <w:pStyle w:val="Heading"/>
        <w:spacing w:before="57"/>
        <w:ind w:left="1420"/>
      </w:pPr>
      <w:r>
        <w:rPr>
          <w:rStyle w:val="Hyperlink1"/>
        </w:rPr>
        <w:t>Other Information: Georgia Special Needs Scholarship</w:t>
      </w:r>
    </w:p>
    <w:p w:rsidR="00593BDD" w:rsidRDefault="00593BDD" w14:paraId="39460466" w14:textId="77777777">
      <w:pPr>
        <w:pStyle w:val="BodyText"/>
        <w:spacing w:before="8"/>
        <w:rPr>
          <w:rStyle w:val="None"/>
          <w:b/>
          <w:bCs/>
          <w:sz w:val="24"/>
          <w:szCs w:val="24"/>
        </w:rPr>
      </w:pPr>
    </w:p>
    <w:p w:rsidR="00593BDD" w:rsidRDefault="00000000" w14:paraId="4E238C67" w14:textId="77777777">
      <w:pPr>
        <w:pStyle w:val="Body"/>
        <w:spacing w:before="57"/>
        <w:ind w:left="100"/>
        <w:rPr>
          <w:rStyle w:val="None"/>
          <w:b/>
          <w:bCs/>
          <w:sz w:val="26"/>
          <w:szCs w:val="26"/>
        </w:rPr>
      </w:pPr>
      <w:r>
        <w:rPr>
          <w:rStyle w:val="None"/>
          <w:b/>
          <w:bCs/>
          <w:sz w:val="26"/>
          <w:szCs w:val="26"/>
          <w:u w:val="single"/>
        </w:rPr>
        <w:t>Georgia Special Needs Scholarship</w:t>
      </w:r>
    </w:p>
    <w:p w:rsidR="00593BDD" w:rsidRDefault="00593BDD" w14:paraId="44CE32F8" w14:textId="77777777">
      <w:pPr>
        <w:pStyle w:val="BodyText"/>
        <w:spacing w:before="2"/>
        <w:rPr>
          <w:rStyle w:val="None"/>
          <w:b/>
          <w:bCs/>
        </w:rPr>
      </w:pPr>
    </w:p>
    <w:p w:rsidR="00593BDD" w:rsidRDefault="00000000" w14:paraId="35862EFC" w14:textId="77777777">
      <w:pPr>
        <w:pStyle w:val="BodyText"/>
        <w:spacing w:before="63" w:line="247" w:lineRule="auto"/>
        <w:ind w:left="100"/>
      </w:pPr>
      <w:r>
        <w:rPr>
          <w:rStyle w:val="Hyperlink0"/>
        </w:rPr>
        <w:t xml:space="preserve">The </w:t>
      </w:r>
      <w:r>
        <w:rPr>
          <w:rStyle w:val="None"/>
          <w:b/>
          <w:bCs/>
        </w:rPr>
        <w:t xml:space="preserve">Georgia Special Needs Scholarship </w:t>
      </w:r>
      <w:r>
        <w:rPr>
          <w:rStyle w:val="Hyperlink0"/>
        </w:rPr>
        <w:t xml:space="preserve">provides eligible special education students with the opportunity to attend another public or an approved private school. See the “Questions and Answers” documents on the GA DOE website at </w:t>
      </w:r>
      <w:hyperlink w:history="1" r:id="rId153">
        <w:r>
          <w:rPr>
            <w:rStyle w:val="Hyperlink0"/>
          </w:rPr>
          <w:t xml:space="preserve">www.doe.k12.ga.us </w:t>
        </w:r>
      </w:hyperlink>
      <w:r>
        <w:rPr>
          <w:rStyle w:val="Hyperlink0"/>
        </w:rPr>
        <w:t>for more information about the program.</w:t>
      </w:r>
    </w:p>
    <w:p w:rsidR="00593BDD" w:rsidRDefault="00593BDD" w14:paraId="77C539AF" w14:textId="77777777">
      <w:pPr>
        <w:pStyle w:val="BodyText"/>
        <w:spacing w:before="5"/>
      </w:pPr>
    </w:p>
    <w:p w:rsidR="00593BDD" w:rsidRDefault="00000000" w14:paraId="6442DAFE" w14:textId="77777777">
      <w:pPr>
        <w:pStyle w:val="Heading5"/>
      </w:pPr>
      <w:r>
        <w:rPr>
          <w:rStyle w:val="Hyperlink0"/>
        </w:rPr>
        <w:t>Special Needs Student Scholarship Eligibility Criteria</w:t>
      </w:r>
    </w:p>
    <w:p w:rsidR="00593BDD" w:rsidRDefault="00593BDD" w14:paraId="73D83C2E" w14:textId="77777777">
      <w:pPr>
        <w:pStyle w:val="BodyText"/>
        <w:spacing w:before="3"/>
        <w:rPr>
          <w:rStyle w:val="None"/>
          <w:b/>
          <w:bCs/>
          <w:sz w:val="23"/>
          <w:szCs w:val="23"/>
        </w:rPr>
      </w:pPr>
    </w:p>
    <w:p w:rsidR="00593BDD" w:rsidRDefault="00000000" w14:paraId="49899EDB" w14:textId="77777777">
      <w:pPr>
        <w:pStyle w:val="Body"/>
        <w:spacing w:before="1" w:line="242" w:lineRule="auto"/>
        <w:ind w:left="100"/>
        <w:rPr>
          <w:rStyle w:val="None"/>
          <w:sz w:val="24"/>
          <w:szCs w:val="24"/>
        </w:rPr>
      </w:pPr>
      <w:r>
        <w:rPr>
          <w:rStyle w:val="None"/>
          <w:color w:val="323332"/>
          <w:sz w:val="24"/>
          <w:szCs w:val="24"/>
          <w:u w:color="323332"/>
        </w:rPr>
        <w:t>To newly qualify for the Georgia Special Needs Scholarship Program for the 2016-2017 school year a student must meet ALL the following requirements:</w:t>
      </w:r>
    </w:p>
    <w:p w:rsidR="00593BDD" w:rsidRDefault="00000000" w14:paraId="3FA011D9" w14:textId="77777777">
      <w:pPr>
        <w:pStyle w:val="ListParagraph"/>
        <w:numPr>
          <w:ilvl w:val="1"/>
          <w:numId w:val="2"/>
        </w:numPr>
        <w:spacing w:before="22" w:line="242" w:lineRule="auto"/>
        <w:ind w:right="256"/>
        <w:rPr>
          <w:color w:val="323332"/>
          <w:sz w:val="24"/>
          <w:szCs w:val="24"/>
        </w:rPr>
      </w:pPr>
      <w:r>
        <w:rPr>
          <w:rStyle w:val="None"/>
          <w:b/>
          <w:bCs/>
          <w:color w:val="323332"/>
          <w:sz w:val="24"/>
          <w:szCs w:val="24"/>
          <w:u w:color="323332"/>
        </w:rPr>
        <w:t>Student Eligibility Criteria 1</w:t>
      </w:r>
      <w:r>
        <w:rPr>
          <w:rStyle w:val="None"/>
          <w:color w:val="323332"/>
          <w:sz w:val="24"/>
          <w:szCs w:val="24"/>
          <w:u w:color="323332"/>
        </w:rPr>
        <w:t>- A student have must a parent/guardian who currently lives in Georgia and has been a resident for at least one calendar</w:t>
      </w:r>
      <w:r>
        <w:rPr>
          <w:rStyle w:val="None"/>
          <w:color w:val="323332"/>
          <w:spacing w:val="-2"/>
          <w:sz w:val="24"/>
          <w:szCs w:val="24"/>
          <w:u w:color="323332"/>
        </w:rPr>
        <w:t xml:space="preserve"> </w:t>
      </w:r>
      <w:r>
        <w:rPr>
          <w:rStyle w:val="None"/>
          <w:color w:val="323332"/>
          <w:spacing w:val="-5"/>
          <w:sz w:val="24"/>
          <w:szCs w:val="24"/>
          <w:u w:color="323332"/>
        </w:rPr>
        <w:t>year.</w:t>
      </w:r>
    </w:p>
    <w:p w:rsidR="00593BDD" w:rsidP="002F09AE" w:rsidRDefault="00000000" w14:paraId="7AD986F3" w14:textId="77777777">
      <w:pPr>
        <w:pStyle w:val="ListParagraph"/>
        <w:numPr>
          <w:ilvl w:val="1"/>
          <w:numId w:val="839"/>
        </w:numPr>
        <w:spacing w:before="8" w:line="242" w:lineRule="auto"/>
        <w:ind w:right="152"/>
        <w:rPr>
          <w:color w:val="323332"/>
          <w:sz w:val="26"/>
          <w:szCs w:val="26"/>
        </w:rPr>
      </w:pPr>
      <w:r>
        <w:rPr>
          <w:rStyle w:val="None"/>
          <w:b/>
          <w:bCs/>
          <w:color w:val="323332"/>
          <w:sz w:val="26"/>
          <w:szCs w:val="26"/>
          <w:u w:color="323332"/>
        </w:rPr>
        <w:t>Student Eligibility Criteria 2</w:t>
      </w:r>
      <w:r>
        <w:rPr>
          <w:rStyle w:val="None"/>
          <w:color w:val="323332"/>
          <w:sz w:val="26"/>
          <w:szCs w:val="26"/>
          <w:u w:color="323332"/>
        </w:rPr>
        <w:t>- A student was enrolled and completed the 2015 – 2016 school year in a Georgia public school in grades kindergarten through twelfth.</w:t>
      </w:r>
    </w:p>
    <w:p w:rsidR="00593BDD" w:rsidP="002F09AE" w:rsidRDefault="00000000" w14:paraId="061AFF4F" w14:textId="77777777">
      <w:pPr>
        <w:pStyle w:val="ListParagraph"/>
        <w:numPr>
          <w:ilvl w:val="1"/>
          <w:numId w:val="840"/>
        </w:numPr>
        <w:spacing w:before="20"/>
        <w:ind w:right="607"/>
        <w:rPr>
          <w:color w:val="323332"/>
          <w:sz w:val="26"/>
          <w:szCs w:val="26"/>
        </w:rPr>
      </w:pPr>
      <w:r>
        <w:rPr>
          <w:rStyle w:val="None"/>
          <w:b/>
          <w:bCs/>
          <w:color w:val="323332"/>
          <w:sz w:val="26"/>
          <w:szCs w:val="26"/>
          <w:u w:color="323332"/>
        </w:rPr>
        <w:t>Student Eligibility Criteria 3</w:t>
      </w:r>
      <w:r>
        <w:rPr>
          <w:rStyle w:val="None"/>
          <w:color w:val="323332"/>
          <w:sz w:val="26"/>
          <w:szCs w:val="26"/>
          <w:u w:color="323332"/>
        </w:rPr>
        <w:t>- A student was reported as attending a Georgia public school by a school district(s) during mandatory student counts conducted in October 2015 and March</w:t>
      </w:r>
      <w:r>
        <w:rPr>
          <w:rStyle w:val="None"/>
          <w:color w:val="323332"/>
          <w:spacing w:val="20"/>
          <w:sz w:val="26"/>
          <w:szCs w:val="26"/>
          <w:u w:color="323332"/>
        </w:rPr>
        <w:t xml:space="preserve"> </w:t>
      </w:r>
      <w:r>
        <w:rPr>
          <w:rStyle w:val="None"/>
          <w:color w:val="323332"/>
          <w:sz w:val="26"/>
          <w:szCs w:val="26"/>
          <w:u w:color="323332"/>
        </w:rPr>
        <w:t>2016.</w:t>
      </w:r>
    </w:p>
    <w:p w:rsidR="00593BDD" w:rsidP="002F09AE" w:rsidRDefault="00000000" w14:paraId="54C123E2" w14:textId="77777777">
      <w:pPr>
        <w:pStyle w:val="ListParagraph"/>
        <w:numPr>
          <w:ilvl w:val="1"/>
          <w:numId w:val="840"/>
        </w:numPr>
        <w:spacing w:before="23"/>
        <w:ind w:right="159"/>
        <w:rPr>
          <w:color w:val="323332"/>
          <w:sz w:val="26"/>
          <w:szCs w:val="26"/>
        </w:rPr>
      </w:pPr>
      <w:r>
        <w:rPr>
          <w:rStyle w:val="None"/>
          <w:b/>
          <w:bCs/>
          <w:color w:val="323332"/>
          <w:sz w:val="26"/>
          <w:szCs w:val="26"/>
          <w:u w:color="323332"/>
        </w:rPr>
        <w:t xml:space="preserve">Student Eligibility Criteria 4 </w:t>
      </w:r>
      <w:r>
        <w:rPr>
          <w:rStyle w:val="None"/>
          <w:color w:val="323332"/>
          <w:sz w:val="26"/>
          <w:szCs w:val="26"/>
          <w:u w:color="323332"/>
        </w:rPr>
        <w:t xml:space="preserve">- A student does not need to have an Individualized Education Plan (IEP) for the entire school year to qualify for the GSNS Program. A student must have received special education services at some point during the 2015 – 2016 school year through an </w:t>
      </w:r>
      <w:r>
        <w:rPr>
          <w:rStyle w:val="None"/>
          <w:color w:val="323332"/>
          <w:spacing w:val="-12"/>
          <w:sz w:val="26"/>
          <w:szCs w:val="26"/>
          <w:u w:color="323332"/>
        </w:rPr>
        <w:t xml:space="preserve">IEP. </w:t>
      </w:r>
      <w:r>
        <w:rPr>
          <w:rStyle w:val="None"/>
          <w:color w:val="323332"/>
          <w:sz w:val="26"/>
          <w:szCs w:val="26"/>
          <w:u w:color="323332"/>
        </w:rPr>
        <w:t xml:space="preserve">A student must be reported by a school district(s) in either </w:t>
      </w:r>
      <w:proofErr w:type="gramStart"/>
      <w:r>
        <w:rPr>
          <w:rStyle w:val="None"/>
          <w:color w:val="323332"/>
          <w:sz w:val="26"/>
          <w:szCs w:val="26"/>
          <w:u w:color="323332"/>
        </w:rPr>
        <w:t>the October</w:t>
      </w:r>
      <w:proofErr w:type="gramEnd"/>
      <w:r>
        <w:rPr>
          <w:rStyle w:val="None"/>
          <w:color w:val="323332"/>
          <w:sz w:val="26"/>
          <w:szCs w:val="26"/>
          <w:u w:color="323332"/>
        </w:rPr>
        <w:t xml:space="preserve"> 2015 OR March 2015 student counts OR in final student record as a student receiving special education services by the end of the 2015 </w:t>
      </w:r>
      <w:proofErr w:type="gramStart"/>
      <w:r>
        <w:rPr>
          <w:rStyle w:val="None"/>
          <w:color w:val="323332"/>
          <w:sz w:val="26"/>
          <w:szCs w:val="26"/>
          <w:u w:color="323332"/>
        </w:rPr>
        <w:t>–  2016</w:t>
      </w:r>
      <w:proofErr w:type="gramEnd"/>
      <w:r>
        <w:rPr>
          <w:rStyle w:val="None"/>
          <w:color w:val="323332"/>
          <w:sz w:val="26"/>
          <w:szCs w:val="26"/>
          <w:u w:color="323332"/>
        </w:rPr>
        <w:t xml:space="preserve"> school </w:t>
      </w:r>
      <w:r>
        <w:rPr>
          <w:rStyle w:val="None"/>
          <w:color w:val="323332"/>
          <w:spacing w:val="-5"/>
          <w:sz w:val="26"/>
          <w:szCs w:val="26"/>
          <w:u w:color="323332"/>
        </w:rPr>
        <w:t>year.</w:t>
      </w:r>
    </w:p>
    <w:p w:rsidR="00593BDD" w:rsidRDefault="00593BDD" w14:paraId="108A790F" w14:textId="77777777">
      <w:pPr>
        <w:pStyle w:val="Body"/>
        <w:sectPr w:rsidR="00593BDD" w:rsidSect="00FD0BDA">
          <w:headerReference w:type="default" r:id="rId154"/>
          <w:pgSz w:w="12240" w:h="15840" w:orient="portrait"/>
          <w:pgMar w:top="1500" w:right="1320" w:bottom="1100" w:left="1340" w:header="0" w:footer="904" w:gutter="0"/>
          <w:cols w:space="720"/>
        </w:sectPr>
      </w:pPr>
    </w:p>
    <w:p w:rsidR="00593BDD" w:rsidRDefault="00000000" w14:paraId="2B52F3C4" w14:textId="77777777">
      <w:pPr>
        <w:pStyle w:val="Body"/>
        <w:spacing w:before="36"/>
        <w:ind w:left="100"/>
        <w:rPr>
          <w:rStyle w:val="None"/>
          <w:b/>
          <w:bCs/>
          <w:sz w:val="26"/>
          <w:szCs w:val="26"/>
        </w:rPr>
      </w:pPr>
      <w:r>
        <w:rPr>
          <w:rStyle w:val="None"/>
          <w:b/>
          <w:bCs/>
          <w:sz w:val="26"/>
          <w:szCs w:val="26"/>
          <w:u w:val="single"/>
        </w:rPr>
        <w:t>Not Eligible for the Program</w:t>
      </w:r>
    </w:p>
    <w:p w:rsidR="00593BDD" w:rsidRDefault="00593BDD" w14:paraId="285E6C56" w14:textId="77777777">
      <w:pPr>
        <w:pStyle w:val="BodyText"/>
        <w:spacing w:before="2"/>
        <w:rPr>
          <w:rStyle w:val="None"/>
          <w:b/>
          <w:bCs/>
        </w:rPr>
      </w:pPr>
    </w:p>
    <w:p w:rsidR="00593BDD" w:rsidP="002F09AE" w:rsidRDefault="00000000" w14:paraId="496EF9AE" w14:textId="77777777">
      <w:pPr>
        <w:pStyle w:val="ListParagraph"/>
        <w:numPr>
          <w:ilvl w:val="0"/>
          <w:numId w:val="387"/>
        </w:numPr>
        <w:spacing w:before="77" w:line="220" w:lineRule="auto"/>
        <w:ind w:right="753"/>
      </w:pPr>
      <w:r>
        <w:rPr>
          <w:rStyle w:val="None"/>
        </w:rPr>
        <w:t xml:space="preserve">Toddler </w:t>
      </w:r>
      <w:r>
        <w:rPr>
          <w:rStyle w:val="Hyperlink0"/>
        </w:rPr>
        <w:t xml:space="preserve">and Pre-K students are </w:t>
      </w:r>
      <w:r>
        <w:rPr>
          <w:rStyle w:val="Hyperlink1"/>
        </w:rPr>
        <w:t>not</w:t>
      </w:r>
      <w:r>
        <w:rPr>
          <w:rStyle w:val="Hyperlink0"/>
        </w:rPr>
        <w:t xml:space="preserve"> eligible. Students must complete one school year in grades K-12 in a Georgia public school before they are eligible for a</w:t>
      </w:r>
      <w:r>
        <w:rPr>
          <w:rStyle w:val="None"/>
        </w:rPr>
        <w:t xml:space="preserve"> </w:t>
      </w:r>
      <w:r>
        <w:rPr>
          <w:rStyle w:val="Hyperlink0"/>
        </w:rPr>
        <w:t>scholarship.</w:t>
      </w:r>
    </w:p>
    <w:p w:rsidR="00593BDD" w:rsidRDefault="00000000" w14:paraId="416D6B44" w14:textId="77777777">
      <w:pPr>
        <w:pStyle w:val="ListParagraph"/>
        <w:numPr>
          <w:ilvl w:val="0"/>
          <w:numId w:val="11"/>
        </w:numPr>
        <w:spacing w:before="25" w:line="220" w:lineRule="auto"/>
        <w:ind w:right="198"/>
      </w:pPr>
      <w:r>
        <w:rPr>
          <w:rStyle w:val="Hyperlink0"/>
        </w:rPr>
        <w:t>Students</w:t>
      </w:r>
      <w:r>
        <w:rPr>
          <w:rStyle w:val="Hyperlink1"/>
        </w:rPr>
        <w:t xml:space="preserve"> not</w:t>
      </w:r>
      <w:r>
        <w:rPr>
          <w:rStyle w:val="Hyperlink0"/>
        </w:rPr>
        <w:t xml:space="preserve"> enrolled and reported in both the October and March FTE counts in the previous school year are not</w:t>
      </w:r>
      <w:r>
        <w:rPr>
          <w:rStyle w:val="None"/>
        </w:rPr>
        <w:t xml:space="preserve"> </w:t>
      </w:r>
      <w:r>
        <w:rPr>
          <w:rStyle w:val="Hyperlink0"/>
        </w:rPr>
        <w:t>eligible.</w:t>
      </w:r>
    </w:p>
    <w:p w:rsidR="00593BDD" w:rsidRDefault="00000000" w14:paraId="1DB8EE7D" w14:textId="77777777">
      <w:pPr>
        <w:pStyle w:val="ListParagraph"/>
        <w:numPr>
          <w:ilvl w:val="0"/>
          <w:numId w:val="12"/>
        </w:numPr>
        <w:spacing w:before="25" w:line="220" w:lineRule="auto"/>
        <w:ind w:right="251"/>
      </w:pPr>
      <w:r>
        <w:rPr>
          <w:rStyle w:val="Hyperlink0"/>
        </w:rPr>
        <w:t xml:space="preserve">Students who were </w:t>
      </w:r>
      <w:r>
        <w:rPr>
          <w:rStyle w:val="Hyperlink1"/>
        </w:rPr>
        <w:t>not</w:t>
      </w:r>
      <w:r>
        <w:rPr>
          <w:rStyle w:val="Hyperlink0"/>
        </w:rPr>
        <w:t xml:space="preserve"> served under an IEP in place during the previous school year are</w:t>
      </w:r>
      <w:r>
        <w:rPr>
          <w:rStyle w:val="None"/>
        </w:rPr>
        <w:t xml:space="preserve"> </w:t>
      </w:r>
      <w:r>
        <w:rPr>
          <w:rStyle w:val="Hyperlink0"/>
        </w:rPr>
        <w:t>not eligible.</w:t>
      </w:r>
    </w:p>
    <w:p w:rsidR="00593BDD" w:rsidP="002F09AE" w:rsidRDefault="00000000" w14:paraId="5AA202A2" w14:textId="77777777">
      <w:pPr>
        <w:pStyle w:val="ListParagraph"/>
        <w:numPr>
          <w:ilvl w:val="0"/>
          <w:numId w:val="379"/>
        </w:numPr>
        <w:spacing w:before="24" w:line="220" w:lineRule="auto"/>
        <w:ind w:right="957"/>
      </w:pPr>
      <w:r>
        <w:rPr>
          <w:rStyle w:val="Hyperlink0"/>
        </w:rPr>
        <w:t>A home school operating under O.G.C.A. 20-2-690 is</w:t>
      </w:r>
      <w:r>
        <w:rPr>
          <w:rStyle w:val="Hyperlink1"/>
        </w:rPr>
        <w:t xml:space="preserve"> not</w:t>
      </w:r>
      <w:r>
        <w:rPr>
          <w:rStyle w:val="Hyperlink0"/>
        </w:rPr>
        <w:t xml:space="preserve"> eligible to enroll</w:t>
      </w:r>
      <w:r>
        <w:rPr>
          <w:rStyle w:val="None"/>
        </w:rPr>
        <w:t xml:space="preserve"> </w:t>
      </w:r>
      <w:r>
        <w:rPr>
          <w:rStyle w:val="Hyperlink0"/>
        </w:rPr>
        <w:t>scholarship students.</w:t>
      </w:r>
    </w:p>
    <w:p w:rsidR="00593BDD" w:rsidRDefault="00000000" w14:paraId="144BD6CC" w14:textId="77777777">
      <w:pPr>
        <w:pStyle w:val="ListParagraph"/>
        <w:numPr>
          <w:ilvl w:val="0"/>
          <w:numId w:val="2"/>
        </w:numPr>
        <w:spacing w:before="10" w:line="271" w:lineRule="exact"/>
      </w:pPr>
      <w:r>
        <w:rPr>
          <w:rStyle w:val="Hyperlink0"/>
        </w:rPr>
        <w:t>Residential treatment facilities licensed are</w:t>
      </w:r>
      <w:r>
        <w:rPr>
          <w:rStyle w:val="Hyperlink1"/>
        </w:rPr>
        <w:t xml:space="preserve"> not</w:t>
      </w:r>
      <w:r>
        <w:rPr>
          <w:rStyle w:val="Hyperlink0"/>
        </w:rPr>
        <w:t xml:space="preserve"> eligible to enroll scholarship</w:t>
      </w:r>
      <w:r>
        <w:rPr>
          <w:rStyle w:val="None"/>
        </w:rPr>
        <w:t xml:space="preserve"> </w:t>
      </w:r>
      <w:r>
        <w:rPr>
          <w:rStyle w:val="Hyperlink0"/>
        </w:rPr>
        <w:t>students.</w:t>
      </w:r>
    </w:p>
    <w:p w:rsidR="00593BDD" w:rsidRDefault="00000000" w14:paraId="3C7C10B3" w14:textId="77777777">
      <w:pPr>
        <w:pStyle w:val="ListParagraph"/>
        <w:numPr>
          <w:ilvl w:val="0"/>
          <w:numId w:val="3"/>
        </w:numPr>
        <w:spacing w:before="3" w:line="220" w:lineRule="auto"/>
        <w:ind w:right="1887"/>
      </w:pPr>
      <w:r>
        <w:rPr>
          <w:rStyle w:val="Hyperlink0"/>
        </w:rPr>
        <w:t xml:space="preserve">Department of Juvenile Justice Schools and students are </w:t>
      </w:r>
      <w:r>
        <w:rPr>
          <w:rStyle w:val="Hyperlink1"/>
        </w:rPr>
        <w:t>not</w:t>
      </w:r>
      <w:r>
        <w:rPr>
          <w:rStyle w:val="Hyperlink0"/>
        </w:rPr>
        <w:t xml:space="preserve"> eligible for the scholarship.</w:t>
      </w:r>
    </w:p>
    <w:p w:rsidR="00593BDD" w:rsidRDefault="00593BDD" w14:paraId="7E996C87" w14:textId="77777777">
      <w:pPr>
        <w:pStyle w:val="BodyText"/>
        <w:spacing w:before="5"/>
        <w:rPr>
          <w:rStyle w:val="Hyperlink0"/>
          <w:sz w:val="25"/>
          <w:szCs w:val="25"/>
        </w:rPr>
      </w:pPr>
    </w:p>
    <w:p w:rsidR="00593BDD" w:rsidRDefault="00000000" w14:paraId="5EE57E83" w14:textId="77777777">
      <w:pPr>
        <w:pStyle w:val="Heading"/>
        <w:spacing w:before="1"/>
      </w:pPr>
      <w:r>
        <w:rPr>
          <w:rStyle w:val="Hyperlink1"/>
        </w:rPr>
        <w:t>Steps to Apply for a Scholarship</w:t>
      </w:r>
    </w:p>
    <w:p w:rsidR="00593BDD" w:rsidRDefault="00593BDD" w14:paraId="25335104" w14:textId="77777777">
      <w:pPr>
        <w:pStyle w:val="BodyText"/>
        <w:spacing w:before="11"/>
        <w:rPr>
          <w:rStyle w:val="None"/>
          <w:b/>
          <w:bCs/>
          <w:sz w:val="16"/>
          <w:szCs w:val="16"/>
        </w:rPr>
      </w:pPr>
    </w:p>
    <w:p w:rsidR="00593BDD" w:rsidRDefault="00000000" w14:paraId="3CB7CFBC" w14:textId="77777777">
      <w:pPr>
        <w:pStyle w:val="BodyText"/>
        <w:spacing w:before="63" w:line="247" w:lineRule="auto"/>
        <w:ind w:left="100" w:right="129"/>
      </w:pPr>
      <w:r>
        <w:rPr>
          <w:rStyle w:val="Hyperlink0"/>
        </w:rPr>
        <w:t>If interested in applying for a Georgia Special Needs Scholarship, parents must go to the GA DOE website after May 1. At that time, the parent will download, read and follow the “Directions to Apply” in the “For Parents” box to apply for the new school year.</w:t>
      </w:r>
    </w:p>
    <w:p w:rsidR="00593BDD" w:rsidRDefault="00593BDD" w14:paraId="72A92B7F" w14:textId="77777777">
      <w:pPr>
        <w:pStyle w:val="BodyText"/>
        <w:spacing w:before="5"/>
        <w:rPr>
          <w:rStyle w:val="Hyperlink0"/>
          <w:sz w:val="24"/>
          <w:szCs w:val="24"/>
        </w:rPr>
      </w:pPr>
    </w:p>
    <w:p w:rsidR="00593BDD" w:rsidRDefault="00000000" w14:paraId="5EF69CEC" w14:textId="77777777">
      <w:pPr>
        <w:pStyle w:val="Heading"/>
      </w:pPr>
      <w:r>
        <w:rPr>
          <w:rStyle w:val="Hyperlink1"/>
        </w:rPr>
        <w:t>Parental Responsibilities</w:t>
      </w:r>
    </w:p>
    <w:p w:rsidR="00593BDD" w:rsidRDefault="00593BDD" w14:paraId="35EEF841" w14:textId="77777777">
      <w:pPr>
        <w:pStyle w:val="BodyText"/>
        <w:spacing w:before="2"/>
        <w:rPr>
          <w:rStyle w:val="None"/>
          <w:b/>
          <w:bCs/>
        </w:rPr>
      </w:pPr>
    </w:p>
    <w:p w:rsidR="00593BDD" w:rsidRDefault="00000000" w14:paraId="2BB6AC62" w14:textId="77777777">
      <w:pPr>
        <w:pStyle w:val="ListParagraph"/>
        <w:numPr>
          <w:ilvl w:val="0"/>
          <w:numId w:val="12"/>
        </w:numPr>
        <w:spacing w:before="78" w:line="220" w:lineRule="auto"/>
        <w:ind w:right="154"/>
      </w:pPr>
      <w:r>
        <w:rPr>
          <w:rStyle w:val="Hyperlink0"/>
        </w:rPr>
        <w:t>Determine child’s eligibility and scholarship estimate on the website. Make at least two</w:t>
      </w:r>
      <w:r>
        <w:rPr>
          <w:rStyle w:val="None"/>
        </w:rPr>
        <w:t xml:space="preserve"> </w:t>
      </w:r>
      <w:r>
        <w:rPr>
          <w:rStyle w:val="Hyperlink0"/>
        </w:rPr>
        <w:t>copies of the sheet. Save one for</w:t>
      </w:r>
      <w:r>
        <w:rPr>
          <w:rStyle w:val="None"/>
        </w:rPr>
        <w:t xml:space="preserve"> </w:t>
      </w:r>
      <w:proofErr w:type="gramStart"/>
      <w:r>
        <w:rPr>
          <w:rStyle w:val="Hyperlink0"/>
        </w:rPr>
        <w:t>records;</w:t>
      </w:r>
      <w:proofErr w:type="gramEnd"/>
    </w:p>
    <w:p w:rsidR="00593BDD" w:rsidRDefault="00000000" w14:paraId="19FFEC1E" w14:textId="77777777">
      <w:pPr>
        <w:pStyle w:val="ListParagraph"/>
        <w:numPr>
          <w:ilvl w:val="0"/>
          <w:numId w:val="2"/>
        </w:numPr>
        <w:spacing w:before="10" w:line="271" w:lineRule="exact"/>
      </w:pPr>
      <w:r>
        <w:rPr>
          <w:rStyle w:val="Hyperlink0"/>
        </w:rPr>
        <w:t>Complete and submit the electronic Parent Intent Form on the</w:t>
      </w:r>
      <w:r>
        <w:rPr>
          <w:rStyle w:val="None"/>
        </w:rPr>
        <w:t xml:space="preserve"> </w:t>
      </w:r>
      <w:proofErr w:type="gramStart"/>
      <w:r>
        <w:rPr>
          <w:rStyle w:val="Hyperlink0"/>
        </w:rPr>
        <w:t>website;</w:t>
      </w:r>
      <w:proofErr w:type="gramEnd"/>
    </w:p>
    <w:p w:rsidR="00593BDD" w:rsidP="002F09AE" w:rsidRDefault="00000000" w14:paraId="0A11FD70" w14:textId="77777777">
      <w:pPr>
        <w:pStyle w:val="ListParagraph"/>
        <w:numPr>
          <w:ilvl w:val="0"/>
          <w:numId w:val="841"/>
        </w:numPr>
        <w:spacing w:before="3" w:line="220" w:lineRule="auto"/>
        <w:ind w:right="1397"/>
      </w:pPr>
      <w:r>
        <w:rPr>
          <w:rStyle w:val="Hyperlink0"/>
        </w:rPr>
        <w:t>Download the list of approved private schools from the website beginning in mid- February. This list will be updated monthly through</w:t>
      </w:r>
      <w:r>
        <w:rPr>
          <w:rStyle w:val="None"/>
        </w:rPr>
        <w:t xml:space="preserve"> </w:t>
      </w:r>
      <w:proofErr w:type="gramStart"/>
      <w:r>
        <w:rPr>
          <w:rStyle w:val="Hyperlink0"/>
        </w:rPr>
        <w:t>July;</w:t>
      </w:r>
      <w:proofErr w:type="gramEnd"/>
    </w:p>
    <w:p w:rsidR="00593BDD" w:rsidP="002F09AE" w:rsidRDefault="00000000" w14:paraId="6F34708D" w14:textId="77777777">
      <w:pPr>
        <w:pStyle w:val="ListParagraph"/>
        <w:numPr>
          <w:ilvl w:val="0"/>
          <w:numId w:val="842"/>
        </w:numPr>
        <w:spacing w:before="15" w:line="232" w:lineRule="auto"/>
        <w:ind w:right="758"/>
      </w:pPr>
      <w:r>
        <w:rPr>
          <w:rStyle w:val="Hyperlink0"/>
        </w:rPr>
        <w:t xml:space="preserve">Apply and enroll the child at one of the approved private schools before given date in September; Parent must provide the private school with the child’s scholarship calculation </w:t>
      </w:r>
      <w:proofErr w:type="gramStart"/>
      <w:r>
        <w:rPr>
          <w:rStyle w:val="Hyperlink0"/>
        </w:rPr>
        <w:t>sheet</w:t>
      </w:r>
      <w:proofErr w:type="gramEnd"/>
      <w:r>
        <w:rPr>
          <w:rStyle w:val="Hyperlink0"/>
        </w:rPr>
        <w:t xml:space="preserve"> or the child will not be eligible; and Withdraw the child from the</w:t>
      </w:r>
      <w:r>
        <w:rPr>
          <w:rStyle w:val="None"/>
        </w:rPr>
        <w:t xml:space="preserve"> </w:t>
      </w:r>
      <w:r>
        <w:rPr>
          <w:rStyle w:val="Hyperlink0"/>
        </w:rPr>
        <w:t>public</w:t>
      </w:r>
    </w:p>
    <w:p w:rsidR="00593BDD" w:rsidRDefault="00000000" w14:paraId="49CEBA46" w14:textId="77777777">
      <w:pPr>
        <w:pStyle w:val="BodyText"/>
        <w:spacing w:before="9"/>
        <w:ind w:left="100"/>
      </w:pPr>
      <w:r>
        <w:rPr>
          <w:rStyle w:val="Hyperlink0"/>
        </w:rPr>
        <w:t>school.</w:t>
      </w:r>
    </w:p>
    <w:p w:rsidR="00593BDD" w:rsidRDefault="00593BDD" w14:paraId="1ACCDC3C" w14:textId="77777777">
      <w:pPr>
        <w:pStyle w:val="Body"/>
        <w:sectPr w:rsidR="00593BDD" w:rsidSect="00FD0BDA">
          <w:headerReference w:type="default" r:id="rId155"/>
          <w:pgSz w:w="12240" w:h="15840" w:orient="portrait"/>
          <w:pgMar w:top="1420" w:right="1320" w:bottom="1100" w:left="1340" w:header="0" w:footer="904" w:gutter="0"/>
          <w:cols w:space="720"/>
        </w:sectPr>
      </w:pPr>
    </w:p>
    <w:p w:rsidR="00593BDD" w:rsidRDefault="00000000" w14:paraId="4029A43E" w14:textId="77777777">
      <w:pPr>
        <w:pStyle w:val="Heading"/>
        <w:spacing w:before="36"/>
        <w:ind w:left="840"/>
      </w:pPr>
      <w:r>
        <w:rPr>
          <w:rStyle w:val="Hyperlink1"/>
        </w:rPr>
        <w:t>Other Information: Georgia Learning Resources System (GLRS)</w:t>
      </w:r>
    </w:p>
    <w:p w:rsidR="00593BDD" w:rsidRDefault="00593BDD" w14:paraId="188EAC14" w14:textId="77777777">
      <w:pPr>
        <w:pStyle w:val="BodyText"/>
        <w:spacing w:before="8"/>
        <w:rPr>
          <w:rStyle w:val="None"/>
          <w:b/>
          <w:bCs/>
          <w:sz w:val="24"/>
          <w:szCs w:val="24"/>
        </w:rPr>
      </w:pPr>
    </w:p>
    <w:p w:rsidR="00593BDD" w:rsidRDefault="00000000" w14:paraId="346C2EAB" w14:textId="77777777">
      <w:pPr>
        <w:pStyle w:val="Body"/>
        <w:spacing w:before="57"/>
        <w:ind w:left="100"/>
        <w:rPr>
          <w:rStyle w:val="None"/>
          <w:b/>
          <w:bCs/>
          <w:sz w:val="26"/>
          <w:szCs w:val="26"/>
        </w:rPr>
      </w:pPr>
      <w:r>
        <w:rPr>
          <w:rStyle w:val="None"/>
          <w:b/>
          <w:bCs/>
          <w:sz w:val="26"/>
          <w:szCs w:val="26"/>
          <w:u w:val="single"/>
        </w:rPr>
        <w:t>Georgia Learning Resources System (GLRS)</w:t>
      </w:r>
    </w:p>
    <w:p w:rsidR="00593BDD" w:rsidRDefault="00593BDD" w14:paraId="354720D3" w14:textId="77777777">
      <w:pPr>
        <w:pStyle w:val="BodyText"/>
        <w:spacing w:before="2"/>
        <w:rPr>
          <w:rStyle w:val="None"/>
          <w:b/>
          <w:bCs/>
        </w:rPr>
      </w:pPr>
    </w:p>
    <w:p w:rsidR="00593BDD" w:rsidRDefault="00000000" w14:paraId="04C31C2B" w14:textId="77777777">
      <w:pPr>
        <w:pStyle w:val="BodyText"/>
        <w:spacing w:before="63" w:line="247" w:lineRule="auto"/>
        <w:ind w:left="100" w:right="129"/>
      </w:pPr>
      <w:r>
        <w:rPr>
          <w:rStyle w:val="Hyperlink0"/>
        </w:rPr>
        <w:t xml:space="preserve">The Georgia Learning Resources System (GLRS) is a teacher support system for special educators and other professionals who work with exceptional children. GLRS is part of a nationwide network of Special Education Learning Resource Centers. Within Georgia there are 16 GLRS centers coordinated by the Division for Exceptional Students of the Georgia Department of Education. They </w:t>
      </w:r>
      <w:proofErr w:type="gramStart"/>
      <w:r>
        <w:rPr>
          <w:rStyle w:val="Hyperlink0"/>
        </w:rPr>
        <w:t>are located in</w:t>
      </w:r>
      <w:proofErr w:type="gramEnd"/>
      <w:r>
        <w:rPr>
          <w:rStyle w:val="Hyperlink0"/>
        </w:rPr>
        <w:t xml:space="preserve"> Albany, Atlanta, Augusta, Cleveland, Columbus, Ellijay, Griffin, Macon, Newnan, Savannah, Scottsdale, Summerville, Vidalia, Waycross, Winterville, and Wrightsville. Each center serves approximately ten to thirty surrounding counties, enabling individuals to reach a center without traveling more than about 60 miles. The Quitman County School </w:t>
      </w:r>
      <w:proofErr w:type="spellStart"/>
      <w:r>
        <w:rPr>
          <w:rStyle w:val="Hyperlink0"/>
        </w:rPr>
        <w:t>School</w:t>
      </w:r>
      <w:proofErr w:type="spellEnd"/>
      <w:r>
        <w:rPr>
          <w:rStyle w:val="Hyperlink0"/>
        </w:rPr>
        <w:t xml:space="preserve"> System is part of the West Georgia GLRS in Columbus, Georgia.</w:t>
      </w:r>
    </w:p>
    <w:p w:rsidR="00593BDD" w:rsidRDefault="00593BDD" w14:paraId="4C1C451C" w14:textId="77777777">
      <w:pPr>
        <w:pStyle w:val="BodyText"/>
        <w:spacing w:before="1"/>
        <w:rPr>
          <w:rStyle w:val="Hyperlink0"/>
          <w:sz w:val="24"/>
          <w:szCs w:val="24"/>
        </w:rPr>
      </w:pPr>
    </w:p>
    <w:p w:rsidR="00593BDD" w:rsidRDefault="00000000" w14:paraId="73941271" w14:textId="77777777">
      <w:pPr>
        <w:pStyle w:val="Heading"/>
      </w:pPr>
      <w:r>
        <w:rPr>
          <w:rStyle w:val="Hyperlink1"/>
        </w:rPr>
        <w:t>What Services Does GLRS Provide?</w:t>
      </w:r>
    </w:p>
    <w:p w:rsidR="00593BDD" w:rsidRDefault="00593BDD" w14:paraId="12948000" w14:textId="77777777">
      <w:pPr>
        <w:pStyle w:val="BodyText"/>
        <w:spacing w:before="3"/>
        <w:rPr>
          <w:rStyle w:val="None"/>
          <w:b/>
          <w:bCs/>
        </w:rPr>
      </w:pPr>
    </w:p>
    <w:p w:rsidR="00593BDD" w:rsidP="002F09AE" w:rsidRDefault="00000000" w14:paraId="65FF38B8" w14:textId="77777777">
      <w:pPr>
        <w:pStyle w:val="ListParagraph"/>
        <w:numPr>
          <w:ilvl w:val="0"/>
          <w:numId w:val="844"/>
        </w:numPr>
        <w:spacing w:before="62" w:line="244" w:lineRule="auto"/>
        <w:ind w:right="202"/>
      </w:pPr>
      <w:r>
        <w:rPr>
          <w:rStyle w:val="None"/>
          <w:position w:val="2"/>
        </w:rPr>
        <w:t>GLRS maintains an instructional materials center where special educators can preview and</w:t>
      </w:r>
      <w:r>
        <w:rPr>
          <w:rStyle w:val="Hyperlink0"/>
        </w:rPr>
        <w:t xml:space="preserve"> borrow materials. The collection includes diagnostic materials, teacher training, and professional materials and child use instructional materials. Materials are loaned on a short- term basis to provide educational intervention for </w:t>
      </w:r>
      <w:proofErr w:type="gramStart"/>
      <w:r>
        <w:rPr>
          <w:rStyle w:val="Hyperlink0"/>
        </w:rPr>
        <w:t>particular children</w:t>
      </w:r>
      <w:proofErr w:type="gramEnd"/>
      <w:r>
        <w:rPr>
          <w:rStyle w:val="Hyperlink0"/>
        </w:rPr>
        <w:t>, to be used by teachers for trial or preview or to help facilities selection and purchase</w:t>
      </w:r>
      <w:r>
        <w:rPr>
          <w:rStyle w:val="None"/>
        </w:rPr>
        <w:t xml:space="preserve"> </w:t>
      </w:r>
      <w:r>
        <w:rPr>
          <w:rStyle w:val="Hyperlink0"/>
        </w:rPr>
        <w:t>decisions.</w:t>
      </w:r>
    </w:p>
    <w:p w:rsidR="00593BDD" w:rsidRDefault="00593BDD" w14:paraId="0B2FD7F1" w14:textId="77777777">
      <w:pPr>
        <w:pStyle w:val="BodyText"/>
        <w:spacing w:before="7"/>
      </w:pPr>
    </w:p>
    <w:p w:rsidR="00593BDD" w:rsidP="002F09AE" w:rsidRDefault="00000000" w14:paraId="457BFE02" w14:textId="77777777">
      <w:pPr>
        <w:pStyle w:val="ListParagraph"/>
        <w:numPr>
          <w:ilvl w:val="0"/>
          <w:numId w:val="845"/>
        </w:numPr>
        <w:spacing w:before="1" w:line="247" w:lineRule="auto"/>
        <w:ind w:right="505"/>
      </w:pPr>
      <w:r>
        <w:rPr>
          <w:rStyle w:val="Hyperlink0"/>
        </w:rPr>
        <w:t>GLRS provides in-service training through workshops and conferences on effective use</w:t>
      </w:r>
      <w:r>
        <w:rPr>
          <w:rStyle w:val="None"/>
        </w:rPr>
        <w:t xml:space="preserve"> </w:t>
      </w:r>
      <w:r>
        <w:rPr>
          <w:rStyle w:val="Hyperlink0"/>
        </w:rPr>
        <w:t>of media and education equipment, new teaching techniques and methods, and innovative instructional materials. Every effort is made to provide workshops that directly relate to the identified needs or interests of each school</w:t>
      </w:r>
      <w:r>
        <w:rPr>
          <w:rStyle w:val="None"/>
        </w:rPr>
        <w:t xml:space="preserve"> </w:t>
      </w:r>
      <w:r>
        <w:rPr>
          <w:rStyle w:val="Hyperlink0"/>
        </w:rPr>
        <w:t>system.</w:t>
      </w:r>
    </w:p>
    <w:p w:rsidR="00593BDD" w:rsidRDefault="00593BDD" w14:paraId="40CC7B2D" w14:textId="77777777">
      <w:pPr>
        <w:pStyle w:val="BodyText"/>
        <w:spacing w:before="4"/>
      </w:pPr>
    </w:p>
    <w:p w:rsidR="00593BDD" w:rsidP="002F09AE" w:rsidRDefault="00000000" w14:paraId="7F9E4F20" w14:textId="77777777">
      <w:pPr>
        <w:pStyle w:val="ListParagraph"/>
        <w:numPr>
          <w:ilvl w:val="0"/>
          <w:numId w:val="845"/>
        </w:numPr>
        <w:spacing w:line="247" w:lineRule="auto"/>
        <w:ind w:right="207"/>
      </w:pPr>
      <w:r>
        <w:rPr>
          <w:rStyle w:val="Hyperlink0"/>
        </w:rPr>
        <w:t>GLRS maintain a video-tape collection of outstanding special education workshops that have been conducted throughout Georgia. In addition, exemplary special classrooms can be videotaped. These tapes may be borrowed for workshops, in-service meetings or individual previewing.</w:t>
      </w:r>
    </w:p>
    <w:p w:rsidR="00593BDD" w:rsidRDefault="00593BDD" w14:paraId="774E8066" w14:textId="77777777">
      <w:pPr>
        <w:pStyle w:val="BodyText"/>
        <w:spacing w:before="5"/>
      </w:pPr>
    </w:p>
    <w:p w:rsidR="00593BDD" w:rsidP="002F09AE" w:rsidRDefault="00000000" w14:paraId="19A0B9F9" w14:textId="77777777">
      <w:pPr>
        <w:pStyle w:val="ListParagraph"/>
        <w:numPr>
          <w:ilvl w:val="0"/>
          <w:numId w:val="845"/>
        </w:numPr>
        <w:spacing w:line="247" w:lineRule="auto"/>
        <w:ind w:right="501"/>
      </w:pPr>
      <w:r>
        <w:rPr>
          <w:rStyle w:val="Hyperlink0"/>
        </w:rPr>
        <w:t>GLRS sponsors various special projects to introduce innovative ideas and materials being used successfully with exceptional children across the</w:t>
      </w:r>
      <w:r>
        <w:rPr>
          <w:rStyle w:val="None"/>
        </w:rPr>
        <w:t xml:space="preserve"> </w:t>
      </w:r>
      <w:r>
        <w:rPr>
          <w:rStyle w:val="Hyperlink0"/>
        </w:rPr>
        <w:t>nation.</w:t>
      </w:r>
    </w:p>
    <w:p w:rsidR="00593BDD" w:rsidRDefault="00593BDD" w14:paraId="460B551B" w14:textId="77777777">
      <w:pPr>
        <w:pStyle w:val="BodyText"/>
        <w:spacing w:before="6"/>
      </w:pPr>
    </w:p>
    <w:p w:rsidR="00593BDD" w:rsidP="002F09AE" w:rsidRDefault="00000000" w14:paraId="3BCCC9DF" w14:textId="77777777">
      <w:pPr>
        <w:pStyle w:val="ListParagraph"/>
        <w:numPr>
          <w:ilvl w:val="0"/>
          <w:numId w:val="845"/>
        </w:numPr>
        <w:spacing w:line="247" w:lineRule="auto"/>
        <w:ind w:right="587"/>
      </w:pPr>
      <w:r>
        <w:rPr>
          <w:rStyle w:val="Hyperlink0"/>
        </w:rPr>
        <w:t>GLRS acts as an information interchange network. Information is disseminated to special educators about the various areas of exceptionality, exceptional children in Georgia, and meetings and conferences of interest to special</w:t>
      </w:r>
      <w:r>
        <w:rPr>
          <w:rStyle w:val="None"/>
        </w:rPr>
        <w:t xml:space="preserve"> </w:t>
      </w:r>
      <w:r>
        <w:rPr>
          <w:rStyle w:val="Hyperlink0"/>
        </w:rPr>
        <w:t>educators.</w:t>
      </w:r>
    </w:p>
    <w:p w:rsidR="00593BDD" w:rsidRDefault="00593BDD" w14:paraId="3A693A6B" w14:textId="77777777">
      <w:pPr>
        <w:pStyle w:val="BodyText"/>
        <w:spacing w:before="5"/>
      </w:pPr>
    </w:p>
    <w:p w:rsidR="00593BDD" w:rsidP="002F09AE" w:rsidRDefault="00000000" w14:paraId="71F2DC81" w14:textId="77777777">
      <w:pPr>
        <w:pStyle w:val="ListParagraph"/>
        <w:numPr>
          <w:ilvl w:val="0"/>
          <w:numId w:val="845"/>
        </w:numPr>
        <w:spacing w:line="247" w:lineRule="auto"/>
        <w:ind w:right="342"/>
      </w:pPr>
      <w:r>
        <w:rPr>
          <w:rStyle w:val="Hyperlink0"/>
        </w:rPr>
        <w:t>GLRS provides information and referral for diagnostic services and educational planning for the severely disabled</w:t>
      </w:r>
      <w:r>
        <w:rPr>
          <w:rStyle w:val="None"/>
        </w:rPr>
        <w:t xml:space="preserve"> </w:t>
      </w:r>
      <w:r>
        <w:rPr>
          <w:rStyle w:val="Hyperlink0"/>
        </w:rPr>
        <w:t>child.</w:t>
      </w:r>
    </w:p>
    <w:p w:rsidR="00593BDD" w:rsidRDefault="00593BDD" w14:paraId="0D024591" w14:textId="77777777">
      <w:pPr>
        <w:pStyle w:val="BodyText"/>
        <w:spacing w:before="6"/>
      </w:pPr>
    </w:p>
    <w:p w:rsidR="00593BDD" w:rsidP="002F09AE" w:rsidRDefault="00000000" w14:paraId="2B33732A" w14:textId="77777777">
      <w:pPr>
        <w:pStyle w:val="ListParagraph"/>
        <w:numPr>
          <w:ilvl w:val="0"/>
          <w:numId w:val="846"/>
        </w:numPr>
      </w:pPr>
      <w:r>
        <w:rPr>
          <w:rStyle w:val="Hyperlink0"/>
        </w:rPr>
        <w:t>GLRS provides coordination and support for Child Serve</w:t>
      </w:r>
      <w:r>
        <w:rPr>
          <w:rStyle w:val="None"/>
        </w:rPr>
        <w:t xml:space="preserve"> </w:t>
      </w:r>
      <w:r>
        <w:rPr>
          <w:rStyle w:val="Hyperlink0"/>
        </w:rPr>
        <w:t>Activities.</w:t>
      </w:r>
    </w:p>
    <w:p w:rsidR="00593BDD" w:rsidRDefault="00593BDD" w14:paraId="6FD5E188" w14:textId="77777777">
      <w:pPr>
        <w:pStyle w:val="Body"/>
        <w:sectPr w:rsidR="00593BDD" w:rsidSect="00FD0BDA">
          <w:headerReference w:type="default" r:id="rId156"/>
          <w:pgSz w:w="12240" w:h="15840" w:orient="portrait"/>
          <w:pgMar w:top="1420" w:right="1320" w:bottom="1100" w:left="1340" w:header="0" w:footer="904" w:gutter="0"/>
          <w:cols w:space="720"/>
        </w:sectPr>
      </w:pPr>
    </w:p>
    <w:p w:rsidR="00593BDD" w:rsidRDefault="00000000" w14:paraId="7B39FEFC" w14:textId="77777777">
      <w:pPr>
        <w:pStyle w:val="Heading"/>
        <w:spacing w:before="36"/>
      </w:pPr>
      <w:r>
        <w:rPr>
          <w:rStyle w:val="Hyperlink1"/>
        </w:rPr>
        <w:t>Who Can Use the Services of GLRS?</w:t>
      </w:r>
    </w:p>
    <w:p w:rsidR="00593BDD" w:rsidRDefault="00593BDD" w14:paraId="7AF80EFE" w14:textId="77777777">
      <w:pPr>
        <w:pStyle w:val="BodyText"/>
        <w:spacing w:before="2"/>
        <w:rPr>
          <w:rStyle w:val="None"/>
          <w:b/>
          <w:bCs/>
        </w:rPr>
      </w:pPr>
    </w:p>
    <w:p w:rsidR="00593BDD" w:rsidRDefault="00000000" w14:paraId="19641372" w14:textId="77777777">
      <w:pPr>
        <w:pStyle w:val="BodyText"/>
        <w:spacing w:before="63" w:line="247" w:lineRule="auto"/>
        <w:ind w:left="100" w:right="93"/>
      </w:pPr>
      <w:r>
        <w:rPr>
          <w:rStyle w:val="Hyperlink0"/>
        </w:rPr>
        <w:t>Any individual who works with exceptional children may use the services of GLRS. This includes teachers, administrators, teacher trainers, college students, psychologists, counselors, therapists, etc.</w:t>
      </w:r>
    </w:p>
    <w:p w:rsidR="00593BDD" w:rsidRDefault="00593BDD" w14:paraId="2F4AC8EB" w14:textId="77777777">
      <w:pPr>
        <w:pStyle w:val="BodyText"/>
        <w:spacing w:before="7"/>
        <w:rPr>
          <w:rStyle w:val="Hyperlink0"/>
          <w:sz w:val="29"/>
          <w:szCs w:val="29"/>
        </w:rPr>
      </w:pPr>
    </w:p>
    <w:p w:rsidR="00593BDD" w:rsidRDefault="00000000" w14:paraId="630AA44E" w14:textId="77777777">
      <w:pPr>
        <w:pStyle w:val="Heading"/>
        <w:spacing w:before="1" w:line="256" w:lineRule="auto"/>
        <w:ind w:left="1460" w:right="112" w:hanging="1360"/>
      </w:pPr>
      <w:r>
        <w:rPr>
          <w:rStyle w:val="Hyperlink1"/>
        </w:rPr>
        <w:t>Other Information: Local Procedures Regarding Special Education Services</w:t>
      </w:r>
      <w:r>
        <w:rPr>
          <w:rStyle w:val="Hyperlink0"/>
        </w:rPr>
        <w:t xml:space="preserve"> </w:t>
      </w:r>
      <w:r>
        <w:rPr>
          <w:rStyle w:val="Hyperlink1"/>
        </w:rPr>
        <w:t>for Students with Attention Deficit Disorder Diagnosis</w:t>
      </w:r>
    </w:p>
    <w:p w:rsidR="00593BDD" w:rsidRDefault="00593BDD" w14:paraId="2A4E225F" w14:textId="77777777">
      <w:pPr>
        <w:pStyle w:val="BodyText"/>
        <w:spacing w:before="10"/>
        <w:rPr>
          <w:rStyle w:val="None"/>
          <w:b/>
          <w:bCs/>
        </w:rPr>
      </w:pPr>
    </w:p>
    <w:p w:rsidR="00593BDD" w:rsidRDefault="00000000" w14:paraId="12896EC8" w14:textId="77777777">
      <w:pPr>
        <w:pStyle w:val="Body"/>
        <w:spacing w:before="57"/>
        <w:ind w:left="161"/>
        <w:rPr>
          <w:rStyle w:val="None"/>
          <w:b/>
          <w:bCs/>
          <w:sz w:val="26"/>
          <w:szCs w:val="26"/>
        </w:rPr>
      </w:pPr>
      <w:r>
        <w:rPr>
          <w:rStyle w:val="None"/>
          <w:b/>
          <w:bCs/>
          <w:sz w:val="26"/>
          <w:szCs w:val="26"/>
          <w:u w:val="single"/>
        </w:rPr>
        <w:t>Other Health Impaired</w:t>
      </w:r>
    </w:p>
    <w:p w:rsidR="00593BDD" w:rsidRDefault="00593BDD" w14:paraId="3D6BA115" w14:textId="77777777">
      <w:pPr>
        <w:pStyle w:val="BodyText"/>
        <w:rPr>
          <w:rStyle w:val="None"/>
          <w:b/>
          <w:bCs/>
          <w:sz w:val="17"/>
          <w:szCs w:val="17"/>
        </w:rPr>
      </w:pPr>
    </w:p>
    <w:p w:rsidR="00593BDD" w:rsidRDefault="00000000" w14:paraId="650F85D5" w14:textId="77777777">
      <w:pPr>
        <w:pStyle w:val="BodyText"/>
        <w:spacing w:before="63" w:line="247" w:lineRule="auto"/>
        <w:ind w:left="100" w:right="153"/>
      </w:pPr>
      <w:r>
        <w:rPr>
          <w:rStyle w:val="Hyperlink0"/>
        </w:rPr>
        <w:t>Students who have been appropriately diagnosed with some form of attention-deficit (ADD)/ hyperactivity disorder (ADHD) may be served in programs for Other Health Impairments; however, just because a student has such a diagnosis does not mean he or she is</w:t>
      </w:r>
      <w:r>
        <w:rPr>
          <w:rStyle w:val="None"/>
        </w:rPr>
        <w:t xml:space="preserve"> </w:t>
      </w:r>
      <w:r>
        <w:rPr>
          <w:rStyle w:val="Hyperlink0"/>
        </w:rPr>
        <w:t xml:space="preserve">automatically eligible for OHI services. </w:t>
      </w:r>
      <w:r>
        <w:rPr>
          <w:rStyle w:val="Hyperlink1"/>
        </w:rPr>
        <w:t>Students with ADD/ADHD must meet the same criteria as students</w:t>
      </w:r>
      <w:r>
        <w:rPr>
          <w:rStyle w:val="Hyperlink0"/>
        </w:rPr>
        <w:t xml:space="preserve"> </w:t>
      </w:r>
      <w:r>
        <w:rPr>
          <w:rStyle w:val="Hyperlink1"/>
        </w:rPr>
        <w:t>with other forms of health</w:t>
      </w:r>
      <w:r>
        <w:rPr>
          <w:rStyle w:val="None"/>
          <w:u w:val="single"/>
        </w:rPr>
        <w:t xml:space="preserve"> </w:t>
      </w:r>
      <w:r>
        <w:rPr>
          <w:rStyle w:val="Hyperlink1"/>
        </w:rPr>
        <w:t>impairments.</w:t>
      </w:r>
    </w:p>
    <w:p w:rsidR="00593BDD" w:rsidRDefault="00593BDD" w14:paraId="1F8E291A" w14:textId="77777777">
      <w:pPr>
        <w:pStyle w:val="BodyText"/>
        <w:spacing w:before="10"/>
        <w:rPr>
          <w:rStyle w:val="Hyperlink0"/>
          <w:sz w:val="16"/>
          <w:szCs w:val="16"/>
        </w:rPr>
      </w:pPr>
    </w:p>
    <w:p w:rsidR="00593BDD" w:rsidRDefault="00000000" w14:paraId="2BCB936D" w14:textId="77777777">
      <w:pPr>
        <w:pStyle w:val="BodyText"/>
        <w:spacing w:before="63" w:line="247" w:lineRule="auto"/>
        <w:ind w:left="100" w:right="129"/>
      </w:pPr>
      <w:r>
        <w:rPr>
          <w:rStyle w:val="Hyperlink0"/>
        </w:rPr>
        <w:t>The State Regulations indicate that students who are eligible for Other Health Impairment services experience limited alertness (or heightened alertness to environmental stimuli) that adversely affect educational performance to a degree of severity as to require special education to meet the unique needs of the student.</w:t>
      </w:r>
    </w:p>
    <w:p w:rsidR="00593BDD" w:rsidRDefault="00593BDD" w14:paraId="3BE3934A" w14:textId="77777777">
      <w:pPr>
        <w:pStyle w:val="BodyText"/>
        <w:spacing w:before="5"/>
      </w:pPr>
    </w:p>
    <w:p w:rsidR="00593BDD" w:rsidRDefault="00000000" w14:paraId="24965DCB" w14:textId="77777777">
      <w:pPr>
        <w:pStyle w:val="BodyText"/>
        <w:spacing w:line="247" w:lineRule="auto"/>
        <w:ind w:left="100" w:right="263"/>
        <w:rPr>
          <w:rStyle w:val="None"/>
          <w:b/>
          <w:bCs/>
        </w:rPr>
      </w:pPr>
      <w:r>
        <w:rPr>
          <w:rStyle w:val="Hyperlink0"/>
        </w:rPr>
        <w:t xml:space="preserve">For example, with appropriate medical interventions and educational accommodations, a student with diabetes may perform adequately within the regular education program and would not be considered eligible for OHI services. Another diabetic student’s condition may be so severe that they do not have the physical stamina to perform in the regular education program, and special education services are needed </w:t>
      </w:r>
      <w:proofErr w:type="gramStart"/>
      <w:r>
        <w:rPr>
          <w:rStyle w:val="Hyperlink0"/>
        </w:rPr>
        <w:t>in order for</w:t>
      </w:r>
      <w:proofErr w:type="gramEnd"/>
      <w:r>
        <w:rPr>
          <w:rStyle w:val="Hyperlink0"/>
        </w:rPr>
        <w:t xml:space="preserve"> this student’s needs to be met in the school setting. The same is true for ADD/ADHD students. The determination of eligibility must be done on an </w:t>
      </w:r>
      <w:r>
        <w:rPr>
          <w:rStyle w:val="None"/>
          <w:b/>
          <w:bCs/>
        </w:rPr>
        <w:t>INDIVIDUAL CASE BASIS.</w:t>
      </w:r>
    </w:p>
    <w:p w:rsidR="00593BDD" w:rsidRDefault="00593BDD" w14:paraId="3798FB68" w14:textId="77777777">
      <w:pPr>
        <w:pStyle w:val="BodyText"/>
        <w:spacing w:before="3"/>
        <w:rPr>
          <w:rStyle w:val="None"/>
          <w:b/>
          <w:bCs/>
        </w:rPr>
      </w:pPr>
    </w:p>
    <w:p w:rsidR="00593BDD" w:rsidRDefault="00000000" w14:paraId="02F18347" w14:textId="77777777">
      <w:pPr>
        <w:pStyle w:val="BodyText"/>
        <w:spacing w:line="247" w:lineRule="auto"/>
        <w:ind w:left="100" w:right="136"/>
      </w:pPr>
      <w:r>
        <w:rPr>
          <w:rStyle w:val="Hyperlink0"/>
        </w:rPr>
        <w:t>Before a student with ADD/ADHD is referred for consideration for Other Health Impaired (OHI) services, an intervention plan should be implemented within the regular education program. (See the Quitman County School System Response to Intervention Manual located on the system websit</w:t>
      </w:r>
      <w:hyperlink w:history="1" r:id="rId157">
        <w:r>
          <w:rPr>
            <w:rStyle w:val="Hyperlink0"/>
          </w:rPr>
          <w:t xml:space="preserve">e www.quitman.k12.ga.us </w:t>
        </w:r>
      </w:hyperlink>
      <w:r>
        <w:rPr>
          <w:rStyle w:val="Hyperlink0"/>
        </w:rPr>
        <w:t xml:space="preserve">for further information for developing such plans.) </w:t>
      </w:r>
      <w:r>
        <w:rPr>
          <w:rStyle w:val="None"/>
          <w:b/>
          <w:bCs/>
        </w:rPr>
        <w:t xml:space="preserve">If data documents that interventions in regular program are unsuccessful, the Student Support Team then will refer the student for an evaluation of special education eligibility that must include a complete psychological evaluation. </w:t>
      </w:r>
      <w:r>
        <w:rPr>
          <w:rStyle w:val="Hyperlink0"/>
        </w:rPr>
        <w:t>Most students’ needs with ADHD can be met through Tiers I through III, SST and/or 504 accommodations. If a child is referred for testing and does not have a previous diagnosis of ADD/ADHD, then the initial eligibility process will look at behaviors and academics to determine if the child is a child with a disability. A school psychologist cannot diagnose ADD/ADHD for the purposes of eligibility for special education under the category of Other Health Impaired. A clinical psychologist or physician must diagnose the ADD/ADHD for the eligibility team to consider Other Health Impaired.</w:t>
      </w:r>
    </w:p>
    <w:p w:rsidR="00593BDD" w:rsidRDefault="00593BDD" w14:paraId="0645DAA4" w14:textId="77777777">
      <w:pPr>
        <w:pStyle w:val="Body"/>
        <w:spacing w:line="247" w:lineRule="auto"/>
        <w:sectPr w:rsidR="00593BDD" w:rsidSect="00FD0BDA">
          <w:headerReference w:type="default" r:id="rId158"/>
          <w:pgSz w:w="12240" w:h="15840" w:orient="portrait"/>
          <w:pgMar w:top="1420" w:right="1320" w:bottom="1100" w:left="1340" w:header="0" w:footer="904" w:gutter="0"/>
          <w:cols w:space="720"/>
        </w:sectPr>
      </w:pPr>
    </w:p>
    <w:p w:rsidR="00593BDD" w:rsidRDefault="00593BDD" w14:paraId="40E180A0" w14:textId="77777777">
      <w:pPr>
        <w:pStyle w:val="BodyText"/>
        <w:spacing w:before="1"/>
        <w:rPr>
          <w:rStyle w:val="Hyperlink0"/>
          <w:sz w:val="19"/>
          <w:szCs w:val="19"/>
        </w:rPr>
      </w:pPr>
    </w:p>
    <w:p w:rsidR="00593BDD" w:rsidRDefault="00000000" w14:paraId="261049B2" w14:textId="77777777">
      <w:pPr>
        <w:pStyle w:val="Heading2"/>
        <w:spacing w:before="56" w:line="256" w:lineRule="auto"/>
      </w:pPr>
      <w:r>
        <w:rPr>
          <w:rStyle w:val="Hyperlink0"/>
        </w:rPr>
        <w:t>The purpose of this manual is to provide a guide for users on the implementation of special education services in Quitman County. It is not intended to establish mandates or ministerial duties, and nothing herein should be viewed as taking away from an IEP team</w:t>
      </w:r>
      <w:r>
        <w:rPr>
          <w:rStyle w:val="Hyperlink0"/>
          <w:rtl/>
        </w:rPr>
        <w:t>’</w:t>
      </w:r>
      <w:r>
        <w:rPr>
          <w:rStyle w:val="Hyperlink0"/>
        </w:rPr>
        <w:t>s need to provide their own professional judgment to a particular situation.</w:t>
      </w:r>
    </w:p>
    <w:p w:rsidR="00593BDD" w:rsidRDefault="00593BDD" w14:paraId="59E8001D" w14:textId="77777777">
      <w:pPr>
        <w:pStyle w:val="BodyText"/>
        <w:spacing w:before="10"/>
        <w:rPr>
          <w:rStyle w:val="None"/>
          <w:b/>
          <w:bCs/>
          <w:i/>
          <w:iCs/>
          <w:sz w:val="27"/>
          <w:szCs w:val="27"/>
        </w:rPr>
      </w:pPr>
    </w:p>
    <w:p w:rsidR="00593BDD" w:rsidRDefault="00000000" w14:paraId="34593932" w14:textId="77777777">
      <w:pPr>
        <w:pStyle w:val="Body"/>
        <w:spacing w:line="256" w:lineRule="auto"/>
        <w:ind w:left="100" w:right="329"/>
        <w:rPr>
          <w:rStyle w:val="None"/>
          <w:b/>
          <w:bCs/>
          <w:i/>
          <w:iCs/>
          <w:sz w:val="26"/>
          <w:szCs w:val="26"/>
        </w:rPr>
      </w:pPr>
      <w:r>
        <w:rPr>
          <w:rStyle w:val="None"/>
          <w:b/>
          <w:bCs/>
          <w:i/>
          <w:iCs/>
          <w:sz w:val="26"/>
          <w:szCs w:val="26"/>
        </w:rPr>
        <w:t>Instead, the teams using this guide are encouraged to use their discretion and address each situation on a case-by-case basis, so long as they comply with federal and state law. This manual is not intended to create new rights under any applicable state or federal law.</w:t>
      </w:r>
    </w:p>
    <w:p w:rsidR="00593BDD" w:rsidRDefault="00593BDD" w14:paraId="5DF3F2C7" w14:textId="77777777">
      <w:pPr>
        <w:pStyle w:val="BodyText"/>
        <w:spacing w:before="10"/>
        <w:rPr>
          <w:rStyle w:val="None"/>
          <w:b/>
          <w:bCs/>
          <w:i/>
          <w:iCs/>
          <w:sz w:val="27"/>
          <w:szCs w:val="27"/>
        </w:rPr>
      </w:pPr>
    </w:p>
    <w:p w:rsidR="00593BDD" w:rsidRDefault="00000000" w14:paraId="72B59E4C" w14:textId="77777777">
      <w:pPr>
        <w:pStyle w:val="Body"/>
        <w:spacing w:line="256" w:lineRule="auto"/>
        <w:ind w:left="100"/>
        <w:rPr>
          <w:rStyle w:val="None"/>
          <w:b/>
          <w:bCs/>
          <w:i/>
          <w:iCs/>
          <w:sz w:val="26"/>
          <w:szCs w:val="26"/>
        </w:rPr>
      </w:pPr>
      <w:r>
        <w:rPr>
          <w:rStyle w:val="None"/>
          <w:b/>
          <w:bCs/>
          <w:i/>
          <w:iCs/>
          <w:sz w:val="26"/>
          <w:szCs w:val="26"/>
        </w:rPr>
        <w:t>It is also not intended to supplant any existing laws or rights. Instead, readers are referred to Quitman County School System</w:t>
      </w:r>
      <w:r>
        <w:rPr>
          <w:rStyle w:val="None"/>
          <w:b/>
          <w:bCs/>
          <w:i/>
          <w:iCs/>
          <w:sz w:val="26"/>
          <w:szCs w:val="26"/>
          <w:rtl/>
        </w:rPr>
        <w:t>’</w:t>
      </w:r>
      <w:r>
        <w:rPr>
          <w:rStyle w:val="None"/>
          <w:b/>
          <w:bCs/>
          <w:i/>
          <w:iCs/>
          <w:sz w:val="26"/>
          <w:szCs w:val="26"/>
        </w:rPr>
        <w:t>s Parental Rights. These Rights, the IDEA and the State of Georgia special education regulations are the controlling provisions for services in Quitman County.</w:t>
      </w:r>
    </w:p>
    <w:p w:rsidR="00593BDD" w:rsidRDefault="00593BDD" w14:paraId="3C86B9ED" w14:textId="77777777">
      <w:pPr>
        <w:pStyle w:val="BodyText"/>
        <w:spacing w:before="10"/>
        <w:rPr>
          <w:rStyle w:val="None"/>
          <w:b/>
          <w:bCs/>
          <w:i/>
          <w:iCs/>
          <w:sz w:val="27"/>
          <w:szCs w:val="27"/>
        </w:rPr>
      </w:pPr>
    </w:p>
    <w:p w:rsidR="00593BDD" w:rsidRDefault="00000000" w14:paraId="17979DBB" w14:textId="77777777">
      <w:pPr>
        <w:pStyle w:val="Body"/>
        <w:spacing w:line="256" w:lineRule="auto"/>
        <w:ind w:left="100" w:right="516"/>
        <w:rPr>
          <w:rStyle w:val="None"/>
          <w:b/>
          <w:bCs/>
          <w:i/>
          <w:iCs/>
          <w:sz w:val="26"/>
          <w:szCs w:val="26"/>
        </w:rPr>
      </w:pPr>
      <w:r>
        <w:rPr>
          <w:rStyle w:val="None"/>
          <w:b/>
          <w:bCs/>
          <w:i/>
          <w:iCs/>
          <w:sz w:val="26"/>
          <w:szCs w:val="26"/>
        </w:rPr>
        <w:t xml:space="preserve">This manual covers frequently asked questions and applied </w:t>
      </w:r>
      <w:proofErr w:type="gramStart"/>
      <w:r>
        <w:rPr>
          <w:rStyle w:val="None"/>
          <w:b/>
          <w:bCs/>
          <w:i/>
          <w:iCs/>
          <w:sz w:val="26"/>
          <w:szCs w:val="26"/>
        </w:rPr>
        <w:t>procedures, and</w:t>
      </w:r>
      <w:proofErr w:type="gramEnd"/>
      <w:r>
        <w:rPr>
          <w:rStyle w:val="None"/>
          <w:b/>
          <w:bCs/>
          <w:i/>
          <w:iCs/>
          <w:sz w:val="26"/>
          <w:szCs w:val="26"/>
        </w:rPr>
        <w:t xml:space="preserve"> is not intended to cover every situation.</w:t>
      </w:r>
    </w:p>
    <w:p w:rsidR="00593BDD" w:rsidRDefault="00593BDD" w14:paraId="2E8AC03D" w14:textId="77777777">
      <w:pPr>
        <w:pStyle w:val="BodyText"/>
        <w:spacing w:before="10"/>
        <w:rPr>
          <w:rStyle w:val="None"/>
          <w:b/>
          <w:bCs/>
          <w:i/>
          <w:iCs/>
          <w:sz w:val="27"/>
          <w:szCs w:val="27"/>
        </w:rPr>
      </w:pPr>
    </w:p>
    <w:p w:rsidR="00593BDD" w:rsidRDefault="00000000" w14:paraId="1BFDAB92" w14:textId="2DD87AAB">
      <w:pPr>
        <w:pStyle w:val="Body"/>
        <w:spacing w:line="256" w:lineRule="auto"/>
        <w:ind w:left="100"/>
        <w:rPr>
          <w:rStyle w:val="Hyperlink3"/>
        </w:rPr>
      </w:pPr>
      <w:r w:rsidRPr="524E36B7" w:rsidR="00000000">
        <w:rPr>
          <w:rStyle w:val="None"/>
          <w:b w:val="1"/>
          <w:bCs w:val="1"/>
          <w:i w:val="1"/>
          <w:iCs w:val="1"/>
          <w:sz w:val="26"/>
          <w:szCs w:val="26"/>
        </w:rPr>
        <w:t>Further information is available by contactin</w:t>
      </w:r>
      <w:r w:rsidRPr="524E36B7" w:rsidR="3DB447D6">
        <w:rPr>
          <w:rStyle w:val="None"/>
          <w:b w:val="1"/>
          <w:bCs w:val="1"/>
          <w:i w:val="1"/>
          <w:iCs w:val="1"/>
          <w:sz w:val="26"/>
          <w:szCs w:val="26"/>
        </w:rPr>
        <w:t>g Courtney Murphy</w:t>
      </w:r>
      <w:r w:rsidRPr="524E36B7" w:rsidR="00000000">
        <w:rPr>
          <w:rStyle w:val="None"/>
          <w:b w:val="1"/>
          <w:bCs w:val="1"/>
          <w:i w:val="1"/>
          <w:iCs w:val="1"/>
          <w:sz w:val="26"/>
          <w:szCs w:val="26"/>
        </w:rPr>
        <w:t>, Special Education Director for the Quitman County School System at</w:t>
      </w:r>
      <w:hyperlink r:id="R19de12075a564d8d">
        <w:r w:rsidRPr="524E36B7" w:rsidR="00000000">
          <w:rPr>
            <w:rStyle w:val="Hyperlink3"/>
          </w:rPr>
          <w:t xml:space="preserve"> </w:t>
        </w:r>
        <w:r w:rsidRPr="524E36B7" w:rsidR="7BEA645D">
          <w:rPr>
            <w:rStyle w:val="Hyperlink3"/>
          </w:rPr>
          <w:t>courtney.murphy</w:t>
        </w:r>
        <w:r w:rsidRPr="524E36B7" w:rsidR="00000000">
          <w:rPr>
            <w:rStyle w:val="Hyperlink3"/>
          </w:rPr>
          <w:t>@quitman.k12.ga.us</w:t>
        </w:r>
      </w:hyperlink>
      <w:r w:rsidRPr="524E36B7" w:rsidR="00000000">
        <w:rPr>
          <w:rStyle w:val="Hyperlink3"/>
        </w:rPr>
        <w:t xml:space="preserve"> or </w:t>
      </w:r>
      <w:r w:rsidRPr="524E36B7" w:rsidR="00000000">
        <w:rPr>
          <w:rStyle w:val="Hyperlink3"/>
        </w:rPr>
        <w:t>at</w:t>
      </w:r>
      <w:r w:rsidRPr="524E36B7" w:rsidR="00000000">
        <w:rPr>
          <w:rStyle w:val="Hyperlink3"/>
        </w:rPr>
        <w:t xml:space="preserve"> (229)</w:t>
      </w:r>
      <w:r w:rsidRPr="524E36B7" w:rsidR="5F1F396E">
        <w:rPr>
          <w:rStyle w:val="Hyperlink3"/>
        </w:rPr>
        <w:t>308-9433</w:t>
      </w:r>
      <w:r w:rsidRPr="524E36B7" w:rsidR="00000000">
        <w:rPr>
          <w:rStyle w:val="Hyperlink3"/>
        </w:rPr>
        <w:t>.</w:t>
      </w:r>
    </w:p>
    <w:p w:rsidR="00593BDD" w:rsidRDefault="00593BDD" w14:paraId="6DABB77C" w14:textId="77777777">
      <w:pPr>
        <w:pStyle w:val="BodyText"/>
        <w:spacing w:before="10"/>
        <w:rPr>
          <w:rStyle w:val="None"/>
          <w:b/>
          <w:bCs/>
          <w:i/>
          <w:iCs/>
          <w:sz w:val="27"/>
          <w:szCs w:val="27"/>
        </w:rPr>
      </w:pPr>
    </w:p>
    <w:p w:rsidR="00593BDD" w:rsidRDefault="00000000" w14:paraId="6FAAF9C5" w14:textId="77777777">
      <w:pPr>
        <w:pStyle w:val="Body"/>
        <w:spacing w:line="256" w:lineRule="auto"/>
        <w:ind w:left="100" w:right="7553"/>
        <w:rPr>
          <w:rStyle w:val="Hyperlink3"/>
        </w:rPr>
      </w:pPr>
      <w:r>
        <w:rPr>
          <w:rStyle w:val="None"/>
          <w:b/>
          <w:bCs/>
          <w:i/>
          <w:iCs/>
          <w:sz w:val="26"/>
          <w:szCs w:val="26"/>
          <w:u w:val="single"/>
        </w:rPr>
        <w:t>Superintendent</w:t>
      </w:r>
      <w:r>
        <w:rPr>
          <w:rStyle w:val="Hyperlink3"/>
          <w:lang w:val="de-DE"/>
        </w:rPr>
        <w:t xml:space="preserve"> Jon-Erik Jones</w:t>
      </w:r>
    </w:p>
    <w:p w:rsidR="00593BDD" w:rsidRDefault="00593BDD" w14:paraId="0D3CDFCC" w14:textId="77777777">
      <w:pPr>
        <w:pStyle w:val="BodyText"/>
        <w:spacing w:before="9"/>
        <w:rPr>
          <w:rStyle w:val="None"/>
          <w:b/>
          <w:bCs/>
          <w:i/>
          <w:iCs/>
          <w:sz w:val="27"/>
          <w:szCs w:val="27"/>
        </w:rPr>
      </w:pPr>
    </w:p>
    <w:p w:rsidR="00593BDD" w:rsidRDefault="00000000" w14:paraId="736257DE" w14:textId="77777777">
      <w:pPr>
        <w:pStyle w:val="Body"/>
        <w:ind w:left="100"/>
        <w:rPr>
          <w:rStyle w:val="Hyperlink3"/>
        </w:rPr>
      </w:pPr>
      <w:r>
        <w:rPr>
          <w:rStyle w:val="None"/>
          <w:b/>
          <w:bCs/>
          <w:i/>
          <w:iCs/>
          <w:sz w:val="26"/>
          <w:szCs w:val="26"/>
          <w:u w:val="single"/>
        </w:rPr>
        <w:t>Quitman County Board of Education</w:t>
      </w:r>
    </w:p>
    <w:p w:rsidR="00593BDD" w:rsidRDefault="00000000" w14:paraId="1ED1D9C9" w14:textId="77777777">
      <w:pPr>
        <w:pStyle w:val="Body"/>
        <w:spacing w:before="21" w:line="256" w:lineRule="auto"/>
        <w:ind w:left="100"/>
        <w:rPr>
          <w:rStyle w:val="Hyperlink3"/>
        </w:rPr>
      </w:pPr>
      <w:r>
        <w:rPr>
          <w:rStyle w:val="Hyperlink3"/>
          <w:lang w:val="de-DE"/>
        </w:rPr>
        <w:t>Chairman Willie Anderson, Vice-Chairman,</w:t>
      </w:r>
      <w:r>
        <w:rPr>
          <w:rStyle w:val="None"/>
          <w:b/>
          <w:bCs/>
          <w:i/>
          <w:iCs/>
          <w:spacing w:val="-52"/>
          <w:sz w:val="26"/>
          <w:szCs w:val="26"/>
        </w:rPr>
        <w:t xml:space="preserve"> </w:t>
      </w:r>
      <w:r>
        <w:rPr>
          <w:rStyle w:val="Hyperlink3"/>
        </w:rPr>
        <w:t>Larry Wilborn, Jimmy Eleby, Christie Green</w:t>
      </w:r>
    </w:p>
    <w:p w:rsidR="00593BDD" w:rsidRDefault="00593BDD" w14:paraId="739CAA57" w14:textId="77777777">
      <w:pPr>
        <w:pStyle w:val="Body"/>
        <w:spacing w:before="21" w:line="256" w:lineRule="auto"/>
        <w:ind w:left="100"/>
        <w:rPr>
          <w:rStyle w:val="None"/>
          <w:b/>
          <w:bCs/>
          <w:i/>
          <w:iCs/>
          <w:sz w:val="26"/>
          <w:szCs w:val="26"/>
        </w:rPr>
      </w:pPr>
    </w:p>
    <w:p w:rsidR="00593BDD" w:rsidRDefault="00593BDD" w14:paraId="5C3FBFE5" w14:textId="77777777">
      <w:pPr>
        <w:pStyle w:val="Body"/>
        <w:spacing w:before="21" w:line="256" w:lineRule="auto"/>
        <w:ind w:left="100"/>
        <w:rPr>
          <w:rStyle w:val="None"/>
          <w:b/>
          <w:bCs/>
          <w:i/>
          <w:iCs/>
          <w:sz w:val="26"/>
          <w:szCs w:val="26"/>
        </w:rPr>
      </w:pPr>
    </w:p>
    <w:p w:rsidR="00593BDD" w:rsidRDefault="00000000" w14:paraId="14B18A70" w14:textId="77777777">
      <w:pPr>
        <w:pStyle w:val="Body"/>
        <w:widowControl/>
      </w:pPr>
      <w:r>
        <w:rPr>
          <w:rStyle w:val="None"/>
          <w:rFonts w:ascii="Times New Roman" w:hAnsi="Times New Roman"/>
          <w:b/>
          <w:bCs/>
          <w:i/>
          <w:iCs/>
          <w:u w:val="single"/>
          <w:shd w:val="clear" w:color="auto" w:fill="FFFFFF"/>
        </w:rPr>
        <w:t>Quitman County School District</w:t>
      </w:r>
      <w:r>
        <w:rPr>
          <w:rStyle w:val="None"/>
          <w:rFonts w:ascii="Times New Roman" w:hAnsi="Times New Roman"/>
          <w:i/>
          <w:iCs/>
          <w:shd w:val="clear" w:color="auto" w:fill="FFFFFF"/>
        </w:rPr>
        <w:t xml:space="preserve"> does not discriminate </w:t>
      </w:r>
      <w:proofErr w:type="gramStart"/>
      <w:r>
        <w:rPr>
          <w:rStyle w:val="None"/>
          <w:rFonts w:ascii="Times New Roman" w:hAnsi="Times New Roman"/>
          <w:i/>
          <w:iCs/>
          <w:shd w:val="clear" w:color="auto" w:fill="FFFFFF"/>
        </w:rPr>
        <w:t>on the basis of</w:t>
      </w:r>
      <w:proofErr w:type="gramEnd"/>
      <w:r>
        <w:rPr>
          <w:rStyle w:val="None"/>
          <w:rFonts w:ascii="Times New Roman" w:hAnsi="Times New Roman"/>
          <w:i/>
          <w:iCs/>
          <w:shd w:val="clear" w:color="auto" w:fill="FFFFFF"/>
        </w:rPr>
        <w:t xml:space="preserve"> race, color, national origin, sex, sexual orientation, gender, gender identity, age, religion, national origin, or disability in its programs, services, or activities—in access to them, in treatment of individuals, or in any aspect of their operations.  </w:t>
      </w:r>
    </w:p>
    <w:sectPr w:rsidR="00593BDD">
      <w:headerReference w:type="default" r:id="rId160"/>
      <w:pgSz w:w="12240" w:h="15840" w:orient="portrait"/>
      <w:pgMar w:top="1500" w:right="1320" w:bottom="1100" w:left="134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0BDA" w:rsidRDefault="00FD0BDA" w14:paraId="747EA69B" w14:textId="77777777">
      <w:r>
        <w:separator/>
      </w:r>
    </w:p>
  </w:endnote>
  <w:endnote w:type="continuationSeparator" w:id="0">
    <w:p w:rsidR="00FD0BDA" w:rsidRDefault="00FD0BDA" w14:paraId="273A9A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BDD" w:rsidRDefault="00593BDD" w14:paraId="07496ECF" w14:textId="77777777">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BDD" w:rsidRDefault="00593BDD" w14:paraId="316EF1CE" w14:textId="77777777">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BDD" w:rsidRDefault="00593BDD" w14:paraId="7AD4B18A" w14:textId="77777777">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BDD" w:rsidRDefault="00593BDD" w14:paraId="636C5717" w14:textId="77777777">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3BDD" w:rsidRDefault="00593BDD" w14:paraId="304C53B0" w14:textId="7777777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0BDA" w:rsidRDefault="00FD0BDA" w14:paraId="688C3659" w14:textId="77777777">
      <w:r>
        <w:separator/>
      </w:r>
    </w:p>
  </w:footnote>
  <w:footnote w:type="continuationSeparator" w:id="0">
    <w:p w:rsidR="00FD0BDA" w:rsidRDefault="00FD0BDA" w14:paraId="3F5429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AC06E2F" w14:textId="77777777">
    <w:pPr>
      <w:pStyle w:val="HeaderFooter"/>
    </w:pPr>
    <w:r>
      <w:rPr>
        <w:noProof/>
      </w:rPr>
      <mc:AlternateContent>
        <mc:Choice Requires="wps">
          <w:drawing>
            <wp:anchor distT="152400" distB="152400" distL="152400" distR="152400" simplePos="0" relativeHeight="251587072" behindDoc="1" locked="0" layoutInCell="1" allowOverlap="1" wp14:anchorId="3CBD1FCC" wp14:editId="3E79A3A2">
              <wp:simplePos x="0" y="0"/>
              <wp:positionH relativeFrom="page">
                <wp:posOffset>6111875</wp:posOffset>
              </wp:positionH>
              <wp:positionV relativeFrom="page">
                <wp:posOffset>9344025</wp:posOffset>
              </wp:positionV>
              <wp:extent cx="758825" cy="177800"/>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1F2C32D"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47DDEEEC">
            <v:shapetype id="_x0000_t202" coordsize="21600,21600" o:spt="202" path="m,l,21600r21600,l21600,xe" w14:anchorId="3CBD1FCC">
              <v:stroke joinstyle="miter"/>
              <v:path gradientshapeok="t" o:connecttype="rect"/>
            </v:shapetype>
            <v:shape id="officeArt object" style="position:absolute;margin-left:481.25pt;margin-top:735.75pt;width:59.75pt;height:14pt;z-index:-251729408;visibility:visible;mso-wrap-style:square;mso-wrap-distance-left:12pt;mso-wrap-distance-top:12pt;mso-wrap-distance-right:12pt;mso-wrap-distance-bottom:12pt;mso-position-horizontal:absolute;mso-position-horizontal-relative:page;mso-position-vertical:absolute;mso-position-vertical-relative:page;v-text-anchor:top" alt="Text Box 5"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">
              <v:stroke miterlimit="4"/>
              <v:textbox inset="0,0,0,0">
                <w:txbxContent>
                  <w:p w:rsidR="00593BDD" w:rsidRDefault="00000000" w14:paraId="7A994479"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3637989" w14:textId="77777777">
    <w:pPr>
      <w:pStyle w:val="HeaderFooter"/>
    </w:pPr>
    <w:r>
      <w:rPr>
        <w:noProof/>
      </w:rPr>
      <mc:AlternateContent>
        <mc:Choice Requires="wps">
          <w:drawing>
            <wp:anchor distT="152400" distB="152400" distL="152400" distR="152400" simplePos="0" relativeHeight="251597312" behindDoc="1" locked="0" layoutInCell="1" allowOverlap="1" wp14:anchorId="6C02D888" wp14:editId="4439C8D3">
              <wp:simplePos x="0" y="0"/>
              <wp:positionH relativeFrom="page">
                <wp:posOffset>6111875</wp:posOffset>
              </wp:positionH>
              <wp:positionV relativeFrom="page">
                <wp:posOffset>9344025</wp:posOffset>
              </wp:positionV>
              <wp:extent cx="758825" cy="177800"/>
              <wp:effectExtent l="0" t="0" r="0" b="0"/>
              <wp:wrapNone/>
              <wp:docPr id="107374183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1E2D632"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3CB54A45">
            <v:shapetype id="_x0000_t202" coordsize="21600,21600" o:spt="202" path="m,l,21600r21600,l21600,xe" w14:anchorId="6C02D888">
              <v:stroke joinstyle="miter"/>
              <v:path gradientshapeok="t" o:connecttype="rect"/>
            </v:shapetype>
            <v:shape id="_x0000_s1035" style="position:absolute;margin-left:481.25pt;margin-top:735.75pt;width:59.75pt;height:14pt;z-index:-25171916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GeWBZMMBAABwAwAADgAAAAAA&#10;AAAAAAAAAAAuAgAAZHJzL2Uyb0RvYy54bWxQSwECLQAUAAYACAAAACEAkSFntuQAAAATAQAADwAA&#10;AAAAAAAAAAAAAAAdBAAAZHJzL2Rvd25yZXYueG1sUEsFBgAAAAAEAAQA8wAAAC4FAAAAAA==&#10;">
              <v:stroke miterlimit="4"/>
              <v:textbox inset="0,0,0,0">
                <w:txbxContent>
                  <w:p w:rsidR="00593BDD" w:rsidRDefault="00000000" w14:paraId="3DE7C9FB"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6E27477" w14:textId="77777777">
    <w:pPr>
      <w:pStyle w:val="HeaderFooter"/>
    </w:pPr>
    <w:r>
      <w:rPr>
        <w:noProof/>
      </w:rPr>
      <mc:AlternateContent>
        <mc:Choice Requires="wps">
          <w:drawing>
            <wp:anchor distT="152400" distB="152400" distL="152400" distR="152400" simplePos="0" relativeHeight="251690496" behindDoc="1" locked="0" layoutInCell="1" allowOverlap="1" wp14:anchorId="592F8AF3" wp14:editId="0FF270FC">
              <wp:simplePos x="0" y="0"/>
              <wp:positionH relativeFrom="page">
                <wp:posOffset>6111875</wp:posOffset>
              </wp:positionH>
              <wp:positionV relativeFrom="page">
                <wp:posOffset>9344025</wp:posOffset>
              </wp:positionV>
              <wp:extent cx="758825" cy="177800"/>
              <wp:effectExtent l="0" t="0" r="0" b="0"/>
              <wp:wrapNone/>
              <wp:docPr id="107374192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9FC75F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41C4BC9">
            <v:shapetype id="_x0000_t202" coordsize="21600,21600" o:spt="202" path="m,l,21600r21600,l21600,xe" w14:anchorId="592F8AF3">
              <v:stroke joinstyle="miter"/>
              <v:path gradientshapeok="t" o:connecttype="rect"/>
            </v:shapetype>
            <v:shape id="_x0000_s1125" style="position:absolute;margin-left:481.25pt;margin-top:735.75pt;width:59.75pt;height:14pt;z-index:-25162598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PkF22PEAQAAcQMAAA4AAAAA&#10;AAAAAAAAAAAALgIAAGRycy9lMm9Eb2MueG1sUEsBAi0AFAAGAAgAAAAhAJEhZ7bkAAAAEwEAAA8A&#10;AAAAAAAAAAAAAAAAHgQAAGRycy9kb3ducmV2LnhtbFBLBQYAAAAABAAEAPMAAAAvBQAAAAA=&#10;">
              <v:stroke miterlimit="4"/>
              <v:textbox inset="0,0,0,0">
                <w:txbxContent>
                  <w:p w:rsidR="00593BDD" w:rsidRDefault="00000000" w14:paraId="42DAF7C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3673054" w14:textId="77777777">
    <w:pPr>
      <w:pStyle w:val="HeaderFooter"/>
    </w:pPr>
    <w:r>
      <w:rPr>
        <w:noProof/>
      </w:rPr>
      <mc:AlternateContent>
        <mc:Choice Requires="wps">
          <w:drawing>
            <wp:anchor distT="152400" distB="152400" distL="152400" distR="152400" simplePos="0" relativeHeight="251691520" behindDoc="1" locked="0" layoutInCell="1" allowOverlap="1" wp14:anchorId="62E52BD1" wp14:editId="0CCEDA94">
              <wp:simplePos x="0" y="0"/>
              <wp:positionH relativeFrom="page">
                <wp:posOffset>6111875</wp:posOffset>
              </wp:positionH>
              <wp:positionV relativeFrom="page">
                <wp:posOffset>9344025</wp:posOffset>
              </wp:positionV>
              <wp:extent cx="758825" cy="177800"/>
              <wp:effectExtent l="0" t="0" r="0" b="0"/>
              <wp:wrapNone/>
              <wp:docPr id="107374193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4BE0AC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3DDC1A24">
            <v:shapetype id="_x0000_t202" coordsize="21600,21600" o:spt="202" path="m,l,21600r21600,l21600,xe" w14:anchorId="62E52BD1">
              <v:stroke joinstyle="miter"/>
              <v:path gradientshapeok="t" o:connecttype="rect"/>
            </v:shapetype>
            <v:shape id="_x0000_s1126" style="position:absolute;margin-left:481.25pt;margin-top:735.75pt;width:59.75pt;height:14pt;z-index:-25162496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A2KeDSwgEAAHIDAAAOAAAAAAAA&#10;AAAAAAAAAC4CAABkcnMvZTJvRG9jLnhtbFBLAQItABQABgAIAAAAIQCRIWe25AAAABMBAAAPAAAA&#10;AAAAAAAAAAAAABwEAABkcnMvZG93bnJldi54bWxQSwUGAAAAAAQABADzAAAALQUAAAAA&#10;">
              <v:stroke miterlimit="4"/>
              <v:textbox inset="0,0,0,0">
                <w:txbxContent>
                  <w:p w:rsidR="00593BDD" w:rsidRDefault="00000000" w14:paraId="6378F12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36180C3" w14:textId="77777777">
    <w:pPr>
      <w:pStyle w:val="HeaderFooter"/>
    </w:pPr>
    <w:r>
      <w:rPr>
        <w:noProof/>
      </w:rPr>
      <mc:AlternateContent>
        <mc:Choice Requires="wps">
          <w:drawing>
            <wp:anchor distT="152400" distB="152400" distL="152400" distR="152400" simplePos="0" relativeHeight="251692544" behindDoc="1" locked="0" layoutInCell="1" allowOverlap="1" wp14:anchorId="76A41796" wp14:editId="1029BBB3">
              <wp:simplePos x="0" y="0"/>
              <wp:positionH relativeFrom="page">
                <wp:posOffset>6111875</wp:posOffset>
              </wp:positionH>
              <wp:positionV relativeFrom="page">
                <wp:posOffset>9344025</wp:posOffset>
              </wp:positionV>
              <wp:extent cx="758825" cy="177800"/>
              <wp:effectExtent l="0" t="0" r="0" b="0"/>
              <wp:wrapNone/>
              <wp:docPr id="107374193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6FDFDE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57AF593">
            <v:shapetype id="_x0000_t202" coordsize="21600,21600" o:spt="202" path="m,l,21600r21600,l21600,xe" w14:anchorId="76A41796">
              <v:stroke joinstyle="miter"/>
              <v:path gradientshapeok="t" o:connecttype="rect"/>
            </v:shapetype>
            <v:shape id="_x0000_s1127" style="position:absolute;margin-left:481.25pt;margin-top:735.75pt;width:59.75pt;height:14pt;z-index:-25162393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EQo/A8MBAAByAwAADgAAAAAA&#10;AAAAAAAAAAAuAgAAZHJzL2Uyb0RvYy54bWxQSwECLQAUAAYACAAAACEAkSFntuQAAAATAQAADwAA&#10;AAAAAAAAAAAAAAAdBAAAZHJzL2Rvd25yZXYueG1sUEsFBgAAAAAEAAQA8wAAAC4FAAAAAA==&#10;">
              <v:stroke miterlimit="4"/>
              <v:textbox inset="0,0,0,0">
                <w:txbxContent>
                  <w:p w:rsidR="00593BDD" w:rsidRDefault="00000000" w14:paraId="08FD200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5499284" w14:textId="77777777">
    <w:pPr>
      <w:pStyle w:val="HeaderFooter"/>
    </w:pPr>
    <w:r>
      <w:rPr>
        <w:noProof/>
      </w:rPr>
      <mc:AlternateContent>
        <mc:Choice Requires="wps">
          <w:drawing>
            <wp:anchor distT="152400" distB="152400" distL="152400" distR="152400" simplePos="0" relativeHeight="251693568" behindDoc="1" locked="0" layoutInCell="1" allowOverlap="1" wp14:anchorId="2C126C37" wp14:editId="59CE3792">
              <wp:simplePos x="0" y="0"/>
              <wp:positionH relativeFrom="page">
                <wp:posOffset>6111875</wp:posOffset>
              </wp:positionH>
              <wp:positionV relativeFrom="page">
                <wp:posOffset>9344025</wp:posOffset>
              </wp:positionV>
              <wp:extent cx="758825" cy="177800"/>
              <wp:effectExtent l="0" t="0" r="0" b="0"/>
              <wp:wrapNone/>
              <wp:docPr id="107374193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7927E4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E2ED98A">
            <v:shapetype id="_x0000_t202" coordsize="21600,21600" o:spt="202" path="m,l,21600r21600,l21600,xe" w14:anchorId="2C126C37">
              <v:stroke joinstyle="miter"/>
              <v:path gradientshapeok="t" o:connecttype="rect"/>
            </v:shapetype>
            <v:shape id="_x0000_s1128" style="position:absolute;margin-left:481.25pt;margin-top:735.75pt;width:59.75pt;height:14pt;z-index:-25162291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OWkvqsMBAAByAwAADgAAAAAA&#10;AAAAAAAAAAAuAgAAZHJzL2Uyb0RvYy54bWxQSwECLQAUAAYACAAAACEAkSFntuQAAAATAQAADwAA&#10;AAAAAAAAAAAAAAAdBAAAZHJzL2Rvd25yZXYueG1sUEsFBgAAAAAEAAQA8wAAAC4FAAAAAA==&#10;">
              <v:stroke miterlimit="4"/>
              <v:textbox inset="0,0,0,0">
                <w:txbxContent>
                  <w:p w:rsidR="00593BDD" w:rsidRDefault="00000000" w14:paraId="0403E23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A360EE6" w14:textId="77777777">
    <w:pPr>
      <w:pStyle w:val="HeaderFooter"/>
    </w:pPr>
    <w:r>
      <w:rPr>
        <w:noProof/>
      </w:rPr>
      <mc:AlternateContent>
        <mc:Choice Requires="wps">
          <w:drawing>
            <wp:anchor distT="152400" distB="152400" distL="152400" distR="152400" simplePos="0" relativeHeight="251694592" behindDoc="1" locked="0" layoutInCell="1" allowOverlap="1" wp14:anchorId="5736C1B7" wp14:editId="6AB275F9">
              <wp:simplePos x="0" y="0"/>
              <wp:positionH relativeFrom="page">
                <wp:posOffset>6111875</wp:posOffset>
              </wp:positionH>
              <wp:positionV relativeFrom="page">
                <wp:posOffset>9344025</wp:posOffset>
              </wp:positionV>
              <wp:extent cx="758825" cy="177800"/>
              <wp:effectExtent l="0" t="0" r="0" b="0"/>
              <wp:wrapNone/>
              <wp:docPr id="107374193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DEC2E5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F539FA9">
            <v:shapetype id="_x0000_t202" coordsize="21600,21600" o:spt="202" path="m,l,21600r21600,l21600,xe" w14:anchorId="5736C1B7">
              <v:stroke joinstyle="miter"/>
              <v:path gradientshapeok="t" o:connecttype="rect"/>
            </v:shapetype>
            <v:shape id="_x0000_s1129" style="position:absolute;margin-left:481.25pt;margin-top:735.75pt;width:59.75pt;height:14pt;z-index:-25162188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B5K8HvEAQAAcgMAAA4AAAAA&#10;AAAAAAAAAAAALgIAAGRycy9lMm9Eb2MueG1sUEsBAi0AFAAGAAgAAAAhAJEhZ7bkAAAAEwEAAA8A&#10;AAAAAAAAAAAAAAAAHgQAAGRycy9kb3ducmV2LnhtbFBLBQYAAAAABAAEAPMAAAAvBQAAAAA=&#10;">
              <v:stroke miterlimit="4"/>
              <v:textbox inset="0,0,0,0">
                <w:txbxContent>
                  <w:p w:rsidR="00593BDD" w:rsidRDefault="00000000" w14:paraId="0D66903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E78921D" w14:textId="77777777">
    <w:pPr>
      <w:pStyle w:val="HeaderFooter"/>
    </w:pPr>
    <w:r>
      <w:rPr>
        <w:noProof/>
      </w:rPr>
      <mc:AlternateContent>
        <mc:Choice Requires="wps">
          <w:drawing>
            <wp:anchor distT="152400" distB="152400" distL="152400" distR="152400" simplePos="0" relativeHeight="251695616" behindDoc="1" locked="0" layoutInCell="1" allowOverlap="1" wp14:anchorId="5B64D242" wp14:editId="45E31108">
              <wp:simplePos x="0" y="0"/>
              <wp:positionH relativeFrom="page">
                <wp:posOffset>6111875</wp:posOffset>
              </wp:positionH>
              <wp:positionV relativeFrom="page">
                <wp:posOffset>9344025</wp:posOffset>
              </wp:positionV>
              <wp:extent cx="758825" cy="177800"/>
              <wp:effectExtent l="0" t="0" r="0" b="0"/>
              <wp:wrapNone/>
              <wp:docPr id="107374193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81C9CD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9084418">
            <v:shapetype id="_x0000_t202" coordsize="21600,21600" o:spt="202" path="m,l,21600r21600,l21600,xe" w14:anchorId="5B64D242">
              <v:stroke joinstyle="miter"/>
              <v:path gradientshapeok="t" o:connecttype="rect"/>
            </v:shapetype>
            <v:shape id="_x0000_s1130" style="position:absolute;margin-left:481.25pt;margin-top:735.75pt;width:59.75pt;height:14pt;z-index:-25162086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CipfiPEAQAAcgMAAA4AAAAA&#10;AAAAAAAAAAAALgIAAGRycy9lMm9Eb2MueG1sUEsBAi0AFAAGAAgAAAAhAJEhZ7bkAAAAEwEAAA8A&#10;AAAAAAAAAAAAAAAAHgQAAGRycy9kb3ducmV2LnhtbFBLBQYAAAAABAAEAPMAAAAvBQAAAAA=&#10;">
              <v:stroke miterlimit="4"/>
              <v:textbox inset="0,0,0,0">
                <w:txbxContent>
                  <w:p w:rsidR="00593BDD" w:rsidRDefault="00000000" w14:paraId="3715E8D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F7C9B1E" w14:textId="77777777">
    <w:pPr>
      <w:pStyle w:val="HeaderFooter"/>
    </w:pPr>
    <w:r>
      <w:rPr>
        <w:noProof/>
      </w:rPr>
      <mc:AlternateContent>
        <mc:Choice Requires="wps">
          <w:drawing>
            <wp:anchor distT="152400" distB="152400" distL="152400" distR="152400" simplePos="0" relativeHeight="251696640" behindDoc="1" locked="0" layoutInCell="1" allowOverlap="1" wp14:anchorId="33113EB1" wp14:editId="379EDD86">
              <wp:simplePos x="0" y="0"/>
              <wp:positionH relativeFrom="page">
                <wp:posOffset>6111875</wp:posOffset>
              </wp:positionH>
              <wp:positionV relativeFrom="page">
                <wp:posOffset>9344025</wp:posOffset>
              </wp:positionV>
              <wp:extent cx="758825" cy="177800"/>
              <wp:effectExtent l="0" t="0" r="0" b="0"/>
              <wp:wrapNone/>
              <wp:docPr id="107374193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84C318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DB8B17D">
            <v:shapetype id="_x0000_t202" coordsize="21600,21600" o:spt="202" path="m,l,21600r21600,l21600,xe" w14:anchorId="33113EB1">
              <v:stroke joinstyle="miter"/>
              <v:path gradientshapeok="t" o:connecttype="rect"/>
            </v:shapetype>
            <v:shape id="_x0000_s1131" style="position:absolute;margin-left:481.25pt;margin-top:735.75pt;width:59.75pt;height:14pt;z-index:-25161984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D4qh8sMBAAByAwAADgAAAAAA&#10;AAAAAAAAAAAuAgAAZHJzL2Uyb0RvYy54bWxQSwECLQAUAAYACAAAACEAkSFntuQAAAATAQAADwAA&#10;AAAAAAAAAAAAAAAdBAAAZHJzL2Rvd25yZXYueG1sUEsFBgAAAAAEAAQA8wAAAC4FAAAAAA==&#10;">
              <v:stroke miterlimit="4"/>
              <v:textbox inset="0,0,0,0">
                <w:txbxContent>
                  <w:p w:rsidR="00593BDD" w:rsidRDefault="00000000" w14:paraId="39E2ACB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FE78E09" w14:textId="77777777">
    <w:pPr>
      <w:pStyle w:val="HeaderFooter"/>
    </w:pPr>
    <w:r>
      <w:rPr>
        <w:noProof/>
      </w:rPr>
      <mc:AlternateContent>
        <mc:Choice Requires="wps">
          <w:drawing>
            <wp:anchor distT="152400" distB="152400" distL="152400" distR="152400" simplePos="0" relativeHeight="251697664" behindDoc="1" locked="0" layoutInCell="1" allowOverlap="1" wp14:anchorId="64A5339F" wp14:editId="30BA41B7">
              <wp:simplePos x="0" y="0"/>
              <wp:positionH relativeFrom="page">
                <wp:posOffset>6111875</wp:posOffset>
              </wp:positionH>
              <wp:positionV relativeFrom="page">
                <wp:posOffset>9344025</wp:posOffset>
              </wp:positionV>
              <wp:extent cx="758825" cy="177800"/>
              <wp:effectExtent l="0" t="0" r="0" b="0"/>
              <wp:wrapNone/>
              <wp:docPr id="107374193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535917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636940E">
            <v:shapetype id="_x0000_t202" coordsize="21600,21600" o:spt="202" path="m,l,21600r21600,l21600,xe" w14:anchorId="64A5339F">
              <v:stroke joinstyle="miter"/>
              <v:path gradientshapeok="t" o:connecttype="rect"/>
            </v:shapetype>
            <v:shape id="_x0000_s1132" style="position:absolute;margin-left:481.25pt;margin-top:735.75pt;width:59.75pt;height:14pt;z-index:-25161881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CfpsVvEAQAAcgMAAA4AAAAA&#10;AAAAAAAAAAAALgIAAGRycy9lMm9Eb2MueG1sUEsBAi0AFAAGAAgAAAAhAJEhZ7bkAAAAEwEAAA8A&#10;AAAAAAAAAAAAAAAAHgQAAGRycy9kb3ducmV2LnhtbFBLBQYAAAAABAAEAPMAAAAvBQAAAAA=&#10;">
              <v:stroke miterlimit="4"/>
              <v:textbox inset="0,0,0,0">
                <w:txbxContent>
                  <w:p w:rsidR="00593BDD" w:rsidRDefault="00000000" w14:paraId="3ED248B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2B14C64" w14:textId="77777777">
    <w:pPr>
      <w:pStyle w:val="HeaderFooter"/>
    </w:pPr>
    <w:r>
      <w:rPr>
        <w:noProof/>
      </w:rPr>
      <mc:AlternateContent>
        <mc:Choice Requires="wps">
          <w:drawing>
            <wp:anchor distT="152400" distB="152400" distL="152400" distR="152400" simplePos="0" relativeHeight="251698688" behindDoc="1" locked="0" layoutInCell="1" allowOverlap="1" wp14:anchorId="7477D2FB" wp14:editId="33E5EEA8">
              <wp:simplePos x="0" y="0"/>
              <wp:positionH relativeFrom="page">
                <wp:posOffset>6123304</wp:posOffset>
              </wp:positionH>
              <wp:positionV relativeFrom="page">
                <wp:posOffset>9344025</wp:posOffset>
              </wp:positionV>
              <wp:extent cx="747396" cy="177800"/>
              <wp:effectExtent l="0" t="0" r="0" b="0"/>
              <wp:wrapNone/>
              <wp:docPr id="1073741937"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6BE78CE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EA0C57B">
            <v:shapetype id="_x0000_t202" coordsize="21600,21600" o:spt="202" path="m,l,21600r21600,l21600,xe" w14:anchorId="7477D2FB">
              <v:stroke joinstyle="miter"/>
              <v:path gradientshapeok="t" o:connecttype="rect"/>
            </v:shapetype>
            <v:shape id="_x0000_s1133" style="position:absolute;margin-left:482.15pt;margin-top:735.75pt;width:58.85pt;height:14pt;z-index:-251617792;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">
              <v:stroke miterlimit="4"/>
              <v:textbox inset="0,0,0,0">
                <w:txbxContent>
                  <w:p w:rsidR="00593BDD" w:rsidRDefault="00000000" w14:paraId="5313F65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BEE2BB6" w14:textId="77777777">
    <w:pPr>
      <w:pStyle w:val="HeaderFooter"/>
    </w:pPr>
    <w:r>
      <w:rPr>
        <w:noProof/>
      </w:rPr>
      <mc:AlternateContent>
        <mc:Choice Requires="wps">
          <w:drawing>
            <wp:anchor distT="152400" distB="152400" distL="152400" distR="152400" simplePos="0" relativeHeight="251699712" behindDoc="1" locked="0" layoutInCell="1" allowOverlap="1" wp14:anchorId="17016618" wp14:editId="2BB67000">
              <wp:simplePos x="0" y="0"/>
              <wp:positionH relativeFrom="page">
                <wp:posOffset>6123304</wp:posOffset>
              </wp:positionH>
              <wp:positionV relativeFrom="page">
                <wp:posOffset>9344025</wp:posOffset>
              </wp:positionV>
              <wp:extent cx="747396" cy="177800"/>
              <wp:effectExtent l="0" t="0" r="0" b="0"/>
              <wp:wrapNone/>
              <wp:docPr id="1073741938"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2BAA4CA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4933932">
            <v:shapetype id="_x0000_t202" coordsize="21600,21600" o:spt="202" path="m,l,21600r21600,l21600,xe" w14:anchorId="17016618">
              <v:stroke joinstyle="miter"/>
              <v:path gradientshapeok="t" o:connecttype="rect"/>
            </v:shapetype>
            <v:shape id="_x0000_s1134" style="position:absolute;margin-left:482.15pt;margin-top:735.75pt;width:58.85pt;height:14pt;z-index:-251616768;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">
              <v:stroke miterlimit="4"/>
              <v:textbox inset="0,0,0,0">
                <w:txbxContent>
                  <w:p w:rsidR="00593BDD" w:rsidRDefault="00000000" w14:paraId="0A60E4C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975C33B" w14:textId="77777777">
    <w:pPr>
      <w:pStyle w:val="HeaderFooter"/>
    </w:pPr>
    <w:r>
      <w:rPr>
        <w:noProof/>
      </w:rPr>
      <mc:AlternateContent>
        <mc:Choice Requires="wps">
          <w:drawing>
            <wp:anchor distT="152400" distB="152400" distL="152400" distR="152400" simplePos="0" relativeHeight="251598336" behindDoc="1" locked="0" layoutInCell="1" allowOverlap="1" wp14:anchorId="77DA2462" wp14:editId="06B2CCB9">
              <wp:simplePos x="0" y="0"/>
              <wp:positionH relativeFrom="page">
                <wp:posOffset>6111875</wp:posOffset>
              </wp:positionH>
              <wp:positionV relativeFrom="page">
                <wp:posOffset>9344025</wp:posOffset>
              </wp:positionV>
              <wp:extent cx="758825" cy="177800"/>
              <wp:effectExtent l="0" t="0" r="0" b="0"/>
              <wp:wrapNone/>
              <wp:docPr id="107374183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D749CC7"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25B2B3A6">
            <v:shapetype id="_x0000_t202" coordsize="21600,21600" o:spt="202" path="m,l,21600r21600,l21600,xe" w14:anchorId="77DA2462">
              <v:stroke joinstyle="miter"/>
              <v:path gradientshapeok="t" o:connecttype="rect"/>
            </v:shapetype>
            <v:shape id="_x0000_s1036" style="position:absolute;margin-left:481.25pt;margin-top:735.75pt;width:59.75pt;height:14pt;z-index:-25171814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">
              <v:stroke miterlimit="4"/>
              <v:textbox inset="0,0,0,0">
                <w:txbxContent>
                  <w:p w:rsidR="00593BDD" w:rsidRDefault="00000000" w14:paraId="7AB9D875"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87373DA" w14:textId="77777777">
    <w:pPr>
      <w:pStyle w:val="HeaderFooter"/>
    </w:pPr>
    <w:r>
      <w:rPr>
        <w:noProof/>
      </w:rPr>
      <mc:AlternateContent>
        <mc:Choice Requires="wps">
          <w:drawing>
            <wp:anchor distT="152400" distB="152400" distL="152400" distR="152400" simplePos="0" relativeHeight="251700736" behindDoc="1" locked="0" layoutInCell="1" allowOverlap="1" wp14:anchorId="10F37C35" wp14:editId="67F0A650">
              <wp:simplePos x="0" y="0"/>
              <wp:positionH relativeFrom="page">
                <wp:posOffset>6123304</wp:posOffset>
              </wp:positionH>
              <wp:positionV relativeFrom="page">
                <wp:posOffset>9344025</wp:posOffset>
              </wp:positionV>
              <wp:extent cx="747396" cy="177800"/>
              <wp:effectExtent l="0" t="0" r="0" b="0"/>
              <wp:wrapNone/>
              <wp:docPr id="1073741939"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2C7B7A6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16829F9">
            <v:shapetype id="_x0000_t202" coordsize="21600,21600" o:spt="202" path="m,l,21600r21600,l21600,xe" w14:anchorId="10F37C35">
              <v:stroke joinstyle="miter"/>
              <v:path gradientshapeok="t" o:connecttype="rect"/>
            </v:shapetype>
            <v:shape id="_x0000_s1135" style="position:absolute;margin-left:482.15pt;margin-top:735.75pt;width:58.85pt;height:14pt;z-index:-251615744;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">
              <v:stroke miterlimit="4"/>
              <v:textbox inset="0,0,0,0">
                <w:txbxContent>
                  <w:p w:rsidR="00593BDD" w:rsidRDefault="00000000" w14:paraId="5113EC8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6E4D253" w14:textId="77777777">
    <w:pPr>
      <w:pStyle w:val="HeaderFooter"/>
    </w:pPr>
    <w:r>
      <w:rPr>
        <w:noProof/>
      </w:rPr>
      <mc:AlternateContent>
        <mc:Choice Requires="wps">
          <w:drawing>
            <wp:anchor distT="152400" distB="152400" distL="152400" distR="152400" simplePos="0" relativeHeight="251701760" behindDoc="1" locked="0" layoutInCell="1" allowOverlap="1" wp14:anchorId="16293996" wp14:editId="4692DFE5">
              <wp:simplePos x="0" y="0"/>
              <wp:positionH relativeFrom="page">
                <wp:posOffset>6123304</wp:posOffset>
              </wp:positionH>
              <wp:positionV relativeFrom="page">
                <wp:posOffset>9344025</wp:posOffset>
              </wp:positionV>
              <wp:extent cx="747396" cy="177800"/>
              <wp:effectExtent l="0" t="0" r="0" b="0"/>
              <wp:wrapNone/>
              <wp:docPr id="1073741940"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5B704DB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38B15F0">
            <v:shapetype id="_x0000_t202" coordsize="21600,21600" o:spt="202" path="m,l,21600r21600,l21600,xe" w14:anchorId="16293996">
              <v:stroke joinstyle="miter"/>
              <v:path gradientshapeok="t" o:connecttype="rect"/>
            </v:shapetype>
            <v:shape id="_x0000_s1136" style="position:absolute;margin-left:482.15pt;margin-top:735.75pt;width:58.85pt;height:14pt;z-index:-251614720;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">
              <v:stroke miterlimit="4"/>
              <v:textbox inset="0,0,0,0">
                <w:txbxContent>
                  <w:p w:rsidR="00593BDD" w:rsidRDefault="00000000" w14:paraId="2E3E226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7B52DEF" w14:textId="77777777">
    <w:pPr>
      <w:pStyle w:val="HeaderFooter"/>
    </w:pPr>
    <w:r>
      <w:rPr>
        <w:noProof/>
      </w:rPr>
      <mc:AlternateContent>
        <mc:Choice Requires="wps">
          <w:drawing>
            <wp:anchor distT="152400" distB="152400" distL="152400" distR="152400" simplePos="0" relativeHeight="251702784" behindDoc="1" locked="0" layoutInCell="1" allowOverlap="1" wp14:anchorId="0BA43B12" wp14:editId="367AE414">
              <wp:simplePos x="0" y="0"/>
              <wp:positionH relativeFrom="page">
                <wp:posOffset>6123304</wp:posOffset>
              </wp:positionH>
              <wp:positionV relativeFrom="page">
                <wp:posOffset>9344025</wp:posOffset>
              </wp:positionV>
              <wp:extent cx="747396" cy="177800"/>
              <wp:effectExtent l="0" t="0" r="0" b="0"/>
              <wp:wrapNone/>
              <wp:docPr id="1073741941"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7940994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FD44282">
            <v:shapetype id="_x0000_t202" coordsize="21600,21600" o:spt="202" path="m,l,21600r21600,l21600,xe" w14:anchorId="0BA43B12">
              <v:stroke joinstyle="miter"/>
              <v:path gradientshapeok="t" o:connecttype="rect"/>
            </v:shapetype>
            <v:shape id="_x0000_s1137" style="position:absolute;margin-left:482.15pt;margin-top:735.75pt;width:58.85pt;height:14pt;z-index:-251613696;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">
              <v:stroke miterlimit="4"/>
              <v:textbox inset="0,0,0,0">
                <w:txbxContent>
                  <w:p w:rsidR="00593BDD" w:rsidRDefault="00000000" w14:paraId="4285D8F5"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5DFF592" w14:textId="77777777">
    <w:pPr>
      <w:pStyle w:val="HeaderFooter"/>
    </w:pPr>
    <w:r>
      <w:rPr>
        <w:noProof/>
      </w:rPr>
      <mc:AlternateContent>
        <mc:Choice Requires="wps">
          <w:drawing>
            <wp:anchor distT="152400" distB="152400" distL="152400" distR="152400" simplePos="0" relativeHeight="251703808" behindDoc="1" locked="0" layoutInCell="1" allowOverlap="1" wp14:anchorId="238C9222" wp14:editId="62CEE509">
              <wp:simplePos x="0" y="0"/>
              <wp:positionH relativeFrom="page">
                <wp:posOffset>6123304</wp:posOffset>
              </wp:positionH>
              <wp:positionV relativeFrom="page">
                <wp:posOffset>9344025</wp:posOffset>
              </wp:positionV>
              <wp:extent cx="747396" cy="177800"/>
              <wp:effectExtent l="0" t="0" r="0" b="0"/>
              <wp:wrapNone/>
              <wp:docPr id="1073741942"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5C07C63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2F536E8">
            <v:shapetype id="_x0000_t202" coordsize="21600,21600" o:spt="202" path="m,l,21600r21600,l21600,xe" w14:anchorId="238C9222">
              <v:stroke joinstyle="miter"/>
              <v:path gradientshapeok="t" o:connecttype="rect"/>
            </v:shapetype>
            <v:shape id="_x0000_s1138" style="position:absolute;margin-left:482.15pt;margin-top:735.75pt;width:58.85pt;height:14pt;z-index:-251612672;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">
              <v:stroke miterlimit="4"/>
              <v:textbox inset="0,0,0,0">
                <w:txbxContent>
                  <w:p w:rsidR="00593BDD" w:rsidRDefault="00000000" w14:paraId="4C640E3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D79BFEA" w14:textId="77777777">
    <w:pPr>
      <w:pStyle w:val="HeaderFooter"/>
    </w:pPr>
    <w:r>
      <w:rPr>
        <w:noProof/>
      </w:rPr>
      <mc:AlternateContent>
        <mc:Choice Requires="wps">
          <w:drawing>
            <wp:anchor distT="152400" distB="152400" distL="152400" distR="152400" simplePos="0" relativeHeight="251704832" behindDoc="1" locked="0" layoutInCell="1" allowOverlap="1" wp14:anchorId="36357D6F" wp14:editId="3D19EC22">
              <wp:simplePos x="0" y="0"/>
              <wp:positionH relativeFrom="page">
                <wp:posOffset>6123304</wp:posOffset>
              </wp:positionH>
              <wp:positionV relativeFrom="page">
                <wp:posOffset>9344025</wp:posOffset>
              </wp:positionV>
              <wp:extent cx="747396" cy="177800"/>
              <wp:effectExtent l="0" t="0" r="0" b="0"/>
              <wp:wrapNone/>
              <wp:docPr id="1073741943"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781C050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C117F15">
            <v:shapetype id="_x0000_t202" coordsize="21600,21600" o:spt="202" path="m,l,21600r21600,l21600,xe" w14:anchorId="36357D6F">
              <v:stroke joinstyle="miter"/>
              <v:path gradientshapeok="t" o:connecttype="rect"/>
            </v:shapetype>
            <v:shape id="_x0000_s1139" style="position:absolute;margin-left:482.15pt;margin-top:735.75pt;width:58.85pt;height:14pt;z-index:-251611648;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">
              <v:stroke miterlimit="4"/>
              <v:textbox inset="0,0,0,0">
                <w:txbxContent>
                  <w:p w:rsidR="00593BDD" w:rsidRDefault="00000000" w14:paraId="6977061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B6D833D" w14:textId="77777777">
    <w:pPr>
      <w:pStyle w:val="HeaderFooter"/>
    </w:pPr>
    <w:r>
      <w:rPr>
        <w:noProof/>
      </w:rPr>
      <mc:AlternateContent>
        <mc:Choice Requires="wps">
          <w:drawing>
            <wp:anchor distT="152400" distB="152400" distL="152400" distR="152400" simplePos="0" relativeHeight="251705856" behindDoc="1" locked="0" layoutInCell="1" allowOverlap="1" wp14:anchorId="2684A1E7" wp14:editId="4943F4AF">
              <wp:simplePos x="0" y="0"/>
              <wp:positionH relativeFrom="page">
                <wp:posOffset>6123304</wp:posOffset>
              </wp:positionH>
              <wp:positionV relativeFrom="page">
                <wp:posOffset>9344025</wp:posOffset>
              </wp:positionV>
              <wp:extent cx="747396" cy="177800"/>
              <wp:effectExtent l="0" t="0" r="0" b="0"/>
              <wp:wrapNone/>
              <wp:docPr id="1073741944"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55374BA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EA9EC91">
            <v:shapetype id="_x0000_t202" coordsize="21600,21600" o:spt="202" path="m,l,21600r21600,l21600,xe" w14:anchorId="2684A1E7">
              <v:stroke joinstyle="miter"/>
              <v:path gradientshapeok="t" o:connecttype="rect"/>
            </v:shapetype>
            <v:shape id="_x0000_s1140" style="position:absolute;margin-left:482.15pt;margin-top:735.75pt;width:58.85pt;height:14pt;z-index:-251610624;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">
              <v:stroke miterlimit="4"/>
              <v:textbox inset="0,0,0,0">
                <w:txbxContent>
                  <w:p w:rsidR="00593BDD" w:rsidRDefault="00000000" w14:paraId="71EE81D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F71F7BB" w14:textId="77777777">
    <w:pPr>
      <w:pStyle w:val="HeaderFooter"/>
    </w:pPr>
    <w:r>
      <w:rPr>
        <w:noProof/>
      </w:rPr>
      <mc:AlternateContent>
        <mc:Choice Requires="wps">
          <w:drawing>
            <wp:anchor distT="152400" distB="152400" distL="152400" distR="152400" simplePos="0" relativeHeight="251706880" behindDoc="1" locked="0" layoutInCell="1" allowOverlap="1" wp14:anchorId="4F0EA847" wp14:editId="005A894F">
              <wp:simplePos x="0" y="0"/>
              <wp:positionH relativeFrom="page">
                <wp:posOffset>6123304</wp:posOffset>
              </wp:positionH>
              <wp:positionV relativeFrom="page">
                <wp:posOffset>9344025</wp:posOffset>
              </wp:positionV>
              <wp:extent cx="747396" cy="177800"/>
              <wp:effectExtent l="0" t="0" r="0" b="0"/>
              <wp:wrapNone/>
              <wp:docPr id="1073741945"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320BE05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ABE2D68">
            <v:shapetype id="_x0000_t202" coordsize="21600,21600" o:spt="202" path="m,l,21600r21600,l21600,xe" w14:anchorId="4F0EA847">
              <v:stroke joinstyle="miter"/>
              <v:path gradientshapeok="t" o:connecttype="rect"/>
            </v:shapetype>
            <v:shape id="_x0000_s1141" style="position:absolute;margin-left:482.15pt;margin-top:735.75pt;width:58.85pt;height:14pt;z-index:-251609600;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">
              <v:stroke miterlimit="4"/>
              <v:textbox inset="0,0,0,0">
                <w:txbxContent>
                  <w:p w:rsidR="00593BDD" w:rsidRDefault="00000000" w14:paraId="39DC037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8F8D852" w14:textId="77777777">
    <w:pPr>
      <w:pStyle w:val="HeaderFooter"/>
    </w:pPr>
    <w:r>
      <w:rPr>
        <w:noProof/>
      </w:rPr>
      <mc:AlternateContent>
        <mc:Choice Requires="wps">
          <w:drawing>
            <wp:anchor distT="152400" distB="152400" distL="152400" distR="152400" simplePos="0" relativeHeight="251707904" behindDoc="1" locked="0" layoutInCell="1" allowOverlap="1" wp14:anchorId="2C524330" wp14:editId="6AE857B6">
              <wp:simplePos x="0" y="0"/>
              <wp:positionH relativeFrom="page">
                <wp:posOffset>6123304</wp:posOffset>
              </wp:positionH>
              <wp:positionV relativeFrom="page">
                <wp:posOffset>9344025</wp:posOffset>
              </wp:positionV>
              <wp:extent cx="747396" cy="177800"/>
              <wp:effectExtent l="0" t="0" r="0" b="0"/>
              <wp:wrapNone/>
              <wp:docPr id="1073741946" name="officeArt object" descr="Text Box 4"/>
              <wp:cNvGraphicFramePr/>
              <a:graphic xmlns:a="http://schemas.openxmlformats.org/drawingml/2006/main">
                <a:graphicData uri="http://schemas.microsoft.com/office/word/2010/wordprocessingShape">
                  <wps:wsp>
                    <wps:cNvSpPr txBox="1"/>
                    <wps:spPr>
                      <a:xfrm>
                        <a:off x="0" y="0"/>
                        <a:ext cx="747396" cy="177800"/>
                      </a:xfrm>
                      <a:prstGeom prst="rect">
                        <a:avLst/>
                      </a:prstGeom>
                      <a:noFill/>
                      <a:ln w="12700" cap="flat">
                        <a:noFill/>
                        <a:miter lim="400000"/>
                      </a:ln>
                      <a:effectLst/>
                    </wps:spPr>
                    <wps:txbx>
                      <w:txbxContent>
                        <w:p w:rsidR="00593BDD" w:rsidRDefault="00000000" w14:paraId="569D003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656CD65">
            <v:shapetype id="_x0000_t202" coordsize="21600,21600" o:spt="202" path="m,l,21600r21600,l21600,xe" w14:anchorId="2C524330">
              <v:stroke joinstyle="miter"/>
              <v:path gradientshapeok="t" o:connecttype="rect"/>
            </v:shapetype>
            <v:shape id="_x0000_s1142" style="position:absolute;margin-left:482.15pt;margin-top:735.75pt;width:58.85pt;height:14pt;z-index:-251608576;visibility:visible;mso-wrap-style:square;mso-wrap-distance-left:12pt;mso-wrap-distance-top:12pt;mso-wrap-distance-right:12pt;mso-wrap-distance-bottom:12pt;mso-position-horizontal:absolute;mso-position-horizontal-relative:page;mso-position-vertical:absolute;mso-position-vertical-relative:page;v-text-anchor:top" alt="Text Box 4"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">
              <v:stroke miterlimit="4"/>
              <v:textbox inset="0,0,0,0">
                <w:txbxContent>
                  <w:p w:rsidR="00593BDD" w:rsidRDefault="00000000" w14:paraId="3277B62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D1255F6" w14:textId="77777777">
    <w:pPr>
      <w:pStyle w:val="HeaderFooter"/>
    </w:pPr>
    <w:r>
      <w:rPr>
        <w:noProof/>
      </w:rPr>
      <mc:AlternateContent>
        <mc:Choice Requires="wps">
          <w:drawing>
            <wp:anchor distT="152400" distB="152400" distL="152400" distR="152400" simplePos="0" relativeHeight="251708928" behindDoc="1" locked="0" layoutInCell="1" allowOverlap="1" wp14:anchorId="6E79D015" wp14:editId="5230B648">
              <wp:simplePos x="0" y="0"/>
              <wp:positionH relativeFrom="page">
                <wp:posOffset>6111875</wp:posOffset>
              </wp:positionH>
              <wp:positionV relativeFrom="page">
                <wp:posOffset>9344025</wp:posOffset>
              </wp:positionV>
              <wp:extent cx="758825" cy="177800"/>
              <wp:effectExtent l="0" t="0" r="0" b="0"/>
              <wp:wrapNone/>
              <wp:docPr id="1073741947"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266BD4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87E1AC6">
            <v:shapetype id="_x0000_t202" coordsize="21600,21600" o:spt="202" path="m,l,21600r21600,l21600,xe" w14:anchorId="6E79D015">
              <v:stroke joinstyle="miter"/>
              <v:path gradientshapeok="t" o:connecttype="rect"/>
            </v:shapetype>
            <v:shape id="_x0000_s1143" style="position:absolute;margin-left:481.25pt;margin-top:735.75pt;width:59.75pt;height:14pt;z-index:-251607552;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SKC1L8MBAAByAwAADgAAAAAA&#10;AAAAAAAAAAAuAgAAZHJzL2Uyb0RvYy54bWxQSwECLQAUAAYACAAAACEAkSFntuQAAAATAQAADwAA&#10;AAAAAAAAAAAAAAAdBAAAZHJzL2Rvd25yZXYueG1sUEsFBgAAAAAEAAQA8wAAAC4FAAAAAA==&#10;">
              <v:stroke miterlimit="4"/>
              <v:textbox inset="0,0,0,0">
                <w:txbxContent>
                  <w:p w:rsidR="00593BDD" w:rsidRDefault="00000000" w14:paraId="23F2304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DBBD9A4" w14:textId="77777777">
    <w:pPr>
      <w:pStyle w:val="HeaderFooter"/>
    </w:pPr>
    <w:r>
      <w:rPr>
        <w:noProof/>
      </w:rPr>
      <mc:AlternateContent>
        <mc:Choice Requires="wps">
          <w:drawing>
            <wp:anchor distT="152400" distB="152400" distL="152400" distR="152400" simplePos="0" relativeHeight="251709952" behindDoc="1" locked="0" layoutInCell="1" allowOverlap="1" wp14:anchorId="31CDBD5A" wp14:editId="3CE5ED54">
              <wp:simplePos x="0" y="0"/>
              <wp:positionH relativeFrom="page">
                <wp:posOffset>6111875</wp:posOffset>
              </wp:positionH>
              <wp:positionV relativeFrom="page">
                <wp:posOffset>9344025</wp:posOffset>
              </wp:positionV>
              <wp:extent cx="758825" cy="177800"/>
              <wp:effectExtent l="0" t="0" r="0" b="0"/>
              <wp:wrapNone/>
              <wp:docPr id="1073741948"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68D290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318A719">
            <v:shapetype id="_x0000_t202" coordsize="21600,21600" o:spt="202" path="m,l,21600r21600,l21600,xe" w14:anchorId="31CDBD5A">
              <v:stroke joinstyle="miter"/>
              <v:path gradientshapeok="t" o:connecttype="rect"/>
            </v:shapetype>
            <v:shape id="_x0000_s1144" style="position:absolute;margin-left:481.25pt;margin-top:735.75pt;width:59.75pt;height:14pt;z-index:-251606528;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A0V3T8MBAAByAwAADgAAAAAA&#10;AAAAAAAAAAAuAgAAZHJzL2Uyb0RvYy54bWxQSwECLQAUAAYACAAAACEAkSFntuQAAAATAQAADwAA&#10;AAAAAAAAAAAAAAAdBAAAZHJzL2Rvd25yZXYueG1sUEsFBgAAAAAEAAQA8wAAAC4FAAAAAA==&#10;">
              <v:stroke miterlimit="4"/>
              <v:textbox inset="0,0,0,0">
                <w:txbxContent>
                  <w:p w:rsidR="00593BDD" w:rsidRDefault="00000000" w14:paraId="014B35E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E090F0A" w14:textId="77777777">
    <w:pPr>
      <w:pStyle w:val="HeaderFooter"/>
    </w:pPr>
    <w:r>
      <w:rPr>
        <w:noProof/>
      </w:rPr>
      <mc:AlternateContent>
        <mc:Choice Requires="wps">
          <w:drawing>
            <wp:anchor distT="152400" distB="152400" distL="152400" distR="152400" simplePos="0" relativeHeight="251599360" behindDoc="1" locked="0" layoutInCell="1" allowOverlap="1" wp14:anchorId="1464981F" wp14:editId="722C989A">
              <wp:simplePos x="0" y="0"/>
              <wp:positionH relativeFrom="page">
                <wp:posOffset>6111875</wp:posOffset>
              </wp:positionH>
              <wp:positionV relativeFrom="page">
                <wp:posOffset>9344025</wp:posOffset>
              </wp:positionV>
              <wp:extent cx="758825" cy="177800"/>
              <wp:effectExtent l="0" t="0" r="0" b="0"/>
              <wp:wrapNone/>
              <wp:docPr id="107374184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96212B4"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18C4DB21">
            <v:shapetype id="_x0000_t202" coordsize="21600,21600" o:spt="202" path="m,l,21600r21600,l21600,xe" w14:anchorId="1464981F">
              <v:stroke joinstyle="miter"/>
              <v:path gradientshapeok="t" o:connecttype="rect"/>
            </v:shapetype>
            <v:shape id="_x0000_s1037" style="position:absolute;margin-left:481.25pt;margin-top:735.75pt;width:59.75pt;height:14pt;z-index:-25171712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ADQht1wgEAAHEDAAAOAAAAAAAA&#10;AAAAAAAAAC4CAABkcnMvZTJvRG9jLnhtbFBLAQItABQABgAIAAAAIQCRIWe25AAAABMBAAAPAAAA&#10;AAAAAAAAAAAAABwEAABkcnMvZG93bnJldi54bWxQSwUGAAAAAAQABADzAAAALQUAAAAA&#10;">
              <v:stroke miterlimit="4"/>
              <v:textbox inset="0,0,0,0">
                <w:txbxContent>
                  <w:p w:rsidR="00593BDD" w:rsidRDefault="00000000" w14:paraId="5B74C117"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7E5CE64" w14:textId="77777777">
    <w:pPr>
      <w:pStyle w:val="HeaderFooter"/>
    </w:pPr>
    <w:r>
      <w:rPr>
        <w:noProof/>
      </w:rPr>
      <mc:AlternateContent>
        <mc:Choice Requires="wps">
          <w:drawing>
            <wp:anchor distT="152400" distB="152400" distL="152400" distR="152400" simplePos="0" relativeHeight="251710976" behindDoc="1" locked="0" layoutInCell="1" allowOverlap="1" wp14:anchorId="5BCE7BDE" wp14:editId="1B72D103">
              <wp:simplePos x="0" y="0"/>
              <wp:positionH relativeFrom="page">
                <wp:posOffset>6111875</wp:posOffset>
              </wp:positionH>
              <wp:positionV relativeFrom="page">
                <wp:posOffset>9344025</wp:posOffset>
              </wp:positionV>
              <wp:extent cx="758825" cy="177800"/>
              <wp:effectExtent l="0" t="0" r="0" b="0"/>
              <wp:wrapNone/>
              <wp:docPr id="1073741949"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8C10F5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B3ED5CC">
            <v:shapetype id="_x0000_t202" coordsize="21600,21600" o:spt="202" path="m,l,21600r21600,l21600,xe" w14:anchorId="5BCE7BDE">
              <v:stroke joinstyle="miter"/>
              <v:path gradientshapeok="t" o:connecttype="rect"/>
            </v:shapetype>
            <v:shape id="_x0000_s1145" style="position:absolute;margin-left:481.25pt;margin-top:735.75pt;width:59.75pt;height:14pt;z-index:-251605504;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JGaonsMBAAByAwAADgAAAAAA&#10;AAAAAAAAAAAuAgAAZHJzL2Uyb0RvYy54bWxQSwECLQAUAAYACAAAACEAkSFntuQAAAATAQAADwAA&#10;AAAAAAAAAAAAAAAdBAAAZHJzL2Rvd25yZXYueG1sUEsFBgAAAAAEAAQA8wAAAC4FAAAAAA==&#10;">
              <v:stroke miterlimit="4"/>
              <v:textbox inset="0,0,0,0">
                <w:txbxContent>
                  <w:p w:rsidR="00593BDD" w:rsidRDefault="00000000" w14:paraId="5B692C4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6308B81" w14:textId="77777777">
    <w:pPr>
      <w:pStyle w:val="HeaderFooter"/>
    </w:pPr>
    <w:r>
      <w:rPr>
        <w:noProof/>
      </w:rPr>
      <mc:AlternateContent>
        <mc:Choice Requires="wps">
          <w:drawing>
            <wp:anchor distT="152400" distB="152400" distL="152400" distR="152400" simplePos="0" relativeHeight="251712000" behindDoc="1" locked="0" layoutInCell="1" allowOverlap="1" wp14:anchorId="1EC92002" wp14:editId="24DD9DE2">
              <wp:simplePos x="0" y="0"/>
              <wp:positionH relativeFrom="page">
                <wp:posOffset>6111875</wp:posOffset>
              </wp:positionH>
              <wp:positionV relativeFrom="page">
                <wp:posOffset>9344025</wp:posOffset>
              </wp:positionV>
              <wp:extent cx="758825" cy="177800"/>
              <wp:effectExtent l="0" t="0" r="0" b="0"/>
              <wp:wrapNone/>
              <wp:docPr id="1073741950"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7E1A65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45AA25F">
            <v:shapetype id="_x0000_t202" coordsize="21600,21600" o:spt="202" path="m,l,21600r21600,l21600,xe" w14:anchorId="1EC92002">
              <v:stroke joinstyle="miter"/>
              <v:path gradientshapeok="t" o:connecttype="rect"/>
            </v:shapetype>
            <v:shape id="_x0000_s1146" style="position:absolute;margin-left:481.25pt;margin-top:735.75pt;width:59.75pt;height:14pt;z-index:-251604480;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Dn+ydCwgEAAHIDAAAOAAAAAAAA&#10;AAAAAAAAAC4CAABkcnMvZTJvRG9jLnhtbFBLAQItABQABgAIAAAAIQCRIWe25AAAABMBAAAPAAAA&#10;AAAAAAAAAAAAABwEAABkcnMvZG93bnJldi54bWxQSwUGAAAAAAQABADzAAAALQUAAAAA&#10;">
              <v:stroke miterlimit="4"/>
              <v:textbox inset="0,0,0,0">
                <w:txbxContent>
                  <w:p w:rsidR="00593BDD" w:rsidRDefault="00000000" w14:paraId="6CE33C7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7961F77" w14:textId="77777777">
    <w:pPr>
      <w:pStyle w:val="HeaderFooter"/>
    </w:pPr>
    <w:r>
      <w:rPr>
        <w:noProof/>
      </w:rPr>
      <mc:AlternateContent>
        <mc:Choice Requires="wps">
          <w:drawing>
            <wp:anchor distT="152400" distB="152400" distL="152400" distR="152400" simplePos="0" relativeHeight="251713024" behindDoc="1" locked="0" layoutInCell="1" allowOverlap="1" wp14:anchorId="64FEA092" wp14:editId="1762E718">
              <wp:simplePos x="0" y="0"/>
              <wp:positionH relativeFrom="page">
                <wp:posOffset>6111875</wp:posOffset>
              </wp:positionH>
              <wp:positionV relativeFrom="page">
                <wp:posOffset>9344025</wp:posOffset>
              </wp:positionV>
              <wp:extent cx="758825" cy="177800"/>
              <wp:effectExtent l="0" t="0" r="0" b="0"/>
              <wp:wrapNone/>
              <wp:docPr id="1073741951"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9FCB61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38ECDCA">
            <v:shapetype id="_x0000_t202" coordsize="21600,21600" o:spt="202" path="m,l,21600r21600,l21600,xe" w14:anchorId="64FEA092">
              <v:stroke joinstyle="miter"/>
              <v:path gradientshapeok="t" o:connecttype="rect"/>
            </v:shapetype>
            <v:shape id="_x0000_s1147" style="position:absolute;margin-left:481.25pt;margin-top:735.75pt;width:59.75pt;height:14pt;z-index:-251603456;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DA2PiTwgEAAHIDAAAOAAAAAAAA&#10;AAAAAAAAAC4CAABkcnMvZTJvRG9jLnhtbFBLAQItABQABgAIAAAAIQCRIWe25AAAABMBAAAPAAAA&#10;AAAAAAAAAAAAABwEAABkcnMvZG93bnJldi54bWxQSwUGAAAAAAQABADzAAAALQUAAAAA&#10;">
              <v:stroke miterlimit="4"/>
              <v:textbox inset="0,0,0,0">
                <w:txbxContent>
                  <w:p w:rsidR="00593BDD" w:rsidRDefault="00000000" w14:paraId="1DA6B33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B91E97F" w14:textId="77777777">
    <w:pPr>
      <w:pStyle w:val="HeaderFooter"/>
    </w:pPr>
    <w:r>
      <w:rPr>
        <w:noProof/>
      </w:rPr>
      <mc:AlternateContent>
        <mc:Choice Requires="wps">
          <w:drawing>
            <wp:anchor distT="152400" distB="152400" distL="152400" distR="152400" simplePos="0" relativeHeight="251714048" behindDoc="1" locked="0" layoutInCell="1" allowOverlap="1" wp14:anchorId="48484654" wp14:editId="17BEF0B7">
              <wp:simplePos x="0" y="0"/>
              <wp:positionH relativeFrom="page">
                <wp:posOffset>6111875</wp:posOffset>
              </wp:positionH>
              <wp:positionV relativeFrom="page">
                <wp:posOffset>9344025</wp:posOffset>
              </wp:positionV>
              <wp:extent cx="758825" cy="177800"/>
              <wp:effectExtent l="0" t="0" r="0" b="0"/>
              <wp:wrapNone/>
              <wp:docPr id="1073741952"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BF1DD7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C19CC22">
            <v:shapetype id="_x0000_t202" coordsize="21600,21600" o:spt="202" path="m,l,21600r21600,l21600,xe" w14:anchorId="48484654">
              <v:stroke joinstyle="miter"/>
              <v:path gradientshapeok="t" o:connecttype="rect"/>
            </v:shapetype>
            <v:shape id="_x0000_s1148" style="position:absolute;margin-left:481.25pt;margin-top:735.75pt;width:59.75pt;height:14pt;z-index:-251602432;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Dou+g6wgEAAHIDAAAOAAAAAAAA&#10;AAAAAAAAAC4CAABkcnMvZTJvRG9jLnhtbFBLAQItABQABgAIAAAAIQCRIWe25AAAABMBAAAPAAAA&#10;AAAAAAAAAAAAABwEAABkcnMvZG93bnJldi54bWxQSwUGAAAAAAQABADzAAAALQUAAAAA&#10;">
              <v:stroke miterlimit="4"/>
              <v:textbox inset="0,0,0,0">
                <w:txbxContent>
                  <w:p w:rsidR="00593BDD" w:rsidRDefault="00000000" w14:paraId="679934C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A87CB1D" w14:textId="77777777">
    <w:pPr>
      <w:pStyle w:val="HeaderFooter"/>
    </w:pPr>
    <w:r>
      <w:rPr>
        <w:noProof/>
      </w:rPr>
      <mc:AlternateContent>
        <mc:Choice Requires="wps">
          <w:drawing>
            <wp:anchor distT="152400" distB="152400" distL="152400" distR="152400" simplePos="0" relativeHeight="251715072" behindDoc="1" locked="0" layoutInCell="1" allowOverlap="1" wp14:anchorId="13255B0C" wp14:editId="1B22A88A">
              <wp:simplePos x="0" y="0"/>
              <wp:positionH relativeFrom="page">
                <wp:posOffset>6111875</wp:posOffset>
              </wp:positionH>
              <wp:positionV relativeFrom="page">
                <wp:posOffset>9344025</wp:posOffset>
              </wp:positionV>
              <wp:extent cx="758825" cy="177800"/>
              <wp:effectExtent l="0" t="0" r="0" b="0"/>
              <wp:wrapNone/>
              <wp:docPr id="1073741953"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9B1B72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85B7BC0">
            <v:shapetype id="_x0000_t202" coordsize="21600,21600" o:spt="202" path="m,l,21600r21600,l21600,xe" w14:anchorId="13255B0C">
              <v:stroke joinstyle="miter"/>
              <v:path gradientshapeok="t" o:connecttype="rect"/>
            </v:shapetype>
            <v:shape id="_x0000_s1149" style="position:absolute;margin-left:481.25pt;margin-top:735.75pt;width:59.75pt;height:14pt;z-index:-251601408;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z5g368MBAAByAwAADgAAAAAA&#10;AAAAAAAAAAAuAgAAZHJzL2Uyb0RvYy54bWxQSwECLQAUAAYACAAAACEAkSFntuQAAAATAQAADwAA&#10;AAAAAAAAAAAAAAAdBAAAZHJzL2Rvd25yZXYueG1sUEsFBgAAAAAEAAQA8wAAAC4FAAAAAA==&#10;">
              <v:stroke miterlimit="4"/>
              <v:textbox inset="0,0,0,0">
                <w:txbxContent>
                  <w:p w:rsidR="00593BDD" w:rsidRDefault="00000000" w14:paraId="2BDC9D4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8B3DC81" w14:textId="77777777">
    <w:pPr>
      <w:pStyle w:val="HeaderFooter"/>
    </w:pPr>
    <w:r>
      <w:rPr>
        <w:noProof/>
      </w:rPr>
      <mc:AlternateContent>
        <mc:Choice Requires="wps">
          <w:drawing>
            <wp:anchor distT="152400" distB="152400" distL="152400" distR="152400" simplePos="0" relativeHeight="251716096" behindDoc="1" locked="0" layoutInCell="1" allowOverlap="1" wp14:anchorId="1BA86D0F" wp14:editId="276C9166">
              <wp:simplePos x="0" y="0"/>
              <wp:positionH relativeFrom="page">
                <wp:posOffset>6111875</wp:posOffset>
              </wp:positionH>
              <wp:positionV relativeFrom="page">
                <wp:posOffset>9344025</wp:posOffset>
              </wp:positionV>
              <wp:extent cx="758825" cy="177800"/>
              <wp:effectExtent l="0" t="0" r="0" b="0"/>
              <wp:wrapNone/>
              <wp:docPr id="1073741954"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D1EC2F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9BBB6B5">
            <v:shapetype id="_x0000_t202" coordsize="21600,21600" o:spt="202" path="m,l,21600r21600,l21600,xe" w14:anchorId="1BA86D0F">
              <v:stroke joinstyle="miter"/>
              <v:path gradientshapeok="t" o:connecttype="rect"/>
            </v:shapetype>
            <v:shape id="_x0000_s1150" style="position:absolute;margin-left:481.25pt;margin-top:735.75pt;width:59.75pt;height:14pt;z-index:-251600384;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Xu5s8MBAAByAwAADgAAAAAA&#10;AAAAAAAAAAAuAgAAZHJzL2Uyb0RvYy54bWxQSwECLQAUAAYACAAAACEAkSFntuQAAAATAQAADwAA&#10;AAAAAAAAAAAAAAAdBAAAZHJzL2Rvd25yZXYueG1sUEsFBgAAAAAEAAQA8wAAAC4FAAAAAA==&#10;">
              <v:stroke miterlimit="4"/>
              <v:textbox inset="0,0,0,0">
                <w:txbxContent>
                  <w:p w:rsidR="00593BDD" w:rsidRDefault="00000000" w14:paraId="2CB38BF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E282A62" w14:textId="77777777">
    <w:pPr>
      <w:pStyle w:val="HeaderFooter"/>
    </w:pPr>
    <w:r>
      <w:rPr>
        <w:noProof/>
      </w:rPr>
      <mc:AlternateContent>
        <mc:Choice Requires="wps">
          <w:drawing>
            <wp:anchor distT="152400" distB="152400" distL="152400" distR="152400" simplePos="0" relativeHeight="251717120" behindDoc="1" locked="0" layoutInCell="1" allowOverlap="1" wp14:anchorId="0B12AB55" wp14:editId="664394F9">
              <wp:simplePos x="0" y="0"/>
              <wp:positionH relativeFrom="page">
                <wp:posOffset>6111875</wp:posOffset>
              </wp:positionH>
              <wp:positionV relativeFrom="page">
                <wp:posOffset>9344025</wp:posOffset>
              </wp:positionV>
              <wp:extent cx="758825" cy="177800"/>
              <wp:effectExtent l="0" t="0" r="0" b="0"/>
              <wp:wrapNone/>
              <wp:docPr id="1073741955"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B84184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1351A5E">
            <v:shapetype id="_x0000_t202" coordsize="21600,21600" o:spt="202" path="m,l,21600r21600,l21600,xe" w14:anchorId="0B12AB55">
              <v:stroke joinstyle="miter"/>
              <v:path gradientshapeok="t" o:connecttype="rect"/>
            </v:shapetype>
            <v:shape id="_x0000_s1151" style="position:absolute;margin-left:481.25pt;margin-top:735.75pt;width:59.75pt;height:14pt;z-index:-251599360;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3lhmYsMBAAByAwAADgAAAAAA&#10;AAAAAAAAAAAuAgAAZHJzL2Uyb0RvYy54bWxQSwECLQAUAAYACAAAACEAkSFntuQAAAATAQAADwAA&#10;AAAAAAAAAAAAAAAdBAAAZHJzL2Rvd25yZXYueG1sUEsFBgAAAAAEAAQA8wAAAC4FAAAAAA==&#10;">
              <v:stroke miterlimit="4"/>
              <v:textbox inset="0,0,0,0">
                <w:txbxContent>
                  <w:p w:rsidR="00593BDD" w:rsidRDefault="00000000" w14:paraId="68D65ED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54D1C3B" w14:textId="77777777">
    <w:pPr>
      <w:pStyle w:val="HeaderFooter"/>
    </w:pPr>
    <w:r>
      <w:rPr>
        <w:noProof/>
      </w:rPr>
      <mc:AlternateContent>
        <mc:Choice Requires="wps">
          <w:drawing>
            <wp:anchor distT="152400" distB="152400" distL="152400" distR="152400" simplePos="0" relativeHeight="251718144" behindDoc="1" locked="0" layoutInCell="1" allowOverlap="1" wp14:anchorId="49B6FE08" wp14:editId="0C3C5020">
              <wp:simplePos x="0" y="0"/>
              <wp:positionH relativeFrom="page">
                <wp:posOffset>6111875</wp:posOffset>
              </wp:positionH>
              <wp:positionV relativeFrom="page">
                <wp:posOffset>9344025</wp:posOffset>
              </wp:positionV>
              <wp:extent cx="758825" cy="177800"/>
              <wp:effectExtent l="0" t="0" r="0" b="0"/>
              <wp:wrapNone/>
              <wp:docPr id="1073741956" name="officeArt object" descr="Text Box 3"/>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32D046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A73DDD9">
            <v:shapetype id="_x0000_t202" coordsize="21600,21600" o:spt="202" path="m,l,21600r21600,l21600,xe" w14:anchorId="49B6FE08">
              <v:stroke joinstyle="miter"/>
              <v:path gradientshapeok="t" o:connecttype="rect"/>
            </v:shapetype>
            <v:shape id="_x0000_s1152" style="position:absolute;margin-left:481.25pt;margin-top:735.75pt;width:59.75pt;height:14pt;z-index:-251598336;visibility:visible;mso-wrap-style:square;mso-wrap-distance-left:12pt;mso-wrap-distance-top:12pt;mso-wrap-distance-right:12pt;mso-wrap-distance-bottom:12pt;mso-position-horizontal:absolute;mso-position-horizontal-relative:page;mso-position-vertical:absolute;mso-position-vertical-relative:page;v-text-anchor:top" alt="Text Box 3"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9jt2y8MBAAByAwAADgAAAAAA&#10;AAAAAAAAAAAuAgAAZHJzL2Uyb0RvYy54bWxQSwECLQAUAAYACAAAACEAkSFntuQAAAATAQAADwAA&#10;AAAAAAAAAAAAAAAdBAAAZHJzL2Rvd25yZXYueG1sUEsFBgAAAAAEAAQA8wAAAC4FAAAAAA==&#10;">
              <v:stroke miterlimit="4"/>
              <v:textbox inset="0,0,0,0">
                <w:txbxContent>
                  <w:p w:rsidR="00593BDD" w:rsidRDefault="00000000" w14:paraId="29C5079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5F6F248" w14:textId="77777777">
    <w:pPr>
      <w:pStyle w:val="HeaderFooter"/>
    </w:pPr>
    <w:r>
      <w:rPr>
        <w:noProof/>
      </w:rPr>
      <mc:AlternateContent>
        <mc:Choice Requires="wps">
          <w:drawing>
            <wp:anchor distT="152400" distB="152400" distL="152400" distR="152400" simplePos="0" relativeHeight="251719168" behindDoc="1" locked="0" layoutInCell="1" allowOverlap="1" wp14:anchorId="00DA9F97" wp14:editId="5E290DAA">
              <wp:simplePos x="0" y="0"/>
              <wp:positionH relativeFrom="page">
                <wp:posOffset>6124575</wp:posOffset>
              </wp:positionH>
              <wp:positionV relativeFrom="page">
                <wp:posOffset>9344025</wp:posOffset>
              </wp:positionV>
              <wp:extent cx="746125" cy="177800"/>
              <wp:effectExtent l="0" t="0" r="0" b="0"/>
              <wp:wrapNone/>
              <wp:docPr id="1073741957" name="officeArt object" descr="Text Box 2"/>
              <wp:cNvGraphicFramePr/>
              <a:graphic xmlns:a="http://schemas.openxmlformats.org/drawingml/2006/main">
                <a:graphicData uri="http://schemas.microsoft.com/office/word/2010/wordprocessingShape">
                  <wps:wsp>
                    <wps:cNvSpPr txBox="1"/>
                    <wps:spPr>
                      <a:xfrm>
                        <a:off x="0" y="0"/>
                        <a:ext cx="746125" cy="177800"/>
                      </a:xfrm>
                      <a:prstGeom prst="rect">
                        <a:avLst/>
                      </a:prstGeom>
                      <a:noFill/>
                      <a:ln w="12700" cap="flat">
                        <a:noFill/>
                        <a:miter lim="400000"/>
                      </a:ln>
                      <a:effectLst/>
                    </wps:spPr>
                    <wps:txbx>
                      <w:txbxContent>
                        <w:p w:rsidR="00593BDD" w:rsidRDefault="00000000" w14:paraId="64F0D97B" w14:textId="77777777">
                          <w:pPr>
                            <w:pStyle w:val="Body"/>
                            <w:spacing w:line="256" w:lineRule="exact"/>
                            <w:ind w:left="20"/>
                          </w:pPr>
                          <w:r>
                            <w:rPr>
                              <w:rStyle w:val="None"/>
                              <w:sz w:val="24"/>
                              <w:szCs w:val="24"/>
                            </w:rPr>
                            <w:t>130 of 139</w:t>
                          </w:r>
                        </w:p>
                      </w:txbxContent>
                    </wps:txbx>
                    <wps:bodyPr wrap="square" lIns="0" tIns="0" rIns="0" bIns="0" numCol="1" anchor="t">
                      <a:noAutofit/>
                    </wps:bodyPr>
                  </wps:wsp>
                </a:graphicData>
              </a:graphic>
            </wp:anchor>
          </w:drawing>
        </mc:Choice>
        <mc:Fallback>
          <w:pict w14:anchorId="5FA4C484">
            <v:shapetype id="_x0000_t202" coordsize="21600,21600" o:spt="202" path="m,l,21600r21600,l21600,xe" w14:anchorId="00DA9F97">
              <v:stroke joinstyle="miter"/>
              <v:path gradientshapeok="t" o:connecttype="rect"/>
            </v:shapetype>
            <v:shape id="_x0000_s1153" style="position:absolute;margin-left:482.25pt;margin-top:735.75pt;width:58.75pt;height:14pt;z-index:-251597312;visibility:visible;mso-wrap-style:square;mso-wrap-distance-left:12pt;mso-wrap-distance-top:12pt;mso-wrap-distance-right:12pt;mso-wrap-distance-bottom:12pt;mso-position-horizontal:absolute;mso-position-horizontal-relative:page;mso-position-vertical:absolute;mso-position-vertical-relative:page;v-text-anchor:top" alt="Text Box 2"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">
              <v:stroke miterlimit="4"/>
              <v:textbox inset="0,0,0,0">
                <w:txbxContent>
                  <w:p w:rsidR="00593BDD" w:rsidRDefault="00000000" w14:paraId="5B026CF3" w14:textId="77777777">
                    <w:pPr>
                      <w:pStyle w:val="Body"/>
                      <w:spacing w:line="256" w:lineRule="exact"/>
                      <w:ind w:left="20"/>
                    </w:pPr>
                    <w:r>
                      <w:rPr>
                        <w:rStyle w:val="None"/>
                        <w:sz w:val="24"/>
                        <w:szCs w:val="24"/>
                      </w:rPr>
                      <w:t>130 of 139</w:t>
                    </w:r>
                  </w:p>
                </w:txbxContent>
              </v:textbox>
              <w10:wrap anchorx="page" anchory="page"/>
            </v:shape>
          </w:pict>
        </mc:Fallback>
      </mc:AlternateConten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375F999" w14:textId="77777777">
    <w:pPr>
      <w:pStyle w:val="HeaderFooter"/>
    </w:pPr>
    <w:r>
      <w:rPr>
        <w:noProof/>
      </w:rPr>
      <mc:AlternateContent>
        <mc:Choice Requires="wps">
          <w:drawing>
            <wp:anchor distT="152400" distB="152400" distL="152400" distR="152400" simplePos="0" relativeHeight="251720192" behindDoc="1" locked="0" layoutInCell="1" allowOverlap="1" wp14:anchorId="67FE1A3C" wp14:editId="1A414F2F">
              <wp:simplePos x="0" y="0"/>
              <wp:positionH relativeFrom="page">
                <wp:posOffset>6111875</wp:posOffset>
              </wp:positionH>
              <wp:positionV relativeFrom="page">
                <wp:posOffset>9344025</wp:posOffset>
              </wp:positionV>
              <wp:extent cx="758825" cy="177800"/>
              <wp:effectExtent l="0" t="0" r="0" b="0"/>
              <wp:wrapNone/>
              <wp:docPr id="1073741958" name="officeArt object" descr="Text Box 1"/>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7C7527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8C1E837">
            <v:shapetype id="_x0000_t202" coordsize="21600,21600" o:spt="202" path="m,l,21600r21600,l21600,xe" w14:anchorId="67FE1A3C">
              <v:stroke joinstyle="miter"/>
              <v:path gradientshapeok="t" o:connecttype="rect"/>
            </v:shapetype>
            <v:shape id="_x0000_s1154" style="position:absolute;margin-left:481.25pt;margin-top:735.75pt;width:59.75pt;height:14pt;z-index:-251596288;visibility:visible;mso-wrap-style:square;mso-wrap-distance-left:12pt;mso-wrap-distance-top:12pt;mso-wrap-distance-right:12pt;mso-wrap-distance-bottom:12pt;mso-position-horizontal:absolute;mso-position-horizontal-relative:page;mso-position-vertical:absolute;mso-position-vertical-relative:page;v-text-anchor:top" alt="Text Box 1"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Ca/Wt6wgEAAHIDAAAOAAAAAAAA&#10;AAAAAAAAAC4CAABkcnMvZTJvRG9jLnhtbFBLAQItABQABgAIAAAAIQCRIWe25AAAABMBAAAPAAAA&#10;AAAAAAAAAAAAABwEAABkcnMvZG93bnJldi54bWxQSwUGAAAAAAQABADzAAAALQUAAAAA&#10;">
              <v:stroke miterlimit="4"/>
              <v:textbox inset="0,0,0,0">
                <w:txbxContent>
                  <w:p w:rsidR="00593BDD" w:rsidRDefault="00000000" w14:paraId="7A0080C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CAE8B29" w14:textId="77777777">
    <w:pPr>
      <w:pStyle w:val="HeaderFooter"/>
    </w:pPr>
    <w:r>
      <w:rPr>
        <w:noProof/>
      </w:rPr>
      <mc:AlternateContent>
        <mc:Choice Requires="wps">
          <w:drawing>
            <wp:anchor distT="152400" distB="152400" distL="152400" distR="152400" simplePos="0" relativeHeight="251600384" behindDoc="1" locked="0" layoutInCell="1" allowOverlap="1" wp14:anchorId="33E746C1" wp14:editId="4A9228DD">
              <wp:simplePos x="0" y="0"/>
              <wp:positionH relativeFrom="page">
                <wp:posOffset>6111875</wp:posOffset>
              </wp:positionH>
              <wp:positionV relativeFrom="page">
                <wp:posOffset>9344025</wp:posOffset>
              </wp:positionV>
              <wp:extent cx="758825" cy="177800"/>
              <wp:effectExtent l="0" t="0" r="0" b="0"/>
              <wp:wrapNone/>
              <wp:docPr id="107374184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A061A1B"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4E4EB116">
            <v:shapetype id="_x0000_t202" coordsize="21600,21600" o:spt="202" path="m,l,21600r21600,l21600,xe" w14:anchorId="33E746C1">
              <v:stroke joinstyle="miter"/>
              <v:path gradientshapeok="t" o:connecttype="rect"/>
            </v:shapetype>
            <v:shape id="_x0000_s1038" style="position:absolute;margin-left:481.25pt;margin-top:735.75pt;width:59.75pt;height:14pt;z-index:-25171609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ArIQvcwgEAAHEDAAAOAAAAAAAA&#10;AAAAAAAAAC4CAABkcnMvZTJvRG9jLnhtbFBLAQItABQABgAIAAAAIQCRIWe25AAAABMBAAAPAAAA&#10;AAAAAAAAAAAAABwEAABkcnMvZG93bnJldi54bWxQSwUGAAAAAAQABADzAAAALQUAAAAA&#10;">
              <v:stroke miterlimit="4"/>
              <v:textbox inset="0,0,0,0">
                <w:txbxContent>
                  <w:p w:rsidR="00593BDD" w:rsidRDefault="00000000" w14:paraId="7193662B"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D53C11E" w14:textId="77777777">
    <w:pPr>
      <w:pStyle w:val="HeaderFooter"/>
    </w:pPr>
    <w:r>
      <w:rPr>
        <w:noProof/>
      </w:rPr>
      <mc:AlternateContent>
        <mc:Choice Requires="wps">
          <w:drawing>
            <wp:anchor distT="152400" distB="152400" distL="152400" distR="152400" simplePos="0" relativeHeight="251721216" behindDoc="1" locked="0" layoutInCell="1" allowOverlap="1" wp14:anchorId="56877A51" wp14:editId="266C50C4">
              <wp:simplePos x="0" y="0"/>
              <wp:positionH relativeFrom="page">
                <wp:posOffset>6111875</wp:posOffset>
              </wp:positionH>
              <wp:positionV relativeFrom="page">
                <wp:posOffset>9344025</wp:posOffset>
              </wp:positionV>
              <wp:extent cx="758825" cy="177800"/>
              <wp:effectExtent l="0" t="0" r="0" b="0"/>
              <wp:wrapNone/>
              <wp:docPr id="1073741959" name="officeArt object" descr="Text Box 1"/>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E3C0EB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61C2E74">
            <v:shapetype id="_x0000_t202" coordsize="21600,21600" o:spt="202" path="m,l,21600r21600,l21600,xe" w14:anchorId="56877A51">
              <v:stroke joinstyle="miter"/>
              <v:path gradientshapeok="t" o:connecttype="rect"/>
            </v:shapetype>
            <v:shape id="_x0000_s1155" style="position:absolute;margin-left:481.25pt;margin-top:735.75pt;width:59.75pt;height:14pt;z-index:-251595264;visibility:visible;mso-wrap-style:square;mso-wrap-distance-left:12pt;mso-wrap-distance-top:12pt;mso-wrap-distance-right:12pt;mso-wrap-distance-bottom:12pt;mso-position-horizontal:absolute;mso-position-horizontal-relative:page;mso-position-vertical:absolute;mso-position-vertical-relative:page;v-text-anchor:top" alt="Text Box 1"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vd60q8MBAAByAwAADgAAAAAA&#10;AAAAAAAAAAAuAgAAZHJzL2Uyb0RvYy54bWxQSwECLQAUAAYACAAAACEAkSFntuQAAAATAQAADwAA&#10;AAAAAAAAAAAAAAAdBAAAZHJzL2Rvd25yZXYueG1sUEsFBgAAAAAEAAQA8wAAAC4FAAAAAA==&#10;">
              <v:stroke miterlimit="4"/>
              <v:textbox inset="0,0,0,0">
                <w:txbxContent>
                  <w:p w:rsidR="00593BDD" w:rsidRDefault="00000000" w14:paraId="0B80837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25D7C06" w14:textId="77777777">
    <w:pPr>
      <w:pStyle w:val="HeaderFooter"/>
    </w:pPr>
    <w:r>
      <w:rPr>
        <w:noProof/>
      </w:rPr>
      <mc:AlternateContent>
        <mc:Choice Requires="wps">
          <w:drawing>
            <wp:anchor distT="152400" distB="152400" distL="152400" distR="152400" simplePos="0" relativeHeight="251722240" behindDoc="1" locked="0" layoutInCell="1" allowOverlap="1" wp14:anchorId="246332CA" wp14:editId="0CA04315">
              <wp:simplePos x="0" y="0"/>
              <wp:positionH relativeFrom="page">
                <wp:posOffset>6111875</wp:posOffset>
              </wp:positionH>
              <wp:positionV relativeFrom="page">
                <wp:posOffset>9344025</wp:posOffset>
              </wp:positionV>
              <wp:extent cx="758825" cy="177800"/>
              <wp:effectExtent l="0" t="0" r="0" b="0"/>
              <wp:wrapNone/>
              <wp:docPr id="1073741960" name="officeArt object" descr="Text Box 1"/>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0A2CAF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28B12B0">
            <v:shapetype id="_x0000_t202" coordsize="21600,21600" o:spt="202" path="m,l,21600r21600,l21600,xe" w14:anchorId="246332CA">
              <v:stroke joinstyle="miter"/>
              <v:path gradientshapeok="t" o:connecttype="rect"/>
            </v:shapetype>
            <v:shape id="_x0000_s1156" style="position:absolute;margin-left:481.25pt;margin-top:735.75pt;width:59.75pt;height:14pt;z-index:-251594240;visibility:visible;mso-wrap-style:square;mso-wrap-distance-left:12pt;mso-wrap-distance-top:12pt;mso-wrap-distance-right:12pt;mso-wrap-distance-bottom:12pt;mso-position-horizontal:absolute;mso-position-horizontal-relative:page;mso-position-vertical:absolute;mso-position-vertical-relative:page;v-text-anchor:top" alt="Text Box 1"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r5H858MBAAByAwAADgAAAAAA&#10;AAAAAAAAAAAuAgAAZHJzL2Uyb0RvYy54bWxQSwECLQAUAAYACAAAACEAkSFntuQAAAATAQAADwAA&#10;AAAAAAAAAAAAAAAdBAAAZHJzL2Rvd25yZXYueG1sUEsFBgAAAAAEAAQA8wAAAC4FAAAAAA==&#10;">
              <v:stroke miterlimit="4"/>
              <v:textbox inset="0,0,0,0">
                <w:txbxContent>
                  <w:p w:rsidR="00593BDD" w:rsidRDefault="00000000" w14:paraId="5A4EDE9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C50DB12" w14:textId="77777777">
    <w:pPr>
      <w:pStyle w:val="HeaderFooter"/>
    </w:pPr>
    <w:r>
      <w:rPr>
        <w:noProof/>
      </w:rPr>
      <mc:AlternateContent>
        <mc:Choice Requires="wps">
          <w:drawing>
            <wp:anchor distT="152400" distB="152400" distL="152400" distR="152400" simplePos="0" relativeHeight="251723264" behindDoc="1" locked="0" layoutInCell="1" allowOverlap="1" wp14:anchorId="7B3A2BFB" wp14:editId="01B63499">
              <wp:simplePos x="0" y="0"/>
              <wp:positionH relativeFrom="page">
                <wp:posOffset>6111875</wp:posOffset>
              </wp:positionH>
              <wp:positionV relativeFrom="page">
                <wp:posOffset>9344025</wp:posOffset>
              </wp:positionV>
              <wp:extent cx="758825" cy="177800"/>
              <wp:effectExtent l="0" t="0" r="0" b="0"/>
              <wp:wrapNone/>
              <wp:docPr id="1073741961" name="officeArt object" descr="Text Box 1"/>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14A1A2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3CFF903A">
            <v:shapetype id="_x0000_t202" coordsize="21600,21600" o:spt="202" path="m,l,21600r21600,l21600,xe" w14:anchorId="7B3A2BFB">
              <v:stroke joinstyle="miter"/>
              <v:path gradientshapeok="t" o:connecttype="rect"/>
            </v:shapetype>
            <v:shape id="_x0000_s1157" style="position:absolute;margin-left:481.25pt;margin-top:735.75pt;width:59.75pt;height:14pt;z-index:-251593216;visibility:visible;mso-wrap-style:square;mso-wrap-distance-left:12pt;mso-wrap-distance-top:12pt;mso-wrap-distance-right:12pt;mso-wrap-distance-bottom:12pt;mso-position-horizontal:absolute;mso-position-horizontal-relative:page;mso-position-vertical:absolute;mso-position-vertical-relative:page;v-text-anchor:top" alt="Text Box 1"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iLIjNsMBAAByAwAADgAAAAAA&#10;AAAAAAAAAAAuAgAAZHJzL2Uyb0RvYy54bWxQSwECLQAUAAYACAAAACEAkSFntuQAAAATAQAADwAA&#10;AAAAAAAAAAAAAAAdBAAAZHJzL2Rvd25yZXYueG1sUEsFBgAAAAAEAAQA8wAAAC4FAAAAAA==&#10;">
              <v:stroke miterlimit="4"/>
              <v:textbox inset="0,0,0,0">
                <w:txbxContent>
                  <w:p w:rsidR="00593BDD" w:rsidRDefault="00000000" w14:paraId="6FDBA30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C7E3A69" w14:textId="77777777">
    <w:pPr>
      <w:pStyle w:val="HeaderFooter"/>
    </w:pPr>
    <w:r>
      <w:rPr>
        <w:noProof/>
      </w:rPr>
      <mc:AlternateContent>
        <mc:Choice Requires="wps">
          <w:drawing>
            <wp:anchor distT="152400" distB="152400" distL="152400" distR="152400" simplePos="0" relativeHeight="251724288" behindDoc="1" locked="0" layoutInCell="1" allowOverlap="1" wp14:anchorId="460C8129" wp14:editId="68C3E8D9">
              <wp:simplePos x="0" y="0"/>
              <wp:positionH relativeFrom="page">
                <wp:posOffset>6111875</wp:posOffset>
              </wp:positionH>
              <wp:positionV relativeFrom="page">
                <wp:posOffset>9344025</wp:posOffset>
              </wp:positionV>
              <wp:extent cx="758825" cy="177800"/>
              <wp:effectExtent l="0" t="0" r="0" b="0"/>
              <wp:wrapNone/>
              <wp:docPr id="1073741962" name="officeArt object" descr="Text Box 1"/>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DDF830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AAA738F">
            <v:shapetype id="_x0000_t202" coordsize="21600,21600" o:spt="202" path="m,l,21600r21600,l21600,xe" w14:anchorId="460C8129">
              <v:stroke joinstyle="miter"/>
              <v:path gradientshapeok="t" o:connecttype="rect"/>
            </v:shapetype>
            <v:shape id="_x0000_s1158" style="position:absolute;margin-left:481.25pt;margin-top:735.75pt;width:59.75pt;height:14pt;z-index:-251592192;visibility:visible;mso-wrap-style:square;mso-wrap-distance-left:12pt;mso-wrap-distance-top:12pt;mso-wrap-distance-right:12pt;mso-wrap-distance-bottom:12pt;mso-position-horizontal:absolute;mso-position-horizontal-relative:page;mso-position-vertical:absolute;mso-position-vertical-relative:page;v-text-anchor:top" alt="Text Box 1"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oNEzn8MBAAByAwAADgAAAAAA&#10;AAAAAAAAAAAuAgAAZHJzL2Uyb0RvYy54bWxQSwECLQAUAAYACAAAACEAkSFntuQAAAATAQAADwAA&#10;AAAAAAAAAAAAAAAdBAAAZHJzL2Rvd25yZXYueG1sUEsFBgAAAAAEAAQA8wAAAC4FAAAAAA==&#10;">
              <v:stroke miterlimit="4"/>
              <v:textbox inset="0,0,0,0">
                <w:txbxContent>
                  <w:p w:rsidR="00593BDD" w:rsidRDefault="00000000" w14:paraId="67A79D6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4701074" w14:textId="77777777">
    <w:pPr>
      <w:pStyle w:val="HeaderFooter"/>
    </w:pPr>
    <w:r>
      <w:rPr>
        <w:noProof/>
      </w:rPr>
      <mc:AlternateContent>
        <mc:Choice Requires="wps">
          <w:drawing>
            <wp:anchor distT="152400" distB="152400" distL="152400" distR="152400" simplePos="0" relativeHeight="251725312" behindDoc="1" locked="0" layoutInCell="1" allowOverlap="1" wp14:anchorId="3EC8AD57" wp14:editId="33AEBAA6">
              <wp:simplePos x="0" y="0"/>
              <wp:positionH relativeFrom="page">
                <wp:posOffset>6111875</wp:posOffset>
              </wp:positionH>
              <wp:positionV relativeFrom="page">
                <wp:posOffset>9344025</wp:posOffset>
              </wp:positionV>
              <wp:extent cx="758825" cy="177800"/>
              <wp:effectExtent l="0" t="0" r="0" b="0"/>
              <wp:wrapNone/>
              <wp:docPr id="1073741963" name="officeArt object" descr="Text Box 1"/>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F4E1D2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6A9FC90">
            <v:shapetype id="_x0000_t202" coordsize="21600,21600" o:spt="202" path="m,l,21600r21600,l21600,xe" w14:anchorId="3EC8AD57">
              <v:stroke joinstyle="miter"/>
              <v:path gradientshapeok="t" o:connecttype="rect"/>
            </v:shapetype>
            <v:shape id="_x0000_s1159" style="position:absolute;margin-left:481.25pt;margin-top:735.75pt;width:59.75pt;height:14pt;z-index:-251591168;visibility:visible;mso-wrap-style:square;mso-wrap-distance-left:12pt;mso-wrap-distance-top:12pt;mso-wrap-distance-right:12pt;mso-wrap-distance-bottom:12pt;mso-position-horizontal:absolute;mso-position-horizontal-relative:page;mso-position-vertical:absolute;mso-position-vertical-relative:page;v-text-anchor:top" alt="Text Box 1"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Ify7E7EAQAAcgMAAA4AAAAA&#10;AAAAAAAAAAAALgIAAGRycy9lMm9Eb2MueG1sUEsBAi0AFAAGAAgAAAAhAJEhZ7bkAAAAEwEAAA8A&#10;AAAAAAAAAAAAAAAAHgQAAGRycy9kb3ducmV2LnhtbFBLBQYAAAAABAAEAPMAAAAvBQAAAAA=&#10;">
              <v:stroke miterlimit="4"/>
              <v:textbox inset="0,0,0,0">
                <w:txbxContent>
                  <w:p w:rsidR="00593BDD" w:rsidRDefault="00000000" w14:paraId="1CA7BB8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FCF87E5" w14:textId="77777777">
    <w:pPr>
      <w:pStyle w:val="HeaderFooter"/>
    </w:pPr>
    <w:r>
      <w:rPr>
        <w:noProof/>
      </w:rPr>
      <mc:AlternateContent>
        <mc:Choice Requires="wps">
          <w:drawing>
            <wp:anchor distT="152400" distB="152400" distL="152400" distR="152400" simplePos="0" relativeHeight="251726336" behindDoc="1" locked="0" layoutInCell="1" allowOverlap="1" wp14:anchorId="513B3630" wp14:editId="679ABF01">
              <wp:simplePos x="0" y="0"/>
              <wp:positionH relativeFrom="page">
                <wp:posOffset>6111875</wp:posOffset>
              </wp:positionH>
              <wp:positionV relativeFrom="page">
                <wp:posOffset>9344025</wp:posOffset>
              </wp:positionV>
              <wp:extent cx="758825" cy="177800"/>
              <wp:effectExtent l="0" t="0" r="0" b="0"/>
              <wp:wrapNone/>
              <wp:docPr id="1073741964" name="officeArt object" descr="Text Box 1"/>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CD02D1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303922FC">
            <v:shapetype id="_x0000_t202" coordsize="21600,21600" o:spt="202" path="m,l,21600r21600,l21600,xe" w14:anchorId="513B3630">
              <v:stroke joinstyle="miter"/>
              <v:path gradientshapeok="t" o:connecttype="rect"/>
            </v:shapetype>
            <v:shape id="_x0000_s1160" style="position:absolute;margin-left:481.25pt;margin-top:735.75pt;width:59.75pt;height:14pt;z-index:-251590144;visibility:visible;mso-wrap-style:square;mso-wrap-distance-left:12pt;mso-wrap-distance-top:12pt;mso-wrap-distance-right:12pt;mso-wrap-distance-bottom:12pt;mso-position-horizontal:absolute;mso-position-horizontal-relative:page;mso-position-vertical:absolute;mso-position-vertical-relative:page;v-text-anchor:top" alt="Text Box 1"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LERYhbEAQAAcgMAAA4AAAAA&#10;AAAAAAAAAAAALgIAAGRycy9lMm9Eb2MueG1sUEsBAi0AFAAGAAgAAAAhAJEhZ7bkAAAAEwEAAA8A&#10;AAAAAAAAAAAAAAAAHgQAAGRycy9kb3ducmV2LnhtbFBLBQYAAAAABAAEAPMAAAAvBQAAAAA=&#10;">
              <v:stroke miterlimit="4"/>
              <v:textbox inset="0,0,0,0">
                <w:txbxContent>
                  <w:p w:rsidR="00593BDD" w:rsidRDefault="00000000" w14:paraId="329645A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EB40D33" w14:textId="77777777">
    <w:pPr>
      <w:pStyle w:val="HeaderFooter"/>
    </w:pPr>
    <w:r>
      <w:rPr>
        <w:noProof/>
      </w:rPr>
      <mc:AlternateContent>
        <mc:Choice Requires="wps">
          <w:drawing>
            <wp:anchor distT="152400" distB="152400" distL="152400" distR="152400" simplePos="0" relativeHeight="251727360" behindDoc="1" locked="0" layoutInCell="1" allowOverlap="1" wp14:anchorId="369E74F6" wp14:editId="77F9D4E9">
              <wp:simplePos x="0" y="0"/>
              <wp:positionH relativeFrom="page">
                <wp:posOffset>6111875</wp:posOffset>
              </wp:positionH>
              <wp:positionV relativeFrom="page">
                <wp:posOffset>9344025</wp:posOffset>
              </wp:positionV>
              <wp:extent cx="758825" cy="177800"/>
              <wp:effectExtent l="0" t="0" r="0" b="0"/>
              <wp:wrapNone/>
              <wp:docPr id="1073741965" name="officeArt object" descr="Text Box 1"/>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D394555"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3F91B3E">
            <v:shapetype id="_x0000_t202" coordsize="21600,21600" o:spt="202" path="m,l,21600r21600,l21600,xe" w14:anchorId="369E74F6">
              <v:stroke joinstyle="miter"/>
              <v:path gradientshapeok="t" o:connecttype="rect"/>
            </v:shapetype>
            <v:shape id="_x0000_s1161" style="position:absolute;margin-left:481.25pt;margin-top:735.75pt;width:59.75pt;height:14pt;z-index:-251589120;visibility:visible;mso-wrap-style:square;mso-wrap-distance-left:12pt;mso-wrap-distance-top:12pt;mso-wrap-distance-right:12pt;mso-wrap-distance-bottom:12pt;mso-position-horizontal:absolute;mso-position-horizontal-relative:page;mso-position-vertical:absolute;mso-position-vertical-relative:page;v-text-anchor:top" alt="Text Box 1"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JYyvcfEAQAAcgMAAA4AAAAA&#10;AAAAAAAAAAAALgIAAGRycy9lMm9Eb2MueG1sUEsBAi0AFAAGAAgAAAAhAJEhZ7bkAAAAEwEAAA8A&#10;AAAAAAAAAAAAAAAAHgQAAGRycy9kb3ducmV2LnhtbFBLBQYAAAAABAAEAPMAAAAvBQAAAAA=&#10;">
              <v:stroke miterlimit="4"/>
              <v:textbox inset="0,0,0,0">
                <w:txbxContent>
                  <w:p w:rsidR="00593BDD" w:rsidRDefault="00000000" w14:paraId="0FFC7F5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80CC4C2" w14:textId="77777777">
    <w:pPr>
      <w:pStyle w:val="HeaderFooter"/>
    </w:pPr>
    <w:r>
      <w:rPr>
        <w:noProof/>
      </w:rPr>
      <mc:AlternateContent>
        <mc:Choice Requires="wps">
          <w:drawing>
            <wp:anchor distT="152400" distB="152400" distL="152400" distR="152400" simplePos="0" relativeHeight="251728384" behindDoc="1" locked="0" layoutInCell="1" allowOverlap="1" wp14:anchorId="4669DCCA" wp14:editId="66480BAB">
              <wp:simplePos x="0" y="0"/>
              <wp:positionH relativeFrom="page">
                <wp:posOffset>6111875</wp:posOffset>
              </wp:positionH>
              <wp:positionV relativeFrom="page">
                <wp:posOffset>9344025</wp:posOffset>
              </wp:positionV>
              <wp:extent cx="758825" cy="177800"/>
              <wp:effectExtent l="0" t="0" r="0" b="0"/>
              <wp:wrapNone/>
              <wp:docPr id="1073741966" name="officeArt object" descr="Text Box 1"/>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2CE647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194C1B6">
            <v:shapetype id="_x0000_t202" coordsize="21600,21600" o:spt="202" path="m,l,21600r21600,l21600,xe" w14:anchorId="4669DCCA">
              <v:stroke joinstyle="miter"/>
              <v:path gradientshapeok="t" o:connecttype="rect"/>
            </v:shapetype>
            <v:shape id="_x0000_s1162" style="position:absolute;margin-left:481.25pt;margin-top:735.75pt;width:59.75pt;height:14pt;z-index:-251588096;visibility:visible;mso-wrap-style:square;mso-wrap-distance-left:12pt;mso-wrap-distance-top:12pt;mso-wrap-distance-right:12pt;mso-wrap-distance-bottom:12pt;mso-position-horizontal:absolute;mso-position-horizontal-relative:page;mso-position-vertical:absolute;mso-position-vertical-relative:page;v-text-anchor:top" alt="Text Box 1"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L5RrW7EAQAAcgMAAA4AAAAA&#10;AAAAAAAAAAAALgIAAGRycy9lMm9Eb2MueG1sUEsBAi0AFAAGAAgAAAAhAJEhZ7bkAAAAEwEAAA8A&#10;AAAAAAAAAAAAAAAAHgQAAGRycy9kb3ducmV2LnhtbFBLBQYAAAAABAAEAPMAAAAvBQAAAAA=&#10;">
              <v:stroke miterlimit="4"/>
              <v:textbox inset="0,0,0,0">
                <w:txbxContent>
                  <w:p w:rsidR="00593BDD" w:rsidRDefault="00000000" w14:paraId="6C5C154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AC93752" w14:textId="77777777">
    <w:pPr>
      <w:pStyle w:val="HeaderFooter"/>
    </w:pPr>
    <w:r>
      <w:rPr>
        <w:noProof/>
      </w:rPr>
      <mc:AlternateContent>
        <mc:Choice Requires="wps">
          <w:drawing>
            <wp:anchor distT="152400" distB="152400" distL="152400" distR="152400" simplePos="0" relativeHeight="251601408" behindDoc="1" locked="0" layoutInCell="1" allowOverlap="1" wp14:anchorId="64367C73" wp14:editId="195143A3">
              <wp:simplePos x="0" y="0"/>
              <wp:positionH relativeFrom="page">
                <wp:posOffset>6111875</wp:posOffset>
              </wp:positionH>
              <wp:positionV relativeFrom="page">
                <wp:posOffset>9344025</wp:posOffset>
              </wp:positionV>
              <wp:extent cx="758825" cy="177800"/>
              <wp:effectExtent l="0" t="0" r="0" b="0"/>
              <wp:wrapNone/>
              <wp:docPr id="107374184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B00AD7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37D2226">
            <v:shapetype id="_x0000_t202" coordsize="21600,21600" o:spt="202" path="m,l,21600r21600,l21600,xe" w14:anchorId="64367C73">
              <v:stroke joinstyle="miter"/>
              <v:path gradientshapeok="t" o:connecttype="rect"/>
            </v:shapetype>
            <v:shape id="_x0000_s1039" style="position:absolute;margin-left:481.25pt;margin-top:735.75pt;width:59.75pt;height:14pt;z-index:-25171507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DALUDcMBAABxAwAADgAAAAAA&#10;AAAAAAAAAAAuAgAAZHJzL2Uyb0RvYy54bWxQSwECLQAUAAYACAAAACEAkSFntuQAAAATAQAADwAA&#10;AAAAAAAAAAAAAAAdBAAAZHJzL2Rvd25yZXYueG1sUEsFBgAAAAAEAAQA8wAAAC4FAAAAAA==&#10;">
              <v:stroke miterlimit="4"/>
              <v:textbox inset="0,0,0,0">
                <w:txbxContent>
                  <w:p w:rsidR="00593BDD" w:rsidRDefault="00000000" w14:paraId="23BABC7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D0458AD" w14:textId="77777777">
    <w:pPr>
      <w:pStyle w:val="HeaderFooter"/>
    </w:pPr>
    <w:r>
      <w:rPr>
        <w:noProof/>
      </w:rPr>
      <mc:AlternateContent>
        <mc:Choice Requires="wps">
          <w:drawing>
            <wp:anchor distT="152400" distB="152400" distL="152400" distR="152400" simplePos="0" relativeHeight="251602432" behindDoc="1" locked="0" layoutInCell="1" allowOverlap="1" wp14:anchorId="5D9C815B" wp14:editId="581B624A">
              <wp:simplePos x="0" y="0"/>
              <wp:positionH relativeFrom="page">
                <wp:posOffset>6111875</wp:posOffset>
              </wp:positionH>
              <wp:positionV relativeFrom="page">
                <wp:posOffset>9344025</wp:posOffset>
              </wp:positionV>
              <wp:extent cx="758825" cy="177800"/>
              <wp:effectExtent l="0" t="0" r="0" b="0"/>
              <wp:wrapNone/>
              <wp:docPr id="107374184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7317D3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2AD6455">
            <v:shapetype id="_x0000_t202" coordsize="21600,21600" o:spt="202" path="m,l,21600r21600,l21600,xe" w14:anchorId="5D9C815B">
              <v:stroke joinstyle="miter"/>
              <v:path gradientshapeok="t" o:connecttype="rect"/>
            </v:shapetype>
            <v:shape id="_x0000_s1040" style="position:absolute;margin-left:481.25pt;margin-top:735.75pt;width:59.75pt;height:14pt;z-index:-25171404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OuFaVcMBAABxAwAADgAAAAAA&#10;AAAAAAAAAAAuAgAAZHJzL2Uyb0RvYy54bWxQSwECLQAUAAYACAAAACEAkSFntuQAAAATAQAADwAA&#10;AAAAAAAAAAAAAAAdBAAAZHJzL2Rvd25yZXYueG1sUEsFBgAAAAAEAAQA8wAAAC4FAAAAAA==&#10;">
              <v:stroke miterlimit="4"/>
              <v:textbox inset="0,0,0,0">
                <w:txbxContent>
                  <w:p w:rsidR="00593BDD" w:rsidRDefault="00000000" w14:paraId="14B629E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1695BF0" w14:textId="77777777">
    <w:pPr>
      <w:pStyle w:val="HeaderFooter"/>
    </w:pPr>
    <w:r>
      <w:rPr>
        <w:noProof/>
      </w:rPr>
      <mc:AlternateContent>
        <mc:Choice Requires="wps">
          <w:drawing>
            <wp:anchor distT="152400" distB="152400" distL="152400" distR="152400" simplePos="0" relativeHeight="251603456" behindDoc="1" locked="0" layoutInCell="1" allowOverlap="1" wp14:anchorId="2D968FBE" wp14:editId="04154438">
              <wp:simplePos x="0" y="0"/>
              <wp:positionH relativeFrom="page">
                <wp:posOffset>6111875</wp:posOffset>
              </wp:positionH>
              <wp:positionV relativeFrom="page">
                <wp:posOffset>9344025</wp:posOffset>
              </wp:positionV>
              <wp:extent cx="758825" cy="177800"/>
              <wp:effectExtent l="0" t="0" r="0" b="0"/>
              <wp:wrapNone/>
              <wp:docPr id="107374184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B4B9E3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DE2478E">
            <v:shapetype id="_x0000_t202" coordsize="21600,21600" o:spt="202" path="m,l,21600r21600,l21600,xe" w14:anchorId="2D968FBE">
              <v:stroke joinstyle="miter"/>
              <v:path gradientshapeok="t" o:connecttype="rect"/>
            </v:shapetype>
            <v:shape id="_x0000_s1041" style="position:absolute;margin-left:481.25pt;margin-top:735.75pt;width:59.75pt;height:14pt;z-index:-25171302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HcKFhMMBAABxAwAADgAAAAAA&#10;AAAAAAAAAAAuAgAAZHJzL2Uyb0RvYy54bWxQSwECLQAUAAYACAAAACEAkSFntuQAAAATAQAADwAA&#10;AAAAAAAAAAAAAAAdBAAAZHJzL2Rvd25yZXYueG1sUEsFBgAAAAAEAAQA8wAAAC4FAAAAAA==&#10;">
              <v:stroke miterlimit="4"/>
              <v:textbox inset="0,0,0,0">
                <w:txbxContent>
                  <w:p w:rsidR="00593BDD" w:rsidRDefault="00000000" w14:paraId="36CD0AB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DF7806F" w14:textId="77777777">
    <w:pPr>
      <w:pStyle w:val="HeaderFooter"/>
    </w:pPr>
    <w:r>
      <w:rPr>
        <w:noProof/>
      </w:rPr>
      <mc:AlternateContent>
        <mc:Choice Requires="wps">
          <w:drawing>
            <wp:anchor distT="152400" distB="152400" distL="152400" distR="152400" simplePos="0" relativeHeight="251604480" behindDoc="1" locked="0" layoutInCell="1" allowOverlap="1" wp14:anchorId="3EE6C3CD" wp14:editId="35F276CD">
              <wp:simplePos x="0" y="0"/>
              <wp:positionH relativeFrom="page">
                <wp:posOffset>6111875</wp:posOffset>
              </wp:positionH>
              <wp:positionV relativeFrom="page">
                <wp:posOffset>9344025</wp:posOffset>
              </wp:positionV>
              <wp:extent cx="758825" cy="177800"/>
              <wp:effectExtent l="0" t="0" r="0" b="0"/>
              <wp:wrapNone/>
              <wp:docPr id="107374184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5FD296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0FDAE07">
            <v:shapetype id="_x0000_t202" coordsize="21600,21600" o:spt="202" path="m,l,21600r21600,l21600,xe" w14:anchorId="3EE6C3CD">
              <v:stroke joinstyle="miter"/>
              <v:path gradientshapeok="t" o:connecttype="rect"/>
            </v:shapetype>
            <v:shape id="_x0000_s1042" style="position:absolute;margin-left:481.25pt;margin-top:735.75pt;width:59.75pt;height:14pt;z-index:-25171200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NaGVLcMBAABxAwAADgAAAAAA&#10;AAAAAAAAAAAuAgAAZHJzL2Uyb0RvYy54bWxQSwECLQAUAAYACAAAACEAkSFntuQAAAATAQAADwAA&#10;AAAAAAAAAAAAAAAdBAAAZHJzL2Rvd25yZXYueG1sUEsFBgAAAAAEAAQA8wAAAC4FAAAAAA==&#10;">
              <v:stroke miterlimit="4"/>
              <v:textbox inset="0,0,0,0">
                <w:txbxContent>
                  <w:p w:rsidR="00593BDD" w:rsidRDefault="00000000" w14:paraId="2E448C1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033ABEC" w14:textId="77777777">
    <w:pPr>
      <w:pStyle w:val="HeaderFooter"/>
    </w:pPr>
    <w:r>
      <w:rPr>
        <w:noProof/>
      </w:rPr>
      <mc:AlternateContent>
        <mc:Choice Requires="wps">
          <w:drawing>
            <wp:anchor distT="152400" distB="152400" distL="152400" distR="152400" simplePos="0" relativeHeight="251605504" behindDoc="1" locked="0" layoutInCell="1" allowOverlap="1" wp14:anchorId="31C45C75" wp14:editId="551BC101">
              <wp:simplePos x="0" y="0"/>
              <wp:positionH relativeFrom="page">
                <wp:posOffset>6111875</wp:posOffset>
              </wp:positionH>
              <wp:positionV relativeFrom="page">
                <wp:posOffset>9344025</wp:posOffset>
              </wp:positionV>
              <wp:extent cx="758825" cy="177800"/>
              <wp:effectExtent l="0" t="0" r="0" b="0"/>
              <wp:wrapNone/>
              <wp:docPr id="107374184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B657A8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E53F818">
            <v:shapetype id="_x0000_t202" coordsize="21600,21600" o:spt="202" path="m,l,21600r21600,l21600,xe" w14:anchorId="31C45C75">
              <v:stroke joinstyle="miter"/>
              <v:path gradientshapeok="t" o:connecttype="rect"/>
            </v:shapetype>
            <v:shape id="_x0000_s1043" style="position:absolute;margin-left:481.25pt;margin-top:735.75pt;width:59.75pt;height:14pt;z-index:-25171097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ASgkr8wgEAAHEDAAAOAAAAAAAA&#10;AAAAAAAAAC4CAABkcnMvZTJvRG9jLnhtbFBLAQItABQABgAIAAAAIQCRIWe25AAAABMBAAAPAAAA&#10;AAAAAAAAAAAAABwEAABkcnMvZG93bnJldi54bWxQSwUGAAAAAAQABADzAAAALQUAAAAA&#10;">
              <v:stroke miterlimit="4"/>
              <v:textbox inset="0,0,0,0">
                <w:txbxContent>
                  <w:p w:rsidR="00593BDD" w:rsidRDefault="00000000" w14:paraId="06AB5C7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484AF64" w14:textId="77777777">
    <w:pPr>
      <w:pStyle w:val="HeaderFooter"/>
    </w:pPr>
    <w:r>
      <w:rPr>
        <w:noProof/>
      </w:rPr>
      <mc:AlternateContent>
        <mc:Choice Requires="wps">
          <w:drawing>
            <wp:anchor distT="152400" distB="152400" distL="152400" distR="152400" simplePos="0" relativeHeight="251606528" behindDoc="1" locked="0" layoutInCell="1" allowOverlap="1" wp14:anchorId="24C82EAA" wp14:editId="2EB2E76E">
              <wp:simplePos x="0" y="0"/>
              <wp:positionH relativeFrom="page">
                <wp:posOffset>6111875</wp:posOffset>
              </wp:positionH>
              <wp:positionV relativeFrom="page">
                <wp:posOffset>9344025</wp:posOffset>
              </wp:positionV>
              <wp:extent cx="758825" cy="177800"/>
              <wp:effectExtent l="0" t="0" r="0" b="0"/>
              <wp:wrapNone/>
              <wp:docPr id="107374184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4932AA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F42D2B5">
            <v:shapetype id="_x0000_t202" coordsize="21600,21600" o:spt="202" path="m,l,21600r21600,l21600,xe" w14:anchorId="24C82EAA">
              <v:stroke joinstyle="miter"/>
              <v:path gradientshapeok="t" o:connecttype="rect"/>
            </v:shapetype>
            <v:shape id="_x0000_s1044" style="position:absolute;margin-left:481.25pt;margin-top:735.75pt;width:59.75pt;height:14pt;z-index:-25170995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BZZ4icwgEAAHEDAAAOAAAAAAAA&#10;AAAAAAAAAC4CAABkcnMvZTJvRG9jLnhtbFBLAQItABQABgAIAAAAIQCRIWe25AAAABMBAAAPAAAA&#10;AAAAAAAAAAAAABwEAABkcnMvZG93bnJldi54bWxQSwUGAAAAAAQABADzAAAALQUAAAAA&#10;">
              <v:stroke miterlimit="4"/>
              <v:textbox inset="0,0,0,0">
                <w:txbxContent>
                  <w:p w:rsidR="00593BDD" w:rsidRDefault="00000000" w14:paraId="6829358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768AC9D" w14:textId="77777777">
    <w:pPr>
      <w:pStyle w:val="HeaderFooter"/>
    </w:pPr>
    <w:r>
      <w:rPr>
        <w:noProof/>
      </w:rPr>
      <mc:AlternateContent>
        <mc:Choice Requires="wps">
          <w:drawing>
            <wp:anchor distT="152400" distB="152400" distL="152400" distR="152400" simplePos="0" relativeHeight="251589120" behindDoc="1" locked="0" layoutInCell="1" allowOverlap="1" wp14:anchorId="43812FBB" wp14:editId="4E10DF71">
              <wp:simplePos x="0" y="0"/>
              <wp:positionH relativeFrom="page">
                <wp:posOffset>6111875</wp:posOffset>
              </wp:positionH>
              <wp:positionV relativeFrom="page">
                <wp:posOffset>9344025</wp:posOffset>
              </wp:positionV>
              <wp:extent cx="758825" cy="177800"/>
              <wp:effectExtent l="0" t="0" r="0" b="0"/>
              <wp:wrapNone/>
              <wp:docPr id="107374182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42A9CFF"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7FA820E5">
            <v:shapetype id="_x0000_t202" coordsize="21600,21600" o:spt="202" path="m,l,21600r21600,l21600,xe" w14:anchorId="43812FBB">
              <v:stroke joinstyle="miter"/>
              <v:path gradientshapeok="t" o:connecttype="rect"/>
            </v:shapetype>
            <v:shape id="_x0000_s1027" style="position:absolute;margin-left:481.25pt;margin-top:735.75pt;width:59.75pt;height:14pt;z-index:-25172736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">
              <v:stroke miterlimit="4"/>
              <v:textbox inset="0,0,0,0">
                <w:txbxContent>
                  <w:p w:rsidR="00593BDD" w:rsidRDefault="00000000" w14:paraId="4A7ABB67"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3A2DE5A" w14:textId="77777777">
    <w:pPr>
      <w:pStyle w:val="HeaderFooter"/>
    </w:pPr>
    <w:r>
      <w:rPr>
        <w:noProof/>
      </w:rPr>
      <mc:AlternateContent>
        <mc:Choice Requires="wps">
          <w:drawing>
            <wp:anchor distT="152400" distB="152400" distL="152400" distR="152400" simplePos="0" relativeHeight="251607552" behindDoc="1" locked="0" layoutInCell="1" allowOverlap="1" wp14:anchorId="20653F3B" wp14:editId="67376CDC">
              <wp:simplePos x="0" y="0"/>
              <wp:positionH relativeFrom="page">
                <wp:posOffset>6111875</wp:posOffset>
              </wp:positionH>
              <wp:positionV relativeFrom="page">
                <wp:posOffset>9344025</wp:posOffset>
              </wp:positionV>
              <wp:extent cx="758825" cy="177800"/>
              <wp:effectExtent l="0" t="0" r="0" b="0"/>
              <wp:wrapNone/>
              <wp:docPr id="107374184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E762C0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9BF963E">
            <v:shapetype id="_x0000_t202" coordsize="21600,21600" o:spt="202" path="m,l,21600r21600,l21600,xe" w14:anchorId="20653F3B">
              <v:stroke joinstyle="miter"/>
              <v:path gradientshapeok="t" o:connecttype="rect"/>
            </v:shapetype>
            <v:shape id="_x0000_s1045" style="position:absolute;margin-left:481.25pt;margin-top:735.75pt;width:59.75pt;height:14pt;z-index:-25170892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fkRXTcMBAABxAwAADgAAAAAA&#10;AAAAAAAAAAAuAgAAZHJzL2Uyb0RvYy54bWxQSwECLQAUAAYACAAAACEAkSFntuQAAAATAQAADwAA&#10;AAAAAAAAAAAAAAAdBAAAZHJzL2Rvd25yZXYueG1sUEsFBgAAAAAEAAQA8wAAAC4FAAAAAA==&#10;">
              <v:stroke miterlimit="4"/>
              <v:textbox inset="0,0,0,0">
                <w:txbxContent>
                  <w:p w:rsidR="00593BDD" w:rsidRDefault="00000000" w14:paraId="0DD711C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69BECAF" w14:textId="77777777">
    <w:pPr>
      <w:pStyle w:val="HeaderFooter"/>
    </w:pPr>
    <w:r>
      <w:rPr>
        <w:noProof/>
      </w:rPr>
      <mc:AlternateContent>
        <mc:Choice Requires="wps">
          <w:drawing>
            <wp:anchor distT="152400" distB="152400" distL="152400" distR="152400" simplePos="0" relativeHeight="251608576" behindDoc="1" locked="0" layoutInCell="1" allowOverlap="1" wp14:anchorId="54581720" wp14:editId="527C1358">
              <wp:simplePos x="0" y="0"/>
              <wp:positionH relativeFrom="page">
                <wp:posOffset>6111875</wp:posOffset>
              </wp:positionH>
              <wp:positionV relativeFrom="page">
                <wp:posOffset>9344025</wp:posOffset>
              </wp:positionV>
              <wp:extent cx="758825" cy="177800"/>
              <wp:effectExtent l="0" t="0" r="0" b="0"/>
              <wp:wrapNone/>
              <wp:docPr id="107374184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715DA6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718D339">
            <v:shapetype id="_x0000_t202" coordsize="21600,21600" o:spt="202" path="m,l,21600r21600,l21600,xe" w14:anchorId="54581720">
              <v:stroke joinstyle="miter"/>
              <v:path gradientshapeok="t" o:connecttype="rect"/>
            </v:shapetype>
            <v:shape id="_x0000_s1046" style="position:absolute;margin-left:481.25pt;margin-top:735.75pt;width:59.75pt;height:14pt;z-index:-25170790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C92diRwgEAAHEDAAAOAAAAAAAA&#10;AAAAAAAAAC4CAABkcnMvZTJvRG9jLnhtbFBLAQItABQABgAIAAAAIQCRIWe25AAAABMBAAAPAAAA&#10;AAAAAAAAAAAAABwEAABkcnMvZG93bnJldi54bWxQSwUGAAAAAAQABADzAAAALQUAAAAA&#10;">
              <v:stroke miterlimit="4"/>
              <v:textbox inset="0,0,0,0">
                <w:txbxContent>
                  <w:p w:rsidR="00593BDD" w:rsidRDefault="00000000" w14:paraId="54F4D6F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6CEA6EB" w14:textId="77777777">
    <w:pPr>
      <w:pStyle w:val="HeaderFooter"/>
    </w:pPr>
    <w:r>
      <w:rPr>
        <w:noProof/>
      </w:rPr>
      <mc:AlternateContent>
        <mc:Choice Requires="wps">
          <w:drawing>
            <wp:anchor distT="152400" distB="152400" distL="152400" distR="152400" simplePos="0" relativeHeight="251609600" behindDoc="1" locked="0" layoutInCell="1" allowOverlap="1" wp14:anchorId="7CFF064F" wp14:editId="5EA201C1">
              <wp:simplePos x="0" y="0"/>
              <wp:positionH relativeFrom="page">
                <wp:posOffset>6111875</wp:posOffset>
              </wp:positionH>
              <wp:positionV relativeFrom="page">
                <wp:posOffset>9344025</wp:posOffset>
              </wp:positionV>
              <wp:extent cx="758825" cy="177800"/>
              <wp:effectExtent l="0" t="0" r="0" b="0"/>
              <wp:wrapNone/>
              <wp:docPr id="107374185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4EA549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3B1AD9A3">
            <v:shapetype id="_x0000_t202" coordsize="21600,21600" o:spt="202" path="m,l,21600r21600,l21600,xe" w14:anchorId="7CFF064F">
              <v:stroke joinstyle="miter"/>
              <v:path gradientshapeok="t" o:connecttype="rect"/>
            </v:shapetype>
            <v:shape id="_x0000_s1047" style="position:absolute;margin-left:481.25pt;margin-top:735.75pt;width:59.75pt;height:14pt;z-index:-25170688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Ca+gdAwgEAAHEDAAAOAAAAAAAA&#10;AAAAAAAAAC4CAABkcnMvZTJvRG9jLnhtbFBLAQItABQABgAIAAAAIQCRIWe25AAAABMBAAAPAAAA&#10;AAAAAAAAAAAAABwEAABkcnMvZG93bnJldi54bWxQSwUGAAAAAAQABADzAAAALQUAAAAA&#10;">
              <v:stroke miterlimit="4"/>
              <v:textbox inset="0,0,0,0">
                <w:txbxContent>
                  <w:p w:rsidR="00593BDD" w:rsidRDefault="00000000" w14:paraId="33D2002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551B913" w14:textId="77777777">
    <w:pPr>
      <w:pStyle w:val="HeaderFooter"/>
    </w:pPr>
    <w:r>
      <w:rPr>
        <w:noProof/>
      </w:rPr>
      <mc:AlternateContent>
        <mc:Choice Requires="wps">
          <w:drawing>
            <wp:anchor distT="152400" distB="152400" distL="152400" distR="152400" simplePos="0" relativeHeight="251610624" behindDoc="1" locked="0" layoutInCell="1" allowOverlap="1" wp14:anchorId="082A291A" wp14:editId="547771B5">
              <wp:simplePos x="0" y="0"/>
              <wp:positionH relativeFrom="page">
                <wp:posOffset>6111875</wp:posOffset>
              </wp:positionH>
              <wp:positionV relativeFrom="page">
                <wp:posOffset>9344025</wp:posOffset>
              </wp:positionV>
              <wp:extent cx="758825" cy="177800"/>
              <wp:effectExtent l="0" t="0" r="0" b="0"/>
              <wp:wrapNone/>
              <wp:docPr id="107374185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D60F76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7409D87">
            <v:shapetype id="_x0000_t202" coordsize="21600,21600" o:spt="202" path="m,l,21600r21600,l21600,xe" w14:anchorId="082A291A">
              <v:stroke joinstyle="miter"/>
              <v:path gradientshapeok="t" o:connecttype="rect"/>
            </v:shapetype>
            <v:shape id="_x0000_s1048" style="position:absolute;margin-left:481.25pt;margin-top:735.75pt;width:59.75pt;height:14pt;z-index:-25170585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spkX6cMBAABxAwAADgAAAAAA&#10;AAAAAAAAAAAuAgAAZHJzL2Uyb0RvYy54bWxQSwECLQAUAAYACAAAACEAkSFntuQAAAATAQAADwAA&#10;AAAAAAAAAAAAAAAdBAAAZHJzL2Rvd25yZXYueG1sUEsFBgAAAAAEAAQA8wAAAC4FAAAAAA==&#10;">
              <v:stroke miterlimit="4"/>
              <v:textbox inset="0,0,0,0">
                <w:txbxContent>
                  <w:p w:rsidR="00593BDD" w:rsidRDefault="00000000" w14:paraId="5829EB8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09D57F4" w14:textId="77777777">
    <w:pPr>
      <w:pStyle w:val="HeaderFooter"/>
    </w:pPr>
    <w:r>
      <w:rPr>
        <w:noProof/>
      </w:rPr>
      <mc:AlternateContent>
        <mc:Choice Requires="wps">
          <w:drawing>
            <wp:anchor distT="152400" distB="152400" distL="152400" distR="152400" simplePos="0" relativeHeight="251611648" behindDoc="1" locked="0" layoutInCell="1" allowOverlap="1" wp14:anchorId="05520D7E" wp14:editId="37DC3AFE">
              <wp:simplePos x="0" y="0"/>
              <wp:positionH relativeFrom="page">
                <wp:posOffset>6111875</wp:posOffset>
              </wp:positionH>
              <wp:positionV relativeFrom="page">
                <wp:posOffset>9344025</wp:posOffset>
              </wp:positionV>
              <wp:extent cx="758825" cy="177800"/>
              <wp:effectExtent l="0" t="0" r="0" b="0"/>
              <wp:wrapNone/>
              <wp:docPr id="107374185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2BC5AF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820D788">
            <v:shapetype id="_x0000_t202" coordsize="21600,21600" o:spt="202" path="m,l,21600r21600,l21600,xe" w14:anchorId="05520D7E">
              <v:stroke joinstyle="miter"/>
              <v:path gradientshapeok="t" o:connecttype="rect"/>
            </v:shapetype>
            <v:shape id="_x0000_s1049" style="position:absolute;margin-left:481.25pt;margin-top:735.75pt;width:59.75pt;height:14pt;z-index:-25170483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lbrIOMMBAABxAwAADgAAAAAA&#10;AAAAAAAAAAAuAgAAZHJzL2Uyb0RvYy54bWxQSwECLQAUAAYACAAAACEAkSFntuQAAAATAQAADwAA&#10;AAAAAAAAAAAAAAAdBAAAZHJzL2Rvd25yZXYueG1sUEsFBgAAAAAEAAQA8wAAAC4FAAAAAA==&#10;">
              <v:stroke miterlimit="4"/>
              <v:textbox inset="0,0,0,0">
                <w:txbxContent>
                  <w:p w:rsidR="00593BDD" w:rsidRDefault="00000000" w14:paraId="4CA1C9A5"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B7140F2" w14:textId="77777777">
    <w:pPr>
      <w:pStyle w:val="HeaderFooter"/>
    </w:pPr>
    <w:r>
      <w:rPr>
        <w:noProof/>
      </w:rPr>
      <mc:AlternateContent>
        <mc:Choice Requires="wps">
          <w:drawing>
            <wp:anchor distT="152400" distB="152400" distL="152400" distR="152400" simplePos="0" relativeHeight="251612672" behindDoc="1" locked="0" layoutInCell="1" allowOverlap="1" wp14:anchorId="16D00029" wp14:editId="44A2EF39">
              <wp:simplePos x="0" y="0"/>
              <wp:positionH relativeFrom="page">
                <wp:posOffset>6111875</wp:posOffset>
              </wp:positionH>
              <wp:positionV relativeFrom="page">
                <wp:posOffset>9344025</wp:posOffset>
              </wp:positionV>
              <wp:extent cx="758825" cy="177800"/>
              <wp:effectExtent l="0" t="0" r="0" b="0"/>
              <wp:wrapNone/>
              <wp:docPr id="107374185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5A6468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93DC996">
            <v:shapetype id="_x0000_t202" coordsize="21600,21600" o:spt="202" path="m,l,21600r21600,l21600,xe" w14:anchorId="16D00029">
              <v:stroke joinstyle="miter"/>
              <v:path gradientshapeok="t" o:connecttype="rect"/>
            </v:shapetype>
            <v:shape id="_x0000_s1050" style="position:absolute;margin-left:481.25pt;margin-top:735.75pt;width:59.75pt;height:14pt;z-index:-25170380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o1lGYMMBAABxAwAADgAAAAAA&#10;AAAAAAAAAAAuAgAAZHJzL2Uyb0RvYy54bWxQSwECLQAUAAYACAAAACEAkSFntuQAAAATAQAADwAA&#10;AAAAAAAAAAAAAAAdBAAAZHJzL2Rvd25yZXYueG1sUEsFBgAAAAAEAAQA8wAAAC4FAAAAAA==&#10;">
              <v:stroke miterlimit="4"/>
              <v:textbox inset="0,0,0,0">
                <w:txbxContent>
                  <w:p w:rsidR="00593BDD" w:rsidRDefault="00000000" w14:paraId="4513D37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1772477" w14:textId="77777777">
    <w:pPr>
      <w:pStyle w:val="HeaderFooter"/>
    </w:pPr>
    <w:r>
      <w:rPr>
        <w:noProof/>
      </w:rPr>
      <mc:AlternateContent>
        <mc:Choice Requires="wps">
          <w:drawing>
            <wp:anchor distT="152400" distB="152400" distL="152400" distR="152400" simplePos="0" relativeHeight="251613696" behindDoc="1" locked="0" layoutInCell="1" allowOverlap="1" wp14:anchorId="39C03EBD" wp14:editId="1F33BB1E">
              <wp:simplePos x="0" y="0"/>
              <wp:positionH relativeFrom="page">
                <wp:posOffset>6111875</wp:posOffset>
              </wp:positionH>
              <wp:positionV relativeFrom="page">
                <wp:posOffset>9344025</wp:posOffset>
              </wp:positionV>
              <wp:extent cx="758825" cy="177800"/>
              <wp:effectExtent l="0" t="0" r="0" b="0"/>
              <wp:wrapNone/>
              <wp:docPr id="107374185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D6B26F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A526DC4">
            <v:shapetype id="_x0000_t202" coordsize="21600,21600" o:spt="202" path="m,l,21600r21600,l21600,xe" w14:anchorId="39C03EBD">
              <v:stroke joinstyle="miter"/>
              <v:path gradientshapeok="t" o:connecttype="rect"/>
            </v:shapetype>
            <v:shape id="_x0000_s1051" style="position:absolute;margin-left:481.25pt;margin-top:735.75pt;width:59.75pt;height:14pt;z-index:-25170278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hHqZscMBAABxAwAADgAAAAAA&#10;AAAAAAAAAAAuAgAAZHJzL2Uyb0RvYy54bWxQSwECLQAUAAYACAAAACEAkSFntuQAAAATAQAADwAA&#10;AAAAAAAAAAAAAAAdBAAAZHJzL2Rvd25yZXYueG1sUEsFBgAAAAAEAAQA8wAAAC4FAAAAAA==&#10;">
              <v:stroke miterlimit="4"/>
              <v:textbox inset="0,0,0,0">
                <w:txbxContent>
                  <w:p w:rsidR="00593BDD" w:rsidRDefault="00000000" w14:paraId="50DBB50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33E7811" w14:textId="77777777">
    <w:pPr>
      <w:pStyle w:val="HeaderFooter"/>
    </w:pPr>
    <w:r>
      <w:rPr>
        <w:noProof/>
      </w:rPr>
      <mc:AlternateContent>
        <mc:Choice Requires="wps">
          <w:drawing>
            <wp:anchor distT="152400" distB="152400" distL="152400" distR="152400" simplePos="0" relativeHeight="251614720" behindDoc="1" locked="0" layoutInCell="1" allowOverlap="1" wp14:anchorId="1E9E3B4D" wp14:editId="3755C4CD">
              <wp:simplePos x="0" y="0"/>
              <wp:positionH relativeFrom="page">
                <wp:posOffset>6111875</wp:posOffset>
              </wp:positionH>
              <wp:positionV relativeFrom="page">
                <wp:posOffset>9344025</wp:posOffset>
              </wp:positionV>
              <wp:extent cx="758825" cy="177800"/>
              <wp:effectExtent l="0" t="0" r="0" b="0"/>
              <wp:wrapNone/>
              <wp:docPr id="107374185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E82A08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99CA32C">
            <v:shapetype id="_x0000_t202" coordsize="21600,21600" o:spt="202" path="m,l,21600r21600,l21600,xe" w14:anchorId="1E9E3B4D">
              <v:stroke joinstyle="miter"/>
              <v:path gradientshapeok="t" o:connecttype="rect"/>
            </v:shapetype>
            <v:shape id="_x0000_s1052" style="position:absolute;margin-left:481.25pt;margin-top:735.75pt;width:59.75pt;height:14pt;z-index:-25170176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rBmJGMMBAABxAwAADgAAAAAA&#10;AAAAAAAAAAAuAgAAZHJzL2Uyb0RvYy54bWxQSwECLQAUAAYACAAAACEAkSFntuQAAAATAQAADwAA&#10;AAAAAAAAAAAAAAAdBAAAZHJzL2Rvd25yZXYueG1sUEsFBgAAAAAEAAQA8wAAAC4FAAAAAA==&#10;">
              <v:stroke miterlimit="4"/>
              <v:textbox inset="0,0,0,0">
                <w:txbxContent>
                  <w:p w:rsidR="00593BDD" w:rsidRDefault="00000000" w14:paraId="3500D96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DD1F594" w14:textId="77777777">
    <w:pPr>
      <w:pStyle w:val="HeaderFooter"/>
    </w:pPr>
    <w:r>
      <w:rPr>
        <w:noProof/>
      </w:rPr>
      <mc:AlternateContent>
        <mc:Choice Requires="wps">
          <w:drawing>
            <wp:anchor distT="152400" distB="152400" distL="152400" distR="152400" simplePos="0" relativeHeight="251615744" behindDoc="1" locked="0" layoutInCell="1" allowOverlap="1" wp14:anchorId="706BBF6A" wp14:editId="709B48A1">
              <wp:simplePos x="0" y="0"/>
              <wp:positionH relativeFrom="page">
                <wp:posOffset>6111875</wp:posOffset>
              </wp:positionH>
              <wp:positionV relativeFrom="page">
                <wp:posOffset>9344025</wp:posOffset>
              </wp:positionV>
              <wp:extent cx="758825" cy="177800"/>
              <wp:effectExtent l="0" t="0" r="0" b="0"/>
              <wp:wrapNone/>
              <wp:docPr id="107374185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17F661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0C7A502">
            <v:shapetype id="_x0000_t202" coordsize="21600,21600" o:spt="202" path="m,l,21600r21600,l21600,xe" w14:anchorId="706BBF6A">
              <v:stroke joinstyle="miter"/>
              <v:path gradientshapeok="t" o:connecttype="rect"/>
            </v:shapetype>
            <v:shape id="_x0000_s1053" style="position:absolute;margin-left:481.25pt;margin-top:735.75pt;width:59.75pt;height:14pt;z-index:-25170073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izpWycMBAABxAwAADgAAAAAA&#10;AAAAAAAAAAAuAgAAZHJzL2Uyb0RvYy54bWxQSwECLQAUAAYACAAAACEAkSFntuQAAAATAQAADwAA&#10;AAAAAAAAAAAAAAAdBAAAZHJzL2Rvd25yZXYueG1sUEsFBgAAAAAEAAQA8wAAAC4FAAAAAA==&#10;">
              <v:stroke miterlimit="4"/>
              <v:textbox inset="0,0,0,0">
                <w:txbxContent>
                  <w:p w:rsidR="00593BDD" w:rsidRDefault="00000000" w14:paraId="50CAF7F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1400CDF" w14:textId="77777777">
    <w:pPr>
      <w:pStyle w:val="HeaderFooter"/>
    </w:pPr>
    <w:r>
      <w:rPr>
        <w:noProof/>
      </w:rPr>
      <mc:AlternateContent>
        <mc:Choice Requires="wps">
          <w:drawing>
            <wp:anchor distT="152400" distB="152400" distL="152400" distR="152400" simplePos="0" relativeHeight="251616768" behindDoc="1" locked="0" layoutInCell="1" allowOverlap="1" wp14:anchorId="103E43C0" wp14:editId="3FB9C895">
              <wp:simplePos x="0" y="0"/>
              <wp:positionH relativeFrom="page">
                <wp:posOffset>6111875</wp:posOffset>
              </wp:positionH>
              <wp:positionV relativeFrom="page">
                <wp:posOffset>9344025</wp:posOffset>
              </wp:positionV>
              <wp:extent cx="758825" cy="177800"/>
              <wp:effectExtent l="0" t="0" r="0" b="0"/>
              <wp:wrapNone/>
              <wp:docPr id="107374185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A363C2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8EE73F9">
            <v:shapetype id="_x0000_t202" coordsize="21600,21600" o:spt="202" path="m,l,21600r21600,l21600,xe" w14:anchorId="103E43C0">
              <v:stroke joinstyle="miter"/>
              <v:path gradientshapeok="t" o:connecttype="rect"/>
            </v:shapetype>
            <v:shape id="_x0000_s1054" style="position:absolute;margin-left:481.25pt;margin-top:735.75pt;width:59.75pt;height:14pt;z-index:-25169971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wN+UqcMBAABxAwAADgAAAAAA&#10;AAAAAAAAAAAuAgAAZHJzL2Uyb0RvYy54bWxQSwECLQAUAAYACAAAACEAkSFntuQAAAATAQAADwAA&#10;AAAAAAAAAAAAAAAdBAAAZHJzL2Rvd25yZXYueG1sUEsFBgAAAAAEAAQA8wAAAC4FAAAAAA==&#10;">
              <v:stroke miterlimit="4"/>
              <v:textbox inset="0,0,0,0">
                <w:txbxContent>
                  <w:p w:rsidR="00593BDD" w:rsidRDefault="00000000" w14:paraId="504669B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6F35006" w14:textId="77777777">
    <w:pPr>
      <w:pStyle w:val="HeaderFooter"/>
    </w:pPr>
    <w:r>
      <w:rPr>
        <w:noProof/>
      </w:rPr>
      <mc:AlternateContent>
        <mc:Choice Requires="wps">
          <w:drawing>
            <wp:anchor distT="152400" distB="152400" distL="152400" distR="152400" simplePos="0" relativeHeight="251590144" behindDoc="1" locked="0" layoutInCell="1" allowOverlap="1" wp14:anchorId="7858C8F7" wp14:editId="0122A08C">
              <wp:simplePos x="0" y="0"/>
              <wp:positionH relativeFrom="page">
                <wp:posOffset>6111875</wp:posOffset>
              </wp:positionH>
              <wp:positionV relativeFrom="page">
                <wp:posOffset>9344025</wp:posOffset>
              </wp:positionV>
              <wp:extent cx="758825" cy="177800"/>
              <wp:effectExtent l="0" t="0" r="0" b="0"/>
              <wp:wrapNone/>
              <wp:docPr id="107374183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C428D4F"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400E510C">
            <v:shapetype id="_x0000_t202" coordsize="21600,21600" o:spt="202" path="m,l,21600r21600,l21600,xe" w14:anchorId="7858C8F7">
              <v:stroke joinstyle="miter"/>
              <v:path gradientshapeok="t" o:connecttype="rect"/>
            </v:shapetype>
            <v:shape id="_x0000_s1028" style="position:absolute;margin-left:481.25pt;margin-top:735.75pt;width:59.75pt;height:14pt;z-index:-25172633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BMgN31wgEAAHADAAAOAAAAAAAA&#10;AAAAAAAAAC4CAABkcnMvZTJvRG9jLnhtbFBLAQItABQABgAIAAAAIQCRIWe25AAAABMBAAAPAAAA&#10;AAAAAAAAAAAAABwEAABkcnMvZG93bnJldi54bWxQSwUGAAAAAAQABADzAAAALQUAAAAA&#10;">
              <v:stroke miterlimit="4"/>
              <v:textbox inset="0,0,0,0">
                <w:txbxContent>
                  <w:p w:rsidR="00593BDD" w:rsidRDefault="00000000" w14:paraId="1B8A0FC8"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BEFB9C8" w14:textId="77777777">
    <w:pPr>
      <w:pStyle w:val="HeaderFooter"/>
    </w:pPr>
    <w:r>
      <w:rPr>
        <w:noProof/>
      </w:rPr>
      <mc:AlternateContent>
        <mc:Choice Requires="wps">
          <w:drawing>
            <wp:anchor distT="152400" distB="152400" distL="152400" distR="152400" simplePos="0" relativeHeight="251617792" behindDoc="1" locked="0" layoutInCell="1" allowOverlap="1" wp14:anchorId="5550DFEF" wp14:editId="1AABAB91">
              <wp:simplePos x="0" y="0"/>
              <wp:positionH relativeFrom="page">
                <wp:posOffset>6111875</wp:posOffset>
              </wp:positionH>
              <wp:positionV relativeFrom="page">
                <wp:posOffset>9344025</wp:posOffset>
              </wp:positionV>
              <wp:extent cx="758825" cy="177800"/>
              <wp:effectExtent l="0" t="0" r="0" b="0"/>
              <wp:wrapNone/>
              <wp:docPr id="107374185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9C8991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9D8DE3C">
            <v:shapetype id="_x0000_t202" coordsize="21600,21600" o:spt="202" path="m,l,21600r21600,l21600,xe" w14:anchorId="5550DFEF">
              <v:stroke joinstyle="miter"/>
              <v:path gradientshapeok="t" o:connecttype="rect"/>
            </v:shapetype>
            <v:shape id="_x0000_s1055" style="position:absolute;margin-left:481.25pt;margin-top:735.75pt;width:59.75pt;height:14pt;z-index:-25169868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5/xLeMMBAABxAwAADgAAAAAA&#10;AAAAAAAAAAAuAgAAZHJzL2Uyb0RvYy54bWxQSwECLQAUAAYACAAAACEAkSFntuQAAAATAQAADwAA&#10;AAAAAAAAAAAAAAAdBAAAZHJzL2Rvd25yZXYueG1sUEsFBgAAAAAEAAQA8wAAAC4FAAAAAA==&#10;">
              <v:stroke miterlimit="4"/>
              <v:textbox inset="0,0,0,0">
                <w:txbxContent>
                  <w:p w:rsidR="00593BDD" w:rsidRDefault="00000000" w14:paraId="132833E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443205B" w14:textId="77777777">
    <w:pPr>
      <w:pStyle w:val="HeaderFooter"/>
    </w:pPr>
    <w:r>
      <w:rPr>
        <w:noProof/>
      </w:rPr>
      <mc:AlternateContent>
        <mc:Choice Requires="wps">
          <w:drawing>
            <wp:anchor distT="152400" distB="152400" distL="152400" distR="152400" simplePos="0" relativeHeight="251618816" behindDoc="1" locked="0" layoutInCell="1" allowOverlap="1" wp14:anchorId="46E1A80D" wp14:editId="59F8D469">
              <wp:simplePos x="0" y="0"/>
              <wp:positionH relativeFrom="page">
                <wp:posOffset>6111875</wp:posOffset>
              </wp:positionH>
              <wp:positionV relativeFrom="page">
                <wp:posOffset>9344025</wp:posOffset>
              </wp:positionV>
              <wp:extent cx="758825" cy="177800"/>
              <wp:effectExtent l="0" t="0" r="0" b="0"/>
              <wp:wrapNone/>
              <wp:docPr id="107374185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F8E594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BAF0CCB">
            <v:shapetype id="_x0000_t202" coordsize="21600,21600" o:spt="202" path="m,l,21600r21600,l21600,xe" w14:anchorId="46E1A80D">
              <v:stroke joinstyle="miter"/>
              <v:path gradientshapeok="t" o:connecttype="rect"/>
            </v:shapetype>
            <v:shape id="_x0000_s1056" style="position:absolute;margin-left:481.25pt;margin-top:735.75pt;width:59.75pt;height:14pt;z-index:-25169766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D1swM0wgEAAHEDAAAOAAAAAAAA&#10;AAAAAAAAAC4CAABkcnMvZTJvRG9jLnhtbFBLAQItABQABgAIAAAAIQCRIWe25AAAABMBAAAPAAAA&#10;AAAAAAAAAAAAABwEAABkcnMvZG93bnJldi54bWxQSwUGAAAAAAQABADzAAAALQUAAAAA&#10;">
              <v:stroke miterlimit="4"/>
              <v:textbox inset="0,0,0,0">
                <w:txbxContent>
                  <w:p w:rsidR="00593BDD" w:rsidRDefault="00000000" w14:paraId="1757583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8C9DDE3" w14:textId="77777777">
    <w:pPr>
      <w:pStyle w:val="HeaderFooter"/>
    </w:pPr>
    <w:r>
      <w:rPr>
        <w:noProof/>
      </w:rPr>
      <mc:AlternateContent>
        <mc:Choice Requires="wps">
          <w:drawing>
            <wp:anchor distT="152400" distB="152400" distL="152400" distR="152400" simplePos="0" relativeHeight="251619840" behindDoc="1" locked="0" layoutInCell="1" allowOverlap="1" wp14:anchorId="39F9AA3E" wp14:editId="3A04EE28">
              <wp:simplePos x="0" y="0"/>
              <wp:positionH relativeFrom="page">
                <wp:posOffset>6111875</wp:posOffset>
              </wp:positionH>
              <wp:positionV relativeFrom="page">
                <wp:posOffset>9344025</wp:posOffset>
              </wp:positionV>
              <wp:extent cx="758825" cy="177800"/>
              <wp:effectExtent l="0" t="0" r="0" b="0"/>
              <wp:wrapNone/>
              <wp:docPr id="107374186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48EDC9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6F40FAD">
            <v:shapetype id="_x0000_t202" coordsize="21600,21600" o:spt="202" path="m,l,21600r21600,l21600,xe" w14:anchorId="39F9AA3E">
              <v:stroke joinstyle="miter"/>
              <v:path gradientshapeok="t" o:connecttype="rect"/>
            </v:shapetype>
            <v:shape id="_x0000_s1057" style="position:absolute;margin-left:481.25pt;margin-top:735.75pt;width:59.75pt;height:14pt;z-index:-25169664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0pDc5cMBAABxAwAADgAAAAAA&#10;AAAAAAAAAAAuAgAAZHJzL2Uyb0RvYy54bWxQSwECLQAUAAYACAAAACEAkSFntuQAAAATAQAADwAA&#10;AAAAAAAAAAAAAAAdBAAAZHJzL2Rvd25yZXYueG1sUEsFBgAAAAAEAAQA8wAAAC4FAAAAAA==&#10;">
              <v:stroke miterlimit="4"/>
              <v:textbox inset="0,0,0,0">
                <w:txbxContent>
                  <w:p w:rsidR="00593BDD" w:rsidRDefault="00000000" w14:paraId="6C7E0B35"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88B7E82" w14:textId="77777777">
    <w:pPr>
      <w:pStyle w:val="HeaderFooter"/>
    </w:pPr>
    <w:r>
      <w:rPr>
        <w:noProof/>
      </w:rPr>
      <mc:AlternateContent>
        <mc:Choice Requires="wps">
          <w:drawing>
            <wp:anchor distT="152400" distB="152400" distL="152400" distR="152400" simplePos="0" relativeHeight="251620864" behindDoc="1" locked="0" layoutInCell="1" allowOverlap="1" wp14:anchorId="6A314201" wp14:editId="7EBE1985">
              <wp:simplePos x="0" y="0"/>
              <wp:positionH relativeFrom="page">
                <wp:posOffset>6111875</wp:posOffset>
              </wp:positionH>
              <wp:positionV relativeFrom="page">
                <wp:posOffset>9344025</wp:posOffset>
              </wp:positionV>
              <wp:extent cx="758825" cy="177800"/>
              <wp:effectExtent l="0" t="0" r="0" b="0"/>
              <wp:wrapNone/>
              <wp:docPr id="107374186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CF0CF1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7767D47">
            <v:shapetype id="_x0000_t202" coordsize="21600,21600" o:spt="202" path="m,l,21600r21600,l21600,xe" w14:anchorId="6A314201">
              <v:stroke joinstyle="miter"/>
              <v:path gradientshapeok="t" o:connecttype="rect"/>
            </v:shapetype>
            <v:shape id="_x0000_s1058" style="position:absolute;margin-left:481.25pt;margin-top:735.75pt;width:59.75pt;height:14pt;z-index:-25169561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vPMTMMBAABxAwAADgAAAAAA&#10;AAAAAAAAAAAuAgAAZHJzL2Uyb0RvYy54bWxQSwECLQAUAAYACAAAACEAkSFntuQAAAATAQAADwAA&#10;AAAAAAAAAAAAAAAdBAAAZHJzL2Rvd25yZXYueG1sUEsFBgAAAAAEAAQA8wAAAC4FAAAAAA==&#10;">
              <v:stroke miterlimit="4"/>
              <v:textbox inset="0,0,0,0">
                <w:txbxContent>
                  <w:p w:rsidR="00593BDD" w:rsidRDefault="00000000" w14:paraId="5F8B9C3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4BBFB13" w14:textId="77777777">
    <w:pPr>
      <w:pStyle w:val="HeaderFooter"/>
    </w:pPr>
    <w:r>
      <w:rPr>
        <w:noProof/>
      </w:rPr>
      <mc:AlternateContent>
        <mc:Choice Requires="wps">
          <w:drawing>
            <wp:anchor distT="152400" distB="152400" distL="152400" distR="152400" simplePos="0" relativeHeight="251621888" behindDoc="1" locked="0" layoutInCell="1" allowOverlap="1" wp14:anchorId="5DE5F881" wp14:editId="5A7B49FF">
              <wp:simplePos x="0" y="0"/>
              <wp:positionH relativeFrom="page">
                <wp:posOffset>6111875</wp:posOffset>
              </wp:positionH>
              <wp:positionV relativeFrom="page">
                <wp:posOffset>9344025</wp:posOffset>
              </wp:positionV>
              <wp:extent cx="758825" cy="177800"/>
              <wp:effectExtent l="0" t="0" r="0" b="0"/>
              <wp:wrapNone/>
              <wp:docPr id="107374186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AE8D0C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695C93F">
            <v:shapetype id="_x0000_t202" coordsize="21600,21600" o:spt="202" path="m,l,21600r21600,l21600,xe" w14:anchorId="5DE5F881">
              <v:stroke joinstyle="miter"/>
              <v:path gradientshapeok="t" o:connecttype="rect"/>
            </v:shapetype>
            <v:shape id="_x0000_s1059" style="position:absolute;margin-left:481.25pt;margin-top:735.75pt;width:59.75pt;height:14pt;z-index:-25169459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N3QE53EAQAAcQMAAA4AAAAA&#10;AAAAAAAAAAAALgIAAGRycy9lMm9Eb2MueG1sUEsBAi0AFAAGAAgAAAAhAJEhZ7bkAAAAEwEAAA8A&#10;AAAAAAAAAAAAAAAAHgQAAGRycy9kb3ducmV2LnhtbFBLBQYAAAAABAAEAPMAAAAvBQAAAAA=&#10;">
              <v:stroke miterlimit="4"/>
              <v:textbox inset="0,0,0,0">
                <w:txbxContent>
                  <w:p w:rsidR="00593BDD" w:rsidRDefault="00000000" w14:paraId="1D903EE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81094A1" w14:textId="77777777">
    <w:pPr>
      <w:pStyle w:val="HeaderFooter"/>
    </w:pPr>
    <w:r>
      <w:rPr>
        <w:noProof/>
      </w:rPr>
      <mc:AlternateContent>
        <mc:Choice Requires="wps">
          <w:drawing>
            <wp:anchor distT="152400" distB="152400" distL="152400" distR="152400" simplePos="0" relativeHeight="251622912" behindDoc="1" locked="0" layoutInCell="1" allowOverlap="1" wp14:anchorId="46D2B35F" wp14:editId="1C382765">
              <wp:simplePos x="0" y="0"/>
              <wp:positionH relativeFrom="page">
                <wp:posOffset>6111875</wp:posOffset>
              </wp:positionH>
              <wp:positionV relativeFrom="page">
                <wp:posOffset>9344025</wp:posOffset>
              </wp:positionV>
              <wp:extent cx="758825" cy="177800"/>
              <wp:effectExtent l="0" t="0" r="0" b="0"/>
              <wp:wrapNone/>
              <wp:docPr id="107374186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6942BB5"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B723F76">
            <v:shapetype id="_x0000_t202" coordsize="21600,21600" o:spt="202" path="m,l,21600r21600,l21600,xe" w14:anchorId="46D2B35F">
              <v:stroke joinstyle="miter"/>
              <v:path gradientshapeok="t" o:connecttype="rect"/>
            </v:shapetype>
            <v:shape id="_x0000_s1060" style="position:absolute;margin-left:481.25pt;margin-top:735.75pt;width:59.75pt;height:14pt;z-index:-25169356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6zOdxcMBAABxAwAADgAAAAAA&#10;AAAAAAAAAAAuAgAAZHJzL2Uyb0RvYy54bWxQSwECLQAUAAYACAAAACEAkSFntuQAAAATAQAADwAA&#10;AAAAAAAAAAAAAAAdBAAAZHJzL2Rvd25yZXYueG1sUEsFBgAAAAAEAAQA8wAAAC4FAAAAAA==&#10;">
              <v:stroke miterlimit="4"/>
              <v:textbox inset="0,0,0,0">
                <w:txbxContent>
                  <w:p w:rsidR="00593BDD" w:rsidRDefault="00000000" w14:paraId="526E48F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15FC00A" w14:textId="77777777">
    <w:pPr>
      <w:pStyle w:val="HeaderFooter"/>
    </w:pPr>
    <w:r>
      <w:rPr>
        <w:noProof/>
      </w:rPr>
      <mc:AlternateContent>
        <mc:Choice Requires="wps">
          <w:drawing>
            <wp:anchor distT="152400" distB="152400" distL="152400" distR="152400" simplePos="0" relativeHeight="251623936" behindDoc="1" locked="0" layoutInCell="1" allowOverlap="1" wp14:anchorId="314C060A" wp14:editId="4C9077E3">
              <wp:simplePos x="0" y="0"/>
              <wp:positionH relativeFrom="page">
                <wp:posOffset>6111875</wp:posOffset>
              </wp:positionH>
              <wp:positionV relativeFrom="page">
                <wp:posOffset>9344025</wp:posOffset>
              </wp:positionV>
              <wp:extent cx="758825" cy="177800"/>
              <wp:effectExtent l="0" t="0" r="0" b="0"/>
              <wp:wrapNone/>
              <wp:docPr id="107374186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6E5683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7525C2B">
            <v:shapetype id="_x0000_t202" coordsize="21600,21600" o:spt="202" path="m,l,21600r21600,l21600,xe" w14:anchorId="314C060A">
              <v:stroke joinstyle="miter"/>
              <v:path gradientshapeok="t" o:connecttype="rect"/>
            </v:shapetype>
            <v:shape id="_x0000_s1061" style="position:absolute;margin-left:481.25pt;margin-top:735.75pt;width:59.75pt;height:14pt;z-index:-25169254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zBBCFMMBAABxAwAADgAAAAAA&#10;AAAAAAAAAAAuAgAAZHJzL2Uyb0RvYy54bWxQSwECLQAUAAYACAAAACEAkSFntuQAAAATAQAADwAA&#10;AAAAAAAAAAAAAAAdBAAAZHJzL2Rvd25yZXYueG1sUEsFBgAAAAAEAAQA8wAAAC4FAAAAAA==&#10;">
              <v:stroke miterlimit="4"/>
              <v:textbox inset="0,0,0,0">
                <w:txbxContent>
                  <w:p w:rsidR="00593BDD" w:rsidRDefault="00000000" w14:paraId="0842A86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EA55743" w14:textId="77777777">
    <w:pPr>
      <w:pStyle w:val="HeaderFooter"/>
    </w:pPr>
    <w:r>
      <w:rPr>
        <w:noProof/>
      </w:rPr>
      <mc:AlternateContent>
        <mc:Choice Requires="wps">
          <w:drawing>
            <wp:anchor distT="152400" distB="152400" distL="152400" distR="152400" simplePos="0" relativeHeight="251624960" behindDoc="1" locked="0" layoutInCell="1" allowOverlap="1" wp14:anchorId="5D541987" wp14:editId="7E64369E">
              <wp:simplePos x="0" y="0"/>
              <wp:positionH relativeFrom="page">
                <wp:posOffset>6111875</wp:posOffset>
              </wp:positionH>
              <wp:positionV relativeFrom="page">
                <wp:posOffset>9344025</wp:posOffset>
              </wp:positionV>
              <wp:extent cx="758825" cy="177800"/>
              <wp:effectExtent l="0" t="0" r="0" b="0"/>
              <wp:wrapNone/>
              <wp:docPr id="107374186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7870B1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D468E18">
            <v:shapetype id="_x0000_t202" coordsize="21600,21600" o:spt="202" path="m,l,21600r21600,l21600,xe" w14:anchorId="5D541987">
              <v:stroke joinstyle="miter"/>
              <v:path gradientshapeok="t" o:connecttype="rect"/>
            </v:shapetype>
            <v:shape id="_x0000_s1062" style="position:absolute;margin-left:481.25pt;margin-top:735.75pt;width:59.75pt;height:14pt;z-index:-25169152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5HNSvcMBAABxAwAADgAAAAAA&#10;AAAAAAAAAAAuAgAAZHJzL2Uyb0RvYy54bWxQSwECLQAUAAYACAAAACEAkSFntuQAAAATAQAADwAA&#10;AAAAAAAAAAAAAAAdBAAAZHJzL2Rvd25yZXYueG1sUEsFBgAAAAAEAAQA8wAAAC4FAAAAAA==&#10;">
              <v:stroke miterlimit="4"/>
              <v:textbox inset="0,0,0,0">
                <w:txbxContent>
                  <w:p w:rsidR="00593BDD" w:rsidRDefault="00000000" w14:paraId="525E11E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E43C7AE" w14:textId="77777777">
    <w:pPr>
      <w:pStyle w:val="HeaderFooter"/>
    </w:pPr>
    <w:r>
      <w:rPr>
        <w:noProof/>
      </w:rPr>
      <mc:AlternateContent>
        <mc:Choice Requires="wps">
          <w:drawing>
            <wp:anchor distT="152400" distB="152400" distL="152400" distR="152400" simplePos="0" relativeHeight="251625984" behindDoc="1" locked="0" layoutInCell="1" allowOverlap="1" wp14:anchorId="65903EC9" wp14:editId="69C59ABB">
              <wp:simplePos x="0" y="0"/>
              <wp:positionH relativeFrom="page">
                <wp:posOffset>6111875</wp:posOffset>
              </wp:positionH>
              <wp:positionV relativeFrom="page">
                <wp:posOffset>9344025</wp:posOffset>
              </wp:positionV>
              <wp:extent cx="758825" cy="177800"/>
              <wp:effectExtent l="0" t="0" r="0" b="0"/>
              <wp:wrapNone/>
              <wp:docPr id="107374186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F17F7E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ACF7569">
            <v:shapetype id="_x0000_t202" coordsize="21600,21600" o:spt="202" path="m,l,21600r21600,l21600,xe" w14:anchorId="65903EC9">
              <v:stroke joinstyle="miter"/>
              <v:path gradientshapeok="t" o:connecttype="rect"/>
            </v:shapetype>
            <v:shape id="_x0000_s1063" style="position:absolute;margin-left:481.25pt;margin-top:735.75pt;width:59.75pt;height:14pt;z-index:-25169049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w1CNbMMBAABxAwAADgAAAAAA&#10;AAAAAAAAAAAuAgAAZHJzL2Uyb0RvYy54bWxQSwECLQAUAAYACAAAACEAkSFntuQAAAATAQAADwAA&#10;AAAAAAAAAAAAAAAdBAAAZHJzL2Rvd25yZXYueG1sUEsFBgAAAAAEAAQA8wAAAC4FAAAAAA==&#10;">
              <v:stroke miterlimit="4"/>
              <v:textbox inset="0,0,0,0">
                <w:txbxContent>
                  <w:p w:rsidR="00593BDD" w:rsidRDefault="00000000" w14:paraId="7A713AA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8127EE8" w14:textId="77777777">
    <w:pPr>
      <w:pStyle w:val="HeaderFooter"/>
    </w:pPr>
    <w:r>
      <w:rPr>
        <w:noProof/>
      </w:rPr>
      <mc:AlternateContent>
        <mc:Choice Requires="wps">
          <w:drawing>
            <wp:anchor distT="152400" distB="152400" distL="152400" distR="152400" simplePos="0" relativeHeight="251627008" behindDoc="1" locked="0" layoutInCell="1" allowOverlap="1" wp14:anchorId="5CCDDF7C" wp14:editId="610372EF">
              <wp:simplePos x="0" y="0"/>
              <wp:positionH relativeFrom="page">
                <wp:posOffset>6111875</wp:posOffset>
              </wp:positionH>
              <wp:positionV relativeFrom="page">
                <wp:posOffset>9344025</wp:posOffset>
              </wp:positionV>
              <wp:extent cx="758825" cy="177800"/>
              <wp:effectExtent l="0" t="0" r="0" b="0"/>
              <wp:wrapNone/>
              <wp:docPr id="107374186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259749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35E5E16">
            <v:shapetype id="_x0000_t202" coordsize="21600,21600" o:spt="202" path="m,l,21600r21600,l21600,xe" w14:anchorId="5CCDDF7C">
              <v:stroke joinstyle="miter"/>
              <v:path gradientshapeok="t" o:connecttype="rect"/>
            </v:shapetype>
            <v:shape id="_x0000_s1064" style="position:absolute;margin-left:481.25pt;margin-top:735.75pt;width:59.75pt;height:14pt;z-index:-25168947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iLVPDMMBAABxAwAADgAAAAAA&#10;AAAAAAAAAAAuAgAAZHJzL2Uyb0RvYy54bWxQSwECLQAUAAYACAAAACEAkSFntuQAAAATAQAADwAA&#10;AAAAAAAAAAAAAAAdBAAAZHJzL2Rvd25yZXYueG1sUEsFBgAAAAAEAAQA8wAAAC4FAAAAAA==&#10;">
              <v:stroke miterlimit="4"/>
              <v:textbox inset="0,0,0,0">
                <w:txbxContent>
                  <w:p w:rsidR="00593BDD" w:rsidRDefault="00000000" w14:paraId="4505BDA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2D6A846" w14:textId="77777777">
    <w:pPr>
      <w:pStyle w:val="HeaderFooter"/>
    </w:pPr>
    <w:r>
      <w:rPr>
        <w:noProof/>
      </w:rPr>
      <mc:AlternateContent>
        <mc:Choice Requires="wps">
          <w:drawing>
            <wp:anchor distT="152400" distB="152400" distL="152400" distR="152400" simplePos="0" relativeHeight="251591168" behindDoc="1" locked="0" layoutInCell="1" allowOverlap="1" wp14:anchorId="2875D53B" wp14:editId="4B81FF04">
              <wp:simplePos x="0" y="0"/>
              <wp:positionH relativeFrom="page">
                <wp:posOffset>6111875</wp:posOffset>
              </wp:positionH>
              <wp:positionV relativeFrom="page">
                <wp:posOffset>9344025</wp:posOffset>
              </wp:positionV>
              <wp:extent cx="758825" cy="177800"/>
              <wp:effectExtent l="0" t="0" r="0" b="0"/>
              <wp:wrapNone/>
              <wp:docPr id="107374183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087FC57"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6CF58A3C">
            <v:shapetype id="_x0000_t202" coordsize="21600,21600" o:spt="202" path="m,l,21600r21600,l21600,xe" w14:anchorId="2875D53B">
              <v:stroke joinstyle="miter"/>
              <v:path gradientshapeok="t" o:connecttype="rect"/>
            </v:shapetype>
            <v:shape id="_x0000_s1029" style="position:absolute;margin-left:481.25pt;margin-top:735.75pt;width:59.75pt;height:14pt;z-index:-25172531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a6MCJMMBAABwAwAADgAAAAAA&#10;AAAAAAAAAAAuAgAAZHJzL2Uyb0RvYy54bWxQSwECLQAUAAYACAAAACEAkSFntuQAAAATAQAADwAA&#10;AAAAAAAAAAAAAAAdBAAAZHJzL2Rvd25yZXYueG1sUEsFBgAAAAAEAAQA8wAAAC4FAAAAAA==&#10;">
              <v:stroke miterlimit="4"/>
              <v:textbox inset="0,0,0,0">
                <w:txbxContent>
                  <w:p w:rsidR="00593BDD" w:rsidRDefault="00000000" w14:paraId="64159442"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F36EA16" w14:textId="77777777">
    <w:pPr>
      <w:pStyle w:val="HeaderFooter"/>
    </w:pPr>
    <w:r>
      <w:rPr>
        <w:noProof/>
      </w:rPr>
      <mc:AlternateContent>
        <mc:Choice Requires="wps">
          <w:drawing>
            <wp:anchor distT="152400" distB="152400" distL="152400" distR="152400" simplePos="0" relativeHeight="251628032" behindDoc="1" locked="0" layoutInCell="1" allowOverlap="1" wp14:anchorId="5C5D2153" wp14:editId="7BD45992">
              <wp:simplePos x="0" y="0"/>
              <wp:positionH relativeFrom="page">
                <wp:posOffset>6111875</wp:posOffset>
              </wp:positionH>
              <wp:positionV relativeFrom="page">
                <wp:posOffset>9344025</wp:posOffset>
              </wp:positionV>
              <wp:extent cx="758825" cy="177800"/>
              <wp:effectExtent l="0" t="0" r="0" b="0"/>
              <wp:wrapNone/>
              <wp:docPr id="107374186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369A8C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9599B0C">
            <v:shapetype id="_x0000_t202" coordsize="21600,21600" o:spt="202" path="m,l,21600r21600,l21600,xe" w14:anchorId="5C5D2153">
              <v:stroke joinstyle="miter"/>
              <v:path gradientshapeok="t" o:connecttype="rect"/>
            </v:shapetype>
            <v:shape id="_x0000_s1065" style="position:absolute;margin-left:481.25pt;margin-top:735.75pt;width:59.75pt;height:14pt;z-index:-25168844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K+WkN3EAQAAcQMAAA4AAAAA&#10;AAAAAAAAAAAALgIAAGRycy9lMm9Eb2MueG1sUEsBAi0AFAAGAAgAAAAhAJEhZ7bkAAAAEwEAAA8A&#10;AAAAAAAAAAAAAAAAHgQAAGRycy9kb3ducmV2LnhtbFBLBQYAAAAABAAEAPMAAAAvBQAAAAA=&#10;">
              <v:stroke miterlimit="4"/>
              <v:textbox inset="0,0,0,0">
                <w:txbxContent>
                  <w:p w:rsidR="00593BDD" w:rsidRDefault="00000000" w14:paraId="35862A0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6B2FBB6" w14:textId="77777777">
    <w:pPr>
      <w:pStyle w:val="HeaderFooter"/>
    </w:pPr>
    <w:r>
      <w:rPr>
        <w:noProof/>
      </w:rPr>
      <mc:AlternateContent>
        <mc:Choice Requires="wps">
          <w:drawing>
            <wp:anchor distT="152400" distB="152400" distL="152400" distR="152400" simplePos="0" relativeHeight="251629056" behindDoc="1" locked="0" layoutInCell="1" allowOverlap="1" wp14:anchorId="1C7D2FE0" wp14:editId="09A26531">
              <wp:simplePos x="0" y="0"/>
              <wp:positionH relativeFrom="page">
                <wp:posOffset>6111875</wp:posOffset>
              </wp:positionH>
              <wp:positionV relativeFrom="page">
                <wp:posOffset>9344025</wp:posOffset>
              </wp:positionV>
              <wp:extent cx="758825" cy="177800"/>
              <wp:effectExtent l="0" t="0" r="0" b="0"/>
              <wp:wrapNone/>
              <wp:docPr id="107374186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836E50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D0DB1ED">
            <v:shapetype id="_x0000_t202" coordsize="21600,21600" o:spt="202" path="m,l,21600r21600,l21600,xe" w14:anchorId="1C7D2FE0">
              <v:stroke joinstyle="miter"/>
              <v:path gradientshapeok="t" o:connecttype="rect"/>
            </v:shapetype>
            <v:shape id="_x0000_s1066" style="position:absolute;margin-left:481.25pt;margin-top:735.75pt;width:59.75pt;height:14pt;z-index:-25168742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CPqOH7wgEAAHEDAAAOAAAAAAAA&#10;AAAAAAAAAC4CAABkcnMvZTJvRG9jLnhtbFBLAQItABQABgAIAAAAIQCRIWe25AAAABMBAAAPAAAA&#10;AAAAAAAAAAAAABwEAABkcnMvZG93bnJldi54bWxQSwUGAAAAAAQABADzAAAALQUAAAAA&#10;">
              <v:stroke miterlimit="4"/>
              <v:textbox inset="0,0,0,0">
                <w:txbxContent>
                  <w:p w:rsidR="00593BDD" w:rsidRDefault="00000000" w14:paraId="56275C9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446CBF1" w14:textId="77777777">
    <w:pPr>
      <w:pStyle w:val="HeaderFooter"/>
    </w:pPr>
    <w:r>
      <w:rPr>
        <w:noProof/>
      </w:rPr>
      <mc:AlternateContent>
        <mc:Choice Requires="wps">
          <w:drawing>
            <wp:anchor distT="152400" distB="152400" distL="152400" distR="152400" simplePos="0" relativeHeight="251630080" behindDoc="1" locked="0" layoutInCell="1" allowOverlap="1" wp14:anchorId="3610C0D9" wp14:editId="3BC31994">
              <wp:simplePos x="0" y="0"/>
              <wp:positionH relativeFrom="page">
                <wp:posOffset>6111875</wp:posOffset>
              </wp:positionH>
              <wp:positionV relativeFrom="page">
                <wp:posOffset>9344025</wp:posOffset>
              </wp:positionV>
              <wp:extent cx="758825" cy="177800"/>
              <wp:effectExtent l="0" t="0" r="0" b="0"/>
              <wp:wrapNone/>
              <wp:docPr id="107374187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F49687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91C58AC">
            <v:shapetype id="_x0000_t202" coordsize="21600,21600" o:spt="202" path="m,l,21600r21600,l21600,xe" w14:anchorId="3610C0D9">
              <v:stroke joinstyle="miter"/>
              <v:path gradientshapeok="t" o:connecttype="rect"/>
            </v:shapetype>
            <v:shape id="_x0000_s1067" style="position:absolute;margin-left:481.25pt;margin-top:735.75pt;width:59.75pt;height:14pt;z-index:-25168640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Coiz4qwgEAAHEDAAAOAAAAAAAA&#10;AAAAAAAAAC4CAABkcnMvZTJvRG9jLnhtbFBLAQItABQABgAIAAAAIQCRIWe25AAAABMBAAAPAAAA&#10;AAAAAAAAAAAAABwEAABkcnMvZG93bnJldi54bWxQSwUGAAAAAAQABADzAAAALQUAAAAA&#10;">
              <v:stroke miterlimit="4"/>
              <v:textbox inset="0,0,0,0">
                <w:txbxContent>
                  <w:p w:rsidR="00593BDD" w:rsidRDefault="00000000" w14:paraId="0E092A9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2A2876C" w14:textId="77777777">
    <w:pPr>
      <w:pStyle w:val="HeaderFooter"/>
    </w:pPr>
    <w:r>
      <w:rPr>
        <w:noProof/>
      </w:rPr>
      <mc:AlternateContent>
        <mc:Choice Requires="wps">
          <w:drawing>
            <wp:anchor distT="152400" distB="152400" distL="152400" distR="152400" simplePos="0" relativeHeight="251631104" behindDoc="1" locked="0" layoutInCell="1" allowOverlap="1" wp14:anchorId="46B906F3" wp14:editId="434C7D5B">
              <wp:simplePos x="0" y="0"/>
              <wp:positionH relativeFrom="page">
                <wp:posOffset>6111875</wp:posOffset>
              </wp:positionH>
              <wp:positionV relativeFrom="page">
                <wp:posOffset>9344025</wp:posOffset>
              </wp:positionV>
              <wp:extent cx="758825" cy="177800"/>
              <wp:effectExtent l="0" t="0" r="0" b="0"/>
              <wp:wrapNone/>
              <wp:docPr id="107374187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727F12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80BA7A9">
            <v:shapetype id="_x0000_t202" coordsize="21600,21600" o:spt="202" path="m,l,21600r21600,l21600,xe" w14:anchorId="46B906F3">
              <v:stroke joinstyle="miter"/>
              <v:path gradientshapeok="t" o:connecttype="rect"/>
            </v:shapetype>
            <v:shape id="_x0000_s1068" style="position:absolute;margin-left:481.25pt;margin-top:735.75pt;width:59.75pt;height:14pt;z-index:-25168537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CA6C6DwgEAAHEDAAAOAAAAAAAA&#10;AAAAAAAAAC4CAABkcnMvZTJvRG9jLnhtbFBLAQItABQABgAIAAAAIQCRIWe25AAAABMBAAAPAAAA&#10;AAAAAAAAAAAAABwEAABkcnMvZG93bnJldi54bWxQSwUGAAAAAAQABADzAAAALQUAAAAA&#10;">
              <v:stroke miterlimit="4"/>
              <v:textbox inset="0,0,0,0">
                <w:txbxContent>
                  <w:p w:rsidR="00593BDD" w:rsidRDefault="00000000" w14:paraId="2E20AC9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51A8093" w14:textId="77777777">
    <w:pPr>
      <w:pStyle w:val="HeaderFooter"/>
    </w:pPr>
    <w:r>
      <w:rPr>
        <w:noProof/>
      </w:rPr>
      <mc:AlternateContent>
        <mc:Choice Requires="wps">
          <w:drawing>
            <wp:anchor distT="152400" distB="152400" distL="152400" distR="152400" simplePos="0" relativeHeight="251632128" behindDoc="1" locked="0" layoutInCell="1" allowOverlap="1" wp14:anchorId="6871E72B" wp14:editId="74BE5806">
              <wp:simplePos x="0" y="0"/>
              <wp:positionH relativeFrom="page">
                <wp:posOffset>6111875</wp:posOffset>
              </wp:positionH>
              <wp:positionV relativeFrom="page">
                <wp:posOffset>9344025</wp:posOffset>
              </wp:positionV>
              <wp:extent cx="758825" cy="177800"/>
              <wp:effectExtent l="0" t="0" r="0" b="0"/>
              <wp:wrapNone/>
              <wp:docPr id="107374187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4D73B8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EA443B3">
            <v:shapetype id="_x0000_t202" coordsize="21600,21600" o:spt="202" path="m,l,21600r21600,l21600,xe" w14:anchorId="6871E72B">
              <v:stroke joinstyle="miter"/>
              <v:path gradientshapeok="t" o:connecttype="rect"/>
            </v:shapetype>
            <v:shape id="_x0000_s1069" style="position:absolute;margin-left:481.25pt;margin-top:735.75pt;width:59.75pt;height:14pt;z-index:-25168435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p8vxUsMBAABxAwAADgAAAAAA&#10;AAAAAAAAAAAuAgAAZHJzL2Uyb0RvYy54bWxQSwECLQAUAAYACAAAACEAkSFntuQAAAATAQAADwAA&#10;AAAAAAAAAAAAAAAdBAAAZHJzL2Rvd25yZXYueG1sUEsFBgAAAAAEAAQA8wAAAC4FAAAAAA==&#10;">
              <v:stroke miterlimit="4"/>
              <v:textbox inset="0,0,0,0">
                <w:txbxContent>
                  <w:p w:rsidR="00593BDD" w:rsidRDefault="00000000" w14:paraId="4449E4A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EF34FB7" w14:textId="77777777">
    <w:pPr>
      <w:pStyle w:val="HeaderFooter"/>
    </w:pPr>
    <w:r>
      <w:rPr>
        <w:noProof/>
      </w:rPr>
      <mc:AlternateContent>
        <mc:Choice Requires="wps">
          <w:drawing>
            <wp:anchor distT="152400" distB="152400" distL="152400" distR="152400" simplePos="0" relativeHeight="251633152" behindDoc="1" locked="0" layoutInCell="1" allowOverlap="1" wp14:anchorId="4543E49A" wp14:editId="58A5BC8A">
              <wp:simplePos x="0" y="0"/>
              <wp:positionH relativeFrom="page">
                <wp:posOffset>6111875</wp:posOffset>
              </wp:positionH>
              <wp:positionV relativeFrom="page">
                <wp:posOffset>9344025</wp:posOffset>
              </wp:positionV>
              <wp:extent cx="758825" cy="177800"/>
              <wp:effectExtent l="0" t="0" r="0" b="0"/>
              <wp:wrapNone/>
              <wp:docPr id="107374187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82CD20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2647558">
            <v:shapetype id="_x0000_t202" coordsize="21600,21600" o:spt="202" path="m,l,21600r21600,l21600,xe" w14:anchorId="4543E49A">
              <v:stroke joinstyle="miter"/>
              <v:path gradientshapeok="t" o:connecttype="rect"/>
            </v:shapetype>
            <v:shape id="_x0000_s1070" style="position:absolute;margin-left:481.25pt;margin-top:735.75pt;width:59.75pt;height:14pt;z-index:-25168332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kSh/CsMBAABxAwAADgAAAAAA&#10;AAAAAAAAAAAuAgAAZHJzL2Uyb0RvYy54bWxQSwECLQAUAAYACAAAACEAkSFntuQAAAATAQAADwAA&#10;AAAAAAAAAAAAAAAdBAAAZHJzL2Rvd25yZXYueG1sUEsFBgAAAAAEAAQA8wAAAC4FAAAAAA==&#10;">
              <v:stroke miterlimit="4"/>
              <v:textbox inset="0,0,0,0">
                <w:txbxContent>
                  <w:p w:rsidR="00593BDD" w:rsidRDefault="00000000" w14:paraId="5FB5F5B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1A2FA29" w14:textId="77777777">
    <w:pPr>
      <w:pStyle w:val="HeaderFooter"/>
    </w:pPr>
    <w:r>
      <w:rPr>
        <w:noProof/>
      </w:rPr>
      <mc:AlternateContent>
        <mc:Choice Requires="wps">
          <w:drawing>
            <wp:anchor distT="152400" distB="152400" distL="152400" distR="152400" simplePos="0" relativeHeight="251634176" behindDoc="1" locked="0" layoutInCell="1" allowOverlap="1" wp14:anchorId="693ED6BE" wp14:editId="2AC12458">
              <wp:simplePos x="0" y="0"/>
              <wp:positionH relativeFrom="page">
                <wp:posOffset>6111875</wp:posOffset>
              </wp:positionH>
              <wp:positionV relativeFrom="page">
                <wp:posOffset>9344025</wp:posOffset>
              </wp:positionV>
              <wp:extent cx="758825" cy="177800"/>
              <wp:effectExtent l="0" t="0" r="0" b="0"/>
              <wp:wrapNone/>
              <wp:docPr id="107374187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081557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233ACDD">
            <v:shapetype id="_x0000_t202" coordsize="21600,21600" o:spt="202" path="m,l,21600r21600,l21600,xe" w14:anchorId="693ED6BE">
              <v:stroke joinstyle="miter"/>
              <v:path gradientshapeok="t" o:connecttype="rect"/>
            </v:shapetype>
            <v:shape id="_x0000_s1071" style="position:absolute;margin-left:481.25pt;margin-top:735.75pt;width:59.75pt;height:14pt;z-index:-25168230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C2C6DbwgEAAHEDAAAOAAAAAAAA&#10;AAAAAAAAAC4CAABkcnMvZTJvRG9jLnhtbFBLAQItABQABgAIAAAAIQCRIWe25AAAABMBAAAPAAAA&#10;AAAAAAAAAAAAABwEAABkcnMvZG93bnJldi54bWxQSwUGAAAAAAQABADzAAAALQUAAAAA&#10;">
              <v:stroke miterlimit="4"/>
              <v:textbox inset="0,0,0,0">
                <w:txbxContent>
                  <w:p w:rsidR="00593BDD" w:rsidRDefault="00000000" w14:paraId="19D7822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48DAAFF" w14:textId="77777777">
    <w:pPr>
      <w:pStyle w:val="HeaderFooter"/>
    </w:pPr>
    <w:r>
      <w:rPr>
        <w:noProof/>
      </w:rPr>
      <mc:AlternateContent>
        <mc:Choice Requires="wps">
          <w:drawing>
            <wp:anchor distT="152400" distB="152400" distL="152400" distR="152400" simplePos="0" relativeHeight="251635200" behindDoc="1" locked="0" layoutInCell="1" allowOverlap="1" wp14:anchorId="4E9C1E55" wp14:editId="56447EF7">
              <wp:simplePos x="0" y="0"/>
              <wp:positionH relativeFrom="page">
                <wp:posOffset>6111875</wp:posOffset>
              </wp:positionH>
              <wp:positionV relativeFrom="page">
                <wp:posOffset>9344025</wp:posOffset>
              </wp:positionV>
              <wp:extent cx="758825" cy="177800"/>
              <wp:effectExtent l="0" t="0" r="0" b="0"/>
              <wp:wrapNone/>
              <wp:docPr id="107374187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FCEE10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3E2A892E">
            <v:shapetype id="_x0000_t202" coordsize="21600,21600" o:spt="202" path="m,l,21600r21600,l21600,xe" w14:anchorId="4E9C1E55">
              <v:stroke joinstyle="miter"/>
              <v:path gradientshapeok="t" o:connecttype="rect"/>
            </v:shapetype>
            <v:shape id="_x0000_s1072" style="position:absolute;margin-left:481.25pt;margin-top:735.75pt;width:59.75pt;height:14pt;z-index:-25168128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nmiwcsMBAABxAwAADgAAAAAA&#10;AAAAAAAAAAAuAgAAZHJzL2Uyb0RvYy54bWxQSwECLQAUAAYACAAAACEAkSFntuQAAAATAQAADwAA&#10;AAAAAAAAAAAAAAAdBAAAZHJzL2Rvd25yZXYueG1sUEsFBgAAAAAEAAQA8wAAAC4FAAAAAA==&#10;">
              <v:stroke miterlimit="4"/>
              <v:textbox inset="0,0,0,0">
                <w:txbxContent>
                  <w:p w:rsidR="00593BDD" w:rsidRDefault="00000000" w14:paraId="558EF9F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E0263EF" w14:textId="77777777">
    <w:pPr>
      <w:pStyle w:val="HeaderFooter"/>
    </w:pPr>
    <w:r>
      <w:rPr>
        <w:noProof/>
      </w:rPr>
      <mc:AlternateContent>
        <mc:Choice Requires="wps">
          <w:drawing>
            <wp:anchor distT="152400" distB="152400" distL="152400" distR="152400" simplePos="0" relativeHeight="251636224" behindDoc="1" locked="0" layoutInCell="1" allowOverlap="1" wp14:anchorId="1CC7ACA3" wp14:editId="3336BA10">
              <wp:simplePos x="0" y="0"/>
              <wp:positionH relativeFrom="page">
                <wp:posOffset>6111875</wp:posOffset>
              </wp:positionH>
              <wp:positionV relativeFrom="page">
                <wp:posOffset>9344025</wp:posOffset>
              </wp:positionV>
              <wp:extent cx="758825" cy="177800"/>
              <wp:effectExtent l="0" t="0" r="0" b="0"/>
              <wp:wrapNone/>
              <wp:docPr id="107374187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53C4FF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E271B53">
            <v:shapetype id="_x0000_t202" coordsize="21600,21600" o:spt="202" path="m,l,21600r21600,l21600,xe" w14:anchorId="1CC7ACA3">
              <v:stroke joinstyle="miter"/>
              <v:path gradientshapeok="t" o:connecttype="rect"/>
            </v:shapetype>
            <v:shape id="_x0000_s1073" style="position:absolute;margin-left:481.25pt;margin-top:735.75pt;width:59.75pt;height:14pt;z-index:-25168025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C5S2+jwgEAAHEDAAAOAAAAAAAA&#10;AAAAAAAAAC4CAABkcnMvZTJvRG9jLnhtbFBLAQItABQABgAIAAAAIQCRIWe25AAAABMBAAAPAAAA&#10;AAAAAAAAAAAAABwEAABkcnMvZG93bnJldi54bWxQSwUGAAAAAAQABADzAAAALQUAAAAA&#10;">
              <v:stroke miterlimit="4"/>
              <v:textbox inset="0,0,0,0">
                <w:txbxContent>
                  <w:p w:rsidR="00593BDD" w:rsidRDefault="00000000" w14:paraId="62844305"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80645E7" w14:textId="77777777">
    <w:pPr>
      <w:pStyle w:val="HeaderFooter"/>
    </w:pPr>
    <w:r>
      <w:rPr>
        <w:noProof/>
      </w:rPr>
      <mc:AlternateContent>
        <mc:Choice Requires="wps">
          <w:drawing>
            <wp:anchor distT="152400" distB="152400" distL="152400" distR="152400" simplePos="0" relativeHeight="251637248" behindDoc="1" locked="0" layoutInCell="1" allowOverlap="1" wp14:anchorId="558CD147" wp14:editId="164565FD">
              <wp:simplePos x="0" y="0"/>
              <wp:positionH relativeFrom="page">
                <wp:posOffset>6111875</wp:posOffset>
              </wp:positionH>
              <wp:positionV relativeFrom="page">
                <wp:posOffset>9344025</wp:posOffset>
              </wp:positionV>
              <wp:extent cx="758825" cy="177800"/>
              <wp:effectExtent l="0" t="0" r="0" b="0"/>
              <wp:wrapNone/>
              <wp:docPr id="107374187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D63469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5D21901">
            <v:shapetype id="_x0000_t202" coordsize="21600,21600" o:spt="202" path="m,l,21600r21600,l21600,xe" w14:anchorId="558CD147">
              <v:stroke joinstyle="miter"/>
              <v:path gradientshapeok="t" o:connecttype="rect"/>
            </v:shapetype>
            <v:shape id="_x0000_s1074" style="position:absolute;margin-left:481.25pt;margin-top:735.75pt;width:59.75pt;height:14pt;z-index:-25167923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Dyrq3DwgEAAHEDAAAOAAAAAAAA&#10;AAAAAAAAAC4CAABkcnMvZTJvRG9jLnhtbFBLAQItABQABgAIAAAAIQCRIWe25AAAABMBAAAPAAAA&#10;AAAAAAAAAAAAABwEAABkcnMvZG93bnJldi54bWxQSwUGAAAAAAQABADzAAAALQUAAAAA&#10;">
              <v:stroke miterlimit="4"/>
              <v:textbox inset="0,0,0,0">
                <w:txbxContent>
                  <w:p w:rsidR="00593BDD" w:rsidRDefault="00000000" w14:paraId="77ECEE6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08D2B1C" w14:textId="77777777">
    <w:pPr>
      <w:pStyle w:val="HeaderFooter"/>
    </w:pPr>
    <w:r>
      <w:rPr>
        <w:noProof/>
      </w:rPr>
      <mc:AlternateContent>
        <mc:Choice Requires="wps">
          <w:drawing>
            <wp:anchor distT="152400" distB="152400" distL="152400" distR="152400" simplePos="0" relativeHeight="251592192" behindDoc="1" locked="0" layoutInCell="1" allowOverlap="1" wp14:anchorId="552125D7" wp14:editId="73B5821E">
              <wp:simplePos x="0" y="0"/>
              <wp:positionH relativeFrom="page">
                <wp:posOffset>6111875</wp:posOffset>
              </wp:positionH>
              <wp:positionV relativeFrom="page">
                <wp:posOffset>9344025</wp:posOffset>
              </wp:positionV>
              <wp:extent cx="758825" cy="177800"/>
              <wp:effectExtent l="0" t="0" r="0" b="0"/>
              <wp:wrapNone/>
              <wp:docPr id="107374183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2219664"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4D8CD295">
            <v:shapetype id="_x0000_t202" coordsize="21600,21600" o:spt="202" path="m,l,21600r21600,l21600,xe" w14:anchorId="552125D7">
              <v:stroke joinstyle="miter"/>
              <v:path gradientshapeok="t" o:connecttype="rect"/>
            </v:shapetype>
            <v:shape id="_x0000_s1030" style="position:absolute;margin-left:481.25pt;margin-top:735.75pt;width:59.75pt;height:14pt;z-index:-25172428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BdQIx8wgEAAHADAAAOAAAAAAAA&#10;AAAAAAAAAC4CAABkcnMvZTJvRG9jLnhtbFBLAQItABQABgAIAAAAIQCRIWe25AAAABMBAAAPAAAA&#10;AAAAAAAAAAAAABwEAABkcnMvZG93bnJldi54bWxQSwUGAAAAAAQABADzAAAALQUAAAAA&#10;">
              <v:stroke miterlimit="4"/>
              <v:textbox inset="0,0,0,0">
                <w:txbxContent>
                  <w:p w:rsidR="00593BDD" w:rsidRDefault="00000000" w14:paraId="67D08FA3"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BF2DA0E" w14:textId="77777777">
    <w:pPr>
      <w:pStyle w:val="HeaderFooter"/>
    </w:pPr>
    <w:r>
      <w:rPr>
        <w:noProof/>
      </w:rPr>
      <mc:AlternateContent>
        <mc:Choice Requires="wps">
          <w:drawing>
            <wp:anchor distT="152400" distB="152400" distL="152400" distR="152400" simplePos="0" relativeHeight="251638272" behindDoc="1" locked="0" layoutInCell="1" allowOverlap="1" wp14:anchorId="7F66628A" wp14:editId="15DF3ADA">
              <wp:simplePos x="0" y="0"/>
              <wp:positionH relativeFrom="page">
                <wp:posOffset>6111875</wp:posOffset>
              </wp:positionH>
              <wp:positionV relativeFrom="page">
                <wp:posOffset>9344025</wp:posOffset>
              </wp:positionV>
              <wp:extent cx="758825" cy="177800"/>
              <wp:effectExtent l="0" t="0" r="0" b="0"/>
              <wp:wrapNone/>
              <wp:docPr id="107374187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0CFE4A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92FE0DC">
            <v:shapetype id="_x0000_t202" coordsize="21600,21600" o:spt="202" path="m,l,21600r21600,l21600,xe" w14:anchorId="7F66628A">
              <v:stroke joinstyle="miter"/>
              <v:path gradientshapeok="t" o:connecttype="rect"/>
            </v:shapetype>
            <v:shape id="_x0000_s1075" style="position:absolute;margin-left:481.25pt;margin-top:735.75pt;width:59.75pt;height:14pt;z-index:-25167820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1Y1yEsMBAABxAwAADgAAAAAA&#10;AAAAAAAAAAAuAgAAZHJzL2Uyb0RvYy54bWxQSwECLQAUAAYACAAAACEAkSFntuQAAAATAQAADwAA&#10;AAAAAAAAAAAAAAAdBAAAZHJzL2Rvd25yZXYueG1sUEsFBgAAAAAEAAQA8wAAAC4FAAAAAA==&#10;">
              <v:stroke miterlimit="4"/>
              <v:textbox inset="0,0,0,0">
                <w:txbxContent>
                  <w:p w:rsidR="00593BDD" w:rsidRDefault="00000000" w14:paraId="0143C50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09E3F68" w14:textId="77777777">
    <w:pPr>
      <w:pStyle w:val="HeaderFooter"/>
    </w:pPr>
    <w:r>
      <w:rPr>
        <w:noProof/>
      </w:rPr>
      <mc:AlternateContent>
        <mc:Choice Requires="wps">
          <w:drawing>
            <wp:anchor distT="152400" distB="152400" distL="152400" distR="152400" simplePos="0" relativeHeight="251639296" behindDoc="1" locked="0" layoutInCell="1" allowOverlap="1" wp14:anchorId="2FE17445" wp14:editId="773641F2">
              <wp:simplePos x="0" y="0"/>
              <wp:positionH relativeFrom="page">
                <wp:posOffset>6111875</wp:posOffset>
              </wp:positionH>
              <wp:positionV relativeFrom="page">
                <wp:posOffset>9344025</wp:posOffset>
              </wp:positionV>
              <wp:extent cx="758825" cy="177800"/>
              <wp:effectExtent l="0" t="0" r="0" b="0"/>
              <wp:wrapNone/>
              <wp:docPr id="107374187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845748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2A31C78">
            <v:shapetype id="_x0000_t202" coordsize="21600,21600" o:spt="202" path="m,l,21600r21600,l21600,xe" w14:anchorId="2FE17445">
              <v:stroke joinstyle="miter"/>
              <v:path gradientshapeok="t" o:connecttype="rect"/>
            </v:shapetype>
            <v:shape id="_x0000_s1076" style="position:absolute;margin-left:481.25pt;margin-top:735.75pt;width:59.75pt;height:14pt;z-index:-25167718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DHwjpewgEAAHEDAAAOAAAAAAAA&#10;AAAAAAAAAC4CAABkcnMvZTJvRG9jLnhtbFBLAQItABQABgAIAAAAIQCRIWe25AAAABMBAAAPAAAA&#10;AAAAAAAAAAAAABwEAABkcnMvZG93bnJldi54bWxQSwUGAAAAAAQABADzAAAALQUAAAAA&#10;">
              <v:stroke miterlimit="4"/>
              <v:textbox inset="0,0,0,0">
                <w:txbxContent>
                  <w:p w:rsidR="00593BDD" w:rsidRDefault="00000000" w14:paraId="1E42AEC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FFA40D1" w14:textId="77777777">
    <w:pPr>
      <w:pStyle w:val="HeaderFooter"/>
    </w:pPr>
    <w:r>
      <w:rPr>
        <w:noProof/>
      </w:rPr>
      <mc:AlternateContent>
        <mc:Choice Requires="wps">
          <w:drawing>
            <wp:anchor distT="152400" distB="152400" distL="152400" distR="152400" simplePos="0" relativeHeight="251640320" behindDoc="1" locked="0" layoutInCell="1" allowOverlap="1" wp14:anchorId="778CDAAB" wp14:editId="71ADD8C4">
              <wp:simplePos x="0" y="0"/>
              <wp:positionH relativeFrom="page">
                <wp:posOffset>6111875</wp:posOffset>
              </wp:positionH>
              <wp:positionV relativeFrom="page">
                <wp:posOffset>9344025</wp:posOffset>
              </wp:positionV>
              <wp:extent cx="758825" cy="177800"/>
              <wp:effectExtent l="0" t="0" r="0" b="0"/>
              <wp:wrapNone/>
              <wp:docPr id="107374188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B2FCAD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BB1C2E8">
            <v:shapetype id="_x0000_t202" coordsize="21600,21600" o:spt="202" path="m,l,21600r21600,l21600,xe" w14:anchorId="778CDAAB">
              <v:stroke joinstyle="miter"/>
              <v:path gradientshapeok="t" o:connecttype="rect"/>
            </v:shapetype>
            <v:shape id="_x0000_s1077" style="position:absolute;margin-left:481.25pt;margin-top:735.75pt;width:59.75pt;height:14pt;z-index:-25167616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Dg4eWPwgEAAHEDAAAOAAAAAAAA&#10;AAAAAAAAAC4CAABkcnMvZTJvRG9jLnhtbFBLAQItABQABgAIAAAAIQCRIWe25AAAABMBAAAPAAAA&#10;AAAAAAAAAAAAABwEAABkcnMvZG93bnJldi54bWxQSwUGAAAAAAQABADzAAAALQUAAAAA&#10;">
              <v:stroke miterlimit="4"/>
              <v:textbox inset="0,0,0,0">
                <w:txbxContent>
                  <w:p w:rsidR="00593BDD" w:rsidRDefault="00000000" w14:paraId="6B43F96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A368E8B" w14:textId="77777777">
    <w:pPr>
      <w:pStyle w:val="HeaderFooter"/>
    </w:pPr>
    <w:r>
      <w:rPr>
        <w:noProof/>
      </w:rPr>
      <mc:AlternateContent>
        <mc:Choice Requires="wps">
          <w:drawing>
            <wp:anchor distT="152400" distB="152400" distL="152400" distR="152400" simplePos="0" relativeHeight="251641344" behindDoc="1" locked="0" layoutInCell="1" allowOverlap="1" wp14:anchorId="3561C0C7" wp14:editId="022D6997">
              <wp:simplePos x="0" y="0"/>
              <wp:positionH relativeFrom="page">
                <wp:posOffset>6111875</wp:posOffset>
              </wp:positionH>
              <wp:positionV relativeFrom="page">
                <wp:posOffset>9344025</wp:posOffset>
              </wp:positionV>
              <wp:extent cx="758825" cy="177800"/>
              <wp:effectExtent l="0" t="0" r="0" b="0"/>
              <wp:wrapNone/>
              <wp:docPr id="107374188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8BF8BE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0371AF7">
            <v:shapetype id="_x0000_t202" coordsize="21600,21600" o:spt="202" path="m,l,21600r21600,l21600,xe" w14:anchorId="3561C0C7">
              <v:stroke joinstyle="miter"/>
              <v:path gradientshapeok="t" o:connecttype="rect"/>
            </v:shapetype>
            <v:shape id="_x0000_s1078" style="position:absolute;margin-left:481.25pt;margin-top:735.75pt;width:59.75pt;height:14pt;z-index:-25167513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yIL1JsMBAABxAwAADgAAAAAA&#10;AAAAAAAAAAAuAgAAZHJzL2Uyb0RvYy54bWxQSwECLQAUAAYACAAAACEAkSFntuQAAAATAQAADwAA&#10;AAAAAAAAAAAAAAAdBAAAZHJzL2Rvd25yZXYueG1sUEsFBgAAAAAEAAQA8wAAAC4FAAAAAA==&#10;">
              <v:stroke miterlimit="4"/>
              <v:textbox inset="0,0,0,0">
                <w:txbxContent>
                  <w:p w:rsidR="00593BDD" w:rsidRDefault="00000000" w14:paraId="470C9B55"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8AF311F" w14:textId="77777777">
    <w:pPr>
      <w:pStyle w:val="HeaderFooter"/>
    </w:pPr>
    <w:r>
      <w:rPr>
        <w:noProof/>
      </w:rPr>
      <mc:AlternateContent>
        <mc:Choice Requires="wps">
          <w:drawing>
            <wp:anchor distT="152400" distB="152400" distL="152400" distR="152400" simplePos="0" relativeHeight="251642368" behindDoc="1" locked="0" layoutInCell="1" allowOverlap="1" wp14:anchorId="23386A6C" wp14:editId="46577D4A">
              <wp:simplePos x="0" y="0"/>
              <wp:positionH relativeFrom="page">
                <wp:posOffset>6111875</wp:posOffset>
              </wp:positionH>
              <wp:positionV relativeFrom="page">
                <wp:posOffset>9344025</wp:posOffset>
              </wp:positionV>
              <wp:extent cx="758825" cy="177800"/>
              <wp:effectExtent l="0" t="0" r="0" b="0"/>
              <wp:wrapNone/>
              <wp:docPr id="107374188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CD70DD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E576B96">
            <v:shapetype id="_x0000_t202" coordsize="21600,21600" o:spt="202" path="m,l,21600r21600,l21600,xe" w14:anchorId="23386A6C">
              <v:stroke joinstyle="miter"/>
              <v:path gradientshapeok="t" o:connecttype="rect"/>
            </v:shapetype>
            <v:shape id="_x0000_s1079" style="position:absolute;margin-left:481.25pt;margin-top:735.75pt;width:59.75pt;height:14pt;z-index:-25167411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76Eq98MBAABxAwAADgAAAAAA&#10;AAAAAAAAAAAuAgAAZHJzL2Uyb0RvYy54bWxQSwECLQAUAAYACAAAACEAkSFntuQAAAATAQAADwAA&#10;AAAAAAAAAAAAAAAdBAAAZHJzL2Rvd25yZXYueG1sUEsFBgAAAAAEAAQA8wAAAC4FAAAAAA==&#10;">
              <v:stroke miterlimit="4"/>
              <v:textbox inset="0,0,0,0">
                <w:txbxContent>
                  <w:p w:rsidR="00593BDD" w:rsidRDefault="00000000" w14:paraId="18BE3D7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FA482C4" w14:textId="77777777">
    <w:pPr>
      <w:pStyle w:val="HeaderFooter"/>
    </w:pPr>
    <w:r>
      <w:rPr>
        <w:noProof/>
      </w:rPr>
      <mc:AlternateContent>
        <mc:Choice Requires="wps">
          <w:drawing>
            <wp:anchor distT="152400" distB="152400" distL="152400" distR="152400" simplePos="0" relativeHeight="251643392" behindDoc="1" locked="0" layoutInCell="1" allowOverlap="1" wp14:anchorId="256E5860" wp14:editId="15412236">
              <wp:simplePos x="0" y="0"/>
              <wp:positionH relativeFrom="page">
                <wp:posOffset>6111875</wp:posOffset>
              </wp:positionH>
              <wp:positionV relativeFrom="page">
                <wp:posOffset>9344025</wp:posOffset>
              </wp:positionV>
              <wp:extent cx="758825" cy="177800"/>
              <wp:effectExtent l="0" t="0" r="0" b="0"/>
              <wp:wrapNone/>
              <wp:docPr id="107374188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ACD19A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AF4959D">
            <v:shapetype id="_x0000_t202" coordsize="21600,21600" o:spt="202" path="m,l,21600r21600,l21600,xe" w14:anchorId="256E5860">
              <v:stroke joinstyle="miter"/>
              <v:path gradientshapeok="t" o:connecttype="rect"/>
            </v:shapetype>
            <v:shape id="_x0000_s1080" style="position:absolute;margin-left:481.25pt;margin-top:735.75pt;width:59.75pt;height:14pt;z-index:-25167308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2UKkr8MBAABxAwAADgAAAAAA&#10;AAAAAAAAAAAuAgAAZHJzL2Uyb0RvYy54bWxQSwECLQAUAAYACAAAACEAkSFntuQAAAATAQAADwAA&#10;AAAAAAAAAAAAAAAdBAAAZHJzL2Rvd25yZXYueG1sUEsFBgAAAAAEAAQA8wAAAC4FAAAAAA==&#10;">
              <v:stroke miterlimit="4"/>
              <v:textbox inset="0,0,0,0">
                <w:txbxContent>
                  <w:p w:rsidR="00593BDD" w:rsidRDefault="00000000" w14:paraId="0817AAD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7EB1F93" w14:textId="77777777">
    <w:pPr>
      <w:pStyle w:val="HeaderFooter"/>
    </w:pPr>
    <w:r>
      <w:rPr>
        <w:noProof/>
      </w:rPr>
      <mc:AlternateContent>
        <mc:Choice Requires="wps">
          <w:drawing>
            <wp:anchor distT="152400" distB="152400" distL="152400" distR="152400" simplePos="0" relativeHeight="251644416" behindDoc="1" locked="0" layoutInCell="1" allowOverlap="1" wp14:anchorId="7ECA2218" wp14:editId="2B8AE091">
              <wp:simplePos x="0" y="0"/>
              <wp:positionH relativeFrom="page">
                <wp:posOffset>6111875</wp:posOffset>
              </wp:positionH>
              <wp:positionV relativeFrom="page">
                <wp:posOffset>9344025</wp:posOffset>
              </wp:positionV>
              <wp:extent cx="758825" cy="177800"/>
              <wp:effectExtent l="0" t="0" r="0" b="0"/>
              <wp:wrapNone/>
              <wp:docPr id="107374188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3DFE9B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7897722">
            <v:shapetype id="_x0000_t202" coordsize="21600,21600" o:spt="202" path="m,l,21600r21600,l21600,xe" w14:anchorId="7ECA2218">
              <v:stroke joinstyle="miter"/>
              <v:path gradientshapeok="t" o:connecttype="rect"/>
            </v:shapetype>
            <v:shape id="_x0000_s1081" style="position:absolute;margin-left:481.25pt;margin-top:735.75pt;width:59.75pt;height:14pt;z-index:-25167206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mF7fsMBAABxAwAADgAAAAAA&#10;AAAAAAAAAAAuAgAAZHJzL2Uyb0RvYy54bWxQSwECLQAUAAYACAAAACEAkSFntuQAAAATAQAADwAA&#10;AAAAAAAAAAAAAAAdBAAAZHJzL2Rvd25yZXYueG1sUEsFBgAAAAAEAAQA8wAAAC4FAAAAAA==&#10;">
              <v:stroke miterlimit="4"/>
              <v:textbox inset="0,0,0,0">
                <w:txbxContent>
                  <w:p w:rsidR="00593BDD" w:rsidRDefault="00000000" w14:paraId="1C015F8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127E165" w14:textId="77777777">
    <w:pPr>
      <w:pStyle w:val="HeaderFooter"/>
    </w:pPr>
    <w:r>
      <w:rPr>
        <w:noProof/>
      </w:rPr>
      <mc:AlternateContent>
        <mc:Choice Requires="wps">
          <w:drawing>
            <wp:anchor distT="152400" distB="152400" distL="152400" distR="152400" simplePos="0" relativeHeight="251645440" behindDoc="1" locked="0" layoutInCell="1" allowOverlap="1" wp14:anchorId="09D5D918" wp14:editId="6BF62CF5">
              <wp:simplePos x="0" y="0"/>
              <wp:positionH relativeFrom="page">
                <wp:posOffset>6111875</wp:posOffset>
              </wp:positionH>
              <wp:positionV relativeFrom="page">
                <wp:posOffset>9344025</wp:posOffset>
              </wp:positionV>
              <wp:extent cx="758825" cy="177800"/>
              <wp:effectExtent l="0" t="0" r="0" b="0"/>
              <wp:wrapNone/>
              <wp:docPr id="107374188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5DD53C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336D0335">
            <v:shapetype id="_x0000_t202" coordsize="21600,21600" o:spt="202" path="m,l,21600r21600,l21600,xe" w14:anchorId="09D5D918">
              <v:stroke joinstyle="miter"/>
              <v:path gradientshapeok="t" o:connecttype="rect"/>
            </v:shapetype>
            <v:shape id="_x0000_s1082" style="position:absolute;margin-left:481.25pt;margin-top:735.75pt;width:59.75pt;height:14pt;z-index:-25167104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1gJr18MBAABxAwAADgAAAAAA&#10;AAAAAAAAAAAuAgAAZHJzL2Uyb0RvYy54bWxQSwECLQAUAAYACAAAACEAkSFntuQAAAATAQAADwAA&#10;AAAAAAAAAAAAAAAdBAAAZHJzL2Rvd25yZXYueG1sUEsFBgAAAAAEAAQA8wAAAC4FAAAAAA==&#10;">
              <v:stroke miterlimit="4"/>
              <v:textbox inset="0,0,0,0">
                <w:txbxContent>
                  <w:p w:rsidR="00593BDD" w:rsidRDefault="00000000" w14:paraId="6588009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5B5B5D8" w14:textId="77777777">
    <w:pPr>
      <w:pStyle w:val="HeaderFooter"/>
    </w:pPr>
    <w:r>
      <w:rPr>
        <w:noProof/>
      </w:rPr>
      <mc:AlternateContent>
        <mc:Choice Requires="wps">
          <w:drawing>
            <wp:anchor distT="152400" distB="152400" distL="152400" distR="152400" simplePos="0" relativeHeight="251646464" behindDoc="1" locked="0" layoutInCell="1" allowOverlap="1" wp14:anchorId="5E279888" wp14:editId="3013780B">
              <wp:simplePos x="0" y="0"/>
              <wp:positionH relativeFrom="page">
                <wp:posOffset>6111875</wp:posOffset>
              </wp:positionH>
              <wp:positionV relativeFrom="page">
                <wp:posOffset>9344025</wp:posOffset>
              </wp:positionV>
              <wp:extent cx="758825" cy="177800"/>
              <wp:effectExtent l="0" t="0" r="0" b="0"/>
              <wp:wrapNone/>
              <wp:docPr id="107374188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E9758C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6E756F5">
            <v:shapetype id="_x0000_t202" coordsize="21600,21600" o:spt="202" path="m,l,21600r21600,l21600,xe" w14:anchorId="5E279888">
              <v:stroke joinstyle="miter"/>
              <v:path gradientshapeok="t" o:connecttype="rect"/>
            </v:shapetype>
            <v:shape id="_x0000_s1083" style="position:absolute;margin-left:481.25pt;margin-top:735.75pt;width:59.75pt;height:14pt;z-index:-25167001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8SG0BsMBAABxAwAADgAAAAAA&#10;AAAAAAAAAAAuAgAAZHJzL2Uyb0RvYy54bWxQSwECLQAUAAYACAAAACEAkSFntuQAAAATAQAADwAA&#10;AAAAAAAAAAAAAAAdBAAAZHJzL2Rvd25yZXYueG1sUEsFBgAAAAAEAAQA8wAAAC4FAAAAAA==&#10;">
              <v:stroke miterlimit="4"/>
              <v:textbox inset="0,0,0,0">
                <w:txbxContent>
                  <w:p w:rsidR="00593BDD" w:rsidRDefault="00000000" w14:paraId="3A06148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D395ED9" w14:textId="77777777">
    <w:pPr>
      <w:pStyle w:val="HeaderFooter"/>
    </w:pPr>
    <w:r>
      <w:rPr>
        <w:noProof/>
      </w:rPr>
      <mc:AlternateContent>
        <mc:Choice Requires="wps">
          <w:drawing>
            <wp:anchor distT="152400" distB="152400" distL="152400" distR="152400" simplePos="0" relativeHeight="251647488" behindDoc="1" locked="0" layoutInCell="1" allowOverlap="1" wp14:anchorId="75F10147" wp14:editId="39CB0558">
              <wp:simplePos x="0" y="0"/>
              <wp:positionH relativeFrom="page">
                <wp:posOffset>6111875</wp:posOffset>
              </wp:positionH>
              <wp:positionV relativeFrom="page">
                <wp:posOffset>9344025</wp:posOffset>
              </wp:positionV>
              <wp:extent cx="758825" cy="177800"/>
              <wp:effectExtent l="0" t="0" r="0" b="0"/>
              <wp:wrapNone/>
              <wp:docPr id="107374188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CF6944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292B41F">
            <v:shapetype id="_x0000_t202" coordsize="21600,21600" o:spt="202" path="m,l,21600r21600,l21600,xe" w14:anchorId="75F10147">
              <v:stroke joinstyle="miter"/>
              <v:path gradientshapeok="t" o:connecttype="rect"/>
            </v:shapetype>
            <v:shape id="_x0000_s1084" style="position:absolute;margin-left:481.25pt;margin-top:735.75pt;width:59.75pt;height:14pt;z-index:-25166899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usR2ZsMBAABxAwAADgAAAAAA&#10;AAAAAAAAAAAuAgAAZHJzL2Uyb0RvYy54bWxQSwECLQAUAAYACAAAACEAkSFntuQAAAATAQAADwAA&#10;AAAAAAAAAAAAAAAdBAAAZHJzL2Rvd25yZXYueG1sUEsFBgAAAAAEAAQA8wAAAC4FAAAAAA==&#10;">
              <v:stroke miterlimit="4"/>
              <v:textbox inset="0,0,0,0">
                <w:txbxContent>
                  <w:p w:rsidR="00593BDD" w:rsidRDefault="00000000" w14:paraId="78855B6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5E6BDBE" w14:textId="77777777">
    <w:pPr>
      <w:pStyle w:val="HeaderFooter"/>
    </w:pPr>
    <w:r>
      <w:rPr>
        <w:noProof/>
      </w:rPr>
      <mc:AlternateContent>
        <mc:Choice Requires="wps">
          <w:drawing>
            <wp:anchor distT="152400" distB="152400" distL="152400" distR="152400" simplePos="0" relativeHeight="251593216" behindDoc="1" locked="0" layoutInCell="1" allowOverlap="1" wp14:anchorId="154DB103" wp14:editId="608C7A28">
              <wp:simplePos x="0" y="0"/>
              <wp:positionH relativeFrom="page">
                <wp:posOffset>6111875</wp:posOffset>
              </wp:positionH>
              <wp:positionV relativeFrom="page">
                <wp:posOffset>9344025</wp:posOffset>
              </wp:positionV>
              <wp:extent cx="758825" cy="177800"/>
              <wp:effectExtent l="0" t="0" r="0" b="0"/>
              <wp:wrapNone/>
              <wp:docPr id="107374183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A04F0DD"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0D659107">
            <v:shapetype id="_x0000_t202" coordsize="21600,21600" o:spt="202" path="m,l,21600r21600,l21600,xe" w14:anchorId="154DB103">
              <v:stroke joinstyle="miter"/>
              <v:path gradientshapeok="t" o:connecttype="rect"/>
            </v:shapetype>
            <v:shape id="_x0000_s1031" style="position:absolute;margin-left:481.25pt;margin-top:735.75pt;width:59.75pt;height:14pt;z-index:-25172326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B6Y1OtwgEAAHADAAAOAAAAAAAA&#10;AAAAAAAAAC4CAABkcnMvZTJvRG9jLnhtbFBLAQItABQABgAIAAAAIQCRIWe25AAAABMBAAAPAAAA&#10;AAAAAAAAAAAAABwEAABkcnMvZG93bnJldi54bWxQSwUGAAAAAAQABADzAAAALQUAAAAA&#10;">
              <v:stroke miterlimit="4"/>
              <v:textbox inset="0,0,0,0">
                <w:txbxContent>
                  <w:p w:rsidR="00593BDD" w:rsidRDefault="00000000" w14:paraId="2268C078"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7A16E3B" w14:textId="77777777">
    <w:pPr>
      <w:pStyle w:val="HeaderFooter"/>
    </w:pPr>
    <w:r>
      <w:rPr>
        <w:noProof/>
      </w:rPr>
      <mc:AlternateContent>
        <mc:Choice Requires="wps">
          <w:drawing>
            <wp:anchor distT="152400" distB="152400" distL="152400" distR="152400" simplePos="0" relativeHeight="251648512" behindDoc="1" locked="0" layoutInCell="1" allowOverlap="1" wp14:anchorId="3C98C0E2" wp14:editId="4B2C759E">
              <wp:simplePos x="0" y="0"/>
              <wp:positionH relativeFrom="page">
                <wp:posOffset>6111875</wp:posOffset>
              </wp:positionH>
              <wp:positionV relativeFrom="page">
                <wp:posOffset>9344025</wp:posOffset>
              </wp:positionV>
              <wp:extent cx="758825" cy="177800"/>
              <wp:effectExtent l="0" t="0" r="0" b="0"/>
              <wp:wrapNone/>
              <wp:docPr id="107374188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25669D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DF36E36">
            <v:shapetype id="_x0000_t202" coordsize="21600,21600" o:spt="202" path="m,l,21600r21600,l21600,xe" w14:anchorId="3C98C0E2">
              <v:stroke joinstyle="miter"/>
              <v:path gradientshapeok="t" o:connecttype="rect"/>
            </v:shapetype>
            <v:shape id="_x0000_s1085" style="position:absolute;margin-left:481.25pt;margin-top:735.75pt;width:59.75pt;height:14pt;z-index:-25166796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neept8MBAABxAwAADgAAAAAA&#10;AAAAAAAAAAAuAgAAZHJzL2Uyb0RvYy54bWxQSwECLQAUAAYACAAAACEAkSFntuQAAAATAQAADwAA&#10;AAAAAAAAAAAAAAAdBAAAZHJzL2Rvd25yZXYueG1sUEsFBgAAAAAEAAQA8wAAAC4FAAAAAA==&#10;">
              <v:stroke miterlimit="4"/>
              <v:textbox inset="0,0,0,0">
                <w:txbxContent>
                  <w:p w:rsidR="00593BDD" w:rsidRDefault="00000000" w14:paraId="010D55E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3E14BE4" w14:textId="77777777">
    <w:pPr>
      <w:pStyle w:val="HeaderFooter"/>
    </w:pPr>
    <w:r>
      <w:rPr>
        <w:noProof/>
      </w:rPr>
      <mc:AlternateContent>
        <mc:Choice Requires="wps">
          <w:drawing>
            <wp:anchor distT="152400" distB="152400" distL="152400" distR="152400" simplePos="0" relativeHeight="251649536" behindDoc="1" locked="0" layoutInCell="1" allowOverlap="1" wp14:anchorId="03A90E3C" wp14:editId="0793D37D">
              <wp:simplePos x="0" y="0"/>
              <wp:positionH relativeFrom="page">
                <wp:posOffset>6111875</wp:posOffset>
              </wp:positionH>
              <wp:positionV relativeFrom="page">
                <wp:posOffset>9344025</wp:posOffset>
              </wp:positionV>
              <wp:extent cx="758825" cy="177800"/>
              <wp:effectExtent l="0" t="0" r="0" b="0"/>
              <wp:wrapNone/>
              <wp:docPr id="107374188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15CE3E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B2AC182">
            <v:shapetype id="_x0000_t202" coordsize="21600,21600" o:spt="202" path="m,l,21600r21600,l21600,xe" w14:anchorId="03A90E3C">
              <v:stroke joinstyle="miter"/>
              <v:path gradientshapeok="t" o:connecttype="rect"/>
            </v:shapetype>
            <v:shape id="_x0000_s1086" style="position:absolute;margin-left:481.25pt;margin-top:735.75pt;width:59.75pt;height:14pt;z-index:-25166694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BeeiZrwgEAAHEDAAAOAAAAAAAA&#10;AAAAAAAAAC4CAABkcnMvZTJvRG9jLnhtbFBLAQItABQABgAIAAAAIQCRIWe25AAAABMBAAAPAAAA&#10;AAAAAAAAAAAAABwEAABkcnMvZG93bnJldi54bWxQSwUGAAAAAAQABADzAAAALQUAAAAA&#10;">
              <v:stroke miterlimit="4"/>
              <v:textbox inset="0,0,0,0">
                <w:txbxContent>
                  <w:p w:rsidR="00593BDD" w:rsidRDefault="00000000" w14:paraId="76968A7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D1291E7" w14:textId="77777777">
    <w:pPr>
      <w:pStyle w:val="HeaderFooter"/>
    </w:pPr>
    <w:r>
      <w:rPr>
        <w:noProof/>
      </w:rPr>
      <mc:AlternateContent>
        <mc:Choice Requires="wps">
          <w:drawing>
            <wp:anchor distT="152400" distB="152400" distL="152400" distR="152400" simplePos="0" relativeHeight="251650560" behindDoc="1" locked="0" layoutInCell="1" allowOverlap="1" wp14:anchorId="4D252505" wp14:editId="250A1D04">
              <wp:simplePos x="0" y="0"/>
              <wp:positionH relativeFrom="page">
                <wp:posOffset>6111875</wp:posOffset>
              </wp:positionH>
              <wp:positionV relativeFrom="page">
                <wp:posOffset>9344025</wp:posOffset>
              </wp:positionV>
              <wp:extent cx="758825" cy="177800"/>
              <wp:effectExtent l="0" t="0" r="0" b="0"/>
              <wp:wrapNone/>
              <wp:docPr id="107374189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21A878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755C0D0">
            <v:shapetype id="_x0000_t202" coordsize="21600,21600" o:spt="202" path="m,l,21600r21600,l21600,xe" w14:anchorId="4D252505">
              <v:stroke joinstyle="miter"/>
              <v:path gradientshapeok="t" o:connecttype="rect"/>
            </v:shapetype>
            <v:shape id="_x0000_s1087" style="position:absolute;margin-left:481.25pt;margin-top:735.75pt;width:59.75pt;height:14pt;z-index:-25166592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B5Wfm6wgEAAHEDAAAOAAAAAAAA&#10;AAAAAAAAAC4CAABkcnMvZTJvRG9jLnhtbFBLAQItABQABgAIAAAAIQCRIWe25AAAABMBAAAPAAAA&#10;AAAAAAAAAAAAABwEAABkcnMvZG93bnJldi54bWxQSwUGAAAAAAQABADzAAAALQUAAAAA&#10;">
              <v:stroke miterlimit="4"/>
              <v:textbox inset="0,0,0,0">
                <w:txbxContent>
                  <w:p w:rsidR="00593BDD" w:rsidRDefault="00000000" w14:paraId="1026CE5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E8D99D4" w14:textId="77777777">
    <w:pPr>
      <w:pStyle w:val="HeaderFooter"/>
    </w:pPr>
    <w:r>
      <w:rPr>
        <w:noProof/>
      </w:rPr>
      <mc:AlternateContent>
        <mc:Choice Requires="wps">
          <w:drawing>
            <wp:anchor distT="152400" distB="152400" distL="152400" distR="152400" simplePos="0" relativeHeight="251651584" behindDoc="1" locked="0" layoutInCell="1" allowOverlap="1" wp14:anchorId="1007E106" wp14:editId="195049FF">
              <wp:simplePos x="0" y="0"/>
              <wp:positionH relativeFrom="page">
                <wp:posOffset>6111875</wp:posOffset>
              </wp:positionH>
              <wp:positionV relativeFrom="page">
                <wp:posOffset>9344025</wp:posOffset>
              </wp:positionV>
              <wp:extent cx="758825" cy="177800"/>
              <wp:effectExtent l="0" t="0" r="0" b="0"/>
              <wp:wrapNone/>
              <wp:docPr id="107374189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9FC9D3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397F3C7">
            <v:shapetype id="_x0000_t202" coordsize="21600,21600" o:spt="202" path="m,l,21600r21600,l21600,xe" w14:anchorId="1007E106">
              <v:stroke joinstyle="miter"/>
              <v:path gradientshapeok="t" o:connecttype="rect"/>
            </v:shapetype>
            <v:shape id="_x0000_s1088" style="position:absolute;margin-left:481.25pt;margin-top:735.75pt;width:59.75pt;height:14pt;z-index:-25166489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UTrpE8MBAABxAwAADgAAAAAA&#10;AAAAAAAAAAAuAgAAZHJzL2Uyb0RvYy54bWxQSwECLQAUAAYACAAAACEAkSFntuQAAAATAQAADwAA&#10;AAAAAAAAAAAAAAAdBAAAZHJzL2Rvd25yZXYueG1sUEsFBgAAAAAEAAQA8wAAAC4FAAAAAA==&#10;">
              <v:stroke miterlimit="4"/>
              <v:textbox inset="0,0,0,0">
                <w:txbxContent>
                  <w:p w:rsidR="00593BDD" w:rsidRDefault="00000000" w14:paraId="1977B17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A2F70C0" w14:textId="77777777">
    <w:pPr>
      <w:pStyle w:val="HeaderFooter"/>
    </w:pPr>
    <w:r>
      <w:rPr>
        <w:noProof/>
      </w:rPr>
      <mc:AlternateContent>
        <mc:Choice Requires="wps">
          <w:drawing>
            <wp:anchor distT="152400" distB="152400" distL="152400" distR="152400" simplePos="0" relativeHeight="251652608" behindDoc="1" locked="0" layoutInCell="1" allowOverlap="1" wp14:anchorId="3833728F" wp14:editId="28BEB742">
              <wp:simplePos x="0" y="0"/>
              <wp:positionH relativeFrom="page">
                <wp:posOffset>6111875</wp:posOffset>
              </wp:positionH>
              <wp:positionV relativeFrom="page">
                <wp:posOffset>9344025</wp:posOffset>
              </wp:positionV>
              <wp:extent cx="758825" cy="177800"/>
              <wp:effectExtent l="0" t="0" r="0" b="0"/>
              <wp:wrapNone/>
              <wp:docPr id="107374189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F795C1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39B6D183">
            <v:shapetype id="_x0000_t202" coordsize="21600,21600" o:spt="202" path="m,l,21600r21600,l21600,xe" w14:anchorId="3833728F">
              <v:stroke joinstyle="miter"/>
              <v:path gradientshapeok="t" o:connecttype="rect"/>
            </v:shapetype>
            <v:shape id="_x0000_s1089" style="position:absolute;margin-left:481.25pt;margin-top:735.75pt;width:59.75pt;height:14pt;z-index:-25166387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dhk2wsMBAABxAwAADgAAAAAA&#10;AAAAAAAAAAAuAgAAZHJzL2Uyb0RvYy54bWxQSwECLQAUAAYACAAAACEAkSFntuQAAAATAQAADwAA&#10;AAAAAAAAAAAAAAAdBAAAZHJzL2Rvd25yZXYueG1sUEsFBgAAAAAEAAQA8wAAAC4FAAAAAA==&#10;">
              <v:stroke miterlimit="4"/>
              <v:textbox inset="0,0,0,0">
                <w:txbxContent>
                  <w:p w:rsidR="00593BDD" w:rsidRDefault="00000000" w14:paraId="3C4EA69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08B0ED3" w14:textId="77777777">
    <w:pPr>
      <w:pStyle w:val="HeaderFooter"/>
    </w:pPr>
    <w:r>
      <w:rPr>
        <w:noProof/>
      </w:rPr>
      <mc:AlternateContent>
        <mc:Choice Requires="wps">
          <w:drawing>
            <wp:anchor distT="152400" distB="152400" distL="152400" distR="152400" simplePos="0" relativeHeight="251653632" behindDoc="1" locked="0" layoutInCell="1" allowOverlap="1" wp14:anchorId="37893A9D" wp14:editId="269A787F">
              <wp:simplePos x="0" y="0"/>
              <wp:positionH relativeFrom="page">
                <wp:posOffset>6111875</wp:posOffset>
              </wp:positionH>
              <wp:positionV relativeFrom="page">
                <wp:posOffset>9344025</wp:posOffset>
              </wp:positionV>
              <wp:extent cx="758825" cy="177800"/>
              <wp:effectExtent l="0" t="0" r="0" b="0"/>
              <wp:wrapNone/>
              <wp:docPr id="107374189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DC7C08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C673F4C">
            <v:shapetype id="_x0000_t202" coordsize="21600,21600" o:spt="202" path="m,l,21600r21600,l21600,xe" w14:anchorId="37893A9D">
              <v:stroke joinstyle="miter"/>
              <v:path gradientshapeok="t" o:connecttype="rect"/>
            </v:shapetype>
            <v:shape id="_x0000_s1090" style="position:absolute;margin-left:481.25pt;margin-top:735.75pt;width:59.75pt;height:14pt;z-index:-25166284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QPq4msMBAABxAwAADgAAAAAA&#10;AAAAAAAAAAAuAgAAZHJzL2Uyb0RvYy54bWxQSwECLQAUAAYACAAAACEAkSFntuQAAAATAQAADwAA&#10;AAAAAAAAAAAAAAAdBAAAZHJzL2Rvd25yZXYueG1sUEsFBgAAAAAEAAQA8wAAAC4FAAAAAA==&#10;">
              <v:stroke miterlimit="4"/>
              <v:textbox inset="0,0,0,0">
                <w:txbxContent>
                  <w:p w:rsidR="00593BDD" w:rsidRDefault="00000000" w14:paraId="083E8A6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A034752" w14:textId="77777777">
    <w:pPr>
      <w:pStyle w:val="HeaderFooter"/>
    </w:pPr>
    <w:r>
      <w:rPr>
        <w:noProof/>
      </w:rPr>
      <mc:AlternateContent>
        <mc:Choice Requires="wps">
          <w:drawing>
            <wp:anchor distT="152400" distB="152400" distL="152400" distR="152400" simplePos="0" relativeHeight="251654656" behindDoc="1" locked="0" layoutInCell="1" allowOverlap="1" wp14:anchorId="0F0D635A" wp14:editId="0FA9248D">
              <wp:simplePos x="0" y="0"/>
              <wp:positionH relativeFrom="page">
                <wp:posOffset>6111875</wp:posOffset>
              </wp:positionH>
              <wp:positionV relativeFrom="page">
                <wp:posOffset>9344025</wp:posOffset>
              </wp:positionV>
              <wp:extent cx="758825" cy="177800"/>
              <wp:effectExtent l="0" t="0" r="0" b="0"/>
              <wp:wrapNone/>
              <wp:docPr id="107374189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CF745E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25E156D">
            <v:shapetype id="_x0000_t202" coordsize="21600,21600" o:spt="202" path="m,l,21600r21600,l21600,xe" w14:anchorId="0F0D635A">
              <v:stroke joinstyle="miter"/>
              <v:path gradientshapeok="t" o:connecttype="rect"/>
            </v:shapetype>
            <v:shape id="_x0000_s1091" style="position:absolute;margin-left:481.25pt;margin-top:735.75pt;width:59.75pt;height:14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Z9lnS8MBAABxAwAADgAAAAAA&#10;AAAAAAAAAAAuAgAAZHJzL2Uyb0RvYy54bWxQSwECLQAUAAYACAAAACEAkSFntuQAAAATAQAADwAA&#10;AAAAAAAAAAAAAAAdBAAAZHJzL2Rvd25yZXYueG1sUEsFBgAAAAAEAAQA8wAAAC4FAAAAAA==&#10;">
              <v:stroke miterlimit="4"/>
              <v:textbox inset="0,0,0,0">
                <w:txbxContent>
                  <w:p w:rsidR="00593BDD" w:rsidRDefault="00000000" w14:paraId="4F32D09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E541539" w14:textId="77777777">
    <w:pPr>
      <w:pStyle w:val="HeaderFooter"/>
    </w:pPr>
    <w:r>
      <w:rPr>
        <w:noProof/>
      </w:rPr>
      <mc:AlternateContent>
        <mc:Choice Requires="wps">
          <w:drawing>
            <wp:anchor distT="152400" distB="152400" distL="152400" distR="152400" simplePos="0" relativeHeight="251655680" behindDoc="1" locked="0" layoutInCell="1" allowOverlap="1" wp14:anchorId="66EBF92E" wp14:editId="05C35040">
              <wp:simplePos x="0" y="0"/>
              <wp:positionH relativeFrom="page">
                <wp:posOffset>6111875</wp:posOffset>
              </wp:positionH>
              <wp:positionV relativeFrom="page">
                <wp:posOffset>9344025</wp:posOffset>
              </wp:positionV>
              <wp:extent cx="758825" cy="177800"/>
              <wp:effectExtent l="0" t="0" r="0" b="0"/>
              <wp:wrapNone/>
              <wp:docPr id="107374189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560C0B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C68100D">
            <v:shapetype id="_x0000_t202" coordsize="21600,21600" o:spt="202" path="m,l,21600r21600,l21600,xe" w14:anchorId="66EBF92E">
              <v:stroke joinstyle="miter"/>
              <v:path gradientshapeok="t" o:connecttype="rect"/>
            </v:shapetype>
            <v:shape id="_x0000_s1092" style="position:absolute;margin-left:481.25pt;margin-top:735.75pt;width:59.75pt;height:14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T7p34sMBAABxAwAADgAAAAAA&#10;AAAAAAAAAAAuAgAAZHJzL2Uyb0RvYy54bWxQSwECLQAUAAYACAAAACEAkSFntuQAAAATAQAADwAA&#10;AAAAAAAAAAAAAAAdBAAAZHJzL2Rvd25yZXYueG1sUEsFBgAAAAAEAAQA8wAAAC4FAAAAAA==&#10;">
              <v:stroke miterlimit="4"/>
              <v:textbox inset="0,0,0,0">
                <w:txbxContent>
                  <w:p w:rsidR="00593BDD" w:rsidRDefault="00000000" w14:paraId="002ED06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C58E823" w14:textId="77777777">
    <w:pPr>
      <w:pStyle w:val="HeaderFooter"/>
    </w:pPr>
    <w:r>
      <w:rPr>
        <w:noProof/>
      </w:rPr>
      <mc:AlternateContent>
        <mc:Choice Requires="wps">
          <w:drawing>
            <wp:anchor distT="152400" distB="152400" distL="152400" distR="152400" simplePos="0" relativeHeight="251656704" behindDoc="1" locked="0" layoutInCell="1" allowOverlap="1" wp14:anchorId="30EA685D" wp14:editId="2BB28BB5">
              <wp:simplePos x="0" y="0"/>
              <wp:positionH relativeFrom="page">
                <wp:posOffset>6111875</wp:posOffset>
              </wp:positionH>
              <wp:positionV relativeFrom="page">
                <wp:posOffset>9344025</wp:posOffset>
              </wp:positionV>
              <wp:extent cx="758825" cy="177800"/>
              <wp:effectExtent l="0" t="0" r="0" b="0"/>
              <wp:wrapNone/>
              <wp:docPr id="107374189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7AA5AB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9CE8400">
            <v:shapetype id="_x0000_t202" coordsize="21600,21600" o:spt="202" path="m,l,21600r21600,l21600,xe" w14:anchorId="30EA685D">
              <v:stroke joinstyle="miter"/>
              <v:path gradientshapeok="t" o:connecttype="rect"/>
            </v:shapetype>
            <v:shape id="_x0000_s1093" style="position:absolute;margin-left:481.25pt;margin-top:735.75pt;width:59.75pt;height:1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aJmoM8MBAABxAwAADgAAAAAA&#10;AAAAAAAAAAAuAgAAZHJzL2Uyb0RvYy54bWxQSwECLQAUAAYACAAAACEAkSFntuQAAAATAQAADwAA&#10;AAAAAAAAAAAAAAAdBAAAZHJzL2Rvd25yZXYueG1sUEsFBgAAAAAEAAQA8wAAAC4FAAAAAA==&#10;">
              <v:stroke miterlimit="4"/>
              <v:textbox inset="0,0,0,0">
                <w:txbxContent>
                  <w:p w:rsidR="00593BDD" w:rsidRDefault="00000000" w14:paraId="0AC049D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C3006B5" w14:textId="77777777">
    <w:pPr>
      <w:pStyle w:val="HeaderFooter"/>
    </w:pPr>
    <w:r>
      <w:rPr>
        <w:noProof/>
      </w:rPr>
      <mc:AlternateContent>
        <mc:Choice Requires="wps">
          <w:drawing>
            <wp:anchor distT="152400" distB="152400" distL="152400" distR="152400" simplePos="0" relativeHeight="251657728" behindDoc="1" locked="0" layoutInCell="1" allowOverlap="1" wp14:anchorId="7BA66303" wp14:editId="39315623">
              <wp:simplePos x="0" y="0"/>
              <wp:positionH relativeFrom="page">
                <wp:posOffset>6111875</wp:posOffset>
              </wp:positionH>
              <wp:positionV relativeFrom="page">
                <wp:posOffset>9344025</wp:posOffset>
              </wp:positionV>
              <wp:extent cx="758825" cy="177800"/>
              <wp:effectExtent l="0" t="0" r="0" b="0"/>
              <wp:wrapNone/>
              <wp:docPr id="107374189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B66832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4CA6BF3">
            <v:shapetype id="_x0000_t202" coordsize="21600,21600" o:spt="202" path="m,l,21600r21600,l21600,xe" w14:anchorId="7BA66303">
              <v:stroke joinstyle="miter"/>
              <v:path gradientshapeok="t" o:connecttype="rect"/>
            </v:shapetype>
            <v:shape id="_x0000_s1094" style="position:absolute;margin-left:481.25pt;margin-top:735.75pt;width:59.75pt;height:14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I3xqU8MBAABxAwAADgAAAAAA&#10;AAAAAAAAAAAuAgAAZHJzL2Uyb0RvYy54bWxQSwECLQAUAAYACAAAACEAkSFntuQAAAATAQAADwAA&#10;AAAAAAAAAAAAAAAdBAAAZHJzL2Rvd25yZXYueG1sUEsFBgAAAAAEAAQA8wAAAC4FAAAAAA==&#10;">
              <v:stroke miterlimit="4"/>
              <v:textbox inset="0,0,0,0">
                <w:txbxContent>
                  <w:p w:rsidR="00593BDD" w:rsidRDefault="00000000" w14:paraId="5DC7836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9C56252" w14:textId="77777777">
    <w:pPr>
      <w:pStyle w:val="HeaderFooter"/>
    </w:pPr>
    <w:r>
      <w:rPr>
        <w:noProof/>
      </w:rPr>
      <mc:AlternateContent>
        <mc:Choice Requires="wps">
          <w:drawing>
            <wp:anchor distT="152400" distB="152400" distL="152400" distR="152400" simplePos="0" relativeHeight="251594240" behindDoc="1" locked="0" layoutInCell="1" allowOverlap="1" wp14:anchorId="083747F8" wp14:editId="4BD0BD19">
              <wp:simplePos x="0" y="0"/>
              <wp:positionH relativeFrom="page">
                <wp:posOffset>6111875</wp:posOffset>
              </wp:positionH>
              <wp:positionV relativeFrom="page">
                <wp:posOffset>9344025</wp:posOffset>
              </wp:positionV>
              <wp:extent cx="758825" cy="177800"/>
              <wp:effectExtent l="0" t="0" r="0" b="0"/>
              <wp:wrapNone/>
              <wp:docPr id="107374183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365659D"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5EE2E603">
            <v:shapetype id="_x0000_t202" coordsize="21600,21600" o:spt="202" path="m,l,21600r21600,l21600,xe" w14:anchorId="083747F8">
              <v:stroke joinstyle="miter"/>
              <v:path gradientshapeok="t" o:connecttype="rect"/>
            </v:shapetype>
            <v:shape id="_x0000_s1032" style="position:absolute;margin-left:481.25pt;margin-top:735.75pt;width:59.75pt;height:14pt;z-index:-25172224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BSAEMEwgEAAHADAAAOAAAAAAAA&#10;AAAAAAAAAC4CAABkcnMvZTJvRG9jLnhtbFBLAQItABQABgAIAAAAIQCRIWe25AAAABMBAAAPAAAA&#10;AAAAAAAAAAAAABwEAABkcnMvZG93bnJldi54bWxQSwUGAAAAAAQABADzAAAALQUAAAAA&#10;">
              <v:stroke miterlimit="4"/>
              <v:textbox inset="0,0,0,0">
                <w:txbxContent>
                  <w:p w:rsidR="00593BDD" w:rsidRDefault="00000000" w14:paraId="20216CE1"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8AD794A" w14:textId="77777777">
    <w:pPr>
      <w:pStyle w:val="HeaderFooter"/>
    </w:pPr>
    <w:r>
      <w:rPr>
        <w:noProof/>
      </w:rPr>
      <mc:AlternateContent>
        <mc:Choice Requires="wps">
          <w:drawing>
            <wp:anchor distT="152400" distB="152400" distL="152400" distR="152400" simplePos="0" relativeHeight="251658752" behindDoc="1" locked="0" layoutInCell="1" allowOverlap="1" wp14:anchorId="34C253B5" wp14:editId="1E121C2D">
              <wp:simplePos x="0" y="0"/>
              <wp:positionH relativeFrom="page">
                <wp:posOffset>6111875</wp:posOffset>
              </wp:positionH>
              <wp:positionV relativeFrom="page">
                <wp:posOffset>9344025</wp:posOffset>
              </wp:positionV>
              <wp:extent cx="758825" cy="177800"/>
              <wp:effectExtent l="0" t="0" r="0" b="0"/>
              <wp:wrapNone/>
              <wp:docPr id="107374189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F25285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387BF972">
            <v:shapetype id="_x0000_t202" coordsize="21600,21600" o:spt="202" path="m,l,21600r21600,l21600,xe" w14:anchorId="34C253B5">
              <v:stroke joinstyle="miter"/>
              <v:path gradientshapeok="t" o:connecttype="rect"/>
            </v:shapetype>
            <v:shape id="_x0000_s1095" style="position:absolute;margin-left:481.25pt;margin-top:735.75pt;width:59.75pt;height:14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ARftYLEAQAAcQMAAA4AAAAA&#10;AAAAAAAAAAAALgIAAGRycy9lMm9Eb2MueG1sUEsBAi0AFAAGAAgAAAAhAJEhZ7bkAAAAEwEAAA8A&#10;AAAAAAAAAAAAAAAAHgQAAGRycy9kb3ducmV2LnhtbFBLBQYAAAAABAAEAPMAAAAvBQAAAAA=&#10;">
              <v:stroke miterlimit="4"/>
              <v:textbox inset="0,0,0,0">
                <w:txbxContent>
                  <w:p w:rsidR="00593BDD" w:rsidRDefault="00000000" w14:paraId="1D6D776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54C7232" w14:textId="77777777">
    <w:pPr>
      <w:pStyle w:val="HeaderFooter"/>
    </w:pPr>
    <w:r>
      <w:rPr>
        <w:noProof/>
      </w:rPr>
      <mc:AlternateContent>
        <mc:Choice Requires="wps">
          <w:drawing>
            <wp:anchor distT="152400" distB="152400" distL="152400" distR="152400" simplePos="0" relativeHeight="251659776" behindDoc="1" locked="0" layoutInCell="1" allowOverlap="1" wp14:anchorId="37CFA086" wp14:editId="334DF4AB">
              <wp:simplePos x="0" y="0"/>
              <wp:positionH relativeFrom="page">
                <wp:posOffset>6111875</wp:posOffset>
              </wp:positionH>
              <wp:positionV relativeFrom="page">
                <wp:posOffset>9344025</wp:posOffset>
              </wp:positionV>
              <wp:extent cx="758825" cy="177800"/>
              <wp:effectExtent l="0" t="0" r="0" b="0"/>
              <wp:wrapNone/>
              <wp:docPr id="107374189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5FD7C7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FAEA90C">
            <v:shapetype id="_x0000_t202" coordsize="21600,21600" o:spt="202" path="m,l,21600r21600,l21600,xe" w14:anchorId="37CFA086">
              <v:stroke joinstyle="miter"/>
              <v:path gradientshapeok="t" o:connecttype="rect"/>
            </v:shapetype>
            <v:shape id="_x0000_s1096" style="position:absolute;margin-left:481.25pt;margin-top:735.75pt;width:59.75pt;height:14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">
              <v:stroke miterlimit="4"/>
              <v:textbox inset="0,0,0,0">
                <w:txbxContent>
                  <w:p w:rsidR="00593BDD" w:rsidRDefault="00000000" w14:paraId="4E52B76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E4BAB0D" w14:textId="77777777">
    <w:pPr>
      <w:pStyle w:val="HeaderFooter"/>
    </w:pPr>
    <w:r>
      <w:rPr>
        <w:noProof/>
      </w:rPr>
      <mc:AlternateContent>
        <mc:Choice Requires="wps">
          <w:drawing>
            <wp:anchor distT="152400" distB="152400" distL="152400" distR="152400" simplePos="0" relativeHeight="251660800" behindDoc="1" locked="0" layoutInCell="1" allowOverlap="1" wp14:anchorId="50B0229B" wp14:editId="102C7006">
              <wp:simplePos x="0" y="0"/>
              <wp:positionH relativeFrom="page">
                <wp:posOffset>6111875</wp:posOffset>
              </wp:positionH>
              <wp:positionV relativeFrom="page">
                <wp:posOffset>9344025</wp:posOffset>
              </wp:positionV>
              <wp:extent cx="758825" cy="177800"/>
              <wp:effectExtent l="0" t="0" r="0" b="0"/>
              <wp:wrapNone/>
              <wp:docPr id="107374190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DEC98D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84BC444">
            <v:shapetype id="_x0000_t202" coordsize="21600,21600" o:spt="202" path="m,l,21600r21600,l21600,xe" w14:anchorId="50B0229B">
              <v:stroke joinstyle="miter"/>
              <v:path gradientshapeok="t" o:connecttype="rect"/>
            </v:shapetype>
            <v:shape id="_x0000_s1097" style="position:absolute;margin-left:481.25pt;margin-top:735.75pt;width:59.75pt;height:14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AxMyIfwgEAAHEDAAAOAAAAAAAA&#10;AAAAAAAAAC4CAABkcnMvZTJvRG9jLnhtbFBLAQItABQABgAIAAAAIQCRIWe25AAAABMBAAAPAAAA&#10;AAAAAAAAAAAAABwEAABkcnMvZG93bnJldi54bWxQSwUGAAAAAAQABADzAAAALQUAAAAA&#10;">
              <v:stroke miterlimit="4"/>
              <v:textbox inset="0,0,0,0">
                <w:txbxContent>
                  <w:p w:rsidR="00593BDD" w:rsidRDefault="00000000" w14:paraId="7A33882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E86B893" w14:textId="77777777">
    <w:pPr>
      <w:pStyle w:val="HeaderFooter"/>
    </w:pPr>
    <w:r>
      <w:rPr>
        <w:noProof/>
      </w:rPr>
      <mc:AlternateContent>
        <mc:Choice Requires="wps">
          <w:drawing>
            <wp:anchor distT="152400" distB="152400" distL="152400" distR="152400" simplePos="0" relativeHeight="251661824" behindDoc="1" locked="0" layoutInCell="1" allowOverlap="1" wp14:anchorId="13D2563F" wp14:editId="07436DFB">
              <wp:simplePos x="0" y="0"/>
              <wp:positionH relativeFrom="page">
                <wp:posOffset>6111875</wp:posOffset>
              </wp:positionH>
              <wp:positionV relativeFrom="page">
                <wp:posOffset>9344025</wp:posOffset>
              </wp:positionV>
              <wp:extent cx="758825" cy="177800"/>
              <wp:effectExtent l="0" t="0" r="0" b="0"/>
              <wp:wrapNone/>
              <wp:docPr id="107374190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A0D000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149EFBA">
            <v:shapetype id="_x0000_t202" coordsize="21600,21600" o:spt="202" path="m,l,21600r21600,l21600,xe" w14:anchorId="13D2563F">
              <v:stroke joinstyle="miter"/>
              <v:path gradientshapeok="t" o:connecttype="rect"/>
            </v:shapetype>
            <v:shape id="_x0000_s1098" style="position:absolute;margin-left:481.25pt;margin-top:735.75pt;width:59.75pt;height:14pt;z-index:-25165465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AZUDK2wgEAAHEDAAAOAAAAAAAA&#10;AAAAAAAAAC4CAABkcnMvZTJvRG9jLnhtbFBLAQItABQABgAIAAAAIQCRIWe25AAAABMBAAAPAAAA&#10;AAAAAAAAAAAAABwEAABkcnMvZG93bnJldi54bWxQSwUGAAAAAAQABADzAAAALQUAAAAA&#10;">
              <v:stroke miterlimit="4"/>
              <v:textbox inset="0,0,0,0">
                <w:txbxContent>
                  <w:p w:rsidR="00593BDD" w:rsidRDefault="00000000" w14:paraId="2B78B30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22968E1" w14:textId="77777777">
    <w:pPr>
      <w:pStyle w:val="HeaderFooter"/>
    </w:pPr>
    <w:r>
      <w:rPr>
        <w:noProof/>
      </w:rPr>
      <mc:AlternateContent>
        <mc:Choice Requires="wps">
          <w:drawing>
            <wp:anchor distT="152400" distB="152400" distL="152400" distR="152400" simplePos="0" relativeHeight="251662848" behindDoc="1" locked="0" layoutInCell="1" allowOverlap="1" wp14:anchorId="40DEE769" wp14:editId="42608DF2">
              <wp:simplePos x="0" y="0"/>
              <wp:positionH relativeFrom="page">
                <wp:posOffset>6111875</wp:posOffset>
              </wp:positionH>
              <wp:positionV relativeFrom="page">
                <wp:posOffset>9344025</wp:posOffset>
              </wp:positionV>
              <wp:extent cx="758825" cy="177800"/>
              <wp:effectExtent l="0" t="0" r="0" b="0"/>
              <wp:wrapNone/>
              <wp:docPr id="107374190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C80E79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B1E4284">
            <v:shapetype id="_x0000_t202" coordsize="21600,21600" o:spt="202" path="m,l,21600r21600,l21600,xe" w14:anchorId="40DEE769">
              <v:stroke joinstyle="miter"/>
              <v:path gradientshapeok="t" o:connecttype="rect"/>
            </v:shapetype>
            <v:shape id="_x0000_s1099" style="position:absolute;margin-left:481.25pt;margin-top:735.75pt;width:59.75pt;height:14pt;z-index:-25165363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PnPtZ8MBAABxAwAADgAAAAAA&#10;AAAAAAAAAAAuAgAAZHJzL2Uyb0RvYy54bWxQSwECLQAUAAYACAAAACEAkSFntuQAAAATAQAADwAA&#10;AAAAAAAAAAAAAAAdBAAAZHJzL2Rvd25yZXYueG1sUEsFBgAAAAAEAAQA8wAAAC4FAAAAAA==&#10;">
              <v:stroke miterlimit="4"/>
              <v:textbox inset="0,0,0,0">
                <w:txbxContent>
                  <w:p w:rsidR="00593BDD" w:rsidRDefault="00000000" w14:paraId="2433E7A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FD5E055" w14:textId="77777777">
    <w:pPr>
      <w:pStyle w:val="HeaderFooter"/>
    </w:pPr>
    <w:r>
      <w:rPr>
        <w:noProof/>
      </w:rPr>
      <mc:AlternateContent>
        <mc:Choice Requires="wps">
          <w:drawing>
            <wp:anchor distT="152400" distB="152400" distL="152400" distR="152400" simplePos="0" relativeHeight="251663872" behindDoc="1" locked="0" layoutInCell="1" allowOverlap="1" wp14:anchorId="0D325ED9" wp14:editId="606D6DD1">
              <wp:simplePos x="0" y="0"/>
              <wp:positionH relativeFrom="page">
                <wp:posOffset>6111875</wp:posOffset>
              </wp:positionH>
              <wp:positionV relativeFrom="page">
                <wp:posOffset>9344025</wp:posOffset>
              </wp:positionV>
              <wp:extent cx="758825" cy="177800"/>
              <wp:effectExtent l="0" t="0" r="0" b="0"/>
              <wp:wrapNone/>
              <wp:docPr id="107374190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807DA9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BB8C77A">
            <v:shapetype id="_x0000_t202" coordsize="21600,21600" o:spt="202" path="m,l,21600r21600,l21600,xe" w14:anchorId="0D325ED9">
              <v:stroke joinstyle="miter"/>
              <v:path gradientshapeok="t" o:connecttype="rect"/>
            </v:shapetype>
            <v:shape id="_x0000_s1100" style="position:absolute;margin-left:481.25pt;margin-top:735.75pt;width:59.75pt;height:14pt;z-index:-25165260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CJBjP8MBAABxAwAADgAAAAAA&#10;AAAAAAAAAAAuAgAAZHJzL2Uyb0RvYy54bWxQSwECLQAUAAYACAAAACEAkSFntuQAAAATAQAADwAA&#10;AAAAAAAAAAAAAAAdBAAAZHJzL2Rvd25yZXYueG1sUEsFBgAAAAAEAAQA8wAAAC4FAAAAAA==&#10;">
              <v:stroke miterlimit="4"/>
              <v:textbox inset="0,0,0,0">
                <w:txbxContent>
                  <w:p w:rsidR="00593BDD" w:rsidRDefault="00000000" w14:paraId="705A059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A06C8EA" w14:textId="77777777">
    <w:pPr>
      <w:pStyle w:val="HeaderFooter"/>
    </w:pPr>
    <w:r>
      <w:rPr>
        <w:noProof/>
      </w:rPr>
      <mc:AlternateContent>
        <mc:Choice Requires="wps">
          <w:drawing>
            <wp:anchor distT="152400" distB="152400" distL="152400" distR="152400" simplePos="0" relativeHeight="251664896" behindDoc="1" locked="0" layoutInCell="1" allowOverlap="1" wp14:anchorId="611AD399" wp14:editId="5D348B44">
              <wp:simplePos x="0" y="0"/>
              <wp:positionH relativeFrom="page">
                <wp:posOffset>6111875</wp:posOffset>
              </wp:positionH>
              <wp:positionV relativeFrom="page">
                <wp:posOffset>9344025</wp:posOffset>
              </wp:positionV>
              <wp:extent cx="758825" cy="177800"/>
              <wp:effectExtent l="0" t="0" r="0" b="0"/>
              <wp:wrapNone/>
              <wp:docPr id="107374190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110C80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7B2A4F6">
            <v:shapetype id="_x0000_t202" coordsize="21600,21600" o:spt="202" path="m,l,21600r21600,l21600,xe" w14:anchorId="611AD399">
              <v:stroke joinstyle="miter"/>
              <v:path gradientshapeok="t" o:connecttype="rect"/>
            </v:shapetype>
            <v:shape id="_x0000_s1101" style="position:absolute;margin-left:481.25pt;margin-top:735.75pt;width:59.75pt;height:14pt;z-index:-25165158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Avs7zuwgEAAHEDAAAOAAAAAAAA&#10;AAAAAAAAAC4CAABkcnMvZTJvRG9jLnhtbFBLAQItABQABgAIAAAAIQCRIWe25AAAABMBAAAPAAAA&#10;AAAAAAAAAAAAABwEAABkcnMvZG93bnJldi54bWxQSwUGAAAAAAQABADzAAAALQUAAAAA&#10;">
              <v:stroke miterlimit="4"/>
              <v:textbox inset="0,0,0,0">
                <w:txbxContent>
                  <w:p w:rsidR="00593BDD" w:rsidRDefault="00000000" w14:paraId="429E5D1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D0AF185" w14:textId="77777777">
    <w:pPr>
      <w:pStyle w:val="HeaderFooter"/>
    </w:pPr>
    <w:r>
      <w:rPr>
        <w:noProof/>
      </w:rPr>
      <mc:AlternateContent>
        <mc:Choice Requires="wps">
          <w:drawing>
            <wp:anchor distT="152400" distB="152400" distL="152400" distR="152400" simplePos="0" relativeHeight="251665920" behindDoc="1" locked="0" layoutInCell="1" allowOverlap="1" wp14:anchorId="43CFA51E" wp14:editId="0FFE3B94">
              <wp:simplePos x="0" y="0"/>
              <wp:positionH relativeFrom="page">
                <wp:posOffset>6111875</wp:posOffset>
              </wp:positionH>
              <wp:positionV relativeFrom="page">
                <wp:posOffset>9344025</wp:posOffset>
              </wp:positionV>
              <wp:extent cx="758825" cy="177800"/>
              <wp:effectExtent l="0" t="0" r="0" b="0"/>
              <wp:wrapNone/>
              <wp:docPr id="107374190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717C20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45EDA1E">
            <v:shapetype id="_x0000_t202" coordsize="21600,21600" o:spt="202" path="m,l,21600r21600,l21600,xe" w14:anchorId="43CFA51E">
              <v:stroke joinstyle="miter"/>
              <v:path gradientshapeok="t" o:connecttype="rect"/>
            </v:shapetype>
            <v:shape id="_x0000_s1102" style="position:absolute;margin-left:481.25pt;margin-top:735.75pt;width:59.75pt;height:14pt;z-index:-25165056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B9CsR8MBAABxAwAADgAAAAAA&#10;AAAAAAAAAAAuAgAAZHJzL2Uyb0RvYy54bWxQSwECLQAUAAYACAAAACEAkSFntuQAAAATAQAADwAA&#10;AAAAAAAAAAAAAAAdBAAAZHJzL2Rvd25yZXYueG1sUEsFBgAAAAAEAAQA8wAAAC4FAAAAAA==&#10;">
              <v:stroke miterlimit="4"/>
              <v:textbox inset="0,0,0,0">
                <w:txbxContent>
                  <w:p w:rsidR="00593BDD" w:rsidRDefault="00000000" w14:paraId="6C158B7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277E4FE" w14:textId="77777777">
    <w:pPr>
      <w:pStyle w:val="HeaderFooter"/>
    </w:pPr>
    <w:r>
      <w:rPr>
        <w:noProof/>
      </w:rPr>
      <mc:AlternateContent>
        <mc:Choice Requires="wps">
          <w:drawing>
            <wp:anchor distT="152400" distB="152400" distL="152400" distR="152400" simplePos="0" relativeHeight="251666944" behindDoc="1" locked="0" layoutInCell="1" allowOverlap="1" wp14:anchorId="274061C7" wp14:editId="6BF3CDEE">
              <wp:simplePos x="0" y="0"/>
              <wp:positionH relativeFrom="page">
                <wp:posOffset>6111875</wp:posOffset>
              </wp:positionH>
              <wp:positionV relativeFrom="page">
                <wp:posOffset>9344025</wp:posOffset>
              </wp:positionV>
              <wp:extent cx="758825" cy="177800"/>
              <wp:effectExtent l="0" t="0" r="0" b="0"/>
              <wp:wrapNone/>
              <wp:docPr id="107374190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3F79D4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FFC9B5B">
            <v:shapetype id="_x0000_t202" coordsize="21600,21600" o:spt="202" path="m,l,21600r21600,l21600,xe" w14:anchorId="274061C7">
              <v:stroke joinstyle="miter"/>
              <v:path gradientshapeok="t" o:connecttype="rect"/>
            </v:shapetype>
            <v:shape id="_x0000_s1103" style="position:absolute;margin-left:481.25pt;margin-top:735.75pt;width:59.75pt;height:14pt;z-index:-25164953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Ag83OWwgEAAHEDAAAOAAAAAAAA&#10;AAAAAAAAAC4CAABkcnMvZTJvRG9jLnhtbFBLAQItABQABgAIAAAAIQCRIWe25AAAABMBAAAPAAAA&#10;AAAAAAAAAAAAABwEAABkcnMvZG93bnJldi54bWxQSwUGAAAAAAQABADzAAAALQUAAAAA&#10;">
              <v:stroke miterlimit="4"/>
              <v:textbox inset="0,0,0,0">
                <w:txbxContent>
                  <w:p w:rsidR="00593BDD" w:rsidRDefault="00000000" w14:paraId="107C1E8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772365C" w14:textId="77777777">
    <w:pPr>
      <w:pStyle w:val="HeaderFooter"/>
    </w:pPr>
    <w:r>
      <w:rPr>
        <w:noProof/>
      </w:rPr>
      <mc:AlternateContent>
        <mc:Choice Requires="wps">
          <w:drawing>
            <wp:anchor distT="152400" distB="152400" distL="152400" distR="152400" simplePos="0" relativeHeight="251667968" behindDoc="1" locked="0" layoutInCell="1" allowOverlap="1" wp14:anchorId="03301DF9" wp14:editId="67FA8C55">
              <wp:simplePos x="0" y="0"/>
              <wp:positionH relativeFrom="page">
                <wp:posOffset>6111875</wp:posOffset>
              </wp:positionH>
              <wp:positionV relativeFrom="page">
                <wp:posOffset>9344025</wp:posOffset>
              </wp:positionV>
              <wp:extent cx="758825" cy="177800"/>
              <wp:effectExtent l="0" t="0" r="0" b="0"/>
              <wp:wrapNone/>
              <wp:docPr id="107374190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3574F6E"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96C75C8">
            <v:shapetype id="_x0000_t202" coordsize="21600,21600" o:spt="202" path="m,l,21600r21600,l21600,xe" w14:anchorId="03301DF9">
              <v:stroke joinstyle="miter"/>
              <v:path gradientshapeok="t" o:connecttype="rect"/>
            </v:shapetype>
            <v:shape id="_x0000_s1104" style="position:absolute;margin-left:481.25pt;margin-top:735.75pt;width:59.75pt;height:14pt;z-index:-25164851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BrFrH2wgEAAHEDAAAOAAAAAAAA&#10;AAAAAAAAAC4CAABkcnMvZTJvRG9jLnhtbFBLAQItABQABgAIAAAAIQCRIWe25AAAABMBAAAPAAAA&#10;AAAAAAAAAAAAABwEAABkcnMvZG93bnJldi54bWxQSwUGAAAAAAQABADzAAAALQUAAAAA&#10;">
              <v:stroke miterlimit="4"/>
              <v:textbox inset="0,0,0,0">
                <w:txbxContent>
                  <w:p w:rsidR="00593BDD" w:rsidRDefault="00000000" w14:paraId="58DCEE0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08AA9A5" w14:textId="77777777">
    <w:pPr>
      <w:pStyle w:val="HeaderFooter"/>
    </w:pPr>
    <w:r>
      <w:rPr>
        <w:noProof/>
      </w:rPr>
      <mc:AlternateContent>
        <mc:Choice Requires="wps">
          <w:drawing>
            <wp:anchor distT="152400" distB="152400" distL="152400" distR="152400" simplePos="0" relativeHeight="251595264" behindDoc="1" locked="0" layoutInCell="1" allowOverlap="1" wp14:anchorId="21F35747" wp14:editId="0F68078D">
              <wp:simplePos x="0" y="0"/>
              <wp:positionH relativeFrom="page">
                <wp:posOffset>6111875</wp:posOffset>
              </wp:positionH>
              <wp:positionV relativeFrom="page">
                <wp:posOffset>9344025</wp:posOffset>
              </wp:positionV>
              <wp:extent cx="758825" cy="177800"/>
              <wp:effectExtent l="0" t="0" r="0" b="0"/>
              <wp:wrapNone/>
              <wp:docPr id="107374183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CECC5E6"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3BBF3EDE">
            <v:shapetype id="_x0000_t202" coordsize="21600,21600" o:spt="202" path="m,l,21600r21600,l21600,xe" w14:anchorId="21F35747">
              <v:stroke joinstyle="miter"/>
              <v:path gradientshapeok="t" o:connecttype="rect"/>
            </v:shapetype>
            <v:shape id="_x0000_s1033" style="position:absolute;margin-left:481.25pt;margin-top:735.75pt;width:59.75pt;height:14pt;z-index:-25172121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B1I5zVwgEAAHADAAAOAAAAAAAA&#10;AAAAAAAAAC4CAABkcnMvZTJvRG9jLnhtbFBLAQItABQABgAIAAAAIQCRIWe25AAAABMBAAAPAAAA&#10;AAAAAAAAAAAAABwEAABkcnMvZG93bnJldi54bWxQSwUGAAAAAAQABADzAAAALQUAAAAA&#10;">
              <v:stroke miterlimit="4"/>
              <v:textbox inset="0,0,0,0">
                <w:txbxContent>
                  <w:p w:rsidR="00593BDD" w:rsidRDefault="00000000" w14:paraId="6E2641BC"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AA62E5A" w14:textId="77777777">
    <w:pPr>
      <w:pStyle w:val="HeaderFooter"/>
    </w:pPr>
    <w:r>
      <w:rPr>
        <w:noProof/>
      </w:rPr>
      <mc:AlternateContent>
        <mc:Choice Requires="wps">
          <w:drawing>
            <wp:anchor distT="152400" distB="152400" distL="152400" distR="152400" simplePos="0" relativeHeight="251668992" behindDoc="1" locked="0" layoutInCell="1" allowOverlap="1" wp14:anchorId="11E67F89" wp14:editId="52B76F67">
              <wp:simplePos x="0" y="0"/>
              <wp:positionH relativeFrom="page">
                <wp:posOffset>6111875</wp:posOffset>
              </wp:positionH>
              <wp:positionV relativeFrom="page">
                <wp:posOffset>9344025</wp:posOffset>
              </wp:positionV>
              <wp:extent cx="758825" cy="177800"/>
              <wp:effectExtent l="0" t="0" r="0" b="0"/>
              <wp:wrapNone/>
              <wp:docPr id="107374190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69EE325"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E69897D">
            <v:shapetype id="_x0000_t202" coordsize="21600,21600" o:spt="202" path="m,l,21600r21600,l21600,xe" w14:anchorId="11E67F89">
              <v:stroke joinstyle="miter"/>
              <v:path gradientshapeok="t" o:connecttype="rect"/>
            </v:shapetype>
            <v:shape id="_x0000_s1105" style="position:absolute;margin-left:481.25pt;margin-top:735.75pt;width:59.75pt;height:14pt;z-index:-25164748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TDVuJ8MBAABxAwAADgAAAAAA&#10;AAAAAAAAAAAuAgAAZHJzL2Uyb0RvYy54bWxQSwECLQAUAAYACAAAACEAkSFntuQAAAATAQAADwAA&#10;AAAAAAAAAAAAAAAdBAAAZHJzL2Rvd25yZXYueG1sUEsFBgAAAAAEAAQA8wAAAC4FAAAAAA==&#10;">
              <v:stroke miterlimit="4"/>
              <v:textbox inset="0,0,0,0">
                <w:txbxContent>
                  <w:p w:rsidR="00593BDD" w:rsidRDefault="00000000" w14:paraId="0DB346F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9402874" w14:textId="77777777">
    <w:pPr>
      <w:pStyle w:val="HeaderFooter"/>
    </w:pPr>
    <w:r>
      <w:rPr>
        <w:noProof/>
      </w:rPr>
      <mc:AlternateContent>
        <mc:Choice Requires="wps">
          <w:drawing>
            <wp:anchor distT="152400" distB="152400" distL="152400" distR="152400" simplePos="0" relativeHeight="251670016" behindDoc="1" locked="0" layoutInCell="1" allowOverlap="1" wp14:anchorId="6239AAF1" wp14:editId="595FC84D">
              <wp:simplePos x="0" y="0"/>
              <wp:positionH relativeFrom="page">
                <wp:posOffset>6111875</wp:posOffset>
              </wp:positionH>
              <wp:positionV relativeFrom="page">
                <wp:posOffset>9344025</wp:posOffset>
              </wp:positionV>
              <wp:extent cx="758825" cy="177800"/>
              <wp:effectExtent l="0" t="0" r="0" b="0"/>
              <wp:wrapNone/>
              <wp:docPr id="107374190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663E72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729D4457">
            <v:shapetype id="_x0000_t202" coordsize="21600,21600" o:spt="202" path="m,l,21600r21600,l21600,xe" w14:anchorId="6239AAF1">
              <v:stroke joinstyle="miter"/>
              <v:path gradientshapeok="t" o:connecttype="rect"/>
            </v:shapetype>
            <v:shape id="_x0000_s1106" style="position:absolute;margin-left:481.25pt;margin-top:735.75pt;width:59.75pt;height:14pt;z-index:-25164646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DrSpMvwgEAAHEDAAAOAAAAAAAA&#10;AAAAAAAAAC4CAABkcnMvZTJvRG9jLnhtbFBLAQItABQABgAIAAAAIQCRIWe25AAAABMBAAAPAAAA&#10;AAAAAAAAAAAAABwEAABkcnMvZG93bnJldi54bWxQSwUGAAAAAAQABADzAAAALQUAAAAA&#10;">
              <v:stroke miterlimit="4"/>
              <v:textbox inset="0,0,0,0">
                <w:txbxContent>
                  <w:p w:rsidR="00593BDD" w:rsidRDefault="00000000" w14:paraId="7482A6C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9955457" w14:textId="77777777">
    <w:pPr>
      <w:pStyle w:val="HeaderFooter"/>
    </w:pPr>
    <w:r>
      <w:rPr>
        <w:noProof/>
      </w:rPr>
      <mc:AlternateContent>
        <mc:Choice Requires="wps">
          <w:drawing>
            <wp:anchor distT="152400" distB="152400" distL="152400" distR="152400" simplePos="0" relativeHeight="251671040" behindDoc="1" locked="0" layoutInCell="1" allowOverlap="1" wp14:anchorId="4A940944" wp14:editId="2C3440A2">
              <wp:simplePos x="0" y="0"/>
              <wp:positionH relativeFrom="page">
                <wp:posOffset>6111875</wp:posOffset>
              </wp:positionH>
              <wp:positionV relativeFrom="page">
                <wp:posOffset>9344025</wp:posOffset>
              </wp:positionV>
              <wp:extent cx="758825" cy="177800"/>
              <wp:effectExtent l="0" t="0" r="0" b="0"/>
              <wp:wrapNone/>
              <wp:docPr id="107374191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DE9F7E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332975B6">
            <v:shapetype id="_x0000_t202" coordsize="21600,21600" o:spt="202" path="m,l,21600r21600,l21600,xe" w14:anchorId="4A940944">
              <v:stroke joinstyle="miter"/>
              <v:path gradientshapeok="t" o:connecttype="rect"/>
            </v:shapetype>
            <v:shape id="_x0000_s1107" style="position:absolute;margin-left:481.25pt;margin-top:735.75pt;width:59.75pt;height:14pt;z-index:-25164544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DMaUz+wgEAAHEDAAAOAAAAAAAA&#10;AAAAAAAAAC4CAABkcnMvZTJvRG9jLnhtbFBLAQItABQABgAIAAAAIQCRIWe25AAAABMBAAAPAAAA&#10;AAAAAAAAAAAAABwEAABkcnMvZG93bnJldi54bWxQSwUGAAAAAAQABADzAAAALQUAAAAA&#10;">
              <v:stroke miterlimit="4"/>
              <v:textbox inset="0,0,0,0">
                <w:txbxContent>
                  <w:p w:rsidR="00593BDD" w:rsidRDefault="00000000" w14:paraId="2D809EB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C9710CB" w14:textId="77777777">
    <w:pPr>
      <w:pStyle w:val="HeaderFooter"/>
    </w:pPr>
    <w:r>
      <w:rPr>
        <w:noProof/>
      </w:rPr>
      <mc:AlternateContent>
        <mc:Choice Requires="wps">
          <w:drawing>
            <wp:anchor distT="152400" distB="152400" distL="152400" distR="152400" simplePos="0" relativeHeight="251672064" behindDoc="1" locked="0" layoutInCell="1" allowOverlap="1" wp14:anchorId="6BA052E7" wp14:editId="00994FC6">
              <wp:simplePos x="0" y="0"/>
              <wp:positionH relativeFrom="page">
                <wp:posOffset>6111875</wp:posOffset>
              </wp:positionH>
              <wp:positionV relativeFrom="page">
                <wp:posOffset>9344025</wp:posOffset>
              </wp:positionV>
              <wp:extent cx="758825" cy="177800"/>
              <wp:effectExtent l="0" t="0" r="0" b="0"/>
              <wp:wrapNone/>
              <wp:docPr id="107374191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AFD844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2B7E86DB">
            <v:shapetype id="_x0000_t202" coordsize="21600,21600" o:spt="202" path="m,l,21600r21600,l21600,xe" w14:anchorId="6BA052E7">
              <v:stroke joinstyle="miter"/>
              <v:path gradientshapeok="t" o:connecttype="rect"/>
            </v:shapetype>
            <v:shape id="_x0000_s1108" style="position:absolute;margin-left:481.25pt;margin-top:735.75pt;width:59.75pt;height:14pt;z-index:-25164441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5ApcV8MBAABxAwAADgAAAAAA&#10;AAAAAAAAAAAuAgAAZHJzL2Uyb0RvYy54bWxQSwECLQAUAAYACAAAACEAkSFntuQAAAATAQAADwAA&#10;AAAAAAAAAAAAAAAdBAAAZHJzL2Rvd25yZXYueG1sUEsFBgAAAAAEAAQA8wAAAC4FAAAAAA==&#10;">
              <v:stroke miterlimit="4"/>
              <v:textbox inset="0,0,0,0">
                <w:txbxContent>
                  <w:p w:rsidR="00593BDD" w:rsidRDefault="00000000" w14:paraId="205AE27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0F0672DC" w14:textId="77777777">
    <w:pPr>
      <w:pStyle w:val="HeaderFooter"/>
    </w:pPr>
    <w:r>
      <w:rPr>
        <w:noProof/>
      </w:rPr>
      <mc:AlternateContent>
        <mc:Choice Requires="wps">
          <w:drawing>
            <wp:anchor distT="152400" distB="152400" distL="152400" distR="152400" simplePos="0" relativeHeight="251673088" behindDoc="1" locked="0" layoutInCell="1" allowOverlap="1" wp14:anchorId="149608F8" wp14:editId="5AE2C1BF">
              <wp:simplePos x="0" y="0"/>
              <wp:positionH relativeFrom="page">
                <wp:posOffset>6111875</wp:posOffset>
              </wp:positionH>
              <wp:positionV relativeFrom="page">
                <wp:posOffset>9344025</wp:posOffset>
              </wp:positionV>
              <wp:extent cx="758825" cy="177800"/>
              <wp:effectExtent l="0" t="0" r="0" b="0"/>
              <wp:wrapNone/>
              <wp:docPr id="107374191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B56FFFF"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A1FAB62">
            <v:shapetype id="_x0000_t202" coordsize="21600,21600" o:spt="202" path="m,l,21600r21600,l21600,xe" w14:anchorId="149608F8">
              <v:stroke joinstyle="miter"/>
              <v:path gradientshapeok="t" o:connecttype="rect"/>
            </v:shapetype>
            <v:shape id="_x0000_s1109" style="position:absolute;margin-left:481.25pt;margin-top:735.75pt;width:59.75pt;height:14pt;z-index:-25164339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wymDhsMBAABxAwAADgAAAAAA&#10;AAAAAAAAAAAuAgAAZHJzL2Uyb0RvYy54bWxQSwECLQAUAAYACAAAACEAkSFntuQAAAATAQAADwAA&#10;AAAAAAAAAAAAAAAdBAAAZHJzL2Rvd25yZXYueG1sUEsFBgAAAAAEAAQA8wAAAC4FAAAAAA==&#10;">
              <v:stroke miterlimit="4"/>
              <v:textbox inset="0,0,0,0">
                <w:txbxContent>
                  <w:p w:rsidR="00593BDD" w:rsidRDefault="00000000" w14:paraId="345171C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CAB0E9B" w14:textId="77777777">
    <w:pPr>
      <w:pStyle w:val="HeaderFooter"/>
    </w:pPr>
    <w:r>
      <w:rPr>
        <w:noProof/>
      </w:rPr>
      <mc:AlternateContent>
        <mc:Choice Requires="wps">
          <w:drawing>
            <wp:anchor distT="152400" distB="152400" distL="152400" distR="152400" simplePos="0" relativeHeight="251674112" behindDoc="1" locked="0" layoutInCell="1" allowOverlap="1" wp14:anchorId="482FB5CF" wp14:editId="695E9A44">
              <wp:simplePos x="0" y="0"/>
              <wp:positionH relativeFrom="page">
                <wp:posOffset>6111875</wp:posOffset>
              </wp:positionH>
              <wp:positionV relativeFrom="page">
                <wp:posOffset>9344025</wp:posOffset>
              </wp:positionV>
              <wp:extent cx="758825" cy="177800"/>
              <wp:effectExtent l="0" t="0" r="0" b="0"/>
              <wp:wrapNone/>
              <wp:docPr id="1073741913"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37AA28C"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0D47258">
            <v:shapetype id="_x0000_t202" coordsize="21600,21600" o:spt="202" path="m,l,21600r21600,l21600,xe" w14:anchorId="482FB5CF">
              <v:stroke joinstyle="miter"/>
              <v:path gradientshapeok="t" o:connecttype="rect"/>
            </v:shapetype>
            <v:shape id="_x0000_s1110" style="position:absolute;margin-left:481.25pt;margin-top:735.75pt;width:59.75pt;height:14pt;z-index:-25164236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9coN3sMBAABxAwAADgAAAAAA&#10;AAAAAAAAAAAuAgAAZHJzL2Uyb0RvYy54bWxQSwECLQAUAAYACAAAACEAkSFntuQAAAATAQAADwAA&#10;AAAAAAAAAAAAAAAdBAAAZHJzL2Rvd25yZXYueG1sUEsFBgAAAAAEAAQA8wAAAC4FAAAAAA==&#10;">
              <v:stroke miterlimit="4"/>
              <v:textbox inset="0,0,0,0">
                <w:txbxContent>
                  <w:p w:rsidR="00593BDD" w:rsidRDefault="00000000" w14:paraId="3FC962D2"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3A698FD" w14:textId="77777777">
    <w:pPr>
      <w:pStyle w:val="HeaderFooter"/>
    </w:pPr>
    <w:r>
      <w:rPr>
        <w:noProof/>
      </w:rPr>
      <mc:AlternateContent>
        <mc:Choice Requires="wps">
          <w:drawing>
            <wp:anchor distT="152400" distB="152400" distL="152400" distR="152400" simplePos="0" relativeHeight="251675136" behindDoc="1" locked="0" layoutInCell="1" allowOverlap="1" wp14:anchorId="6D511B43" wp14:editId="5B8FBD25">
              <wp:simplePos x="0" y="0"/>
              <wp:positionH relativeFrom="page">
                <wp:posOffset>6111875</wp:posOffset>
              </wp:positionH>
              <wp:positionV relativeFrom="page">
                <wp:posOffset>9344025</wp:posOffset>
              </wp:positionV>
              <wp:extent cx="758825" cy="177800"/>
              <wp:effectExtent l="0" t="0" r="0" b="0"/>
              <wp:wrapNone/>
              <wp:docPr id="107374191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AA54A8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15BD790">
            <v:shapetype id="_x0000_t202" coordsize="21600,21600" o:spt="202" path="m,l,21600r21600,l21600,xe" w14:anchorId="6D511B43">
              <v:stroke joinstyle="miter"/>
              <v:path gradientshapeok="t" o:connecttype="rect"/>
            </v:shapetype>
            <v:shape id="_x0000_s1111" style="position:absolute;margin-left:481.25pt;margin-top:735.75pt;width:59.75pt;height:14pt;z-index:-25164134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0unSD8MBAABxAwAADgAAAAAA&#10;AAAAAAAAAAAuAgAAZHJzL2Uyb0RvYy54bWxQSwECLQAUAAYACAAAACEAkSFntuQAAAATAQAADwAA&#10;AAAAAAAAAAAAAAAdBAAAZHJzL2Rvd25yZXYueG1sUEsFBgAAAAAEAAQA8wAAAC4FAAAAAA==&#10;">
              <v:stroke miterlimit="4"/>
              <v:textbox inset="0,0,0,0">
                <w:txbxContent>
                  <w:p w:rsidR="00593BDD" w:rsidRDefault="00000000" w14:paraId="7538EA60"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9C58419" w14:textId="77777777">
    <w:pPr>
      <w:pStyle w:val="HeaderFooter"/>
    </w:pPr>
    <w:r>
      <w:rPr>
        <w:noProof/>
      </w:rPr>
      <mc:AlternateContent>
        <mc:Choice Requires="wps">
          <w:drawing>
            <wp:anchor distT="152400" distB="152400" distL="152400" distR="152400" simplePos="0" relativeHeight="251676160" behindDoc="1" locked="0" layoutInCell="1" allowOverlap="1" wp14:anchorId="34580C2F" wp14:editId="30D83573">
              <wp:simplePos x="0" y="0"/>
              <wp:positionH relativeFrom="page">
                <wp:posOffset>6111875</wp:posOffset>
              </wp:positionH>
              <wp:positionV relativeFrom="page">
                <wp:posOffset>9344025</wp:posOffset>
              </wp:positionV>
              <wp:extent cx="758825" cy="177800"/>
              <wp:effectExtent l="0" t="0" r="0" b="0"/>
              <wp:wrapNone/>
              <wp:docPr id="107374191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98BA91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CDCF4E4">
            <v:shapetype id="_x0000_t202" coordsize="21600,21600" o:spt="202" path="m,l,21600r21600,l21600,xe" w14:anchorId="34580C2F">
              <v:stroke joinstyle="miter"/>
              <v:path gradientshapeok="t" o:connecttype="rect"/>
            </v:shapetype>
            <v:shape id="_x0000_s1112" style="position:absolute;margin-left:481.25pt;margin-top:735.75pt;width:59.75pt;height:14pt;z-index:-25164032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orCpsMBAABxAwAADgAAAAAA&#10;AAAAAAAAAAAuAgAAZHJzL2Uyb0RvYy54bWxQSwECLQAUAAYACAAAACEAkSFntuQAAAATAQAADwAA&#10;AAAAAAAAAAAAAAAdBAAAZHJzL2Rvd25yZXYueG1sUEsFBgAAAAAEAAQA8wAAAC4FAAAAAA==&#10;">
              <v:stroke miterlimit="4"/>
              <v:textbox inset="0,0,0,0">
                <w:txbxContent>
                  <w:p w:rsidR="00593BDD" w:rsidRDefault="00000000" w14:paraId="26A63C6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BE0C9FF" w14:textId="77777777">
    <w:pPr>
      <w:pStyle w:val="HeaderFooter"/>
    </w:pPr>
    <w:r>
      <w:rPr>
        <w:noProof/>
      </w:rPr>
      <mc:AlternateContent>
        <mc:Choice Requires="wps">
          <w:drawing>
            <wp:anchor distT="152400" distB="152400" distL="152400" distR="152400" simplePos="0" relativeHeight="251677184" behindDoc="1" locked="0" layoutInCell="1" allowOverlap="1" wp14:anchorId="71875677" wp14:editId="700CFD54">
              <wp:simplePos x="0" y="0"/>
              <wp:positionH relativeFrom="page">
                <wp:posOffset>6111875</wp:posOffset>
              </wp:positionH>
              <wp:positionV relativeFrom="page">
                <wp:posOffset>9344025</wp:posOffset>
              </wp:positionV>
              <wp:extent cx="758825" cy="177800"/>
              <wp:effectExtent l="0" t="0" r="0" b="0"/>
              <wp:wrapNone/>
              <wp:docPr id="107374191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7C96DC5"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EFA70E0">
            <v:shapetype id="_x0000_t202" coordsize="21600,21600" o:spt="202" path="m,l,21600r21600,l21600,xe" w14:anchorId="71875677">
              <v:stroke joinstyle="miter"/>
              <v:path gradientshapeok="t" o:connecttype="rect"/>
            </v:shapetype>
            <v:shape id="_x0000_s1113" style="position:absolute;margin-left:481.25pt;margin-top:735.75pt;width:59.75pt;height:14pt;z-index:-25163929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3akdd8MBAABxAwAADgAAAAAA&#10;AAAAAAAAAAAuAgAAZHJzL2Uyb0RvYy54bWxQSwECLQAUAAYACAAAACEAkSFntuQAAAATAQAADwAA&#10;AAAAAAAAAAAAAAAdBAAAZHJzL2Rvd25yZXYueG1sUEsFBgAAAAAEAAQA8wAAAC4FAAAAAA==&#10;">
              <v:stroke miterlimit="4"/>
              <v:textbox inset="0,0,0,0">
                <w:txbxContent>
                  <w:p w:rsidR="00593BDD" w:rsidRDefault="00000000" w14:paraId="3F184D2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591BA25" w14:textId="77777777">
    <w:pPr>
      <w:pStyle w:val="HeaderFooter"/>
    </w:pPr>
    <w:r>
      <w:rPr>
        <w:noProof/>
      </w:rPr>
      <mc:AlternateContent>
        <mc:Choice Requires="wps">
          <w:drawing>
            <wp:anchor distT="152400" distB="152400" distL="152400" distR="152400" simplePos="0" relativeHeight="251678208" behindDoc="1" locked="0" layoutInCell="1" allowOverlap="1" wp14:anchorId="3D5F6126" wp14:editId="0F1EBC5C">
              <wp:simplePos x="0" y="0"/>
              <wp:positionH relativeFrom="page">
                <wp:posOffset>6111875</wp:posOffset>
              </wp:positionH>
              <wp:positionV relativeFrom="page">
                <wp:posOffset>9344025</wp:posOffset>
              </wp:positionV>
              <wp:extent cx="758825" cy="177800"/>
              <wp:effectExtent l="0" t="0" r="0" b="0"/>
              <wp:wrapNone/>
              <wp:docPr id="107374191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9E417D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17FCF82">
            <v:shapetype id="_x0000_t202" coordsize="21600,21600" o:spt="202" path="m,l,21600r21600,l21600,xe" w14:anchorId="3D5F6126">
              <v:stroke joinstyle="miter"/>
              <v:path gradientshapeok="t" o:connecttype="rect"/>
            </v:shapetype>
            <v:shape id="_x0000_s1114" style="position:absolute;margin-left:481.25pt;margin-top:735.75pt;width:59.75pt;height:14pt;z-index:-25163827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lkzfF8MBAABxAwAADgAAAAAA&#10;AAAAAAAAAAAuAgAAZHJzL2Uyb0RvYy54bWxQSwECLQAUAAYACAAAACEAkSFntuQAAAATAQAADwAA&#10;AAAAAAAAAAAAAAAdBAAAZHJzL2Rvd25yZXYueG1sUEsFBgAAAAAEAAQA8wAAAC4FAAAAAA==&#10;">
              <v:stroke miterlimit="4"/>
              <v:textbox inset="0,0,0,0">
                <w:txbxContent>
                  <w:p w:rsidR="00593BDD" w:rsidRDefault="00000000" w14:paraId="5C8A880B"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4E63A109" w14:textId="77777777">
    <w:pPr>
      <w:pStyle w:val="HeaderFooter"/>
    </w:pPr>
    <w:r>
      <w:rPr>
        <w:noProof/>
      </w:rPr>
      <mc:AlternateContent>
        <mc:Choice Requires="wps">
          <w:drawing>
            <wp:anchor distT="152400" distB="152400" distL="152400" distR="152400" simplePos="0" relativeHeight="251596288" behindDoc="1" locked="0" layoutInCell="1" allowOverlap="1" wp14:anchorId="24F66E03" wp14:editId="1CE72F00">
              <wp:simplePos x="0" y="0"/>
              <wp:positionH relativeFrom="page">
                <wp:posOffset>6111875</wp:posOffset>
              </wp:positionH>
              <wp:positionV relativeFrom="page">
                <wp:posOffset>9344025</wp:posOffset>
              </wp:positionV>
              <wp:extent cx="758825" cy="177800"/>
              <wp:effectExtent l="0" t="0" r="0" b="0"/>
              <wp:wrapNone/>
              <wp:docPr id="107374183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663BA2B5"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wps:txbx>
                    <wps:bodyPr wrap="square" lIns="0" tIns="0" rIns="0" bIns="0" numCol="1" anchor="t">
                      <a:noAutofit/>
                    </wps:bodyPr>
                  </wps:wsp>
                </a:graphicData>
              </a:graphic>
            </wp:anchor>
          </w:drawing>
        </mc:Choice>
        <mc:Fallback>
          <w:pict w14:anchorId="25B40051">
            <v:shapetype id="_x0000_t202" coordsize="21600,21600" o:spt="202" path="m,l,21600r21600,l21600,xe" w14:anchorId="24F66E03">
              <v:stroke joinstyle="miter"/>
              <v:path gradientshapeok="t" o:connecttype="rect"/>
            </v:shapetype>
            <v:shape id="_x0000_s1034" style="position:absolute;margin-left:481.25pt;margin-top:735.75pt;width:59.75pt;height:14pt;z-index:-25172019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A+xl61wgEAAHADAAAOAAAAAAAA&#10;AAAAAAAAAC4CAABkcnMvZTJvRG9jLnhtbFBLAQItABQABgAIAAAAIQCRIWe25AAAABMBAAAPAAAA&#10;AAAAAAAAAAAAABwEAABkcnMvZG93bnJldi54bWxQSwUGAAAAAAQABADzAAAALQUAAAAA&#10;">
              <v:stroke miterlimit="4"/>
              <v:textbox inset="0,0,0,0">
                <w:txbxContent>
                  <w:p w:rsidR="00593BDD" w:rsidRDefault="00000000" w14:paraId="07254ACA" w14:textId="77777777">
                    <w:pPr>
                      <w:pStyle w:val="Body"/>
                      <w:spacing w:line="256" w:lineRule="exact"/>
                      <w:ind w:left="40"/>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sz w:val="24"/>
                        <w:szCs w:val="24"/>
                      </w:rPr>
                      <w:t xml:space="preserve"> of 139</w:t>
                    </w:r>
                  </w:p>
                </w:txbxContent>
              </v:textbox>
              <w10:wrap anchorx="page" anchory="page"/>
            </v:shape>
          </w:pict>
        </mc:Fallback>
      </mc:AlternateConten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8E8A6AA" w14:textId="77777777">
    <w:pPr>
      <w:pStyle w:val="HeaderFooter"/>
    </w:pPr>
    <w:r>
      <w:rPr>
        <w:noProof/>
      </w:rPr>
      <mc:AlternateContent>
        <mc:Choice Requires="wps">
          <w:drawing>
            <wp:anchor distT="152400" distB="152400" distL="152400" distR="152400" simplePos="0" relativeHeight="251679232" behindDoc="1" locked="0" layoutInCell="1" allowOverlap="1" wp14:anchorId="292CC8D3" wp14:editId="3621115B">
              <wp:simplePos x="0" y="0"/>
              <wp:positionH relativeFrom="page">
                <wp:posOffset>6111875</wp:posOffset>
              </wp:positionH>
              <wp:positionV relativeFrom="page">
                <wp:posOffset>9344025</wp:posOffset>
              </wp:positionV>
              <wp:extent cx="758825" cy="177800"/>
              <wp:effectExtent l="0" t="0" r="0" b="0"/>
              <wp:wrapNone/>
              <wp:docPr id="107374191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425D19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1A14CF5">
            <v:shapetype id="_x0000_t202" coordsize="21600,21600" o:spt="202" path="m,l,21600r21600,l21600,xe" w14:anchorId="292CC8D3">
              <v:stroke joinstyle="miter"/>
              <v:path gradientshapeok="t" o:connecttype="rect"/>
            </v:shapetype>
            <v:shape id="_x0000_s1115" style="position:absolute;margin-left:481.25pt;margin-top:735.75pt;width:59.75pt;height:14pt;z-index:-25163724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sW8AxsMBAABxAwAADgAAAAAA&#10;AAAAAAAAAAAuAgAAZHJzL2Uyb0RvYy54bWxQSwECLQAUAAYACAAAACEAkSFntuQAAAATAQAADwAA&#10;AAAAAAAAAAAAAAAdBAAAZHJzL2Rvd25yZXYueG1sUEsFBgAAAAAEAAQA8wAAAC4FAAAAAA==&#10;">
              <v:stroke miterlimit="4"/>
              <v:textbox inset="0,0,0,0">
                <w:txbxContent>
                  <w:p w:rsidR="00593BDD" w:rsidRDefault="00000000" w14:paraId="42EFECB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113795A" w14:textId="77777777">
    <w:pPr>
      <w:pStyle w:val="HeaderFooter"/>
    </w:pPr>
    <w:r>
      <w:rPr>
        <w:noProof/>
      </w:rPr>
      <mc:AlternateContent>
        <mc:Choice Requires="wps">
          <w:drawing>
            <wp:anchor distT="152400" distB="152400" distL="152400" distR="152400" simplePos="0" relativeHeight="251680256" behindDoc="1" locked="0" layoutInCell="1" allowOverlap="1" wp14:anchorId="2DA3AD92" wp14:editId="7B4687E3">
              <wp:simplePos x="0" y="0"/>
              <wp:positionH relativeFrom="page">
                <wp:posOffset>6111875</wp:posOffset>
              </wp:positionH>
              <wp:positionV relativeFrom="page">
                <wp:posOffset>9344025</wp:posOffset>
              </wp:positionV>
              <wp:extent cx="758825" cy="177800"/>
              <wp:effectExtent l="0" t="0" r="0" b="0"/>
              <wp:wrapNone/>
              <wp:docPr id="1073741919"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E23B8C4"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1C27CF5">
            <v:shapetype id="_x0000_t202" coordsize="21600,21600" o:spt="202" path="m,l,21600r21600,l21600,xe" w14:anchorId="2DA3AD92">
              <v:stroke joinstyle="miter"/>
              <v:path gradientshapeok="t" o:connecttype="rect"/>
            </v:shapetype>
            <v:shape id="_x0000_s1116" style="position:absolute;margin-left:481.25pt;margin-top:735.75pt;width:59.75pt;height:14pt;z-index:-25163622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">
              <v:stroke miterlimit="4"/>
              <v:textbox inset="0,0,0,0">
                <w:txbxContent>
                  <w:p w:rsidR="00593BDD" w:rsidRDefault="00000000" w14:paraId="51567B9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CFE6DF8" w14:textId="77777777">
    <w:pPr>
      <w:pStyle w:val="HeaderFooter"/>
    </w:pPr>
    <w:r>
      <w:rPr>
        <w:noProof/>
      </w:rPr>
      <mc:AlternateContent>
        <mc:Choice Requires="wps">
          <w:drawing>
            <wp:anchor distT="152400" distB="152400" distL="152400" distR="152400" simplePos="0" relativeHeight="251681280" behindDoc="1" locked="0" layoutInCell="1" allowOverlap="1" wp14:anchorId="5BD8051A" wp14:editId="09489708">
              <wp:simplePos x="0" y="0"/>
              <wp:positionH relativeFrom="page">
                <wp:posOffset>6111875</wp:posOffset>
              </wp:positionH>
              <wp:positionV relativeFrom="page">
                <wp:posOffset>9344025</wp:posOffset>
              </wp:positionV>
              <wp:extent cx="758825" cy="177800"/>
              <wp:effectExtent l="0" t="0" r="0" b="0"/>
              <wp:wrapNone/>
              <wp:docPr id="1073741920"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4F1D806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1C3050A2">
            <v:shapetype id="_x0000_t202" coordsize="21600,21600" o:spt="202" path="m,l,21600r21600,l21600,xe" w14:anchorId="5BD8051A">
              <v:stroke joinstyle="miter"/>
              <v:path gradientshapeok="t" o:connecttype="rect"/>
            </v:shapetype>
            <v:shape id="_x0000_s1117" style="position:absolute;margin-left:481.25pt;margin-top:735.75pt;width:59.75pt;height:14pt;z-index:-25163520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hAOXW8MBAABxAwAADgAAAAAA&#10;AAAAAAAAAAAuAgAAZHJzL2Uyb0RvYy54bWxQSwECLQAUAAYACAAAACEAkSFntuQAAAATAQAADwAA&#10;AAAAAAAAAAAAAAAdBAAAZHJzL2Rvd25yZXYueG1sUEsFBgAAAAAEAAQA8wAAAC4FAAAAAA==&#10;">
              <v:stroke miterlimit="4"/>
              <v:textbox inset="0,0,0,0">
                <w:txbxContent>
                  <w:p w:rsidR="00593BDD" w:rsidRDefault="00000000" w14:paraId="132C458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1F3FD92" w14:textId="77777777">
    <w:pPr>
      <w:pStyle w:val="HeaderFooter"/>
    </w:pPr>
    <w:r>
      <w:rPr>
        <w:noProof/>
      </w:rPr>
      <mc:AlternateContent>
        <mc:Choice Requires="wps">
          <w:drawing>
            <wp:anchor distT="152400" distB="152400" distL="152400" distR="152400" simplePos="0" relativeHeight="251682304" behindDoc="1" locked="0" layoutInCell="1" allowOverlap="1" wp14:anchorId="40D6C68D" wp14:editId="0A8BF55A">
              <wp:simplePos x="0" y="0"/>
              <wp:positionH relativeFrom="page">
                <wp:posOffset>6111875</wp:posOffset>
              </wp:positionH>
              <wp:positionV relativeFrom="page">
                <wp:posOffset>9344025</wp:posOffset>
              </wp:positionV>
              <wp:extent cx="758825" cy="177800"/>
              <wp:effectExtent l="0" t="0" r="0" b="0"/>
              <wp:wrapNone/>
              <wp:docPr id="1073741921"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9A97F83"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B600B7B">
            <v:shapetype id="_x0000_t202" coordsize="21600,21600" o:spt="202" path="m,l,21600r21600,l21600,xe" w14:anchorId="40D6C68D">
              <v:stroke joinstyle="miter"/>
              <v:path gradientshapeok="t" o:connecttype="rect"/>
            </v:shapetype>
            <v:shape id="_x0000_s1118" style="position:absolute;margin-left:481.25pt;margin-top:735.75pt;width:59.75pt;height:14pt;z-index:-25163417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rGCH8sMBAABxAwAADgAAAAAA&#10;AAAAAAAAAAAuAgAAZHJzL2Uyb0RvYy54bWxQSwECLQAUAAYACAAAACEAkSFntuQAAAATAQAADwAA&#10;AAAAAAAAAAAAAAAdBAAAZHJzL2Rvd25yZXYueG1sUEsFBgAAAAAEAAQA8wAAAC4FAAAAAA==&#10;">
              <v:stroke miterlimit="4"/>
              <v:textbox inset="0,0,0,0">
                <w:txbxContent>
                  <w:p w:rsidR="00593BDD" w:rsidRDefault="00000000" w14:paraId="6F582527"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6C46FA75" w14:textId="77777777">
    <w:pPr>
      <w:pStyle w:val="HeaderFooter"/>
    </w:pPr>
    <w:r>
      <w:rPr>
        <w:noProof/>
      </w:rPr>
      <mc:AlternateContent>
        <mc:Choice Requires="wps">
          <w:drawing>
            <wp:anchor distT="152400" distB="152400" distL="152400" distR="152400" simplePos="0" relativeHeight="251683328" behindDoc="1" locked="0" layoutInCell="1" allowOverlap="1" wp14:anchorId="36504747" wp14:editId="40CB3081">
              <wp:simplePos x="0" y="0"/>
              <wp:positionH relativeFrom="page">
                <wp:posOffset>6111875</wp:posOffset>
              </wp:positionH>
              <wp:positionV relativeFrom="page">
                <wp:posOffset>9344025</wp:posOffset>
              </wp:positionV>
              <wp:extent cx="758825" cy="177800"/>
              <wp:effectExtent l="0" t="0" r="0" b="0"/>
              <wp:wrapNone/>
              <wp:docPr id="1073741922"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39FC701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43E914D">
            <v:shapetype id="_x0000_t202" coordsize="21600,21600" o:spt="202" path="m,l,21600r21600,l21600,xe" w14:anchorId="36504747">
              <v:stroke joinstyle="miter"/>
              <v:path gradientshapeok="t" o:connecttype="rect"/>
            </v:shapetype>
            <v:shape id="_x0000_s1119" style="position:absolute;margin-left:481.25pt;margin-top:735.75pt;width:59.75pt;height:14pt;z-index:-25163315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ItDWCPEAQAAcQMAAA4AAAAA&#10;AAAAAAAAAAAALgIAAGRycy9lMm9Eb2MueG1sUEsBAi0AFAAGAAgAAAAhAJEhZ7bkAAAAEwEAAA8A&#10;AAAAAAAAAAAAAAAAHgQAAGRycy9kb3ducmV2LnhtbFBLBQYAAAAABAAEAPMAAAAvBQAAAAA=&#10;">
              <v:stroke miterlimit="4"/>
              <v:textbox inset="0,0,0,0">
                <w:txbxContent>
                  <w:p w:rsidR="00593BDD" w:rsidRDefault="00000000" w14:paraId="4FF40779"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53BB37D6" w14:textId="77777777">
    <w:pPr>
      <w:pStyle w:val="HeaderFooter"/>
    </w:pPr>
    <w:r>
      <w:rPr>
        <w:noProof/>
      </w:rPr>
      <mc:AlternateContent>
        <mc:Choice Requires="wps">
          <w:drawing>
            <wp:anchor distT="152400" distB="152400" distL="152400" distR="152400" simplePos="0" relativeHeight="251685376" behindDoc="1" locked="0" layoutInCell="1" allowOverlap="1" wp14:anchorId="3A6D5579" wp14:editId="0F74E424">
              <wp:simplePos x="0" y="0"/>
              <wp:positionH relativeFrom="page">
                <wp:posOffset>6111875</wp:posOffset>
              </wp:positionH>
              <wp:positionV relativeFrom="page">
                <wp:posOffset>9344025</wp:posOffset>
              </wp:positionV>
              <wp:extent cx="758825" cy="177800"/>
              <wp:effectExtent l="0" t="0" r="0" b="0"/>
              <wp:wrapNone/>
              <wp:docPr id="1073741924"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15F78ABD"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464EBACD">
            <v:shapetype id="_x0000_t202" coordsize="21600,21600" o:spt="202" path="m,l,21600r21600,l21600,xe" w14:anchorId="3A6D5579">
              <v:stroke joinstyle="miter"/>
              <v:path gradientshapeok="t" o:connecttype="rect"/>
            </v:shapetype>
            <v:shape id="_x0000_s1120" style="position:absolute;margin-left:481.25pt;margin-top:735.75pt;width:59.75pt;height:14pt;z-index:-251631104;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L2g1nvEAQAAcQMAAA4AAAAA&#10;AAAAAAAAAAAALgIAAGRycy9lMm9Eb2MueG1sUEsBAi0AFAAGAAgAAAAhAJEhZ7bkAAAAEwEAAA8A&#10;AAAAAAAAAAAAAAAAHgQAAGRycy9kb3ducmV2LnhtbFBLBQYAAAAABAAEAPMAAAAvBQAAAAA=&#10;">
              <v:stroke miterlimit="4"/>
              <v:textbox inset="0,0,0,0">
                <w:txbxContent>
                  <w:p w:rsidR="00593BDD" w:rsidRDefault="00000000" w14:paraId="2899B99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26E3B1CA" w14:textId="77777777">
    <w:pPr>
      <w:pStyle w:val="HeaderFooter"/>
    </w:pPr>
    <w:r>
      <w:rPr>
        <w:noProof/>
      </w:rPr>
      <mc:AlternateContent>
        <mc:Choice Requires="wps">
          <w:drawing>
            <wp:anchor distT="152400" distB="152400" distL="152400" distR="152400" simplePos="0" relativeHeight="251686400" behindDoc="1" locked="0" layoutInCell="1" allowOverlap="1" wp14:anchorId="1261031C" wp14:editId="2EC10E55">
              <wp:simplePos x="0" y="0"/>
              <wp:positionH relativeFrom="page">
                <wp:posOffset>6111875</wp:posOffset>
              </wp:positionH>
              <wp:positionV relativeFrom="page">
                <wp:posOffset>9344025</wp:posOffset>
              </wp:positionV>
              <wp:extent cx="758825" cy="177800"/>
              <wp:effectExtent l="0" t="0" r="0" b="0"/>
              <wp:wrapNone/>
              <wp:docPr id="1073741925"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07AA266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B0EB488">
            <v:shapetype id="_x0000_t202" coordsize="21600,21600" o:spt="202" path="m,l,21600r21600,l21600,xe" w14:anchorId="1261031C">
              <v:stroke joinstyle="miter"/>
              <v:path gradientshapeok="t" o:connecttype="rect"/>
            </v:shapetype>
            <v:shape id="_x0000_s1121" style="position:absolute;margin-left:481.25pt;margin-top:735.75pt;width:59.75pt;height:14pt;z-index:-251630080;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moMJqsMBAABxAwAADgAAAAAA&#10;AAAAAAAAAAAuAgAAZHJzL2Uyb0RvYy54bWxQSwECLQAUAAYACAAAACEAkSFntuQAAAATAQAADwAA&#10;AAAAAAAAAAAAAAAdBAAAZHJzL2Rvd25yZXYueG1sUEsFBgAAAAAEAAQA8wAAAC4FAAAAAA==&#10;">
              <v:stroke miterlimit="4"/>
              <v:textbox inset="0,0,0,0">
                <w:txbxContent>
                  <w:p w:rsidR="00593BDD" w:rsidRDefault="00000000" w14:paraId="6E3CF3C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104889D7" w14:textId="77777777">
    <w:pPr>
      <w:pStyle w:val="HeaderFooter"/>
    </w:pPr>
    <w:r>
      <w:rPr>
        <w:noProof/>
      </w:rPr>
      <mc:AlternateContent>
        <mc:Choice Requires="wps">
          <w:drawing>
            <wp:anchor distT="152400" distB="152400" distL="152400" distR="152400" simplePos="0" relativeHeight="251687424" behindDoc="1" locked="0" layoutInCell="1" allowOverlap="1" wp14:anchorId="3F4F9F75" wp14:editId="6CA51767">
              <wp:simplePos x="0" y="0"/>
              <wp:positionH relativeFrom="page">
                <wp:posOffset>6111875</wp:posOffset>
              </wp:positionH>
              <wp:positionV relativeFrom="page">
                <wp:posOffset>9344025</wp:posOffset>
              </wp:positionV>
              <wp:extent cx="758825" cy="177800"/>
              <wp:effectExtent l="0" t="0" r="0" b="0"/>
              <wp:wrapNone/>
              <wp:docPr id="1073741926"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2FABE87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594B390A">
            <v:shapetype id="_x0000_t202" coordsize="21600,21600" o:spt="202" path="m,l,21600r21600,l21600,xe" w14:anchorId="3F4F9F75">
              <v:stroke joinstyle="miter"/>
              <v:path gradientshapeok="t" o:connecttype="rect"/>
            </v:shapetype>
            <v:shape id="_x0000_s1122" style="position:absolute;margin-left:481.25pt;margin-top:735.75pt;width:59.75pt;height:14pt;z-index:-251629056;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">
              <v:stroke miterlimit="4"/>
              <v:textbox inset="0,0,0,0">
                <w:txbxContent>
                  <w:p w:rsidR="00593BDD" w:rsidRDefault="00000000" w14:paraId="5F60087A"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35409557" w14:textId="77777777">
    <w:pPr>
      <w:pStyle w:val="HeaderFooter"/>
    </w:pPr>
    <w:r>
      <w:rPr>
        <w:noProof/>
      </w:rPr>
      <mc:AlternateContent>
        <mc:Choice Requires="wps">
          <w:drawing>
            <wp:anchor distT="152400" distB="152400" distL="152400" distR="152400" simplePos="0" relativeHeight="251688448" behindDoc="1" locked="0" layoutInCell="1" allowOverlap="1" wp14:anchorId="147FCAB3" wp14:editId="058FE74F">
              <wp:simplePos x="0" y="0"/>
              <wp:positionH relativeFrom="page">
                <wp:posOffset>6111875</wp:posOffset>
              </wp:positionH>
              <wp:positionV relativeFrom="page">
                <wp:posOffset>9344025</wp:posOffset>
              </wp:positionV>
              <wp:extent cx="758825" cy="177800"/>
              <wp:effectExtent l="0" t="0" r="0" b="0"/>
              <wp:wrapNone/>
              <wp:docPr id="1073741927"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7875256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63B4572F">
            <v:shapetype id="_x0000_t202" coordsize="21600,21600" o:spt="202" path="m,l,21600r21600,l21600,xe" w14:anchorId="147FCAB3">
              <v:stroke joinstyle="miter"/>
              <v:path gradientshapeok="t" o:connecttype="rect"/>
            </v:shapetype>
            <v:shape id="_x0000_s1123" style="position:absolute;margin-left:481.25pt;margin-top:735.75pt;width:59.75pt;height:14pt;z-index:-251628032;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lcPG0sMBAABxAwAADgAAAAAA&#10;AAAAAAAAAAAuAgAAZHJzL2Uyb0RvYy54bWxQSwECLQAUAAYACAAAACEAkSFntuQAAAATAQAADwAA&#10;AAAAAAAAAAAAAAAdBAAAZHJzL2Rvd25yZXYueG1sUEsFBgAAAAAEAAQA8wAAAC4FAAAAAA==&#10;">
              <v:stroke miterlimit="4"/>
              <v:textbox inset="0,0,0,0">
                <w:txbxContent>
                  <w:p w:rsidR="00593BDD" w:rsidRDefault="00000000" w14:paraId="6FE7FC71"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93BDD" w:rsidRDefault="00000000" w14:paraId="7412B967" w14:textId="77777777">
    <w:pPr>
      <w:pStyle w:val="HeaderFooter"/>
    </w:pPr>
    <w:r>
      <w:rPr>
        <w:noProof/>
      </w:rPr>
      <mc:AlternateContent>
        <mc:Choice Requires="wps">
          <w:drawing>
            <wp:anchor distT="152400" distB="152400" distL="152400" distR="152400" simplePos="0" relativeHeight="251689472" behindDoc="1" locked="0" layoutInCell="1" allowOverlap="1" wp14:anchorId="7CA9709A" wp14:editId="0B51B8E9">
              <wp:simplePos x="0" y="0"/>
              <wp:positionH relativeFrom="page">
                <wp:posOffset>6111875</wp:posOffset>
              </wp:positionH>
              <wp:positionV relativeFrom="page">
                <wp:posOffset>9344025</wp:posOffset>
              </wp:positionV>
              <wp:extent cx="758825" cy="177800"/>
              <wp:effectExtent l="0" t="0" r="0" b="0"/>
              <wp:wrapNone/>
              <wp:docPr id="1073741928" name="officeArt object" descr="Text Box 5"/>
              <wp:cNvGraphicFramePr/>
              <a:graphic xmlns:a="http://schemas.openxmlformats.org/drawingml/2006/main">
                <a:graphicData uri="http://schemas.microsoft.com/office/word/2010/wordprocessingShape">
                  <wps:wsp>
                    <wps:cNvSpPr txBox="1"/>
                    <wps:spPr>
                      <a:xfrm>
                        <a:off x="0" y="0"/>
                        <a:ext cx="758825" cy="177800"/>
                      </a:xfrm>
                      <a:prstGeom prst="rect">
                        <a:avLst/>
                      </a:prstGeom>
                      <a:noFill/>
                      <a:ln w="12700" cap="flat">
                        <a:noFill/>
                        <a:miter lim="400000"/>
                      </a:ln>
                      <a:effectLst/>
                    </wps:spPr>
                    <wps:txbx>
                      <w:txbxContent>
                        <w:p w:rsidR="00593BDD" w:rsidRDefault="00000000" w14:paraId="52560988"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wps:txbx>
                    <wps:bodyPr wrap="square" lIns="0" tIns="0" rIns="0" bIns="0" numCol="1" anchor="t">
                      <a:noAutofit/>
                    </wps:bodyPr>
                  </wps:wsp>
                </a:graphicData>
              </a:graphic>
            </wp:anchor>
          </w:drawing>
        </mc:Choice>
        <mc:Fallback>
          <w:pict w14:anchorId="00438D7F">
            <v:shapetype id="_x0000_t202" coordsize="21600,21600" o:spt="202" path="m,l,21600r21600,l21600,xe" w14:anchorId="7CA9709A">
              <v:stroke joinstyle="miter"/>
              <v:path gradientshapeok="t" o:connecttype="rect"/>
            </v:shapetype>
            <v:shape id="_x0000_s1124" style="position:absolute;margin-left:481.25pt;margin-top:735.75pt;width:59.75pt;height:14pt;z-index:-251627008;visibility:visible;mso-wrap-style:square;mso-wrap-distance-left:12pt;mso-wrap-distance-top:12pt;mso-wrap-distance-right:12pt;mso-wrap-distance-bottom:12pt;mso-position-horizontal:absolute;mso-position-horizontal-relative:page;mso-position-vertical:absolute;mso-position-vertical-relative:page;v-text-anchor:top" alt="Text Box 5"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">
              <v:stroke miterlimit="4"/>
              <v:textbox inset="0,0,0,0">
                <w:txbxContent>
                  <w:p w:rsidR="00593BDD" w:rsidRDefault="00000000" w14:paraId="18539F36" w14:textId="77777777">
                    <w:pPr>
                      <w:pStyle w:val="Body"/>
                      <w:spacing w:line="256" w:lineRule="exact"/>
                      <w:ind w:left="40"/>
                    </w:pPr>
                    <w:r>
                      <w:rPr>
                        <w:rStyle w:val="None"/>
                        <w:sz w:val="24"/>
                        <w:szCs w:val="24"/>
                      </w:rPr>
                      <w:fldChar w:fldCharType="begin"/>
                    </w:r>
                    <w:r>
                      <w:rPr>
                        <w:rStyle w:val="None"/>
                        <w:sz w:val="24"/>
                        <w:szCs w:val="24"/>
                      </w:rPr>
                      <w:instrText xml:space="preserve"> PAGE </w:instrText>
                    </w:r>
                    <w:r>
                      <w:rPr>
                        <w:rStyle w:val="None"/>
                        <w:sz w:val="24"/>
                        <w:szCs w:val="24"/>
                      </w:rPr>
                      <w:fldChar w:fldCharType="separate"/>
                    </w:r>
                    <w:r>
                      <w:rPr>
                        <w:rStyle w:val="None"/>
                        <w:sz w:val="24"/>
                        <w:szCs w:val="24"/>
                      </w:rPr>
                      <w:t>1</w:t>
                    </w:r>
                    <w:r>
                      <w:rPr>
                        <w:rStyle w:val="None"/>
                        <w:sz w:val="24"/>
                        <w:szCs w:val="24"/>
                      </w:rPr>
                      <w:fldChar w:fldCharType="end"/>
                    </w:r>
                    <w:r>
                      <w:rPr>
                        <w:rStyle w:val="None"/>
                        <w:sz w:val="24"/>
                        <w:szCs w:val="24"/>
                      </w:rPr>
                      <w:t xml:space="preserve"> of 139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29"/>
    <w:multiLevelType w:val="hybridMultilevel"/>
    <w:tmpl w:val="1B62E824"/>
    <w:numStyleLink w:val="ImportedStyle196"/>
  </w:abstractNum>
  <w:abstractNum w:abstractNumId="1" w15:restartNumberingAfterBreak="0">
    <w:nsid w:val="014D1498"/>
    <w:multiLevelType w:val="hybridMultilevel"/>
    <w:tmpl w:val="59581698"/>
    <w:styleLink w:val="ImportedStyle182"/>
    <w:lvl w:ilvl="0" w:tplc="26DC41E4">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7FC0B26">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42CD2C6">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F0DE9C">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342AFE">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46444A">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9E9110">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860F4A">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EC8C70">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50134A"/>
    <w:multiLevelType w:val="hybridMultilevel"/>
    <w:tmpl w:val="516AB2D0"/>
    <w:styleLink w:val="ImportedStyle1"/>
    <w:lvl w:ilvl="0" w:tplc="8DD48B70">
      <w:start w:val="1"/>
      <w:numFmt w:val="bullet"/>
      <w:lvlText w:val="•"/>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D6CDD4">
      <w:start w:val="1"/>
      <w:numFmt w:val="bullet"/>
      <w:lvlText w:val="•"/>
      <w:lvlJc w:val="left"/>
      <w:pPr>
        <w:tabs>
          <w:tab w:val="left" w:pos="820"/>
        </w:tabs>
        <w:ind w:left="820" w:hanging="500"/>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 w:ilvl="2" w:tplc="FE32915A">
      <w:start w:val="1"/>
      <w:numFmt w:val="bullet"/>
      <w:lvlText w:val="•"/>
      <w:lvlJc w:val="left"/>
      <w:pPr>
        <w:tabs>
          <w:tab w:val="left" w:pos="819"/>
          <w:tab w:val="left" w:pos="820"/>
        </w:tabs>
        <w:ind w:left="1794"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 w:ilvl="3" w:tplc="AA6C9D24">
      <w:start w:val="1"/>
      <w:numFmt w:val="bullet"/>
      <w:lvlText w:val="•"/>
      <w:lvlJc w:val="left"/>
      <w:pPr>
        <w:tabs>
          <w:tab w:val="left" w:pos="819"/>
          <w:tab w:val="left" w:pos="820"/>
        </w:tabs>
        <w:ind w:left="2767"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 w:ilvl="4" w:tplc="F1500A86">
      <w:start w:val="1"/>
      <w:numFmt w:val="bullet"/>
      <w:lvlText w:val="•"/>
      <w:lvlJc w:val="left"/>
      <w:pPr>
        <w:tabs>
          <w:tab w:val="left" w:pos="819"/>
          <w:tab w:val="left" w:pos="820"/>
        </w:tabs>
        <w:ind w:left="3741"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 w:ilvl="5" w:tplc="2196D5FC">
      <w:start w:val="1"/>
      <w:numFmt w:val="bullet"/>
      <w:lvlText w:val="•"/>
      <w:lvlJc w:val="left"/>
      <w:pPr>
        <w:tabs>
          <w:tab w:val="left" w:pos="819"/>
          <w:tab w:val="left" w:pos="820"/>
        </w:tabs>
        <w:ind w:left="4714"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 w:ilvl="6" w:tplc="A3AA560E">
      <w:start w:val="1"/>
      <w:numFmt w:val="bullet"/>
      <w:lvlText w:val="•"/>
      <w:lvlJc w:val="left"/>
      <w:pPr>
        <w:tabs>
          <w:tab w:val="left" w:pos="819"/>
          <w:tab w:val="left" w:pos="820"/>
        </w:tabs>
        <w:ind w:left="5687"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 w:ilvl="7" w:tplc="D6CAA242">
      <w:start w:val="1"/>
      <w:numFmt w:val="bullet"/>
      <w:lvlText w:val="•"/>
      <w:lvlJc w:val="left"/>
      <w:pPr>
        <w:tabs>
          <w:tab w:val="left" w:pos="819"/>
          <w:tab w:val="left" w:pos="820"/>
        </w:tabs>
        <w:ind w:left="6661"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 w:ilvl="8" w:tplc="2FD8B690">
      <w:start w:val="1"/>
      <w:numFmt w:val="bullet"/>
      <w:lvlText w:val="•"/>
      <w:lvlJc w:val="left"/>
      <w:pPr>
        <w:tabs>
          <w:tab w:val="left" w:pos="819"/>
          <w:tab w:val="left" w:pos="820"/>
        </w:tabs>
        <w:ind w:left="7634"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2920C7"/>
    <w:multiLevelType w:val="hybridMultilevel"/>
    <w:tmpl w:val="65D059E2"/>
    <w:styleLink w:val="ImportedStyle161"/>
    <w:lvl w:ilvl="0" w:tplc="C3B2FF18">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94ADCA0">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2ADEE8">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4AEDE6">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B067E9E">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3AC2AC">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3B4EBEE">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EAA048">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46171C">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D84F9D"/>
    <w:multiLevelType w:val="hybridMultilevel"/>
    <w:tmpl w:val="BE86CA20"/>
    <w:numStyleLink w:val="ImportedStyle129"/>
  </w:abstractNum>
  <w:abstractNum w:abstractNumId="5" w15:restartNumberingAfterBreak="0">
    <w:nsid w:val="031973C5"/>
    <w:multiLevelType w:val="hybridMultilevel"/>
    <w:tmpl w:val="58F87C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35577A4"/>
    <w:multiLevelType w:val="hybridMultilevel"/>
    <w:tmpl w:val="2AEAA800"/>
    <w:numStyleLink w:val="ImportedStyle38"/>
  </w:abstractNum>
  <w:abstractNum w:abstractNumId="7" w15:restartNumberingAfterBreak="0">
    <w:nsid w:val="035E5C24"/>
    <w:multiLevelType w:val="hybridMultilevel"/>
    <w:tmpl w:val="1A86D31A"/>
    <w:styleLink w:val="ImportedStyle206"/>
    <w:lvl w:ilvl="0" w:tplc="4660354A">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D4147A">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75A4F3E">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B4354A">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4A723E">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9484A8">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42C8236">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52612C">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5CDD58">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36F6207"/>
    <w:multiLevelType w:val="hybridMultilevel"/>
    <w:tmpl w:val="E6DAD080"/>
    <w:styleLink w:val="ImportedStyle95"/>
    <w:lvl w:ilvl="0" w:tplc="7D128810">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2831BE">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606924">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8D27BF8">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8C23F0">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088AF2">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98081C">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BAC6B2C">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AC99AA">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37C5A70"/>
    <w:multiLevelType w:val="hybridMultilevel"/>
    <w:tmpl w:val="FBD2466C"/>
    <w:numStyleLink w:val="ImportedStyle207"/>
  </w:abstractNum>
  <w:abstractNum w:abstractNumId="10" w15:restartNumberingAfterBreak="0">
    <w:nsid w:val="03D6522E"/>
    <w:multiLevelType w:val="hybridMultilevel"/>
    <w:tmpl w:val="0E04F20E"/>
    <w:numStyleLink w:val="ImportedStyle133"/>
  </w:abstractNum>
  <w:abstractNum w:abstractNumId="11" w15:restartNumberingAfterBreak="0">
    <w:nsid w:val="04317391"/>
    <w:multiLevelType w:val="hybridMultilevel"/>
    <w:tmpl w:val="85FED2EC"/>
    <w:styleLink w:val="ImportedStyle88"/>
    <w:lvl w:ilvl="0" w:tplc="4344E798">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798F908">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AE84052">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6F26D14">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20050C">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14AFAE">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3F8309E">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A1CE03C">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A01D58">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4A8440C"/>
    <w:multiLevelType w:val="hybridMultilevel"/>
    <w:tmpl w:val="85FED2EC"/>
    <w:numStyleLink w:val="ImportedStyle88"/>
  </w:abstractNum>
  <w:abstractNum w:abstractNumId="13" w15:restartNumberingAfterBreak="0">
    <w:nsid w:val="04DA45A6"/>
    <w:multiLevelType w:val="hybridMultilevel"/>
    <w:tmpl w:val="675A770C"/>
    <w:styleLink w:val="ImportedStyle124"/>
    <w:lvl w:ilvl="0" w:tplc="7F88E8F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C4B296">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83611C4">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EE6EDF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2D85B3C">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FE2D88">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592BE64">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988BAA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F86A1C">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53F766F"/>
    <w:multiLevelType w:val="hybridMultilevel"/>
    <w:tmpl w:val="9ED6ED20"/>
    <w:styleLink w:val="ImportedStyle204"/>
    <w:lvl w:ilvl="0" w:tplc="67BE6C1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08BBB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9A9402">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0CAE64">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FA326C">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E70CE44">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AC08CD4">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965004">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8A86D22">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5443C77"/>
    <w:multiLevelType w:val="hybridMultilevel"/>
    <w:tmpl w:val="ADB0C83C"/>
    <w:styleLink w:val="ImportedStyle211"/>
    <w:lvl w:ilvl="0" w:tplc="428EB074">
      <w:start w:val="1"/>
      <w:numFmt w:val="lowerLetter"/>
      <w:lvlText w:val="%1)"/>
      <w:lvlJc w:val="left"/>
      <w:pPr>
        <w:tabs>
          <w:tab w:val="num"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584DEFA">
      <w:start w:val="1"/>
      <w:numFmt w:val="lowerLetter"/>
      <w:lvlText w:val="%2)"/>
      <w:lvlJc w:val="left"/>
      <w:pPr>
        <w:tabs>
          <w:tab w:val="left" w:pos="357"/>
          <w:tab w:val="num" w:pos="107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26D9C8">
      <w:start w:val="1"/>
      <w:numFmt w:val="lowerLetter"/>
      <w:lvlText w:val="%3)"/>
      <w:lvlJc w:val="left"/>
      <w:pPr>
        <w:tabs>
          <w:tab w:val="left" w:pos="357"/>
          <w:tab w:val="num" w:pos="179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A2336C">
      <w:start w:val="1"/>
      <w:numFmt w:val="lowerLetter"/>
      <w:lvlText w:val="%4)"/>
      <w:lvlJc w:val="left"/>
      <w:pPr>
        <w:tabs>
          <w:tab w:val="left" w:pos="357"/>
          <w:tab w:val="num" w:pos="251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6E0FD0">
      <w:start w:val="1"/>
      <w:numFmt w:val="lowerLetter"/>
      <w:lvlText w:val="%5)"/>
      <w:lvlJc w:val="left"/>
      <w:pPr>
        <w:tabs>
          <w:tab w:val="left" w:pos="357"/>
          <w:tab w:val="num" w:pos="323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4BE4770">
      <w:start w:val="1"/>
      <w:numFmt w:val="lowerLetter"/>
      <w:lvlText w:val="%6)"/>
      <w:lvlJc w:val="left"/>
      <w:pPr>
        <w:tabs>
          <w:tab w:val="left" w:pos="357"/>
          <w:tab w:val="num" w:pos="39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8267CE6">
      <w:start w:val="1"/>
      <w:numFmt w:val="lowerLetter"/>
      <w:lvlText w:val="%7)"/>
      <w:lvlJc w:val="left"/>
      <w:pPr>
        <w:tabs>
          <w:tab w:val="left" w:pos="357"/>
          <w:tab w:val="num" w:pos="467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0081FC">
      <w:start w:val="1"/>
      <w:numFmt w:val="lowerLetter"/>
      <w:lvlText w:val="%8)"/>
      <w:lvlJc w:val="left"/>
      <w:pPr>
        <w:tabs>
          <w:tab w:val="left" w:pos="357"/>
          <w:tab w:val="num" w:pos="539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0CC284">
      <w:start w:val="1"/>
      <w:numFmt w:val="lowerLetter"/>
      <w:lvlText w:val="%9)"/>
      <w:lvlJc w:val="left"/>
      <w:pPr>
        <w:tabs>
          <w:tab w:val="left" w:pos="357"/>
          <w:tab w:val="num" w:pos="611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5CA34C0"/>
    <w:multiLevelType w:val="hybridMultilevel"/>
    <w:tmpl w:val="D65A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3E21DB"/>
    <w:multiLevelType w:val="hybridMultilevel"/>
    <w:tmpl w:val="105CFF5A"/>
    <w:styleLink w:val="ImportedStyle16"/>
    <w:lvl w:ilvl="0" w:tplc="D42E99AA">
      <w:start w:val="1"/>
      <w:numFmt w:val="low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BB04E0C">
      <w:start w:val="1"/>
      <w:numFmt w:val="decimal"/>
      <w:lvlText w:val="%2."/>
      <w:lvlJc w:val="left"/>
      <w:pPr>
        <w:tabs>
          <w:tab w:val="left" w:pos="460"/>
        </w:tabs>
        <w:ind w:left="233" w:hanging="2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74FCE6">
      <w:start w:val="1"/>
      <w:numFmt w:val="decimal"/>
      <w:lvlText w:val="%3."/>
      <w:lvlJc w:val="left"/>
      <w:pPr>
        <w:tabs>
          <w:tab w:val="left" w:pos="460"/>
        </w:tabs>
        <w:ind w:left="233" w:hanging="2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9C5350">
      <w:start w:val="1"/>
      <w:numFmt w:val="decimal"/>
      <w:lvlText w:val="%4."/>
      <w:lvlJc w:val="left"/>
      <w:pPr>
        <w:tabs>
          <w:tab w:val="left" w:pos="460"/>
        </w:tabs>
        <w:ind w:left="233" w:hanging="2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22D626">
      <w:start w:val="1"/>
      <w:numFmt w:val="decimal"/>
      <w:lvlText w:val="%5."/>
      <w:lvlJc w:val="left"/>
      <w:pPr>
        <w:tabs>
          <w:tab w:val="left" w:pos="460"/>
        </w:tabs>
        <w:ind w:left="233" w:hanging="2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72A95AC">
      <w:start w:val="1"/>
      <w:numFmt w:val="decimal"/>
      <w:lvlText w:val="%6."/>
      <w:lvlJc w:val="left"/>
      <w:pPr>
        <w:tabs>
          <w:tab w:val="left" w:pos="460"/>
        </w:tabs>
        <w:ind w:left="233" w:hanging="2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5EA054E">
      <w:start w:val="1"/>
      <w:numFmt w:val="decimal"/>
      <w:lvlText w:val="%7."/>
      <w:lvlJc w:val="left"/>
      <w:pPr>
        <w:tabs>
          <w:tab w:val="left" w:pos="460"/>
        </w:tabs>
        <w:ind w:left="233" w:hanging="2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4D453EA">
      <w:start w:val="1"/>
      <w:numFmt w:val="decimal"/>
      <w:lvlText w:val="%8."/>
      <w:lvlJc w:val="left"/>
      <w:pPr>
        <w:tabs>
          <w:tab w:val="left" w:pos="460"/>
        </w:tabs>
        <w:ind w:left="233" w:hanging="2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54C2D3E">
      <w:start w:val="1"/>
      <w:numFmt w:val="decimal"/>
      <w:lvlText w:val="%9."/>
      <w:lvlJc w:val="left"/>
      <w:pPr>
        <w:tabs>
          <w:tab w:val="left" w:pos="460"/>
        </w:tabs>
        <w:ind w:left="233" w:hanging="2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63F4C06"/>
    <w:multiLevelType w:val="hybridMultilevel"/>
    <w:tmpl w:val="E376D466"/>
    <w:numStyleLink w:val="ImportedStyle159"/>
  </w:abstractNum>
  <w:abstractNum w:abstractNumId="19" w15:restartNumberingAfterBreak="0">
    <w:nsid w:val="06505FAF"/>
    <w:multiLevelType w:val="hybridMultilevel"/>
    <w:tmpl w:val="1DB40630"/>
    <w:styleLink w:val="ImportedStyle134"/>
    <w:lvl w:ilvl="0" w:tplc="C4F6BC46">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E56D3CE">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4A6687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E854AC">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520168">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A68F9E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B7C720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92C72F6">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446813C">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7132163"/>
    <w:multiLevelType w:val="hybridMultilevel"/>
    <w:tmpl w:val="5880A906"/>
    <w:numStyleLink w:val="ImportedStyle152"/>
  </w:abstractNum>
  <w:abstractNum w:abstractNumId="21" w15:restartNumberingAfterBreak="0">
    <w:nsid w:val="074923A2"/>
    <w:multiLevelType w:val="hybridMultilevel"/>
    <w:tmpl w:val="E2C66C62"/>
    <w:numStyleLink w:val="ImportedStyle64"/>
  </w:abstractNum>
  <w:abstractNum w:abstractNumId="22" w15:restartNumberingAfterBreak="0">
    <w:nsid w:val="075D22B9"/>
    <w:multiLevelType w:val="hybridMultilevel"/>
    <w:tmpl w:val="A36E32A2"/>
    <w:styleLink w:val="ImportedStyle121"/>
    <w:lvl w:ilvl="0" w:tplc="DE70117A">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A0305C">
      <w:start w:val="1"/>
      <w:numFmt w:val="lowerRoman"/>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4C1A60">
      <w:start w:val="1"/>
      <w:numFmt w:val="lowerRoman"/>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509DC0">
      <w:start w:val="1"/>
      <w:numFmt w:val="lowerRoman"/>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329A7E">
      <w:start w:val="1"/>
      <w:numFmt w:val="lowerRoman"/>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6E52AE">
      <w:start w:val="1"/>
      <w:numFmt w:val="lowerRoman"/>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24BF22">
      <w:start w:val="1"/>
      <w:numFmt w:val="lowerRoman"/>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DE4D72">
      <w:start w:val="1"/>
      <w:numFmt w:val="lowerRoman"/>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2185CFA">
      <w:start w:val="1"/>
      <w:numFmt w:val="lowerRoman"/>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777172D"/>
    <w:multiLevelType w:val="hybridMultilevel"/>
    <w:tmpl w:val="0954201A"/>
    <w:numStyleLink w:val="ImportedStyle153"/>
  </w:abstractNum>
  <w:abstractNum w:abstractNumId="24" w15:restartNumberingAfterBreak="0">
    <w:nsid w:val="079222FF"/>
    <w:multiLevelType w:val="hybridMultilevel"/>
    <w:tmpl w:val="99AE16C0"/>
    <w:styleLink w:val="ImportedStyle212"/>
    <w:lvl w:ilvl="0" w:tplc="4C026F56">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B1478B2">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4EE80CA">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3659E0">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ADC2396">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DE8DCC">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C4A2CA0">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80BF4C">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9F6619E">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7C373F1"/>
    <w:multiLevelType w:val="hybridMultilevel"/>
    <w:tmpl w:val="7F623542"/>
    <w:numStyleLink w:val="ImportedStyle168"/>
  </w:abstractNum>
  <w:abstractNum w:abstractNumId="26" w15:restartNumberingAfterBreak="0">
    <w:nsid w:val="07C96954"/>
    <w:multiLevelType w:val="hybridMultilevel"/>
    <w:tmpl w:val="3D068298"/>
    <w:numStyleLink w:val="ImportedStyle138"/>
  </w:abstractNum>
  <w:abstractNum w:abstractNumId="27" w15:restartNumberingAfterBreak="0">
    <w:nsid w:val="07E21B46"/>
    <w:multiLevelType w:val="hybridMultilevel"/>
    <w:tmpl w:val="D40C85EC"/>
    <w:numStyleLink w:val="ImportedStyle19"/>
  </w:abstractNum>
  <w:abstractNum w:abstractNumId="28" w15:restartNumberingAfterBreak="0">
    <w:nsid w:val="07E929B0"/>
    <w:multiLevelType w:val="hybridMultilevel"/>
    <w:tmpl w:val="3D74F326"/>
    <w:numStyleLink w:val="ImportedStyle116"/>
  </w:abstractNum>
  <w:abstractNum w:abstractNumId="29" w15:restartNumberingAfterBreak="0">
    <w:nsid w:val="083179E4"/>
    <w:multiLevelType w:val="hybridMultilevel"/>
    <w:tmpl w:val="30604108"/>
    <w:numStyleLink w:val="ImportedStyle154"/>
  </w:abstractNum>
  <w:abstractNum w:abstractNumId="30" w15:restartNumberingAfterBreak="0">
    <w:nsid w:val="08653660"/>
    <w:multiLevelType w:val="hybridMultilevel"/>
    <w:tmpl w:val="6EEAA39A"/>
    <w:styleLink w:val="ImportedStyle164"/>
    <w:lvl w:ilvl="0" w:tplc="E9EECC34">
      <w:start w:val="1"/>
      <w:numFmt w:val="lowerRoman"/>
      <w:lvlText w:val="(%1)"/>
      <w:lvlJc w:val="left"/>
      <w:pPr>
        <w:tabs>
          <w:tab w:val="num" w:pos="460"/>
        </w:tabs>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61A3F46">
      <w:start w:val="1"/>
      <w:numFmt w:val="upperRoman"/>
      <w:suff w:val="nothing"/>
      <w:lvlText w:val="(%2)"/>
      <w:lvlJc w:val="left"/>
      <w:pPr>
        <w:tabs>
          <w:tab w:val="left" w:pos="460"/>
        </w:tabs>
        <w:ind w:left="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ECB45E">
      <w:start w:val="1"/>
      <w:numFmt w:val="upperRoman"/>
      <w:suff w:val="nothing"/>
      <w:lvlText w:val="(%3)"/>
      <w:lvlJc w:val="left"/>
      <w:pPr>
        <w:tabs>
          <w:tab w:val="left" w:pos="460"/>
        </w:tabs>
        <w:ind w:left="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746E722">
      <w:start w:val="1"/>
      <w:numFmt w:val="upperRoman"/>
      <w:suff w:val="nothing"/>
      <w:lvlText w:val="(%4)"/>
      <w:lvlJc w:val="left"/>
      <w:pPr>
        <w:tabs>
          <w:tab w:val="left" w:pos="460"/>
        </w:tabs>
        <w:ind w:left="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380482">
      <w:start w:val="1"/>
      <w:numFmt w:val="upperRoman"/>
      <w:suff w:val="nothing"/>
      <w:lvlText w:val="(%5)"/>
      <w:lvlJc w:val="left"/>
      <w:pPr>
        <w:tabs>
          <w:tab w:val="left" w:pos="460"/>
        </w:tabs>
        <w:ind w:left="10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086174">
      <w:start w:val="1"/>
      <w:numFmt w:val="upperRoman"/>
      <w:suff w:val="nothing"/>
      <w:lvlText w:val="(%6)"/>
      <w:lvlJc w:val="left"/>
      <w:pPr>
        <w:tabs>
          <w:tab w:val="left" w:pos="460"/>
        </w:tabs>
        <w:ind w:left="12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9406A6">
      <w:start w:val="1"/>
      <w:numFmt w:val="upperRoman"/>
      <w:suff w:val="nothing"/>
      <w:lvlText w:val="(%7)"/>
      <w:lvlJc w:val="left"/>
      <w:pPr>
        <w:tabs>
          <w:tab w:val="left" w:pos="460"/>
        </w:tabs>
        <w:ind w:left="1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D223E78">
      <w:start w:val="1"/>
      <w:numFmt w:val="upperRoman"/>
      <w:suff w:val="nothing"/>
      <w:lvlText w:val="(%8)"/>
      <w:lvlJc w:val="left"/>
      <w:pPr>
        <w:tabs>
          <w:tab w:val="left" w:pos="460"/>
        </w:tabs>
        <w:ind w:left="1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46ECEEE">
      <w:start w:val="1"/>
      <w:numFmt w:val="upperRoman"/>
      <w:suff w:val="nothing"/>
      <w:lvlText w:val="(%9)"/>
      <w:lvlJc w:val="left"/>
      <w:pPr>
        <w:tabs>
          <w:tab w:val="left" w:pos="460"/>
        </w:tabs>
        <w:ind w:left="1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87D4201"/>
    <w:multiLevelType w:val="hybridMultilevel"/>
    <w:tmpl w:val="BA303590"/>
    <w:numStyleLink w:val="ImportedStyle167"/>
  </w:abstractNum>
  <w:abstractNum w:abstractNumId="32" w15:restartNumberingAfterBreak="0">
    <w:nsid w:val="08955BB2"/>
    <w:multiLevelType w:val="hybridMultilevel"/>
    <w:tmpl w:val="8326E952"/>
    <w:numStyleLink w:val="ImportedStyle169"/>
  </w:abstractNum>
  <w:abstractNum w:abstractNumId="33" w15:restartNumberingAfterBreak="0">
    <w:nsid w:val="08DF7688"/>
    <w:multiLevelType w:val="hybridMultilevel"/>
    <w:tmpl w:val="0FBAA41C"/>
    <w:numStyleLink w:val="ImportedStyle181"/>
  </w:abstractNum>
  <w:abstractNum w:abstractNumId="34" w15:restartNumberingAfterBreak="0">
    <w:nsid w:val="099B4044"/>
    <w:multiLevelType w:val="hybridMultilevel"/>
    <w:tmpl w:val="5018008A"/>
    <w:numStyleLink w:val="ImportedStyle57"/>
  </w:abstractNum>
  <w:abstractNum w:abstractNumId="35" w15:restartNumberingAfterBreak="0">
    <w:nsid w:val="099F5140"/>
    <w:multiLevelType w:val="hybridMultilevel"/>
    <w:tmpl w:val="7D7C752A"/>
    <w:styleLink w:val="ImportedStyle9"/>
    <w:lvl w:ilvl="0" w:tplc="4E3A70CE">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161EBA">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7E0678">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6D680B0">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F02DF4">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DC0A6D0">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74CF504">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0E2EBE">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0A763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A2725F0"/>
    <w:multiLevelType w:val="hybridMultilevel"/>
    <w:tmpl w:val="C59478D8"/>
    <w:numStyleLink w:val="ImportedStyle86"/>
  </w:abstractNum>
  <w:abstractNum w:abstractNumId="37" w15:restartNumberingAfterBreak="0">
    <w:nsid w:val="0A5B64E5"/>
    <w:multiLevelType w:val="hybridMultilevel"/>
    <w:tmpl w:val="3DE87DEA"/>
    <w:numStyleLink w:val="ImportedStyle188"/>
  </w:abstractNum>
  <w:abstractNum w:abstractNumId="38" w15:restartNumberingAfterBreak="0">
    <w:nsid w:val="0AB20D71"/>
    <w:multiLevelType w:val="hybridMultilevel"/>
    <w:tmpl w:val="F154CE3C"/>
    <w:numStyleLink w:val="ImportedStyle186"/>
  </w:abstractNum>
  <w:abstractNum w:abstractNumId="39" w15:restartNumberingAfterBreak="0">
    <w:nsid w:val="0B085292"/>
    <w:multiLevelType w:val="hybridMultilevel"/>
    <w:tmpl w:val="937693C6"/>
    <w:numStyleLink w:val="ImportedStyle67"/>
  </w:abstractNum>
  <w:abstractNum w:abstractNumId="40" w15:restartNumberingAfterBreak="0">
    <w:nsid w:val="0C217124"/>
    <w:multiLevelType w:val="hybridMultilevel"/>
    <w:tmpl w:val="59581698"/>
    <w:numStyleLink w:val="ImportedStyle182"/>
  </w:abstractNum>
  <w:abstractNum w:abstractNumId="41" w15:restartNumberingAfterBreak="0">
    <w:nsid w:val="0C862AD1"/>
    <w:multiLevelType w:val="hybridMultilevel"/>
    <w:tmpl w:val="B0D686AC"/>
    <w:styleLink w:val="ImportedStyle176"/>
    <w:lvl w:ilvl="0" w:tplc="014AECB2">
      <w:start w:val="1"/>
      <w:numFmt w:val="lowerLetter"/>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4C73F8">
      <w:start w:val="1"/>
      <w:numFmt w:val="lowerLetter"/>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BD467FC">
      <w:start w:val="1"/>
      <w:numFmt w:val="lowerLetter"/>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BF0E87A">
      <w:start w:val="1"/>
      <w:numFmt w:val="lowerLetter"/>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F08D7A">
      <w:start w:val="1"/>
      <w:numFmt w:val="lowerLetter"/>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4E5510">
      <w:start w:val="1"/>
      <w:numFmt w:val="lowerLetter"/>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F7EFACA">
      <w:start w:val="1"/>
      <w:numFmt w:val="lowerLetter"/>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BAA02D6">
      <w:start w:val="1"/>
      <w:numFmt w:val="lowerLetter"/>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D84F384">
      <w:start w:val="1"/>
      <w:numFmt w:val="lowerLetter"/>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CFC47E1"/>
    <w:multiLevelType w:val="hybridMultilevel"/>
    <w:tmpl w:val="CF4407A2"/>
    <w:numStyleLink w:val="ImportedStyle28"/>
  </w:abstractNum>
  <w:abstractNum w:abstractNumId="43" w15:restartNumberingAfterBreak="0">
    <w:nsid w:val="0D116E01"/>
    <w:multiLevelType w:val="hybridMultilevel"/>
    <w:tmpl w:val="9C5E61C8"/>
    <w:numStyleLink w:val="ImportedStyle94"/>
  </w:abstractNum>
  <w:abstractNum w:abstractNumId="44" w15:restartNumberingAfterBreak="0">
    <w:nsid w:val="0D355C5E"/>
    <w:multiLevelType w:val="hybridMultilevel"/>
    <w:tmpl w:val="404C2682"/>
    <w:numStyleLink w:val="ImportedStyle26"/>
  </w:abstractNum>
  <w:abstractNum w:abstractNumId="45" w15:restartNumberingAfterBreak="0">
    <w:nsid w:val="0D5E0F08"/>
    <w:multiLevelType w:val="hybridMultilevel"/>
    <w:tmpl w:val="A5F2E650"/>
    <w:styleLink w:val="ImportedStyle166"/>
    <w:lvl w:ilvl="0" w:tplc="2E640E9C">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F104C92">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C05CAC">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52175A">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EF4C2A8">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37A2392">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92F5FA">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B2A87BA">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5AA256A">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D6D4A31"/>
    <w:multiLevelType w:val="hybridMultilevel"/>
    <w:tmpl w:val="05EA235A"/>
    <w:styleLink w:val="ImportedStyle93"/>
    <w:lvl w:ilvl="0" w:tplc="8B56D3E0">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12CAEC">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D03A36">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E63320">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6D0023A">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6AE77BE">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962AB40">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0BAAF26">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B0028C">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C274D9"/>
    <w:multiLevelType w:val="hybridMultilevel"/>
    <w:tmpl w:val="516AB2D0"/>
    <w:numStyleLink w:val="ImportedStyle1"/>
  </w:abstractNum>
  <w:abstractNum w:abstractNumId="48" w15:restartNumberingAfterBreak="0">
    <w:nsid w:val="0DC579DF"/>
    <w:multiLevelType w:val="hybridMultilevel"/>
    <w:tmpl w:val="89A63B5E"/>
    <w:styleLink w:val="ImportedStyle27"/>
    <w:lvl w:ilvl="0" w:tplc="EA02F108">
      <w:start w:val="1"/>
      <w:numFmt w:val="decimal"/>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8E02D0">
      <w:start w:val="1"/>
      <w:numFmt w:val="decimal"/>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42AD3E2">
      <w:start w:val="1"/>
      <w:numFmt w:val="decimal"/>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3F65AD6">
      <w:start w:val="1"/>
      <w:numFmt w:val="decimal"/>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F055CE">
      <w:start w:val="1"/>
      <w:numFmt w:val="decimal"/>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10E902">
      <w:start w:val="1"/>
      <w:numFmt w:val="decimal"/>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E67616">
      <w:start w:val="1"/>
      <w:numFmt w:val="decimal"/>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D181E3E">
      <w:start w:val="1"/>
      <w:numFmt w:val="decimal"/>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676AA42">
      <w:start w:val="1"/>
      <w:numFmt w:val="decimal"/>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EAF7AD4"/>
    <w:multiLevelType w:val="hybridMultilevel"/>
    <w:tmpl w:val="E376D466"/>
    <w:styleLink w:val="ImportedStyle159"/>
    <w:lvl w:ilvl="0" w:tplc="F6C23044">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A4E04FC">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E62E9C8">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AC89FA6">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944358">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AC709A">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D4C7D2">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80EC9E2">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C1CD15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F3A5D7E"/>
    <w:multiLevelType w:val="hybridMultilevel"/>
    <w:tmpl w:val="5DBC57F4"/>
    <w:numStyleLink w:val="ImportedStyle122"/>
  </w:abstractNum>
  <w:abstractNum w:abstractNumId="51" w15:restartNumberingAfterBreak="0">
    <w:nsid w:val="0FC537C2"/>
    <w:multiLevelType w:val="hybridMultilevel"/>
    <w:tmpl w:val="C428A858"/>
    <w:numStyleLink w:val="ImportedStyle70"/>
  </w:abstractNum>
  <w:abstractNum w:abstractNumId="52" w15:restartNumberingAfterBreak="0">
    <w:nsid w:val="100C6164"/>
    <w:multiLevelType w:val="hybridMultilevel"/>
    <w:tmpl w:val="1570DAF6"/>
    <w:styleLink w:val="ImportedStyle35"/>
    <w:lvl w:ilvl="0" w:tplc="8F2E522C">
      <w:start w:val="1"/>
      <w:numFmt w:val="lowerLetter"/>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5C1D64">
      <w:start w:val="1"/>
      <w:numFmt w:val="lowerLetter"/>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CEF3AC">
      <w:start w:val="1"/>
      <w:numFmt w:val="lowerLetter"/>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06E5F8">
      <w:start w:val="1"/>
      <w:numFmt w:val="lowerLetter"/>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750F788">
      <w:start w:val="1"/>
      <w:numFmt w:val="lowerLetter"/>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BECBCF8">
      <w:start w:val="1"/>
      <w:numFmt w:val="lowerLetter"/>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50A7476">
      <w:start w:val="1"/>
      <w:numFmt w:val="lowerLetter"/>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90A4E90">
      <w:start w:val="1"/>
      <w:numFmt w:val="lowerLetter"/>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C0EB6E8">
      <w:start w:val="1"/>
      <w:numFmt w:val="lowerLetter"/>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0717A91"/>
    <w:multiLevelType w:val="hybridMultilevel"/>
    <w:tmpl w:val="C7245CF4"/>
    <w:styleLink w:val="ImportedStyle213"/>
    <w:lvl w:ilvl="0" w:tplc="8E420FC4">
      <w:start w:val="1"/>
      <w:numFmt w:val="decimal"/>
      <w:lvlText w:val="%1."/>
      <w:lvlJc w:val="left"/>
      <w:pPr>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3D83ACE">
      <w:start w:val="1"/>
      <w:numFmt w:val="decimal"/>
      <w:lvlText w:val="%2."/>
      <w:lvlJc w:val="left"/>
      <w:pPr>
        <w:tabs>
          <w:tab w:val="left" w:pos="46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540FBFE">
      <w:start w:val="1"/>
      <w:numFmt w:val="decimal"/>
      <w:lvlText w:val="%3."/>
      <w:lvlJc w:val="left"/>
      <w:pPr>
        <w:tabs>
          <w:tab w:val="left" w:pos="46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220004">
      <w:start w:val="1"/>
      <w:numFmt w:val="decimal"/>
      <w:lvlText w:val="%4."/>
      <w:lvlJc w:val="left"/>
      <w:pPr>
        <w:tabs>
          <w:tab w:val="left" w:pos="46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727304">
      <w:start w:val="1"/>
      <w:numFmt w:val="decimal"/>
      <w:lvlText w:val="%5."/>
      <w:lvlJc w:val="left"/>
      <w:pPr>
        <w:tabs>
          <w:tab w:val="left" w:pos="46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C47352">
      <w:start w:val="1"/>
      <w:numFmt w:val="decimal"/>
      <w:lvlText w:val="%6."/>
      <w:lvlJc w:val="left"/>
      <w:pPr>
        <w:tabs>
          <w:tab w:val="left" w:pos="4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552082E">
      <w:start w:val="1"/>
      <w:numFmt w:val="decimal"/>
      <w:lvlText w:val="%7."/>
      <w:lvlJc w:val="left"/>
      <w:pPr>
        <w:tabs>
          <w:tab w:val="left" w:pos="46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3CF47A">
      <w:start w:val="1"/>
      <w:numFmt w:val="decimal"/>
      <w:lvlText w:val="%8."/>
      <w:lvlJc w:val="left"/>
      <w:pPr>
        <w:tabs>
          <w:tab w:val="left" w:pos="46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605C06">
      <w:start w:val="1"/>
      <w:numFmt w:val="decimal"/>
      <w:lvlText w:val="%9."/>
      <w:lvlJc w:val="left"/>
      <w:pPr>
        <w:tabs>
          <w:tab w:val="left" w:pos="46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09439AE"/>
    <w:multiLevelType w:val="hybridMultilevel"/>
    <w:tmpl w:val="F6AE2282"/>
    <w:styleLink w:val="ImportedStyle111"/>
    <w:lvl w:ilvl="0" w:tplc="49301C9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74E09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884EBBC">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E8A98E">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86C2AD0">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5A7E60">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C87404">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C6F648">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E66036">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18D0633"/>
    <w:multiLevelType w:val="hybridMultilevel"/>
    <w:tmpl w:val="0D362C6C"/>
    <w:styleLink w:val="ImportedStyle4"/>
    <w:lvl w:ilvl="0" w:tplc="A9441F86">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3038FE">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CA8528">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CCA408">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C8E75D8">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BB0F5FE">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460B86">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989E50">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289490">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2713092"/>
    <w:multiLevelType w:val="hybridMultilevel"/>
    <w:tmpl w:val="2F4AB452"/>
    <w:styleLink w:val="ImportedStyle79"/>
    <w:lvl w:ilvl="0" w:tplc="300E0E34">
      <w:start w:val="1"/>
      <w:numFmt w:val="low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2527612">
      <w:start w:val="1"/>
      <w:numFmt w:val="low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5C4B6C">
      <w:start w:val="1"/>
      <w:numFmt w:val="low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2AC5D6">
      <w:start w:val="1"/>
      <w:numFmt w:val="low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B00E9C">
      <w:start w:val="1"/>
      <w:numFmt w:val="low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D66443A">
      <w:start w:val="1"/>
      <w:numFmt w:val="low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A8FA80">
      <w:start w:val="1"/>
      <w:numFmt w:val="low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3E4D942">
      <w:start w:val="1"/>
      <w:numFmt w:val="low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0805AC">
      <w:start w:val="1"/>
      <w:numFmt w:val="low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DD4B46"/>
    <w:multiLevelType w:val="hybridMultilevel"/>
    <w:tmpl w:val="11E6F0E0"/>
    <w:styleLink w:val="ImportedStyle103"/>
    <w:lvl w:ilvl="0" w:tplc="5FAEEBFE">
      <w:start w:val="1"/>
      <w:numFmt w:val="upperLetter"/>
      <w:lvlText w:val="%1."/>
      <w:lvlJc w:val="left"/>
      <w:pPr>
        <w:tabs>
          <w:tab w:val="left" w:pos="522"/>
        </w:tabs>
        <w:ind w:left="421" w:hanging="3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32BF62">
      <w:start w:val="1"/>
      <w:numFmt w:val="decimal"/>
      <w:lvlText w:val="%2."/>
      <w:lvlJc w:val="left"/>
      <w:pPr>
        <w:tabs>
          <w:tab w:val="num" w:pos="344"/>
          <w:tab w:val="left" w:pos="521"/>
          <w:tab w:val="left" w:pos="522"/>
        </w:tabs>
        <w:ind w:left="244" w:hanging="1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2F86B82">
      <w:start w:val="1"/>
      <w:numFmt w:val="decimal"/>
      <w:lvlText w:val="%3."/>
      <w:lvlJc w:val="left"/>
      <w:pPr>
        <w:tabs>
          <w:tab w:val="num" w:pos="344"/>
          <w:tab w:val="left" w:pos="521"/>
          <w:tab w:val="left" w:pos="522"/>
        </w:tabs>
        <w:ind w:left="244" w:hanging="1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DAED26">
      <w:start w:val="1"/>
      <w:numFmt w:val="decimal"/>
      <w:lvlText w:val="%4."/>
      <w:lvlJc w:val="left"/>
      <w:pPr>
        <w:tabs>
          <w:tab w:val="num" w:pos="344"/>
          <w:tab w:val="left" w:pos="521"/>
          <w:tab w:val="left" w:pos="522"/>
        </w:tabs>
        <w:ind w:left="244" w:hanging="1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58038CE">
      <w:start w:val="1"/>
      <w:numFmt w:val="decimal"/>
      <w:lvlText w:val="%5."/>
      <w:lvlJc w:val="left"/>
      <w:pPr>
        <w:tabs>
          <w:tab w:val="num" w:pos="344"/>
          <w:tab w:val="left" w:pos="521"/>
          <w:tab w:val="left" w:pos="522"/>
        </w:tabs>
        <w:ind w:left="244" w:hanging="1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F2412D0">
      <w:start w:val="1"/>
      <w:numFmt w:val="decimal"/>
      <w:lvlText w:val="%6."/>
      <w:lvlJc w:val="left"/>
      <w:pPr>
        <w:tabs>
          <w:tab w:val="num" w:pos="344"/>
          <w:tab w:val="left" w:pos="521"/>
          <w:tab w:val="left" w:pos="522"/>
        </w:tabs>
        <w:ind w:left="244" w:hanging="1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2A9004">
      <w:start w:val="1"/>
      <w:numFmt w:val="decimal"/>
      <w:lvlText w:val="%7."/>
      <w:lvlJc w:val="left"/>
      <w:pPr>
        <w:tabs>
          <w:tab w:val="num" w:pos="344"/>
          <w:tab w:val="left" w:pos="521"/>
          <w:tab w:val="left" w:pos="522"/>
        </w:tabs>
        <w:ind w:left="244" w:hanging="1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CA404FC">
      <w:start w:val="1"/>
      <w:numFmt w:val="decimal"/>
      <w:lvlText w:val="%8."/>
      <w:lvlJc w:val="left"/>
      <w:pPr>
        <w:tabs>
          <w:tab w:val="num" w:pos="344"/>
          <w:tab w:val="left" w:pos="521"/>
          <w:tab w:val="left" w:pos="522"/>
        </w:tabs>
        <w:ind w:left="244" w:hanging="1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C2E9100">
      <w:start w:val="1"/>
      <w:numFmt w:val="decimal"/>
      <w:lvlText w:val="%9."/>
      <w:lvlJc w:val="left"/>
      <w:pPr>
        <w:tabs>
          <w:tab w:val="num" w:pos="344"/>
          <w:tab w:val="left" w:pos="521"/>
          <w:tab w:val="left" w:pos="522"/>
        </w:tabs>
        <w:ind w:left="244" w:hanging="1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2F461AE"/>
    <w:multiLevelType w:val="hybridMultilevel"/>
    <w:tmpl w:val="C04EFA52"/>
    <w:numStyleLink w:val="ImportedStyle117"/>
  </w:abstractNum>
  <w:abstractNum w:abstractNumId="59" w15:restartNumberingAfterBreak="0">
    <w:nsid w:val="13123F88"/>
    <w:multiLevelType w:val="hybridMultilevel"/>
    <w:tmpl w:val="125CCA8E"/>
    <w:styleLink w:val="ImportedStyle49"/>
    <w:lvl w:ilvl="0" w:tplc="56209710">
      <w:start w:val="1"/>
      <w:numFmt w:val="decimal"/>
      <w:lvlText w:val="%1)"/>
      <w:lvlJc w:val="left"/>
      <w:pPr>
        <w:tabs>
          <w:tab w:val="num" w:pos="353"/>
        </w:tabs>
        <w:ind w:left="2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82A76B8">
      <w:start w:val="1"/>
      <w:numFmt w:val="decimal"/>
      <w:lvlText w:val="%2)"/>
      <w:lvlJc w:val="left"/>
      <w:pPr>
        <w:tabs>
          <w:tab w:val="left" w:pos="353"/>
          <w:tab w:val="num" w:pos="1073"/>
        </w:tabs>
        <w:ind w:left="9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21CE9EE">
      <w:start w:val="1"/>
      <w:numFmt w:val="decimal"/>
      <w:lvlText w:val="%3)"/>
      <w:lvlJc w:val="left"/>
      <w:pPr>
        <w:tabs>
          <w:tab w:val="left" w:pos="353"/>
          <w:tab w:val="num" w:pos="1793"/>
        </w:tabs>
        <w:ind w:left="16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AB4A13E">
      <w:start w:val="1"/>
      <w:numFmt w:val="decimal"/>
      <w:lvlText w:val="%4)"/>
      <w:lvlJc w:val="left"/>
      <w:pPr>
        <w:tabs>
          <w:tab w:val="left" w:pos="353"/>
          <w:tab w:val="num" w:pos="2513"/>
        </w:tabs>
        <w:ind w:left="24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1273AC">
      <w:start w:val="1"/>
      <w:numFmt w:val="decimal"/>
      <w:lvlText w:val="%5)"/>
      <w:lvlJc w:val="left"/>
      <w:pPr>
        <w:tabs>
          <w:tab w:val="left" w:pos="353"/>
          <w:tab w:val="num" w:pos="3233"/>
        </w:tabs>
        <w:ind w:left="313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8C4B9B8">
      <w:start w:val="1"/>
      <w:numFmt w:val="decimal"/>
      <w:lvlText w:val="%6)"/>
      <w:lvlJc w:val="left"/>
      <w:pPr>
        <w:tabs>
          <w:tab w:val="left" w:pos="353"/>
          <w:tab w:val="num" w:pos="3953"/>
        </w:tabs>
        <w:ind w:left="38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AA9E84">
      <w:start w:val="1"/>
      <w:numFmt w:val="decimal"/>
      <w:lvlText w:val="%7)"/>
      <w:lvlJc w:val="left"/>
      <w:pPr>
        <w:tabs>
          <w:tab w:val="left" w:pos="353"/>
          <w:tab w:val="num" w:pos="4673"/>
        </w:tabs>
        <w:ind w:left="45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F8C8168">
      <w:start w:val="1"/>
      <w:numFmt w:val="decimal"/>
      <w:lvlText w:val="%8)"/>
      <w:lvlJc w:val="left"/>
      <w:pPr>
        <w:tabs>
          <w:tab w:val="left" w:pos="353"/>
          <w:tab w:val="num" w:pos="5393"/>
        </w:tabs>
        <w:ind w:left="52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A66CCDA">
      <w:start w:val="1"/>
      <w:numFmt w:val="decimal"/>
      <w:lvlText w:val="%9)"/>
      <w:lvlJc w:val="left"/>
      <w:pPr>
        <w:tabs>
          <w:tab w:val="left" w:pos="353"/>
          <w:tab w:val="num" w:pos="6113"/>
        </w:tabs>
        <w:ind w:left="60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32F1D74"/>
    <w:multiLevelType w:val="hybridMultilevel"/>
    <w:tmpl w:val="26AE462C"/>
    <w:styleLink w:val="ImportedStyle74"/>
    <w:lvl w:ilvl="0" w:tplc="745A1642">
      <w:start w:val="1"/>
      <w:numFmt w:val="decimal"/>
      <w:lvlText w:val="%1."/>
      <w:lvlJc w:val="left"/>
      <w:pPr>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CE1E22">
      <w:start w:val="1"/>
      <w:numFmt w:val="decimal"/>
      <w:lvlText w:val="%2."/>
      <w:lvlJc w:val="left"/>
      <w:pPr>
        <w:tabs>
          <w:tab w:val="left" w:pos="46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58F128">
      <w:start w:val="1"/>
      <w:numFmt w:val="decimal"/>
      <w:lvlText w:val="%3."/>
      <w:lvlJc w:val="left"/>
      <w:pPr>
        <w:tabs>
          <w:tab w:val="left" w:pos="46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C89562">
      <w:start w:val="1"/>
      <w:numFmt w:val="decimal"/>
      <w:lvlText w:val="%4."/>
      <w:lvlJc w:val="left"/>
      <w:pPr>
        <w:tabs>
          <w:tab w:val="left" w:pos="46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EE03A7A">
      <w:start w:val="1"/>
      <w:numFmt w:val="decimal"/>
      <w:lvlText w:val="%5."/>
      <w:lvlJc w:val="left"/>
      <w:pPr>
        <w:tabs>
          <w:tab w:val="left" w:pos="46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EA2528">
      <w:start w:val="1"/>
      <w:numFmt w:val="decimal"/>
      <w:lvlText w:val="%6."/>
      <w:lvlJc w:val="left"/>
      <w:pPr>
        <w:tabs>
          <w:tab w:val="left" w:pos="4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24F37E">
      <w:start w:val="1"/>
      <w:numFmt w:val="decimal"/>
      <w:lvlText w:val="%7."/>
      <w:lvlJc w:val="left"/>
      <w:pPr>
        <w:tabs>
          <w:tab w:val="left" w:pos="46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385B2A">
      <w:start w:val="1"/>
      <w:numFmt w:val="decimal"/>
      <w:lvlText w:val="%8."/>
      <w:lvlJc w:val="left"/>
      <w:pPr>
        <w:tabs>
          <w:tab w:val="left" w:pos="46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BCC5F6">
      <w:start w:val="1"/>
      <w:numFmt w:val="decimal"/>
      <w:lvlText w:val="%9."/>
      <w:lvlJc w:val="left"/>
      <w:pPr>
        <w:tabs>
          <w:tab w:val="left" w:pos="46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3420A2A"/>
    <w:multiLevelType w:val="hybridMultilevel"/>
    <w:tmpl w:val="5DE8EE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13710053"/>
    <w:multiLevelType w:val="hybridMultilevel"/>
    <w:tmpl w:val="BCFA6530"/>
    <w:numStyleLink w:val="ImportedStyle114"/>
  </w:abstractNum>
  <w:abstractNum w:abstractNumId="63" w15:restartNumberingAfterBreak="0">
    <w:nsid w:val="139E4916"/>
    <w:multiLevelType w:val="hybridMultilevel"/>
    <w:tmpl w:val="46A0E4B8"/>
    <w:styleLink w:val="ImportedStyle131"/>
    <w:lvl w:ilvl="0" w:tplc="ED0ED3F6">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74EC4A">
      <w:start w:val="1"/>
      <w:numFmt w:val="decimal"/>
      <w:lvlText w:val="%2."/>
      <w:lvlJc w:val="left"/>
      <w:pPr>
        <w:tabs>
          <w:tab w:val="num" w:pos="341"/>
          <w:tab w:val="left" w:pos="357"/>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DE8F0E4">
      <w:start w:val="1"/>
      <w:numFmt w:val="decimal"/>
      <w:lvlText w:val="%3."/>
      <w:lvlJc w:val="left"/>
      <w:pPr>
        <w:tabs>
          <w:tab w:val="num" w:pos="341"/>
          <w:tab w:val="left" w:pos="357"/>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60E2B6">
      <w:start w:val="1"/>
      <w:numFmt w:val="decimal"/>
      <w:lvlText w:val="%4."/>
      <w:lvlJc w:val="left"/>
      <w:pPr>
        <w:tabs>
          <w:tab w:val="num" w:pos="341"/>
          <w:tab w:val="left" w:pos="357"/>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E20A8E">
      <w:start w:val="1"/>
      <w:numFmt w:val="decimal"/>
      <w:lvlText w:val="%5."/>
      <w:lvlJc w:val="left"/>
      <w:pPr>
        <w:tabs>
          <w:tab w:val="num" w:pos="341"/>
          <w:tab w:val="left" w:pos="357"/>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6E3A48">
      <w:start w:val="1"/>
      <w:numFmt w:val="decimal"/>
      <w:lvlText w:val="%6."/>
      <w:lvlJc w:val="left"/>
      <w:pPr>
        <w:tabs>
          <w:tab w:val="num" w:pos="341"/>
          <w:tab w:val="left" w:pos="357"/>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F42FBB0">
      <w:start w:val="1"/>
      <w:numFmt w:val="decimal"/>
      <w:lvlText w:val="%7."/>
      <w:lvlJc w:val="left"/>
      <w:pPr>
        <w:tabs>
          <w:tab w:val="num" w:pos="341"/>
          <w:tab w:val="left" w:pos="357"/>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54A51C">
      <w:start w:val="1"/>
      <w:numFmt w:val="decimal"/>
      <w:lvlText w:val="%8."/>
      <w:lvlJc w:val="left"/>
      <w:pPr>
        <w:tabs>
          <w:tab w:val="num" w:pos="341"/>
          <w:tab w:val="left" w:pos="357"/>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B047E08">
      <w:start w:val="1"/>
      <w:numFmt w:val="decimal"/>
      <w:lvlText w:val="%9."/>
      <w:lvlJc w:val="left"/>
      <w:pPr>
        <w:tabs>
          <w:tab w:val="num" w:pos="341"/>
          <w:tab w:val="left" w:pos="357"/>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3D92E18"/>
    <w:multiLevelType w:val="hybridMultilevel"/>
    <w:tmpl w:val="1B62E824"/>
    <w:styleLink w:val="ImportedStyle196"/>
    <w:lvl w:ilvl="0" w:tplc="35DCAC5E">
      <w:start w:val="1"/>
      <w:numFmt w:val="decimal"/>
      <w:lvlText w:val="%1."/>
      <w:lvlJc w:val="left"/>
      <w:pPr>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C8E990">
      <w:start w:val="1"/>
      <w:numFmt w:val="decimal"/>
      <w:lvlText w:val="%2."/>
      <w:lvlJc w:val="left"/>
      <w:pPr>
        <w:tabs>
          <w:tab w:val="left" w:pos="467"/>
        </w:tabs>
        <w:ind w:left="10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301BBA">
      <w:start w:val="1"/>
      <w:numFmt w:val="decimal"/>
      <w:lvlText w:val="%3."/>
      <w:lvlJc w:val="left"/>
      <w:pPr>
        <w:tabs>
          <w:tab w:val="left" w:pos="467"/>
        </w:tabs>
        <w:ind w:left="18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FFED4F0">
      <w:start w:val="1"/>
      <w:numFmt w:val="decimal"/>
      <w:lvlText w:val="%4."/>
      <w:lvlJc w:val="left"/>
      <w:pPr>
        <w:tabs>
          <w:tab w:val="left" w:pos="467"/>
        </w:tabs>
        <w:ind w:left="25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709568">
      <w:start w:val="1"/>
      <w:numFmt w:val="decimal"/>
      <w:lvlText w:val="%5."/>
      <w:lvlJc w:val="left"/>
      <w:pPr>
        <w:tabs>
          <w:tab w:val="left" w:pos="467"/>
        </w:tabs>
        <w:ind w:left="324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0CBC6E">
      <w:start w:val="1"/>
      <w:numFmt w:val="decimal"/>
      <w:lvlText w:val="%6."/>
      <w:lvlJc w:val="left"/>
      <w:pPr>
        <w:tabs>
          <w:tab w:val="left" w:pos="467"/>
        </w:tabs>
        <w:ind w:left="39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8E792E">
      <w:start w:val="1"/>
      <w:numFmt w:val="decimal"/>
      <w:lvlText w:val="%7."/>
      <w:lvlJc w:val="left"/>
      <w:pPr>
        <w:tabs>
          <w:tab w:val="left" w:pos="467"/>
        </w:tabs>
        <w:ind w:left="46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07C1760">
      <w:start w:val="1"/>
      <w:numFmt w:val="decimal"/>
      <w:lvlText w:val="%8."/>
      <w:lvlJc w:val="left"/>
      <w:pPr>
        <w:tabs>
          <w:tab w:val="left" w:pos="467"/>
        </w:tabs>
        <w:ind w:left="54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5AE176">
      <w:start w:val="1"/>
      <w:numFmt w:val="decimal"/>
      <w:lvlText w:val="%9."/>
      <w:lvlJc w:val="left"/>
      <w:pPr>
        <w:tabs>
          <w:tab w:val="left" w:pos="467"/>
        </w:tabs>
        <w:ind w:left="61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3FA0F4C"/>
    <w:multiLevelType w:val="hybridMultilevel"/>
    <w:tmpl w:val="1A720EBA"/>
    <w:styleLink w:val="ImportedStyle22"/>
    <w:lvl w:ilvl="0" w:tplc="71B6BE38">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9BE04C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17A5BD8">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BEF88E">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982824">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3ACE54">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6E731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C40848">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2F8A45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3FB47B4"/>
    <w:multiLevelType w:val="hybridMultilevel"/>
    <w:tmpl w:val="0FBAA41C"/>
    <w:styleLink w:val="ImportedStyle181"/>
    <w:lvl w:ilvl="0" w:tplc="675E0E2E">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45E1FE4">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C3604C4">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E02D5C0">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620722">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F880CE">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ADE4C24">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56C2744">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9D41400">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4B22B42"/>
    <w:multiLevelType w:val="hybridMultilevel"/>
    <w:tmpl w:val="61CA0686"/>
    <w:numStyleLink w:val="ImportedStyle76"/>
  </w:abstractNum>
  <w:abstractNum w:abstractNumId="68" w15:restartNumberingAfterBreak="0">
    <w:nsid w:val="14CF7A84"/>
    <w:multiLevelType w:val="hybridMultilevel"/>
    <w:tmpl w:val="B3BA82B2"/>
    <w:numStyleLink w:val="ImportedStyle85"/>
  </w:abstractNum>
  <w:abstractNum w:abstractNumId="69" w15:restartNumberingAfterBreak="0">
    <w:nsid w:val="14E67F86"/>
    <w:multiLevelType w:val="hybridMultilevel"/>
    <w:tmpl w:val="FBD2466C"/>
    <w:styleLink w:val="ImportedStyle207"/>
    <w:lvl w:ilvl="0" w:tplc="3126D916">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F4B100">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AE90EC">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90CC342">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D8CFF0">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AA52AC">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52BFB4">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168866">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A32B91C">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5F218F7"/>
    <w:multiLevelType w:val="hybridMultilevel"/>
    <w:tmpl w:val="4782CB06"/>
    <w:numStyleLink w:val="ImportedStyle36"/>
  </w:abstractNum>
  <w:abstractNum w:abstractNumId="71" w15:restartNumberingAfterBreak="0">
    <w:nsid w:val="1605722C"/>
    <w:multiLevelType w:val="hybridMultilevel"/>
    <w:tmpl w:val="7FA43578"/>
    <w:numStyleLink w:val="ImportedStyle68"/>
  </w:abstractNum>
  <w:abstractNum w:abstractNumId="72" w15:restartNumberingAfterBreak="0">
    <w:nsid w:val="168352DF"/>
    <w:multiLevelType w:val="hybridMultilevel"/>
    <w:tmpl w:val="105CFF5A"/>
    <w:numStyleLink w:val="ImportedStyle16"/>
  </w:abstractNum>
  <w:abstractNum w:abstractNumId="73" w15:restartNumberingAfterBreak="0">
    <w:nsid w:val="169F7F99"/>
    <w:multiLevelType w:val="hybridMultilevel"/>
    <w:tmpl w:val="C57801C6"/>
    <w:styleLink w:val="ImportedStyle172"/>
    <w:lvl w:ilvl="0" w:tplc="864A4D5A">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53C3196">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B0441A">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D0EB4F6">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B4ECC94">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E8BD8A">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B8AE76">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D45672">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A6063E">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6CE2016"/>
    <w:multiLevelType w:val="hybridMultilevel"/>
    <w:tmpl w:val="8334DBC2"/>
    <w:numStyleLink w:val="ImportedStyle150"/>
  </w:abstractNum>
  <w:abstractNum w:abstractNumId="75" w15:restartNumberingAfterBreak="0">
    <w:nsid w:val="172E6CDA"/>
    <w:multiLevelType w:val="hybridMultilevel"/>
    <w:tmpl w:val="C57801C6"/>
    <w:numStyleLink w:val="ImportedStyle172"/>
  </w:abstractNum>
  <w:abstractNum w:abstractNumId="76" w15:restartNumberingAfterBreak="0">
    <w:nsid w:val="17415700"/>
    <w:multiLevelType w:val="hybridMultilevel"/>
    <w:tmpl w:val="E2C66C62"/>
    <w:styleLink w:val="ImportedStyle64"/>
    <w:lvl w:ilvl="0" w:tplc="7F08BA02">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EA6D96E">
      <w:start w:val="1"/>
      <w:numFmt w:val="lowerRoman"/>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0694C0">
      <w:start w:val="1"/>
      <w:numFmt w:val="lowerRoman"/>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F7C5B9C">
      <w:start w:val="1"/>
      <w:numFmt w:val="lowerRoman"/>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EE716A">
      <w:start w:val="1"/>
      <w:numFmt w:val="lowerRoman"/>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127660">
      <w:start w:val="1"/>
      <w:numFmt w:val="lowerRoman"/>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B0C97E6">
      <w:start w:val="1"/>
      <w:numFmt w:val="lowerRoman"/>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A78DB4E">
      <w:start w:val="1"/>
      <w:numFmt w:val="lowerRoman"/>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92EF3A0">
      <w:start w:val="1"/>
      <w:numFmt w:val="lowerRoman"/>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7554C67"/>
    <w:multiLevelType w:val="hybridMultilevel"/>
    <w:tmpl w:val="BE3CB7E0"/>
    <w:numStyleLink w:val="ImportedStyle180"/>
  </w:abstractNum>
  <w:abstractNum w:abstractNumId="78" w15:restartNumberingAfterBreak="0">
    <w:nsid w:val="178F6EC2"/>
    <w:multiLevelType w:val="hybridMultilevel"/>
    <w:tmpl w:val="A052E9D0"/>
    <w:styleLink w:val="ImportedStyle34"/>
    <w:lvl w:ilvl="0" w:tplc="5B3C838A">
      <w:start w:val="1"/>
      <w:numFmt w:val="decimal"/>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6E5CEE">
      <w:start w:val="1"/>
      <w:numFmt w:val="decimal"/>
      <w:lvlText w:val="(%2)"/>
      <w:lvlJc w:val="left"/>
      <w:pPr>
        <w:tabs>
          <w:tab w:val="left" w:pos="430"/>
          <w:tab w:val="num" w:pos="1150"/>
        </w:tabs>
        <w:ind w:left="10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AC0900">
      <w:start w:val="1"/>
      <w:numFmt w:val="decimal"/>
      <w:lvlText w:val="(%3)"/>
      <w:lvlJc w:val="left"/>
      <w:pPr>
        <w:tabs>
          <w:tab w:val="left" w:pos="430"/>
          <w:tab w:val="num" w:pos="1870"/>
        </w:tabs>
        <w:ind w:left="17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A2ADA9A">
      <w:start w:val="1"/>
      <w:numFmt w:val="decimal"/>
      <w:lvlText w:val="(%4)"/>
      <w:lvlJc w:val="left"/>
      <w:pPr>
        <w:tabs>
          <w:tab w:val="left" w:pos="430"/>
          <w:tab w:val="num" w:pos="2590"/>
        </w:tabs>
        <w:ind w:left="24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7721DCE">
      <w:start w:val="1"/>
      <w:numFmt w:val="decimal"/>
      <w:lvlText w:val="(%5)"/>
      <w:lvlJc w:val="left"/>
      <w:pPr>
        <w:tabs>
          <w:tab w:val="left" w:pos="430"/>
          <w:tab w:val="num" w:pos="3310"/>
        </w:tabs>
        <w:ind w:left="321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CCD46C">
      <w:start w:val="1"/>
      <w:numFmt w:val="decimal"/>
      <w:lvlText w:val="(%6)"/>
      <w:lvlJc w:val="left"/>
      <w:pPr>
        <w:tabs>
          <w:tab w:val="left" w:pos="430"/>
          <w:tab w:val="num" w:pos="4030"/>
        </w:tabs>
        <w:ind w:left="39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62AECE4">
      <w:start w:val="1"/>
      <w:numFmt w:val="decimal"/>
      <w:lvlText w:val="(%7)"/>
      <w:lvlJc w:val="left"/>
      <w:pPr>
        <w:tabs>
          <w:tab w:val="left" w:pos="430"/>
          <w:tab w:val="num" w:pos="4750"/>
        </w:tabs>
        <w:ind w:left="46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82464A">
      <w:start w:val="1"/>
      <w:numFmt w:val="decimal"/>
      <w:lvlText w:val="(%8)"/>
      <w:lvlJc w:val="left"/>
      <w:pPr>
        <w:tabs>
          <w:tab w:val="left" w:pos="430"/>
          <w:tab w:val="num" w:pos="5470"/>
        </w:tabs>
        <w:ind w:left="53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0029404">
      <w:start w:val="1"/>
      <w:numFmt w:val="decimal"/>
      <w:lvlText w:val="(%9)"/>
      <w:lvlJc w:val="left"/>
      <w:pPr>
        <w:tabs>
          <w:tab w:val="left" w:pos="430"/>
          <w:tab w:val="num" w:pos="6190"/>
        </w:tabs>
        <w:ind w:left="60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8070C09"/>
    <w:multiLevelType w:val="hybridMultilevel"/>
    <w:tmpl w:val="CC30D8A6"/>
    <w:styleLink w:val="ImportedStyle179"/>
    <w:lvl w:ilvl="0" w:tplc="EE525C78">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6E743A">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08FAC0">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D7873FC">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6C003B0">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2623054">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01C145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38E3C2C">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5A72C6">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8117C29"/>
    <w:multiLevelType w:val="hybridMultilevel"/>
    <w:tmpl w:val="555C464E"/>
    <w:numStyleLink w:val="ImportedStyle173"/>
  </w:abstractNum>
  <w:abstractNum w:abstractNumId="81" w15:restartNumberingAfterBreak="0">
    <w:nsid w:val="181227A1"/>
    <w:multiLevelType w:val="hybridMultilevel"/>
    <w:tmpl w:val="67D618BA"/>
    <w:numStyleLink w:val="ImportedStyle187"/>
  </w:abstractNum>
  <w:abstractNum w:abstractNumId="82" w15:restartNumberingAfterBreak="0">
    <w:nsid w:val="18663305"/>
    <w:multiLevelType w:val="hybridMultilevel"/>
    <w:tmpl w:val="D21C01D2"/>
    <w:numStyleLink w:val="ImportedStyle82"/>
  </w:abstractNum>
  <w:abstractNum w:abstractNumId="83" w15:restartNumberingAfterBreak="0">
    <w:nsid w:val="18A17FBF"/>
    <w:multiLevelType w:val="hybridMultilevel"/>
    <w:tmpl w:val="404C2682"/>
    <w:styleLink w:val="ImportedStyle26"/>
    <w:lvl w:ilvl="0" w:tplc="AC6639AE">
      <w:start w:val="1"/>
      <w:numFmt w:val="decimal"/>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6ED108">
      <w:start w:val="1"/>
      <w:numFmt w:val="decimal"/>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71C78D4">
      <w:start w:val="1"/>
      <w:numFmt w:val="decimal"/>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6480A6">
      <w:start w:val="1"/>
      <w:numFmt w:val="decimal"/>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0E72BC">
      <w:start w:val="1"/>
      <w:numFmt w:val="decimal"/>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E8A80C4">
      <w:start w:val="1"/>
      <w:numFmt w:val="decimal"/>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88AAC2">
      <w:start w:val="1"/>
      <w:numFmt w:val="decimal"/>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5C79EC">
      <w:start w:val="1"/>
      <w:numFmt w:val="decimal"/>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029412">
      <w:start w:val="1"/>
      <w:numFmt w:val="decimal"/>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18F65986"/>
    <w:multiLevelType w:val="hybridMultilevel"/>
    <w:tmpl w:val="86E09E8C"/>
    <w:numStyleLink w:val="ImportedStyle178"/>
  </w:abstractNum>
  <w:abstractNum w:abstractNumId="85" w15:restartNumberingAfterBreak="0">
    <w:nsid w:val="18F82518"/>
    <w:multiLevelType w:val="hybridMultilevel"/>
    <w:tmpl w:val="2834BDC2"/>
    <w:numStyleLink w:val="ImportedStyle62"/>
  </w:abstractNum>
  <w:abstractNum w:abstractNumId="86" w15:restartNumberingAfterBreak="0">
    <w:nsid w:val="19B55D66"/>
    <w:multiLevelType w:val="hybridMultilevel"/>
    <w:tmpl w:val="D0CE1692"/>
    <w:styleLink w:val="ImportedStyle29"/>
    <w:lvl w:ilvl="0" w:tplc="676E62DC">
      <w:start w:val="1"/>
      <w:numFmt w:val="decimal"/>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F12171C">
      <w:start w:val="1"/>
      <w:numFmt w:val="decimal"/>
      <w:lvlText w:val="(%2)"/>
      <w:lvlJc w:val="left"/>
      <w:pPr>
        <w:tabs>
          <w:tab w:val="left" w:pos="430"/>
          <w:tab w:val="num" w:pos="1150"/>
        </w:tabs>
        <w:ind w:left="10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F34B1EC">
      <w:start w:val="1"/>
      <w:numFmt w:val="decimal"/>
      <w:lvlText w:val="(%3)"/>
      <w:lvlJc w:val="left"/>
      <w:pPr>
        <w:tabs>
          <w:tab w:val="left" w:pos="430"/>
          <w:tab w:val="num" w:pos="1870"/>
        </w:tabs>
        <w:ind w:left="17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92F01E">
      <w:start w:val="1"/>
      <w:numFmt w:val="decimal"/>
      <w:lvlText w:val="(%4)"/>
      <w:lvlJc w:val="left"/>
      <w:pPr>
        <w:tabs>
          <w:tab w:val="left" w:pos="430"/>
          <w:tab w:val="num" w:pos="2590"/>
        </w:tabs>
        <w:ind w:left="24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3ABB88">
      <w:start w:val="1"/>
      <w:numFmt w:val="decimal"/>
      <w:lvlText w:val="(%5)"/>
      <w:lvlJc w:val="left"/>
      <w:pPr>
        <w:tabs>
          <w:tab w:val="left" w:pos="430"/>
          <w:tab w:val="num" w:pos="3310"/>
        </w:tabs>
        <w:ind w:left="321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DCEA42">
      <w:start w:val="1"/>
      <w:numFmt w:val="decimal"/>
      <w:lvlText w:val="(%6)"/>
      <w:lvlJc w:val="left"/>
      <w:pPr>
        <w:tabs>
          <w:tab w:val="left" w:pos="430"/>
          <w:tab w:val="num" w:pos="4030"/>
        </w:tabs>
        <w:ind w:left="39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26658C">
      <w:start w:val="1"/>
      <w:numFmt w:val="decimal"/>
      <w:lvlText w:val="(%7)"/>
      <w:lvlJc w:val="left"/>
      <w:pPr>
        <w:tabs>
          <w:tab w:val="left" w:pos="430"/>
          <w:tab w:val="num" w:pos="4750"/>
        </w:tabs>
        <w:ind w:left="46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DAC868">
      <w:start w:val="1"/>
      <w:numFmt w:val="decimal"/>
      <w:lvlText w:val="(%8)"/>
      <w:lvlJc w:val="left"/>
      <w:pPr>
        <w:tabs>
          <w:tab w:val="left" w:pos="430"/>
          <w:tab w:val="num" w:pos="5470"/>
        </w:tabs>
        <w:ind w:left="53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1E9360">
      <w:start w:val="1"/>
      <w:numFmt w:val="decimal"/>
      <w:lvlText w:val="(%9)"/>
      <w:lvlJc w:val="left"/>
      <w:pPr>
        <w:tabs>
          <w:tab w:val="left" w:pos="430"/>
          <w:tab w:val="num" w:pos="6190"/>
        </w:tabs>
        <w:ind w:left="60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A0A2267"/>
    <w:multiLevelType w:val="hybridMultilevel"/>
    <w:tmpl w:val="189A19CE"/>
    <w:numStyleLink w:val="ImportedStyle194"/>
  </w:abstractNum>
  <w:abstractNum w:abstractNumId="88" w15:restartNumberingAfterBreak="0">
    <w:nsid w:val="1A0D1A5E"/>
    <w:multiLevelType w:val="hybridMultilevel"/>
    <w:tmpl w:val="4ADAEDF8"/>
    <w:numStyleLink w:val="ImportedStyle43"/>
  </w:abstractNum>
  <w:abstractNum w:abstractNumId="89" w15:restartNumberingAfterBreak="0">
    <w:nsid w:val="1A1C5BAE"/>
    <w:multiLevelType w:val="hybridMultilevel"/>
    <w:tmpl w:val="C428A858"/>
    <w:styleLink w:val="ImportedStyle70"/>
    <w:lvl w:ilvl="0" w:tplc="BE868F0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5783730">
      <w:start w:val="1"/>
      <w:numFmt w:val="upperLetter"/>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4B2B5E2">
      <w:start w:val="1"/>
      <w:numFmt w:val="upperLetter"/>
      <w:lvlText w:val="%3."/>
      <w:lvlJc w:val="left"/>
      <w:pPr>
        <w:ind w:left="5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F1222C0">
      <w:start w:val="1"/>
      <w:numFmt w:val="upperLetter"/>
      <w:lvlText w:val="%4."/>
      <w:lvlJc w:val="left"/>
      <w:pPr>
        <w:tabs>
          <w:tab w:val="left" w:pos="460"/>
        </w:tabs>
        <w:ind w:left="6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549CA6">
      <w:start w:val="1"/>
      <w:numFmt w:val="upperLetter"/>
      <w:lvlText w:val="%5."/>
      <w:lvlJc w:val="left"/>
      <w:pPr>
        <w:tabs>
          <w:tab w:val="left" w:pos="460"/>
        </w:tabs>
        <w:ind w:left="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5E893A">
      <w:start w:val="1"/>
      <w:numFmt w:val="upperLetter"/>
      <w:lvlText w:val="%6."/>
      <w:lvlJc w:val="left"/>
      <w:pPr>
        <w:tabs>
          <w:tab w:val="left" w:pos="460"/>
        </w:tabs>
        <w:ind w:left="8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EC4980A">
      <w:start w:val="1"/>
      <w:numFmt w:val="upperLetter"/>
      <w:lvlText w:val="%7."/>
      <w:lvlJc w:val="left"/>
      <w:pPr>
        <w:tabs>
          <w:tab w:val="left" w:pos="460"/>
        </w:tabs>
        <w:ind w:left="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D49E94">
      <w:start w:val="1"/>
      <w:numFmt w:val="upperLetter"/>
      <w:lvlText w:val="%8."/>
      <w:lvlJc w:val="left"/>
      <w:pPr>
        <w:tabs>
          <w:tab w:val="left" w:pos="460"/>
        </w:tabs>
        <w:ind w:left="10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B82ABE">
      <w:start w:val="1"/>
      <w:numFmt w:val="upperLetter"/>
      <w:lvlText w:val="%9."/>
      <w:lvlJc w:val="left"/>
      <w:pPr>
        <w:tabs>
          <w:tab w:val="left" w:pos="460"/>
        </w:tabs>
        <w:ind w:left="1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A2821DA"/>
    <w:multiLevelType w:val="hybridMultilevel"/>
    <w:tmpl w:val="CFE04C00"/>
    <w:styleLink w:val="ImportedStyle23"/>
    <w:lvl w:ilvl="0" w:tplc="28C8E8C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91212F4">
      <w:start w:val="1"/>
      <w:numFmt w:val="lowerLetter"/>
      <w:lvlText w:val="(%2)"/>
      <w:lvlJc w:val="left"/>
      <w:pPr>
        <w:tabs>
          <w:tab w:val="num" w:pos="791"/>
        </w:tabs>
        <w:ind w:left="460" w:firstLine="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862D12C">
      <w:start w:val="1"/>
      <w:numFmt w:val="lowerLetter"/>
      <w:lvlText w:val="(%3)"/>
      <w:lvlJc w:val="left"/>
      <w:pPr>
        <w:tabs>
          <w:tab w:val="left" w:pos="791"/>
          <w:tab w:val="num" w:pos="920"/>
        </w:tabs>
        <w:ind w:left="589" w:firstLine="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BCDA6A">
      <w:start w:val="1"/>
      <w:numFmt w:val="lowerLetter"/>
      <w:lvlText w:val="(%4)"/>
      <w:lvlJc w:val="left"/>
      <w:pPr>
        <w:tabs>
          <w:tab w:val="left" w:pos="791"/>
          <w:tab w:val="num" w:pos="1049"/>
        </w:tabs>
        <w:ind w:left="718" w:firstLine="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EE03950">
      <w:start w:val="1"/>
      <w:numFmt w:val="lowerLetter"/>
      <w:lvlText w:val="(%5)"/>
      <w:lvlJc w:val="left"/>
      <w:pPr>
        <w:tabs>
          <w:tab w:val="left" w:pos="791"/>
          <w:tab w:val="num" w:pos="1178"/>
        </w:tabs>
        <w:ind w:left="847" w:firstLine="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24E00CA">
      <w:start w:val="1"/>
      <w:numFmt w:val="lowerLetter"/>
      <w:lvlText w:val="(%6)"/>
      <w:lvlJc w:val="left"/>
      <w:pPr>
        <w:tabs>
          <w:tab w:val="left" w:pos="791"/>
          <w:tab w:val="num" w:pos="1307"/>
        </w:tabs>
        <w:ind w:left="976" w:firstLine="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2E95E6">
      <w:start w:val="1"/>
      <w:numFmt w:val="lowerLetter"/>
      <w:lvlText w:val="(%7)"/>
      <w:lvlJc w:val="left"/>
      <w:pPr>
        <w:tabs>
          <w:tab w:val="left" w:pos="791"/>
          <w:tab w:val="num" w:pos="1436"/>
        </w:tabs>
        <w:ind w:left="1105" w:firstLine="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2C0216">
      <w:start w:val="1"/>
      <w:numFmt w:val="lowerLetter"/>
      <w:lvlText w:val="(%8)"/>
      <w:lvlJc w:val="left"/>
      <w:pPr>
        <w:tabs>
          <w:tab w:val="left" w:pos="791"/>
          <w:tab w:val="num" w:pos="1565"/>
        </w:tabs>
        <w:ind w:left="1234" w:firstLine="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B60B246">
      <w:start w:val="1"/>
      <w:numFmt w:val="lowerLetter"/>
      <w:lvlText w:val="(%9)"/>
      <w:lvlJc w:val="left"/>
      <w:pPr>
        <w:tabs>
          <w:tab w:val="left" w:pos="791"/>
          <w:tab w:val="num" w:pos="1694"/>
        </w:tabs>
        <w:ind w:left="1363" w:firstLine="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1A5F5F7B"/>
    <w:multiLevelType w:val="hybridMultilevel"/>
    <w:tmpl w:val="9C304C1E"/>
    <w:styleLink w:val="ImportedStyle145"/>
    <w:lvl w:ilvl="0" w:tplc="897E2E1C">
      <w:start w:val="1"/>
      <w:numFmt w:val="lowerLetter"/>
      <w:lvlText w:val="(%1)"/>
      <w:lvlJc w:val="left"/>
      <w:pPr>
        <w:tabs>
          <w:tab w:val="num" w:pos="460"/>
        </w:tabs>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52B4BC">
      <w:start w:val="1"/>
      <w:numFmt w:val="lowerLetter"/>
      <w:lvlText w:val="(%2)"/>
      <w:lvlJc w:val="left"/>
      <w:pPr>
        <w:tabs>
          <w:tab w:val="left" w:pos="460"/>
          <w:tab w:val="num" w:pos="118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0E6402">
      <w:start w:val="1"/>
      <w:numFmt w:val="lowerLetter"/>
      <w:lvlText w:val="(%3)"/>
      <w:lvlJc w:val="left"/>
      <w:pPr>
        <w:tabs>
          <w:tab w:val="left" w:pos="460"/>
          <w:tab w:val="num" w:pos="190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749F7E">
      <w:start w:val="1"/>
      <w:numFmt w:val="lowerLetter"/>
      <w:lvlText w:val="(%4)"/>
      <w:lvlJc w:val="left"/>
      <w:pPr>
        <w:tabs>
          <w:tab w:val="left" w:pos="460"/>
          <w:tab w:val="num" w:pos="262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26526A">
      <w:start w:val="1"/>
      <w:numFmt w:val="lowerLetter"/>
      <w:lvlText w:val="(%5)"/>
      <w:lvlJc w:val="left"/>
      <w:pPr>
        <w:tabs>
          <w:tab w:val="left" w:pos="460"/>
          <w:tab w:val="num" w:pos="334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52F0DC">
      <w:start w:val="1"/>
      <w:numFmt w:val="lowerLetter"/>
      <w:lvlText w:val="(%6)"/>
      <w:lvlJc w:val="left"/>
      <w:pPr>
        <w:tabs>
          <w:tab w:val="left" w:pos="460"/>
          <w:tab w:val="num" w:pos="40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5C4BBE">
      <w:start w:val="1"/>
      <w:numFmt w:val="lowerLetter"/>
      <w:lvlText w:val="(%7)"/>
      <w:lvlJc w:val="left"/>
      <w:pPr>
        <w:tabs>
          <w:tab w:val="left" w:pos="460"/>
          <w:tab w:val="num" w:pos="478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788CD4">
      <w:start w:val="1"/>
      <w:numFmt w:val="lowerLetter"/>
      <w:lvlText w:val="(%8)"/>
      <w:lvlJc w:val="left"/>
      <w:pPr>
        <w:tabs>
          <w:tab w:val="left" w:pos="460"/>
          <w:tab w:val="num" w:pos="550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8E9FE0">
      <w:start w:val="1"/>
      <w:numFmt w:val="lowerLetter"/>
      <w:lvlText w:val="(%9)"/>
      <w:lvlJc w:val="left"/>
      <w:pPr>
        <w:tabs>
          <w:tab w:val="left" w:pos="460"/>
          <w:tab w:val="num" w:pos="622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1A847C6D"/>
    <w:multiLevelType w:val="hybridMultilevel"/>
    <w:tmpl w:val="4AE6CBAC"/>
    <w:styleLink w:val="ImportedStyle10"/>
    <w:lvl w:ilvl="0" w:tplc="379CA32C">
      <w:start w:val="1"/>
      <w:numFmt w:val="lowerLetter"/>
      <w:lvlText w:val="(%1)"/>
      <w:lvlJc w:val="left"/>
      <w:pPr>
        <w:tabs>
          <w:tab w:val="left" w:pos="418"/>
        </w:tabs>
        <w:ind w:left="4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EE62446">
      <w:start w:val="1"/>
      <w:numFmt w:val="lowerLetter"/>
      <w:lvlText w:val="(%2)"/>
      <w:lvlJc w:val="left"/>
      <w:pPr>
        <w:tabs>
          <w:tab w:val="left" w:pos="418"/>
        </w:tabs>
        <w:ind w:left="10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067F2C">
      <w:start w:val="1"/>
      <w:numFmt w:val="lowerLetter"/>
      <w:lvlText w:val="(%3)"/>
      <w:lvlJc w:val="left"/>
      <w:pPr>
        <w:tabs>
          <w:tab w:val="left" w:pos="418"/>
        </w:tabs>
        <w:ind w:left="17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4D4B6FC">
      <w:start w:val="1"/>
      <w:numFmt w:val="lowerLetter"/>
      <w:lvlText w:val="(%4)"/>
      <w:lvlJc w:val="left"/>
      <w:pPr>
        <w:tabs>
          <w:tab w:val="left" w:pos="418"/>
        </w:tabs>
        <w:ind w:left="24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DA43A0">
      <w:start w:val="1"/>
      <w:numFmt w:val="lowerLetter"/>
      <w:lvlText w:val="(%5)"/>
      <w:lvlJc w:val="left"/>
      <w:pPr>
        <w:tabs>
          <w:tab w:val="left" w:pos="418"/>
        </w:tabs>
        <w:ind w:left="319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14820E">
      <w:start w:val="1"/>
      <w:numFmt w:val="lowerLetter"/>
      <w:lvlText w:val="(%6)"/>
      <w:lvlJc w:val="left"/>
      <w:pPr>
        <w:tabs>
          <w:tab w:val="left" w:pos="418"/>
        </w:tabs>
        <w:ind w:left="39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EABAE2">
      <w:start w:val="1"/>
      <w:numFmt w:val="lowerLetter"/>
      <w:lvlText w:val="(%7)"/>
      <w:lvlJc w:val="left"/>
      <w:pPr>
        <w:tabs>
          <w:tab w:val="left" w:pos="418"/>
        </w:tabs>
        <w:ind w:left="46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96D0EA">
      <w:start w:val="1"/>
      <w:numFmt w:val="lowerLetter"/>
      <w:lvlText w:val="(%8)"/>
      <w:lvlJc w:val="left"/>
      <w:pPr>
        <w:tabs>
          <w:tab w:val="left" w:pos="418"/>
        </w:tabs>
        <w:ind w:left="53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749AF2">
      <w:start w:val="1"/>
      <w:numFmt w:val="lowerLetter"/>
      <w:lvlText w:val="(%9)"/>
      <w:lvlJc w:val="left"/>
      <w:pPr>
        <w:tabs>
          <w:tab w:val="left" w:pos="418"/>
        </w:tabs>
        <w:ind w:left="60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AA43ADE"/>
    <w:multiLevelType w:val="hybridMultilevel"/>
    <w:tmpl w:val="A1863EA0"/>
    <w:numStyleLink w:val="ImportedStyle75"/>
  </w:abstractNum>
  <w:abstractNum w:abstractNumId="94" w15:restartNumberingAfterBreak="0">
    <w:nsid w:val="1AC95519"/>
    <w:multiLevelType w:val="hybridMultilevel"/>
    <w:tmpl w:val="11E6F0E0"/>
    <w:numStyleLink w:val="ImportedStyle103"/>
  </w:abstractNum>
  <w:abstractNum w:abstractNumId="95" w15:restartNumberingAfterBreak="0">
    <w:nsid w:val="1B2E697A"/>
    <w:multiLevelType w:val="hybridMultilevel"/>
    <w:tmpl w:val="883A8F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6" w15:restartNumberingAfterBreak="0">
    <w:nsid w:val="1B357492"/>
    <w:multiLevelType w:val="hybridMultilevel"/>
    <w:tmpl w:val="A874EF36"/>
    <w:styleLink w:val="ImportedStyle130"/>
    <w:lvl w:ilvl="0" w:tplc="75407C6C">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C04554E">
      <w:start w:val="1"/>
      <w:numFmt w:val="decimal"/>
      <w:lvlText w:val="%2."/>
      <w:lvlJc w:val="left"/>
      <w:pPr>
        <w:tabs>
          <w:tab w:val="num" w:pos="578"/>
        </w:tabs>
        <w:ind w:left="234" w:firstLine="1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5E62B56">
      <w:start w:val="1"/>
      <w:numFmt w:val="decimal"/>
      <w:lvlText w:val="%3."/>
      <w:lvlJc w:val="left"/>
      <w:pPr>
        <w:tabs>
          <w:tab w:val="num" w:pos="578"/>
        </w:tabs>
        <w:ind w:left="234" w:firstLine="1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D8493D0">
      <w:start w:val="1"/>
      <w:numFmt w:val="decimal"/>
      <w:lvlText w:val="%4."/>
      <w:lvlJc w:val="left"/>
      <w:pPr>
        <w:tabs>
          <w:tab w:val="num" w:pos="578"/>
        </w:tabs>
        <w:ind w:left="234" w:firstLine="1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982F38">
      <w:start w:val="1"/>
      <w:numFmt w:val="decimal"/>
      <w:lvlText w:val="%5."/>
      <w:lvlJc w:val="left"/>
      <w:pPr>
        <w:tabs>
          <w:tab w:val="num" w:pos="578"/>
        </w:tabs>
        <w:ind w:left="234" w:firstLine="1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53E6C36">
      <w:start w:val="1"/>
      <w:numFmt w:val="decimal"/>
      <w:lvlText w:val="%6."/>
      <w:lvlJc w:val="left"/>
      <w:pPr>
        <w:tabs>
          <w:tab w:val="num" w:pos="578"/>
        </w:tabs>
        <w:ind w:left="234" w:firstLine="1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CCAD42">
      <w:start w:val="1"/>
      <w:numFmt w:val="decimal"/>
      <w:lvlText w:val="%7."/>
      <w:lvlJc w:val="left"/>
      <w:pPr>
        <w:tabs>
          <w:tab w:val="num" w:pos="578"/>
        </w:tabs>
        <w:ind w:left="234" w:firstLine="1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E9C29DA">
      <w:start w:val="1"/>
      <w:numFmt w:val="decimal"/>
      <w:lvlText w:val="%8."/>
      <w:lvlJc w:val="left"/>
      <w:pPr>
        <w:tabs>
          <w:tab w:val="num" w:pos="578"/>
        </w:tabs>
        <w:ind w:left="234" w:firstLine="1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488878E">
      <w:start w:val="1"/>
      <w:numFmt w:val="decimal"/>
      <w:lvlText w:val="%9."/>
      <w:lvlJc w:val="left"/>
      <w:pPr>
        <w:tabs>
          <w:tab w:val="num" w:pos="578"/>
        </w:tabs>
        <w:ind w:left="234" w:firstLine="1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BAA76BC"/>
    <w:multiLevelType w:val="hybridMultilevel"/>
    <w:tmpl w:val="BA303590"/>
    <w:styleLink w:val="ImportedStyle167"/>
    <w:lvl w:ilvl="0" w:tplc="4B5EDFCC">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B2F026">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70CF288">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3C389C">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BCC6E66">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470947A">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04634B6">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EE8DDC">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C582F0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1BFF4345"/>
    <w:multiLevelType w:val="hybridMultilevel"/>
    <w:tmpl w:val="A90E22E8"/>
    <w:numStyleLink w:val="ImportedStyle66"/>
  </w:abstractNum>
  <w:abstractNum w:abstractNumId="99" w15:restartNumberingAfterBreak="0">
    <w:nsid w:val="1C7C6C2C"/>
    <w:multiLevelType w:val="hybridMultilevel"/>
    <w:tmpl w:val="1F380C12"/>
    <w:styleLink w:val="ImportedStyle139"/>
    <w:lvl w:ilvl="0" w:tplc="6A2EC556">
      <w:start w:val="1"/>
      <w:numFmt w:val="decimal"/>
      <w:lvlText w:val="%1."/>
      <w:lvlJc w:val="left"/>
      <w:pPr>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72EA9BA">
      <w:start w:val="1"/>
      <w:numFmt w:val="decimal"/>
      <w:lvlText w:val="%2."/>
      <w:lvlJc w:val="left"/>
      <w:pPr>
        <w:tabs>
          <w:tab w:val="left" w:pos="46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24E2E6">
      <w:start w:val="1"/>
      <w:numFmt w:val="decimal"/>
      <w:lvlText w:val="%3."/>
      <w:lvlJc w:val="left"/>
      <w:pPr>
        <w:tabs>
          <w:tab w:val="left" w:pos="46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D0C2E42">
      <w:start w:val="1"/>
      <w:numFmt w:val="decimal"/>
      <w:lvlText w:val="%4."/>
      <w:lvlJc w:val="left"/>
      <w:pPr>
        <w:tabs>
          <w:tab w:val="left" w:pos="46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2A6C38C">
      <w:start w:val="1"/>
      <w:numFmt w:val="decimal"/>
      <w:lvlText w:val="%5."/>
      <w:lvlJc w:val="left"/>
      <w:pPr>
        <w:tabs>
          <w:tab w:val="left" w:pos="46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A46C30A">
      <w:start w:val="1"/>
      <w:numFmt w:val="decimal"/>
      <w:lvlText w:val="%6."/>
      <w:lvlJc w:val="left"/>
      <w:pPr>
        <w:tabs>
          <w:tab w:val="left" w:pos="4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37635D2">
      <w:start w:val="1"/>
      <w:numFmt w:val="decimal"/>
      <w:lvlText w:val="%7."/>
      <w:lvlJc w:val="left"/>
      <w:pPr>
        <w:tabs>
          <w:tab w:val="left" w:pos="46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1789EDE">
      <w:start w:val="1"/>
      <w:numFmt w:val="decimal"/>
      <w:lvlText w:val="%8."/>
      <w:lvlJc w:val="left"/>
      <w:pPr>
        <w:tabs>
          <w:tab w:val="left" w:pos="46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4A2438">
      <w:start w:val="1"/>
      <w:numFmt w:val="decimal"/>
      <w:lvlText w:val="%9."/>
      <w:lvlJc w:val="left"/>
      <w:pPr>
        <w:tabs>
          <w:tab w:val="left" w:pos="46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1CBD247A"/>
    <w:multiLevelType w:val="hybridMultilevel"/>
    <w:tmpl w:val="4A564A36"/>
    <w:numStyleLink w:val="ImportedStyle51"/>
  </w:abstractNum>
  <w:abstractNum w:abstractNumId="101" w15:restartNumberingAfterBreak="0">
    <w:nsid w:val="1CF635D6"/>
    <w:multiLevelType w:val="hybridMultilevel"/>
    <w:tmpl w:val="25FC79CE"/>
    <w:numStyleLink w:val="ImportedStyle48"/>
  </w:abstractNum>
  <w:abstractNum w:abstractNumId="102" w15:restartNumberingAfterBreak="0">
    <w:nsid w:val="1D8E0F67"/>
    <w:multiLevelType w:val="hybridMultilevel"/>
    <w:tmpl w:val="50C40556"/>
    <w:numStyleLink w:val="ImportedStyle208"/>
  </w:abstractNum>
  <w:abstractNum w:abstractNumId="103" w15:restartNumberingAfterBreak="0">
    <w:nsid w:val="1DB274E7"/>
    <w:multiLevelType w:val="hybridMultilevel"/>
    <w:tmpl w:val="0DE6A820"/>
    <w:styleLink w:val="ImportedStyle87"/>
    <w:lvl w:ilvl="0" w:tplc="691CE3AE">
      <w:start w:val="1"/>
      <w:numFmt w:val="low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6063B00">
      <w:start w:val="1"/>
      <w:numFmt w:val="low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DAEF0C">
      <w:start w:val="1"/>
      <w:numFmt w:val="low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E6B680">
      <w:start w:val="1"/>
      <w:numFmt w:val="low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34699F4">
      <w:start w:val="1"/>
      <w:numFmt w:val="low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35A2CB0">
      <w:start w:val="1"/>
      <w:numFmt w:val="low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56AE82">
      <w:start w:val="1"/>
      <w:numFmt w:val="low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9657FC">
      <w:start w:val="1"/>
      <w:numFmt w:val="low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6E53DC">
      <w:start w:val="1"/>
      <w:numFmt w:val="low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1E2C41E4"/>
    <w:multiLevelType w:val="hybridMultilevel"/>
    <w:tmpl w:val="2186939C"/>
    <w:styleLink w:val="ImportedStyle15"/>
    <w:lvl w:ilvl="0" w:tplc="536483B8">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B08E6D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505644">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7CC614C">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7A600E">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0D2BD7E">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4E8A182">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84CBDC">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A4491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1E4026D5"/>
    <w:multiLevelType w:val="hybridMultilevel"/>
    <w:tmpl w:val="00AC2E78"/>
    <w:numStyleLink w:val="ImportedStyle149"/>
  </w:abstractNum>
  <w:abstractNum w:abstractNumId="106" w15:restartNumberingAfterBreak="0">
    <w:nsid w:val="1E671B30"/>
    <w:multiLevelType w:val="hybridMultilevel"/>
    <w:tmpl w:val="AE604402"/>
    <w:numStyleLink w:val="ImportedStyle99"/>
  </w:abstractNum>
  <w:abstractNum w:abstractNumId="107" w15:restartNumberingAfterBreak="0">
    <w:nsid w:val="1EAD1948"/>
    <w:multiLevelType w:val="hybridMultilevel"/>
    <w:tmpl w:val="1248BD0A"/>
    <w:styleLink w:val="ImportedStyle112"/>
    <w:lvl w:ilvl="0" w:tplc="9788AB52">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0022E4">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E2A9BE8">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CE7CDA">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36A566">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FE8C1A0">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9E0DCC">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8466B0">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69088BA">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1F2A5864"/>
    <w:multiLevelType w:val="hybridMultilevel"/>
    <w:tmpl w:val="9D50735A"/>
    <w:styleLink w:val="ImportedStyle137"/>
    <w:lvl w:ilvl="0" w:tplc="9E18A726">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7EA4ED6">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B0D766">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9F6DF56">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E6A3050">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D20308">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18C88E">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AE204">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C4A3FCE">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1F792B6B"/>
    <w:multiLevelType w:val="hybridMultilevel"/>
    <w:tmpl w:val="DFFA11EE"/>
    <w:styleLink w:val="ImportedStyle21"/>
    <w:lvl w:ilvl="0" w:tplc="3B9AE660">
      <w:start w:val="1"/>
      <w:numFmt w:val="lowerLetter"/>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BCE5FC">
      <w:start w:val="1"/>
      <w:numFmt w:val="lowerLetter"/>
      <w:lvlText w:val="(%2)"/>
      <w:lvlJc w:val="left"/>
      <w:pPr>
        <w:tabs>
          <w:tab w:val="left" w:pos="430"/>
          <w:tab w:val="num" w:pos="1150"/>
        </w:tabs>
        <w:ind w:left="10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D82342">
      <w:start w:val="1"/>
      <w:numFmt w:val="lowerLetter"/>
      <w:lvlText w:val="(%3)"/>
      <w:lvlJc w:val="left"/>
      <w:pPr>
        <w:tabs>
          <w:tab w:val="left" w:pos="430"/>
          <w:tab w:val="num" w:pos="1870"/>
        </w:tabs>
        <w:ind w:left="17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C2E84A">
      <w:start w:val="1"/>
      <w:numFmt w:val="lowerLetter"/>
      <w:lvlText w:val="(%4)"/>
      <w:lvlJc w:val="left"/>
      <w:pPr>
        <w:tabs>
          <w:tab w:val="left" w:pos="430"/>
          <w:tab w:val="num" w:pos="2590"/>
        </w:tabs>
        <w:ind w:left="24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A2F098">
      <w:start w:val="1"/>
      <w:numFmt w:val="lowerLetter"/>
      <w:lvlText w:val="(%5)"/>
      <w:lvlJc w:val="left"/>
      <w:pPr>
        <w:tabs>
          <w:tab w:val="left" w:pos="430"/>
          <w:tab w:val="num" w:pos="3310"/>
        </w:tabs>
        <w:ind w:left="321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EF6A9EC">
      <w:start w:val="1"/>
      <w:numFmt w:val="lowerLetter"/>
      <w:lvlText w:val="(%6)"/>
      <w:lvlJc w:val="left"/>
      <w:pPr>
        <w:tabs>
          <w:tab w:val="left" w:pos="430"/>
          <w:tab w:val="num" w:pos="4030"/>
        </w:tabs>
        <w:ind w:left="39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4883C46">
      <w:start w:val="1"/>
      <w:numFmt w:val="lowerLetter"/>
      <w:lvlText w:val="(%7)"/>
      <w:lvlJc w:val="left"/>
      <w:pPr>
        <w:tabs>
          <w:tab w:val="left" w:pos="430"/>
          <w:tab w:val="num" w:pos="4750"/>
        </w:tabs>
        <w:ind w:left="46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BC26D20">
      <w:start w:val="1"/>
      <w:numFmt w:val="lowerLetter"/>
      <w:lvlText w:val="(%8)"/>
      <w:lvlJc w:val="left"/>
      <w:pPr>
        <w:tabs>
          <w:tab w:val="left" w:pos="430"/>
          <w:tab w:val="num" w:pos="5470"/>
        </w:tabs>
        <w:ind w:left="53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DE8BE20">
      <w:start w:val="1"/>
      <w:numFmt w:val="lowerLetter"/>
      <w:lvlText w:val="(%9)"/>
      <w:lvlJc w:val="left"/>
      <w:pPr>
        <w:tabs>
          <w:tab w:val="left" w:pos="430"/>
          <w:tab w:val="num" w:pos="6190"/>
        </w:tabs>
        <w:ind w:left="60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1FC343B8"/>
    <w:multiLevelType w:val="hybridMultilevel"/>
    <w:tmpl w:val="673E1398"/>
    <w:numStyleLink w:val="ImportedStyle184"/>
  </w:abstractNum>
  <w:abstractNum w:abstractNumId="111" w15:restartNumberingAfterBreak="0">
    <w:nsid w:val="1FC618A4"/>
    <w:multiLevelType w:val="hybridMultilevel"/>
    <w:tmpl w:val="1A86D31A"/>
    <w:numStyleLink w:val="ImportedStyle206"/>
  </w:abstractNum>
  <w:abstractNum w:abstractNumId="112" w15:restartNumberingAfterBreak="0">
    <w:nsid w:val="20440C16"/>
    <w:multiLevelType w:val="hybridMultilevel"/>
    <w:tmpl w:val="C0400956"/>
    <w:styleLink w:val="ImportedStyle96"/>
    <w:lvl w:ilvl="0" w:tplc="747C2466">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20E6426">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A4E71C8">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D0717E">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D8294F4">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346E68">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310CE7A">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BBA21EA">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39434BE">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208827B3"/>
    <w:multiLevelType w:val="hybridMultilevel"/>
    <w:tmpl w:val="54D26F44"/>
    <w:styleLink w:val="ImportedStyle135"/>
    <w:lvl w:ilvl="0" w:tplc="E05472DC">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68149E">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C50BB0E">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2544E18">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C94222A">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4FC565C">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90485E">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32DD4A">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3DAE2AA">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08D7EB0"/>
    <w:multiLevelType w:val="hybridMultilevel"/>
    <w:tmpl w:val="14EC0126"/>
    <w:styleLink w:val="ImportedStyle101"/>
    <w:lvl w:ilvl="0" w:tplc="5CE2CDB2">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85019F2">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C4E1D4">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EB4DDDA">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EA1854">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74C8E32">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504CA0C">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018D7D8">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AA745C">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0CD22A3"/>
    <w:multiLevelType w:val="hybridMultilevel"/>
    <w:tmpl w:val="FD8EF4A4"/>
    <w:styleLink w:val="ImportedStyle160"/>
    <w:lvl w:ilvl="0" w:tplc="F4482A88">
      <w:start w:val="1"/>
      <w:numFmt w:val="lowerLetter"/>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9AAA7E6">
      <w:start w:val="1"/>
      <w:numFmt w:val="lowerLetter"/>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4ACB8C">
      <w:start w:val="1"/>
      <w:numFmt w:val="lowerLetter"/>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20F84C">
      <w:start w:val="1"/>
      <w:numFmt w:val="lowerLetter"/>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7C7B8E">
      <w:start w:val="1"/>
      <w:numFmt w:val="lowerLetter"/>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E2FFFA">
      <w:start w:val="1"/>
      <w:numFmt w:val="lowerLetter"/>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F2B8B8">
      <w:start w:val="1"/>
      <w:numFmt w:val="lowerLetter"/>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0E8A9C">
      <w:start w:val="1"/>
      <w:numFmt w:val="lowerLetter"/>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525552">
      <w:start w:val="1"/>
      <w:numFmt w:val="lowerLetter"/>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20DF5016"/>
    <w:multiLevelType w:val="hybridMultilevel"/>
    <w:tmpl w:val="6A7EEAEE"/>
    <w:styleLink w:val="ImportedStyle92"/>
    <w:lvl w:ilvl="0" w:tplc="3BF0CE38">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7C0DAC">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2EC7CD4">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47A0F94">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DF4A892">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126126">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B0D106">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F446C12">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1AA90FE">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228D34F0"/>
    <w:multiLevelType w:val="hybridMultilevel"/>
    <w:tmpl w:val="D8049C68"/>
    <w:numStyleLink w:val="ImportedStyle157"/>
  </w:abstractNum>
  <w:abstractNum w:abstractNumId="118" w15:restartNumberingAfterBreak="0">
    <w:nsid w:val="234D72F4"/>
    <w:multiLevelType w:val="hybridMultilevel"/>
    <w:tmpl w:val="A90E22E8"/>
    <w:styleLink w:val="ImportedStyle66"/>
    <w:lvl w:ilvl="0" w:tplc="8536D516">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98CAC10">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DE5CB4">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C47CFC">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63C8F28">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462EE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4480642">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42C486">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73AF256">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3D30158"/>
    <w:multiLevelType w:val="hybridMultilevel"/>
    <w:tmpl w:val="587E4A8C"/>
    <w:numStyleLink w:val="ImportedStyle63"/>
  </w:abstractNum>
  <w:abstractNum w:abstractNumId="120" w15:restartNumberingAfterBreak="0">
    <w:nsid w:val="24271933"/>
    <w:multiLevelType w:val="hybridMultilevel"/>
    <w:tmpl w:val="D28A9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1" w15:restartNumberingAfterBreak="0">
    <w:nsid w:val="243C5101"/>
    <w:multiLevelType w:val="hybridMultilevel"/>
    <w:tmpl w:val="D21C01D2"/>
    <w:styleLink w:val="ImportedStyle82"/>
    <w:lvl w:ilvl="0" w:tplc="1954220E">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C4D898">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48AE18">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0F4A972">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7A4349A">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703E64">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EF01810">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B6EF42">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00FBEE">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243D69D0"/>
    <w:multiLevelType w:val="hybridMultilevel"/>
    <w:tmpl w:val="29C60242"/>
    <w:styleLink w:val="ImportedStyle120"/>
    <w:lvl w:ilvl="0" w:tplc="E0A80AD0">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55EBFB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4929B1C">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BCCF80E">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8025CCE">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F41A8A">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0B2C208">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E0204D4">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387CD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2481286A"/>
    <w:multiLevelType w:val="hybridMultilevel"/>
    <w:tmpl w:val="FA7E57EA"/>
    <w:numStyleLink w:val="ImportedStyle115"/>
  </w:abstractNum>
  <w:abstractNum w:abstractNumId="124" w15:restartNumberingAfterBreak="0">
    <w:nsid w:val="24C01458"/>
    <w:multiLevelType w:val="hybridMultilevel"/>
    <w:tmpl w:val="75E69E30"/>
    <w:numStyleLink w:val="ImportedStyle14"/>
  </w:abstractNum>
  <w:abstractNum w:abstractNumId="125" w15:restartNumberingAfterBreak="0">
    <w:nsid w:val="25530F2E"/>
    <w:multiLevelType w:val="hybridMultilevel"/>
    <w:tmpl w:val="3A124392"/>
    <w:styleLink w:val="ImportedStyle107"/>
    <w:lvl w:ilvl="0" w:tplc="9490FE32">
      <w:start w:val="1"/>
      <w:numFmt w:val="upp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18048E">
      <w:start w:val="1"/>
      <w:numFmt w:val="upp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9467C88">
      <w:start w:val="1"/>
      <w:numFmt w:val="upp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E2F524">
      <w:start w:val="1"/>
      <w:numFmt w:val="upp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3BC42C2">
      <w:start w:val="1"/>
      <w:numFmt w:val="upp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880BFA">
      <w:start w:val="1"/>
      <w:numFmt w:val="upp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FA6B8D6">
      <w:start w:val="1"/>
      <w:numFmt w:val="upp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E883B6">
      <w:start w:val="1"/>
      <w:numFmt w:val="upp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5722C86">
      <w:start w:val="1"/>
      <w:numFmt w:val="upp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62637FA"/>
    <w:multiLevelType w:val="hybridMultilevel"/>
    <w:tmpl w:val="8104F8D8"/>
    <w:styleLink w:val="ImportedStyle84"/>
    <w:lvl w:ilvl="0" w:tplc="2684E12C">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A761640">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2058BA">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067CB0">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9A2374">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FE192C">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EE82FF0">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A1E70AC">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CC2510C">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26832F8C"/>
    <w:multiLevelType w:val="hybridMultilevel"/>
    <w:tmpl w:val="13C0ED1C"/>
    <w:numStyleLink w:val="ImportedStyle163"/>
  </w:abstractNum>
  <w:abstractNum w:abstractNumId="128" w15:restartNumberingAfterBreak="0">
    <w:nsid w:val="26D454B4"/>
    <w:multiLevelType w:val="hybridMultilevel"/>
    <w:tmpl w:val="6A4A1BD6"/>
    <w:styleLink w:val="ImportedStyle83"/>
    <w:lvl w:ilvl="0" w:tplc="352E871C">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458B50E">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B86F76">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C360984">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A0C8A14">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0D0E680">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CE6BBC">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E845ABC">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556F36E">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274717C8"/>
    <w:multiLevelType w:val="hybridMultilevel"/>
    <w:tmpl w:val="2186939C"/>
    <w:numStyleLink w:val="ImportedStyle15"/>
  </w:abstractNum>
  <w:abstractNum w:abstractNumId="130" w15:restartNumberingAfterBreak="0">
    <w:nsid w:val="27F50E7A"/>
    <w:multiLevelType w:val="hybridMultilevel"/>
    <w:tmpl w:val="26AE462C"/>
    <w:numStyleLink w:val="ImportedStyle74"/>
  </w:abstractNum>
  <w:abstractNum w:abstractNumId="131" w15:restartNumberingAfterBreak="0">
    <w:nsid w:val="2872657C"/>
    <w:multiLevelType w:val="hybridMultilevel"/>
    <w:tmpl w:val="0C7EAB24"/>
    <w:styleLink w:val="ImportedStyle143"/>
    <w:lvl w:ilvl="0" w:tplc="12B87D8A">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EAB342">
      <w:start w:val="1"/>
      <w:numFmt w:val="lowerRoman"/>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42CC0A">
      <w:start w:val="1"/>
      <w:numFmt w:val="lowerRoman"/>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2E02D58">
      <w:start w:val="1"/>
      <w:numFmt w:val="lowerRoman"/>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80C64A">
      <w:start w:val="1"/>
      <w:numFmt w:val="lowerRoman"/>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847BE8">
      <w:start w:val="1"/>
      <w:numFmt w:val="lowerRoman"/>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3E00CA">
      <w:start w:val="1"/>
      <w:numFmt w:val="lowerRoman"/>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56EDE98">
      <w:start w:val="1"/>
      <w:numFmt w:val="lowerRoman"/>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16315A">
      <w:start w:val="1"/>
      <w:numFmt w:val="lowerRoman"/>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87B1F21"/>
    <w:multiLevelType w:val="hybridMultilevel"/>
    <w:tmpl w:val="D12AAD50"/>
    <w:styleLink w:val="ImportedStyle136"/>
    <w:lvl w:ilvl="0" w:tplc="63DA2A6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3ED5F2">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20DB04">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ABC095A">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4252BE">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D4A578">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476FD0C">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7A93E8">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4832F6">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29B53331"/>
    <w:multiLevelType w:val="hybridMultilevel"/>
    <w:tmpl w:val="43661F70"/>
    <w:styleLink w:val="ImportedStyle46"/>
    <w:lvl w:ilvl="0" w:tplc="8B84D2D6">
      <w:start w:val="1"/>
      <w:numFmt w:val="upperLetter"/>
      <w:lvlText w:val="%1)"/>
      <w:lvlJc w:val="left"/>
      <w:pPr>
        <w:tabs>
          <w:tab w:val="num" w:pos="370"/>
        </w:tabs>
        <w:ind w:left="27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7C4CE8">
      <w:start w:val="1"/>
      <w:numFmt w:val="upperLetter"/>
      <w:lvlText w:val="%2)"/>
      <w:lvlJc w:val="left"/>
      <w:pPr>
        <w:tabs>
          <w:tab w:val="left" w:pos="370"/>
          <w:tab w:val="num" w:pos="1090"/>
        </w:tabs>
        <w:ind w:left="99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6A854A">
      <w:start w:val="1"/>
      <w:numFmt w:val="upperLetter"/>
      <w:lvlText w:val="%3)"/>
      <w:lvlJc w:val="left"/>
      <w:pPr>
        <w:tabs>
          <w:tab w:val="left" w:pos="370"/>
          <w:tab w:val="num" w:pos="1810"/>
        </w:tabs>
        <w:ind w:left="171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C2FA5E">
      <w:start w:val="1"/>
      <w:numFmt w:val="upperLetter"/>
      <w:lvlText w:val="%4)"/>
      <w:lvlJc w:val="left"/>
      <w:pPr>
        <w:tabs>
          <w:tab w:val="left" w:pos="370"/>
          <w:tab w:val="num" w:pos="2530"/>
        </w:tabs>
        <w:ind w:left="243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3106E4E">
      <w:start w:val="1"/>
      <w:numFmt w:val="upperLetter"/>
      <w:lvlText w:val="%5)"/>
      <w:lvlJc w:val="left"/>
      <w:pPr>
        <w:tabs>
          <w:tab w:val="left" w:pos="370"/>
          <w:tab w:val="num" w:pos="3250"/>
        </w:tabs>
        <w:ind w:left="315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A416E0">
      <w:start w:val="1"/>
      <w:numFmt w:val="upperLetter"/>
      <w:lvlText w:val="%6)"/>
      <w:lvlJc w:val="left"/>
      <w:pPr>
        <w:tabs>
          <w:tab w:val="left" w:pos="370"/>
          <w:tab w:val="num" w:pos="3970"/>
        </w:tabs>
        <w:ind w:left="387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5AA34C">
      <w:start w:val="1"/>
      <w:numFmt w:val="upperLetter"/>
      <w:lvlText w:val="%7)"/>
      <w:lvlJc w:val="left"/>
      <w:pPr>
        <w:tabs>
          <w:tab w:val="left" w:pos="370"/>
          <w:tab w:val="num" w:pos="4690"/>
        </w:tabs>
        <w:ind w:left="459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17AA0AC">
      <w:start w:val="1"/>
      <w:numFmt w:val="upperLetter"/>
      <w:lvlText w:val="%8)"/>
      <w:lvlJc w:val="left"/>
      <w:pPr>
        <w:tabs>
          <w:tab w:val="left" w:pos="370"/>
          <w:tab w:val="num" w:pos="5410"/>
        </w:tabs>
        <w:ind w:left="531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448F42A">
      <w:start w:val="1"/>
      <w:numFmt w:val="upperLetter"/>
      <w:lvlText w:val="%9)"/>
      <w:lvlJc w:val="left"/>
      <w:pPr>
        <w:tabs>
          <w:tab w:val="left" w:pos="370"/>
          <w:tab w:val="num" w:pos="6130"/>
        </w:tabs>
        <w:ind w:left="603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9C10DE4"/>
    <w:multiLevelType w:val="hybridMultilevel"/>
    <w:tmpl w:val="8FE495EC"/>
    <w:numStyleLink w:val="ImportedStyle12"/>
  </w:abstractNum>
  <w:abstractNum w:abstractNumId="135" w15:restartNumberingAfterBreak="0">
    <w:nsid w:val="29F42D7B"/>
    <w:multiLevelType w:val="hybridMultilevel"/>
    <w:tmpl w:val="0F9C1868"/>
    <w:numStyleLink w:val="ImportedStyle7"/>
  </w:abstractNum>
  <w:abstractNum w:abstractNumId="136" w15:restartNumberingAfterBreak="0">
    <w:nsid w:val="2A216F57"/>
    <w:multiLevelType w:val="hybridMultilevel"/>
    <w:tmpl w:val="7CB48298"/>
    <w:styleLink w:val="ImportedStyle47"/>
    <w:lvl w:ilvl="0" w:tplc="9CF8828C">
      <w:start w:val="1"/>
      <w:numFmt w:val="upp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3366022">
      <w:start w:val="1"/>
      <w:numFmt w:val="upp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2CE7800">
      <w:start w:val="1"/>
      <w:numFmt w:val="upp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5A9950">
      <w:start w:val="1"/>
      <w:numFmt w:val="upp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C587238">
      <w:start w:val="1"/>
      <w:numFmt w:val="upp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4C64D4">
      <w:start w:val="1"/>
      <w:numFmt w:val="upp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8EF30A">
      <w:start w:val="1"/>
      <w:numFmt w:val="upp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F60200E">
      <w:start w:val="1"/>
      <w:numFmt w:val="upp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805196">
      <w:start w:val="1"/>
      <w:numFmt w:val="upp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2A595934"/>
    <w:multiLevelType w:val="hybridMultilevel"/>
    <w:tmpl w:val="ADC4C1E6"/>
    <w:numStyleLink w:val="ImportedStyle90"/>
  </w:abstractNum>
  <w:abstractNum w:abstractNumId="138" w15:restartNumberingAfterBreak="0">
    <w:nsid w:val="2A7F0A0C"/>
    <w:multiLevelType w:val="hybridMultilevel"/>
    <w:tmpl w:val="345C2600"/>
    <w:styleLink w:val="ImportedStyle56"/>
    <w:lvl w:ilvl="0" w:tplc="2DE04162">
      <w:start w:val="1"/>
      <w:numFmt w:val="lowerRoman"/>
      <w:suff w:val="nothing"/>
      <w:lvlText w:val="(%1)"/>
      <w:lvlJc w:val="left"/>
      <w:pPr>
        <w:tabs>
          <w:tab w:val="left" w:pos="353"/>
        </w:tabs>
        <w:ind w:left="2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3F4FDD6">
      <w:start w:val="1"/>
      <w:numFmt w:val="lowerRoman"/>
      <w:suff w:val="nothing"/>
      <w:lvlText w:val="(%2)"/>
      <w:lvlJc w:val="left"/>
      <w:pPr>
        <w:tabs>
          <w:tab w:val="left" w:pos="353"/>
        </w:tabs>
        <w:ind w:left="9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C4E416">
      <w:start w:val="1"/>
      <w:numFmt w:val="lowerRoman"/>
      <w:suff w:val="nothing"/>
      <w:lvlText w:val="(%3)"/>
      <w:lvlJc w:val="left"/>
      <w:pPr>
        <w:tabs>
          <w:tab w:val="left" w:pos="353"/>
        </w:tabs>
        <w:ind w:left="16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FEAB26">
      <w:start w:val="1"/>
      <w:numFmt w:val="lowerRoman"/>
      <w:suff w:val="nothing"/>
      <w:lvlText w:val="(%4)"/>
      <w:lvlJc w:val="left"/>
      <w:pPr>
        <w:tabs>
          <w:tab w:val="left" w:pos="353"/>
        </w:tabs>
        <w:ind w:left="24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6C48B36">
      <w:start w:val="1"/>
      <w:numFmt w:val="lowerRoman"/>
      <w:suff w:val="nothing"/>
      <w:lvlText w:val="(%5)"/>
      <w:lvlJc w:val="left"/>
      <w:pPr>
        <w:tabs>
          <w:tab w:val="left" w:pos="353"/>
        </w:tabs>
        <w:ind w:left="313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26A7B6">
      <w:start w:val="1"/>
      <w:numFmt w:val="lowerRoman"/>
      <w:suff w:val="nothing"/>
      <w:lvlText w:val="(%6)"/>
      <w:lvlJc w:val="left"/>
      <w:pPr>
        <w:tabs>
          <w:tab w:val="left" w:pos="353"/>
        </w:tabs>
        <w:ind w:left="38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230E4C6">
      <w:start w:val="1"/>
      <w:numFmt w:val="lowerRoman"/>
      <w:suff w:val="nothing"/>
      <w:lvlText w:val="(%7)"/>
      <w:lvlJc w:val="left"/>
      <w:pPr>
        <w:tabs>
          <w:tab w:val="left" w:pos="353"/>
        </w:tabs>
        <w:ind w:left="45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F0F8AC">
      <w:start w:val="1"/>
      <w:numFmt w:val="lowerRoman"/>
      <w:suff w:val="nothing"/>
      <w:lvlText w:val="(%8)"/>
      <w:lvlJc w:val="left"/>
      <w:pPr>
        <w:tabs>
          <w:tab w:val="left" w:pos="353"/>
        </w:tabs>
        <w:ind w:left="52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8684A4">
      <w:start w:val="1"/>
      <w:numFmt w:val="lowerRoman"/>
      <w:suff w:val="nothing"/>
      <w:lvlText w:val="(%9)"/>
      <w:lvlJc w:val="left"/>
      <w:pPr>
        <w:tabs>
          <w:tab w:val="left" w:pos="353"/>
        </w:tabs>
        <w:ind w:left="60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AA12FA5"/>
    <w:multiLevelType w:val="hybridMultilevel"/>
    <w:tmpl w:val="71A68F3E"/>
    <w:numStyleLink w:val="ImportedStyle55"/>
  </w:abstractNum>
  <w:abstractNum w:abstractNumId="140" w15:restartNumberingAfterBreak="0">
    <w:nsid w:val="2BB7406B"/>
    <w:multiLevelType w:val="hybridMultilevel"/>
    <w:tmpl w:val="0F8020DC"/>
    <w:styleLink w:val="ImportedStyle72"/>
    <w:lvl w:ilvl="0" w:tplc="EB9E9BCA">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28CFF0">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30B32C">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EA81B48">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126C52A">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CEC33A">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307B20">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CCA70C">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5D029FA">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BCD1D8F"/>
    <w:multiLevelType w:val="hybridMultilevel"/>
    <w:tmpl w:val="3CC23C20"/>
    <w:styleLink w:val="ImportedStyle69"/>
    <w:lvl w:ilvl="0" w:tplc="EDDEFF42">
      <w:start w:val="1"/>
      <w:numFmt w:val="decimal"/>
      <w:suff w:val="nothing"/>
      <w:lvlText w:val="%1."/>
      <w:lvlJc w:val="left"/>
      <w:pPr>
        <w:tabs>
          <w:tab w:val="left" w:pos="284"/>
        </w:tabs>
        <w:ind w:left="2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5E04008">
      <w:start w:val="1"/>
      <w:numFmt w:val="decimal"/>
      <w:suff w:val="nothing"/>
      <w:lvlText w:val="%2."/>
      <w:lvlJc w:val="left"/>
      <w:pPr>
        <w:tabs>
          <w:tab w:val="left" w:pos="284"/>
        </w:tabs>
        <w:ind w:left="90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45E6B08">
      <w:start w:val="1"/>
      <w:numFmt w:val="decimal"/>
      <w:suff w:val="nothing"/>
      <w:lvlText w:val="%3."/>
      <w:lvlJc w:val="left"/>
      <w:pPr>
        <w:tabs>
          <w:tab w:val="left" w:pos="284"/>
        </w:tabs>
        <w:ind w:left="162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2EDF16">
      <w:start w:val="1"/>
      <w:numFmt w:val="decimal"/>
      <w:suff w:val="nothing"/>
      <w:lvlText w:val="%4."/>
      <w:lvlJc w:val="left"/>
      <w:pPr>
        <w:tabs>
          <w:tab w:val="left" w:pos="284"/>
        </w:tabs>
        <w:ind w:left="234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DA6294">
      <w:start w:val="1"/>
      <w:numFmt w:val="decimal"/>
      <w:suff w:val="nothing"/>
      <w:lvlText w:val="%5."/>
      <w:lvlJc w:val="left"/>
      <w:pPr>
        <w:tabs>
          <w:tab w:val="left" w:pos="284"/>
        </w:tabs>
        <w:ind w:left="306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F4C35C">
      <w:start w:val="1"/>
      <w:numFmt w:val="decimal"/>
      <w:suff w:val="nothing"/>
      <w:lvlText w:val="%6."/>
      <w:lvlJc w:val="left"/>
      <w:pPr>
        <w:tabs>
          <w:tab w:val="left" w:pos="284"/>
        </w:tabs>
        <w:ind w:left="37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229330">
      <w:start w:val="1"/>
      <w:numFmt w:val="decimal"/>
      <w:suff w:val="nothing"/>
      <w:lvlText w:val="%7."/>
      <w:lvlJc w:val="left"/>
      <w:pPr>
        <w:tabs>
          <w:tab w:val="left" w:pos="284"/>
        </w:tabs>
        <w:ind w:left="450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0407D2">
      <w:start w:val="1"/>
      <w:numFmt w:val="decimal"/>
      <w:suff w:val="nothing"/>
      <w:lvlText w:val="%8."/>
      <w:lvlJc w:val="left"/>
      <w:pPr>
        <w:tabs>
          <w:tab w:val="left" w:pos="284"/>
        </w:tabs>
        <w:ind w:left="522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444174">
      <w:start w:val="1"/>
      <w:numFmt w:val="decimal"/>
      <w:suff w:val="nothing"/>
      <w:lvlText w:val="%9."/>
      <w:lvlJc w:val="left"/>
      <w:pPr>
        <w:tabs>
          <w:tab w:val="left" w:pos="284"/>
        </w:tabs>
        <w:ind w:left="594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2BE52677"/>
    <w:multiLevelType w:val="hybridMultilevel"/>
    <w:tmpl w:val="B1709596"/>
    <w:styleLink w:val="ImportedStyle125"/>
    <w:lvl w:ilvl="0" w:tplc="217C0696">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92EAC8A">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BD87D7A">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4747D68">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CCCD128">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5A6492">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1DA38B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F8A95A">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14B900">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2C0F703C"/>
    <w:multiLevelType w:val="hybridMultilevel"/>
    <w:tmpl w:val="F8102E58"/>
    <w:numStyleLink w:val="ImportedStyle216"/>
  </w:abstractNum>
  <w:abstractNum w:abstractNumId="144" w15:restartNumberingAfterBreak="0">
    <w:nsid w:val="2C8521F5"/>
    <w:multiLevelType w:val="hybridMultilevel"/>
    <w:tmpl w:val="7A988684"/>
    <w:numStyleLink w:val="ImportedStyle146"/>
  </w:abstractNum>
  <w:abstractNum w:abstractNumId="145" w15:restartNumberingAfterBreak="0">
    <w:nsid w:val="2C99273F"/>
    <w:multiLevelType w:val="hybridMultilevel"/>
    <w:tmpl w:val="C59478D8"/>
    <w:styleLink w:val="ImportedStyle86"/>
    <w:lvl w:ilvl="0" w:tplc="6F5A3F14">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FAAAB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743632">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80CFA6">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2EC68F6">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2DE7430">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4687CA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940C40">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F8EB31C">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2CAD34F1"/>
    <w:multiLevelType w:val="hybridMultilevel"/>
    <w:tmpl w:val="628C0938"/>
    <w:styleLink w:val="ImportedStyle106"/>
    <w:lvl w:ilvl="0" w:tplc="22322D4E">
      <w:start w:val="1"/>
      <w:numFmt w:val="upperLetter"/>
      <w:lvlText w:val="%1."/>
      <w:lvlJc w:val="left"/>
      <w:pPr>
        <w:tabs>
          <w:tab w:val="left" w:pos="522"/>
        </w:tabs>
        <w:ind w:left="52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D04EA7C">
      <w:start w:val="1"/>
      <w:numFmt w:val="upperLetter"/>
      <w:lvlText w:val="%2."/>
      <w:lvlJc w:val="left"/>
      <w:pPr>
        <w:tabs>
          <w:tab w:val="left" w:pos="521"/>
          <w:tab w:val="left" w:pos="522"/>
        </w:tabs>
        <w:ind w:left="114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1253A4">
      <w:start w:val="1"/>
      <w:numFmt w:val="upperLetter"/>
      <w:lvlText w:val="%3."/>
      <w:lvlJc w:val="left"/>
      <w:pPr>
        <w:tabs>
          <w:tab w:val="left" w:pos="521"/>
          <w:tab w:val="left" w:pos="522"/>
        </w:tabs>
        <w:ind w:left="186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6A2144">
      <w:start w:val="1"/>
      <w:numFmt w:val="upperLetter"/>
      <w:lvlText w:val="%4."/>
      <w:lvlJc w:val="left"/>
      <w:pPr>
        <w:tabs>
          <w:tab w:val="left" w:pos="521"/>
          <w:tab w:val="left" w:pos="522"/>
        </w:tabs>
        <w:ind w:left="258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31CCC00">
      <w:start w:val="1"/>
      <w:numFmt w:val="upperLetter"/>
      <w:lvlText w:val="%5."/>
      <w:lvlJc w:val="left"/>
      <w:pPr>
        <w:tabs>
          <w:tab w:val="left" w:pos="521"/>
          <w:tab w:val="left" w:pos="522"/>
        </w:tabs>
        <w:ind w:left="330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7A0F736">
      <w:start w:val="1"/>
      <w:numFmt w:val="upperLetter"/>
      <w:lvlText w:val="%6."/>
      <w:lvlJc w:val="left"/>
      <w:pPr>
        <w:tabs>
          <w:tab w:val="left" w:pos="521"/>
          <w:tab w:val="left" w:pos="522"/>
        </w:tabs>
        <w:ind w:left="402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C9E01E2">
      <w:start w:val="1"/>
      <w:numFmt w:val="upperLetter"/>
      <w:lvlText w:val="%7."/>
      <w:lvlJc w:val="left"/>
      <w:pPr>
        <w:tabs>
          <w:tab w:val="left" w:pos="521"/>
          <w:tab w:val="left" w:pos="522"/>
        </w:tabs>
        <w:ind w:left="474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6626D0">
      <w:start w:val="1"/>
      <w:numFmt w:val="upperLetter"/>
      <w:lvlText w:val="%8."/>
      <w:lvlJc w:val="left"/>
      <w:pPr>
        <w:tabs>
          <w:tab w:val="left" w:pos="521"/>
          <w:tab w:val="left" w:pos="522"/>
        </w:tabs>
        <w:ind w:left="546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B028988">
      <w:start w:val="1"/>
      <w:numFmt w:val="upperLetter"/>
      <w:lvlText w:val="%9."/>
      <w:lvlJc w:val="left"/>
      <w:pPr>
        <w:tabs>
          <w:tab w:val="left" w:pos="521"/>
          <w:tab w:val="left" w:pos="522"/>
        </w:tabs>
        <w:ind w:left="618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2CC371EE"/>
    <w:multiLevelType w:val="hybridMultilevel"/>
    <w:tmpl w:val="2AEAA800"/>
    <w:styleLink w:val="ImportedStyle38"/>
    <w:lvl w:ilvl="0" w:tplc="8F74D3E8">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5C5BFA">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34AE66">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F506DD6">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9CC998">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8A62A4A">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D285E2">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646317C">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3AF0A0">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2CEA5369"/>
    <w:multiLevelType w:val="hybridMultilevel"/>
    <w:tmpl w:val="391C4F34"/>
    <w:styleLink w:val="ImportedStyle39"/>
    <w:lvl w:ilvl="0" w:tplc="0E7060E6">
      <w:start w:val="1"/>
      <w:numFmt w:val="lowerLetter"/>
      <w:lvlText w:val="(%1)"/>
      <w:lvlJc w:val="left"/>
      <w:pPr>
        <w:tabs>
          <w:tab w:val="num" w:pos="460"/>
        </w:tabs>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D6B492">
      <w:start w:val="1"/>
      <w:numFmt w:val="lowerLetter"/>
      <w:lvlText w:val="(%2)"/>
      <w:lvlJc w:val="left"/>
      <w:pPr>
        <w:tabs>
          <w:tab w:val="left" w:pos="460"/>
          <w:tab w:val="num" w:pos="118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1D40B66">
      <w:start w:val="1"/>
      <w:numFmt w:val="lowerLetter"/>
      <w:lvlText w:val="(%3)"/>
      <w:lvlJc w:val="left"/>
      <w:pPr>
        <w:tabs>
          <w:tab w:val="left" w:pos="460"/>
          <w:tab w:val="num" w:pos="190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EA2F8F4">
      <w:start w:val="1"/>
      <w:numFmt w:val="lowerLetter"/>
      <w:lvlText w:val="(%4)"/>
      <w:lvlJc w:val="left"/>
      <w:pPr>
        <w:tabs>
          <w:tab w:val="left" w:pos="460"/>
          <w:tab w:val="num" w:pos="262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DA69A4C">
      <w:start w:val="1"/>
      <w:numFmt w:val="lowerLetter"/>
      <w:lvlText w:val="(%5)"/>
      <w:lvlJc w:val="left"/>
      <w:pPr>
        <w:tabs>
          <w:tab w:val="left" w:pos="460"/>
          <w:tab w:val="num" w:pos="334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DA7A8A">
      <w:start w:val="1"/>
      <w:numFmt w:val="lowerLetter"/>
      <w:lvlText w:val="(%6)"/>
      <w:lvlJc w:val="left"/>
      <w:pPr>
        <w:tabs>
          <w:tab w:val="left" w:pos="460"/>
          <w:tab w:val="num" w:pos="40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FC8824">
      <w:start w:val="1"/>
      <w:numFmt w:val="lowerLetter"/>
      <w:lvlText w:val="(%7)"/>
      <w:lvlJc w:val="left"/>
      <w:pPr>
        <w:tabs>
          <w:tab w:val="left" w:pos="460"/>
          <w:tab w:val="num" w:pos="478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5D4F93A">
      <w:start w:val="1"/>
      <w:numFmt w:val="lowerLetter"/>
      <w:lvlText w:val="(%8)"/>
      <w:lvlJc w:val="left"/>
      <w:pPr>
        <w:tabs>
          <w:tab w:val="left" w:pos="460"/>
          <w:tab w:val="num" w:pos="550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1269CA">
      <w:start w:val="1"/>
      <w:numFmt w:val="lowerLetter"/>
      <w:lvlText w:val="(%9)"/>
      <w:lvlJc w:val="left"/>
      <w:pPr>
        <w:tabs>
          <w:tab w:val="left" w:pos="460"/>
          <w:tab w:val="num" w:pos="622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2D4F5F17"/>
    <w:multiLevelType w:val="multilevel"/>
    <w:tmpl w:val="6426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D6D6A39"/>
    <w:multiLevelType w:val="hybridMultilevel"/>
    <w:tmpl w:val="1A720EBA"/>
    <w:numStyleLink w:val="ImportedStyle22"/>
  </w:abstractNum>
  <w:abstractNum w:abstractNumId="151" w15:restartNumberingAfterBreak="0">
    <w:nsid w:val="2D7E7015"/>
    <w:multiLevelType w:val="hybridMultilevel"/>
    <w:tmpl w:val="3D74F326"/>
    <w:styleLink w:val="ImportedStyle116"/>
    <w:lvl w:ilvl="0" w:tplc="951E0848">
      <w:start w:val="1"/>
      <w:numFmt w:val="lowerRoman"/>
      <w:suff w:val="nothing"/>
      <w:lvlText w:val="(%1)"/>
      <w:lvlJc w:val="left"/>
      <w:pPr>
        <w:tabs>
          <w:tab w:val="left"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12B49E">
      <w:start w:val="1"/>
      <w:numFmt w:val="lowerRoman"/>
      <w:suff w:val="nothing"/>
      <w:lvlText w:val="(%2)"/>
      <w:lvlJc w:val="left"/>
      <w:pPr>
        <w:tabs>
          <w:tab w:val="left" w:pos="34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2851E4">
      <w:start w:val="1"/>
      <w:numFmt w:val="lowerRoman"/>
      <w:suff w:val="nothing"/>
      <w:lvlText w:val="(%3)"/>
      <w:lvlJc w:val="left"/>
      <w:pPr>
        <w:tabs>
          <w:tab w:val="left" w:pos="34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EE42522">
      <w:start w:val="1"/>
      <w:numFmt w:val="lowerRoman"/>
      <w:suff w:val="nothing"/>
      <w:lvlText w:val="(%4)"/>
      <w:lvlJc w:val="left"/>
      <w:pPr>
        <w:tabs>
          <w:tab w:val="left" w:pos="34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EC9ACC">
      <w:start w:val="1"/>
      <w:numFmt w:val="lowerRoman"/>
      <w:suff w:val="nothing"/>
      <w:lvlText w:val="(%5)"/>
      <w:lvlJc w:val="left"/>
      <w:pPr>
        <w:tabs>
          <w:tab w:val="left" w:pos="34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CBE298A">
      <w:start w:val="1"/>
      <w:numFmt w:val="lowerRoman"/>
      <w:suff w:val="nothing"/>
      <w:lvlText w:val="(%6)"/>
      <w:lvlJc w:val="left"/>
      <w:pPr>
        <w:tabs>
          <w:tab w:val="left" w:pos="3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3DA3AFE">
      <w:start w:val="1"/>
      <w:numFmt w:val="lowerRoman"/>
      <w:suff w:val="nothing"/>
      <w:lvlText w:val="(%7)"/>
      <w:lvlJc w:val="left"/>
      <w:pPr>
        <w:tabs>
          <w:tab w:val="left" w:pos="34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2C25B8A">
      <w:start w:val="1"/>
      <w:numFmt w:val="lowerRoman"/>
      <w:suff w:val="nothing"/>
      <w:lvlText w:val="(%8)"/>
      <w:lvlJc w:val="left"/>
      <w:pPr>
        <w:tabs>
          <w:tab w:val="left" w:pos="34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A428EE">
      <w:start w:val="1"/>
      <w:numFmt w:val="lowerRoman"/>
      <w:suff w:val="nothing"/>
      <w:lvlText w:val="(%9)"/>
      <w:lvlJc w:val="left"/>
      <w:pPr>
        <w:tabs>
          <w:tab w:val="left" w:pos="34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2D984E26"/>
    <w:multiLevelType w:val="hybridMultilevel"/>
    <w:tmpl w:val="3F622120"/>
    <w:numStyleLink w:val="ImportedStyle198"/>
  </w:abstractNum>
  <w:abstractNum w:abstractNumId="153" w15:restartNumberingAfterBreak="0">
    <w:nsid w:val="2DE61A37"/>
    <w:multiLevelType w:val="hybridMultilevel"/>
    <w:tmpl w:val="BCFA6530"/>
    <w:styleLink w:val="ImportedStyle114"/>
    <w:lvl w:ilvl="0" w:tplc="5B403DB4">
      <w:start w:val="1"/>
      <w:numFmt w:val="upperRoman"/>
      <w:suff w:val="nothing"/>
      <w:lvlText w:val="(%1)"/>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3DAB3AE">
      <w:start w:val="1"/>
      <w:numFmt w:val="upperRoman"/>
      <w:suff w:val="nothing"/>
      <w:lvlText w:val="(%2)"/>
      <w:lvlJc w:val="left"/>
      <w:pPr>
        <w:tabs>
          <w:tab w:val="left" w:pos="369"/>
        </w:tabs>
        <w:ind w:left="98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04C962A">
      <w:start w:val="1"/>
      <w:numFmt w:val="upperRoman"/>
      <w:suff w:val="nothing"/>
      <w:lvlText w:val="(%3)"/>
      <w:lvlJc w:val="left"/>
      <w:pPr>
        <w:tabs>
          <w:tab w:val="left" w:pos="369"/>
        </w:tabs>
        <w:ind w:left="170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91629D0">
      <w:start w:val="1"/>
      <w:numFmt w:val="upperRoman"/>
      <w:suff w:val="nothing"/>
      <w:lvlText w:val="(%4)"/>
      <w:lvlJc w:val="left"/>
      <w:pPr>
        <w:tabs>
          <w:tab w:val="left" w:pos="369"/>
        </w:tabs>
        <w:ind w:left="242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2E7900">
      <w:start w:val="1"/>
      <w:numFmt w:val="upperRoman"/>
      <w:suff w:val="nothing"/>
      <w:lvlText w:val="(%5)"/>
      <w:lvlJc w:val="left"/>
      <w:pPr>
        <w:tabs>
          <w:tab w:val="left" w:pos="369"/>
        </w:tabs>
        <w:ind w:left="314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2A04B2">
      <w:start w:val="1"/>
      <w:numFmt w:val="upperRoman"/>
      <w:suff w:val="nothing"/>
      <w:lvlText w:val="(%6)"/>
      <w:lvlJc w:val="left"/>
      <w:pPr>
        <w:tabs>
          <w:tab w:val="left" w:pos="369"/>
        </w:tabs>
        <w:ind w:left="38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D20C46">
      <w:start w:val="1"/>
      <w:numFmt w:val="upperRoman"/>
      <w:suff w:val="nothing"/>
      <w:lvlText w:val="(%7)"/>
      <w:lvlJc w:val="left"/>
      <w:pPr>
        <w:tabs>
          <w:tab w:val="left" w:pos="369"/>
        </w:tabs>
        <w:ind w:left="458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C4017D4">
      <w:start w:val="1"/>
      <w:numFmt w:val="upperRoman"/>
      <w:suff w:val="nothing"/>
      <w:lvlText w:val="(%8)"/>
      <w:lvlJc w:val="left"/>
      <w:pPr>
        <w:tabs>
          <w:tab w:val="left" w:pos="369"/>
        </w:tabs>
        <w:ind w:left="530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00D90C">
      <w:start w:val="1"/>
      <w:numFmt w:val="upperRoman"/>
      <w:suff w:val="nothing"/>
      <w:lvlText w:val="(%9)"/>
      <w:lvlJc w:val="left"/>
      <w:pPr>
        <w:tabs>
          <w:tab w:val="left" w:pos="369"/>
        </w:tabs>
        <w:ind w:left="602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2E2213E9"/>
    <w:multiLevelType w:val="hybridMultilevel"/>
    <w:tmpl w:val="02EC53CA"/>
    <w:numStyleLink w:val="ImportedStyle5"/>
  </w:abstractNum>
  <w:abstractNum w:abstractNumId="155" w15:restartNumberingAfterBreak="0">
    <w:nsid w:val="2E5D5EF0"/>
    <w:multiLevelType w:val="multilevel"/>
    <w:tmpl w:val="ADF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E744CBB"/>
    <w:multiLevelType w:val="hybridMultilevel"/>
    <w:tmpl w:val="E872E572"/>
    <w:numStyleLink w:val="ImportedStyle189"/>
  </w:abstractNum>
  <w:abstractNum w:abstractNumId="157" w15:restartNumberingAfterBreak="0">
    <w:nsid w:val="2ED30F24"/>
    <w:multiLevelType w:val="hybridMultilevel"/>
    <w:tmpl w:val="2506AB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8" w15:restartNumberingAfterBreak="0">
    <w:nsid w:val="2EF247EF"/>
    <w:multiLevelType w:val="hybridMultilevel"/>
    <w:tmpl w:val="0470B81E"/>
    <w:numStyleLink w:val="ImportedStyle33"/>
  </w:abstractNum>
  <w:abstractNum w:abstractNumId="159" w15:restartNumberingAfterBreak="0">
    <w:nsid w:val="2EFF2F2A"/>
    <w:multiLevelType w:val="hybridMultilevel"/>
    <w:tmpl w:val="60CAA0C2"/>
    <w:numStyleLink w:val="ImportedStyle59"/>
  </w:abstractNum>
  <w:abstractNum w:abstractNumId="160" w15:restartNumberingAfterBreak="0">
    <w:nsid w:val="2F55124E"/>
    <w:multiLevelType w:val="hybridMultilevel"/>
    <w:tmpl w:val="BE3CB7E0"/>
    <w:styleLink w:val="ImportedStyle180"/>
    <w:lvl w:ilvl="0" w:tplc="B1ACCAFE">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54717A">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1ECF8A">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48187C">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FFAE1BC">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7C3390">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2146F4C">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DA45626">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5CEF186">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2F7B3E8B"/>
    <w:multiLevelType w:val="hybridMultilevel"/>
    <w:tmpl w:val="2EDCF532"/>
    <w:styleLink w:val="ImportedStyle214"/>
    <w:lvl w:ilvl="0" w:tplc="372848CE">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50EE13C">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C76D940">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8E8E6E2">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FAF92C">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5E2F366">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3E9404">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372F528">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62C40E">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301838B6"/>
    <w:multiLevelType w:val="hybridMultilevel"/>
    <w:tmpl w:val="EDCC2BDA"/>
    <w:numStyleLink w:val="ImportedStyle147"/>
  </w:abstractNum>
  <w:abstractNum w:abstractNumId="163" w15:restartNumberingAfterBreak="0">
    <w:nsid w:val="302242B4"/>
    <w:multiLevelType w:val="hybridMultilevel"/>
    <w:tmpl w:val="5880A906"/>
    <w:styleLink w:val="ImportedStyle152"/>
    <w:lvl w:ilvl="0" w:tplc="D3A0200C">
      <w:start w:val="1"/>
      <w:numFmt w:val="lowerRoman"/>
      <w:lvlText w:val="(%1)"/>
      <w:lvlJc w:val="left"/>
      <w:pPr>
        <w:tabs>
          <w:tab w:val="num" w:pos="460"/>
        </w:tabs>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DF208F6">
      <w:start w:val="1"/>
      <w:numFmt w:val="upperRoman"/>
      <w:suff w:val="nothing"/>
      <w:lvlText w:val="(%2)"/>
      <w:lvlJc w:val="left"/>
      <w:pPr>
        <w:tabs>
          <w:tab w:val="left" w:pos="460"/>
        </w:tabs>
        <w:ind w:left="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66EFDF8">
      <w:start w:val="1"/>
      <w:numFmt w:val="upperRoman"/>
      <w:suff w:val="nothing"/>
      <w:lvlText w:val="(%3)"/>
      <w:lvlJc w:val="left"/>
      <w:pPr>
        <w:tabs>
          <w:tab w:val="left" w:pos="460"/>
        </w:tabs>
        <w:ind w:left="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8AC7E0">
      <w:start w:val="1"/>
      <w:numFmt w:val="upperRoman"/>
      <w:suff w:val="nothing"/>
      <w:lvlText w:val="(%4)"/>
      <w:lvlJc w:val="left"/>
      <w:pPr>
        <w:tabs>
          <w:tab w:val="left" w:pos="460"/>
        </w:tabs>
        <w:ind w:left="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D49B0E">
      <w:start w:val="1"/>
      <w:numFmt w:val="upperRoman"/>
      <w:suff w:val="nothing"/>
      <w:lvlText w:val="(%5)"/>
      <w:lvlJc w:val="left"/>
      <w:pPr>
        <w:tabs>
          <w:tab w:val="left" w:pos="460"/>
        </w:tabs>
        <w:ind w:left="10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62CB95E">
      <w:start w:val="1"/>
      <w:numFmt w:val="upperRoman"/>
      <w:suff w:val="nothing"/>
      <w:lvlText w:val="(%6)"/>
      <w:lvlJc w:val="left"/>
      <w:pPr>
        <w:tabs>
          <w:tab w:val="left" w:pos="460"/>
        </w:tabs>
        <w:ind w:left="12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FE89292">
      <w:start w:val="1"/>
      <w:numFmt w:val="upperRoman"/>
      <w:suff w:val="nothing"/>
      <w:lvlText w:val="(%7)"/>
      <w:lvlJc w:val="left"/>
      <w:pPr>
        <w:tabs>
          <w:tab w:val="left" w:pos="460"/>
        </w:tabs>
        <w:ind w:left="1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6A88B0">
      <w:start w:val="1"/>
      <w:numFmt w:val="upperRoman"/>
      <w:suff w:val="nothing"/>
      <w:lvlText w:val="(%8)"/>
      <w:lvlJc w:val="left"/>
      <w:pPr>
        <w:tabs>
          <w:tab w:val="left" w:pos="460"/>
        </w:tabs>
        <w:ind w:left="1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169E5E">
      <w:start w:val="1"/>
      <w:numFmt w:val="upperRoman"/>
      <w:suff w:val="nothing"/>
      <w:lvlText w:val="(%9)"/>
      <w:lvlJc w:val="left"/>
      <w:pPr>
        <w:tabs>
          <w:tab w:val="left" w:pos="460"/>
        </w:tabs>
        <w:ind w:left="1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30573A45"/>
    <w:multiLevelType w:val="hybridMultilevel"/>
    <w:tmpl w:val="53147E86"/>
    <w:styleLink w:val="ImportedStyle110"/>
    <w:lvl w:ilvl="0" w:tplc="620CCB1C">
      <w:start w:val="1"/>
      <w:numFmt w:val="upp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4C3216">
      <w:start w:val="1"/>
      <w:numFmt w:val="upp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60CAA4">
      <w:start w:val="1"/>
      <w:numFmt w:val="upp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D811B4">
      <w:start w:val="1"/>
      <w:numFmt w:val="upp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42DD5A">
      <w:start w:val="1"/>
      <w:numFmt w:val="upp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45E9446">
      <w:start w:val="1"/>
      <w:numFmt w:val="upp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F00A8C4">
      <w:start w:val="1"/>
      <w:numFmt w:val="upp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E0F15E">
      <w:start w:val="1"/>
      <w:numFmt w:val="upp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2CA2A0">
      <w:start w:val="1"/>
      <w:numFmt w:val="upp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06304A4"/>
    <w:multiLevelType w:val="hybridMultilevel"/>
    <w:tmpl w:val="673E1398"/>
    <w:styleLink w:val="ImportedStyle184"/>
    <w:lvl w:ilvl="0" w:tplc="31BA3D28">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1CE2A8">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D7AC446">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726310">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8FA9234">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942612">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9EC873A">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BADDE8">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8A00AE">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0D3395E"/>
    <w:multiLevelType w:val="hybridMultilevel"/>
    <w:tmpl w:val="25660C82"/>
    <w:styleLink w:val="ImportedStyle215"/>
    <w:lvl w:ilvl="0" w:tplc="120A6F48">
      <w:start w:val="1"/>
      <w:numFmt w:val="lowerLetter"/>
      <w:lvlText w:val="(%1)"/>
      <w:lvlJc w:val="left"/>
      <w:pPr>
        <w:tabs>
          <w:tab w:val="num" w:pos="460"/>
        </w:tabs>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F2743A">
      <w:start w:val="1"/>
      <w:numFmt w:val="lowerLetter"/>
      <w:lvlText w:val="(%2)"/>
      <w:lvlJc w:val="left"/>
      <w:pPr>
        <w:tabs>
          <w:tab w:val="left" w:pos="460"/>
          <w:tab w:val="num" w:pos="118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05C4A9A">
      <w:start w:val="1"/>
      <w:numFmt w:val="lowerLetter"/>
      <w:lvlText w:val="(%3)"/>
      <w:lvlJc w:val="left"/>
      <w:pPr>
        <w:tabs>
          <w:tab w:val="left" w:pos="460"/>
          <w:tab w:val="num" w:pos="190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24B3E2">
      <w:start w:val="1"/>
      <w:numFmt w:val="lowerLetter"/>
      <w:lvlText w:val="(%4)"/>
      <w:lvlJc w:val="left"/>
      <w:pPr>
        <w:tabs>
          <w:tab w:val="left" w:pos="460"/>
          <w:tab w:val="num" w:pos="262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152B93C">
      <w:start w:val="1"/>
      <w:numFmt w:val="lowerLetter"/>
      <w:lvlText w:val="(%5)"/>
      <w:lvlJc w:val="left"/>
      <w:pPr>
        <w:tabs>
          <w:tab w:val="left" w:pos="460"/>
          <w:tab w:val="num" w:pos="334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6448F46">
      <w:start w:val="1"/>
      <w:numFmt w:val="lowerLetter"/>
      <w:lvlText w:val="(%6)"/>
      <w:lvlJc w:val="left"/>
      <w:pPr>
        <w:tabs>
          <w:tab w:val="left" w:pos="460"/>
          <w:tab w:val="num" w:pos="40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8C69DC">
      <w:start w:val="1"/>
      <w:numFmt w:val="lowerLetter"/>
      <w:lvlText w:val="(%7)"/>
      <w:lvlJc w:val="left"/>
      <w:pPr>
        <w:tabs>
          <w:tab w:val="left" w:pos="460"/>
          <w:tab w:val="num" w:pos="478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3FCE668">
      <w:start w:val="1"/>
      <w:numFmt w:val="lowerLetter"/>
      <w:lvlText w:val="(%8)"/>
      <w:lvlJc w:val="left"/>
      <w:pPr>
        <w:tabs>
          <w:tab w:val="left" w:pos="460"/>
          <w:tab w:val="num" w:pos="550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CC8B66A">
      <w:start w:val="1"/>
      <w:numFmt w:val="lowerLetter"/>
      <w:lvlText w:val="(%9)"/>
      <w:lvlJc w:val="left"/>
      <w:pPr>
        <w:tabs>
          <w:tab w:val="left" w:pos="460"/>
          <w:tab w:val="num" w:pos="622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30E57273"/>
    <w:multiLevelType w:val="hybridMultilevel"/>
    <w:tmpl w:val="1DB40630"/>
    <w:numStyleLink w:val="ImportedStyle134"/>
  </w:abstractNum>
  <w:abstractNum w:abstractNumId="168" w15:restartNumberingAfterBreak="0">
    <w:nsid w:val="310C5218"/>
    <w:multiLevelType w:val="hybridMultilevel"/>
    <w:tmpl w:val="05EA235A"/>
    <w:numStyleLink w:val="ImportedStyle93"/>
  </w:abstractNum>
  <w:abstractNum w:abstractNumId="169" w15:restartNumberingAfterBreak="0">
    <w:nsid w:val="31472D57"/>
    <w:multiLevelType w:val="hybridMultilevel"/>
    <w:tmpl w:val="28F495CC"/>
    <w:styleLink w:val="ImportedStyle24"/>
    <w:lvl w:ilvl="0" w:tplc="3F7E5A58">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9CDC26">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8CE6F06">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F4EA600">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9E4656E">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1A2562">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90018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9C660BA">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A0074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1F12819"/>
    <w:multiLevelType w:val="hybridMultilevel"/>
    <w:tmpl w:val="122EEE4C"/>
    <w:numStyleLink w:val="ImportedStyle25"/>
  </w:abstractNum>
  <w:abstractNum w:abstractNumId="171" w15:restartNumberingAfterBreak="0">
    <w:nsid w:val="32DC6C86"/>
    <w:multiLevelType w:val="hybridMultilevel"/>
    <w:tmpl w:val="3AA40900"/>
    <w:styleLink w:val="ImportedStyle50"/>
    <w:lvl w:ilvl="0" w:tplc="9E383FA8">
      <w:start w:val="1"/>
      <w:numFmt w:val="upperLetter"/>
      <w:lvlText w:val="%1)"/>
      <w:lvlJc w:val="left"/>
      <w:pPr>
        <w:tabs>
          <w:tab w:val="num" w:pos="382"/>
        </w:tabs>
        <w:ind w:left="2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4E8FE6">
      <w:start w:val="1"/>
      <w:numFmt w:val="upperLetter"/>
      <w:lvlText w:val="%2)"/>
      <w:lvlJc w:val="left"/>
      <w:pPr>
        <w:tabs>
          <w:tab w:val="left" w:pos="382"/>
          <w:tab w:val="num" w:pos="1102"/>
        </w:tabs>
        <w:ind w:left="10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3D64380">
      <w:start w:val="1"/>
      <w:numFmt w:val="upperLetter"/>
      <w:lvlText w:val="%3)"/>
      <w:lvlJc w:val="left"/>
      <w:pPr>
        <w:tabs>
          <w:tab w:val="left" w:pos="382"/>
          <w:tab w:val="num" w:pos="1822"/>
        </w:tabs>
        <w:ind w:left="17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D04FA4">
      <w:start w:val="1"/>
      <w:numFmt w:val="upperLetter"/>
      <w:lvlText w:val="%4)"/>
      <w:lvlJc w:val="left"/>
      <w:pPr>
        <w:tabs>
          <w:tab w:val="left" w:pos="382"/>
          <w:tab w:val="num" w:pos="2542"/>
        </w:tabs>
        <w:ind w:left="24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F04CF2E">
      <w:start w:val="1"/>
      <w:numFmt w:val="upperLetter"/>
      <w:lvlText w:val="%5)"/>
      <w:lvlJc w:val="left"/>
      <w:pPr>
        <w:tabs>
          <w:tab w:val="left" w:pos="382"/>
          <w:tab w:val="num" w:pos="3262"/>
        </w:tabs>
        <w:ind w:left="316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0DAE85A">
      <w:start w:val="1"/>
      <w:numFmt w:val="upperLetter"/>
      <w:lvlText w:val="%6)"/>
      <w:lvlJc w:val="left"/>
      <w:pPr>
        <w:tabs>
          <w:tab w:val="left" w:pos="382"/>
          <w:tab w:val="num" w:pos="3982"/>
        </w:tabs>
        <w:ind w:left="38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985FB8">
      <w:start w:val="1"/>
      <w:numFmt w:val="upperLetter"/>
      <w:lvlText w:val="%7)"/>
      <w:lvlJc w:val="left"/>
      <w:pPr>
        <w:tabs>
          <w:tab w:val="left" w:pos="382"/>
          <w:tab w:val="num" w:pos="4702"/>
        </w:tabs>
        <w:ind w:left="46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AC0AFEE">
      <w:start w:val="1"/>
      <w:numFmt w:val="upperLetter"/>
      <w:lvlText w:val="%8)"/>
      <w:lvlJc w:val="left"/>
      <w:pPr>
        <w:tabs>
          <w:tab w:val="left" w:pos="382"/>
          <w:tab w:val="num" w:pos="5422"/>
        </w:tabs>
        <w:ind w:left="53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788D8BC">
      <w:start w:val="1"/>
      <w:numFmt w:val="upperLetter"/>
      <w:lvlText w:val="%9)"/>
      <w:lvlJc w:val="left"/>
      <w:pPr>
        <w:tabs>
          <w:tab w:val="left" w:pos="382"/>
          <w:tab w:val="num" w:pos="6142"/>
        </w:tabs>
        <w:ind w:left="60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32DD7BBD"/>
    <w:multiLevelType w:val="hybridMultilevel"/>
    <w:tmpl w:val="81A414E8"/>
    <w:numStyleLink w:val="ImportedStyle30"/>
  </w:abstractNum>
  <w:abstractNum w:abstractNumId="173" w15:restartNumberingAfterBreak="0">
    <w:nsid w:val="32FD49A7"/>
    <w:multiLevelType w:val="hybridMultilevel"/>
    <w:tmpl w:val="A552C564"/>
    <w:numStyleLink w:val="ImportedStyle170"/>
  </w:abstractNum>
  <w:abstractNum w:abstractNumId="174" w15:restartNumberingAfterBreak="0">
    <w:nsid w:val="331B4927"/>
    <w:multiLevelType w:val="hybridMultilevel"/>
    <w:tmpl w:val="2F4AB452"/>
    <w:numStyleLink w:val="ImportedStyle79"/>
  </w:abstractNum>
  <w:abstractNum w:abstractNumId="175" w15:restartNumberingAfterBreak="0">
    <w:nsid w:val="336F5E21"/>
    <w:multiLevelType w:val="hybridMultilevel"/>
    <w:tmpl w:val="E872E572"/>
    <w:styleLink w:val="ImportedStyle189"/>
    <w:lvl w:ilvl="0" w:tplc="CFD222AC">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51C24A0">
      <w:start w:val="1"/>
      <w:numFmt w:val="lowerRoman"/>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5A3FC0">
      <w:start w:val="1"/>
      <w:numFmt w:val="lowerRoman"/>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E2699E">
      <w:start w:val="1"/>
      <w:numFmt w:val="lowerRoman"/>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FA445A">
      <w:start w:val="1"/>
      <w:numFmt w:val="lowerRoman"/>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2CAD732">
      <w:start w:val="1"/>
      <w:numFmt w:val="lowerRoman"/>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B67E52">
      <w:start w:val="1"/>
      <w:numFmt w:val="lowerRoman"/>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BCC63E6">
      <w:start w:val="1"/>
      <w:numFmt w:val="lowerRoman"/>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8621934">
      <w:start w:val="1"/>
      <w:numFmt w:val="lowerRoman"/>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339C26CD"/>
    <w:multiLevelType w:val="hybridMultilevel"/>
    <w:tmpl w:val="3FBEB0AA"/>
    <w:numStyleLink w:val="ImportedStyle132"/>
  </w:abstractNum>
  <w:abstractNum w:abstractNumId="177" w15:restartNumberingAfterBreak="0">
    <w:nsid w:val="33BD07B0"/>
    <w:multiLevelType w:val="hybridMultilevel"/>
    <w:tmpl w:val="555C464E"/>
    <w:styleLink w:val="ImportedStyle173"/>
    <w:lvl w:ilvl="0" w:tplc="9B56A1F2">
      <w:start w:val="1"/>
      <w:numFmt w:val="low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CBCE75E">
      <w:start w:val="1"/>
      <w:numFmt w:val="low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B6FACA">
      <w:start w:val="1"/>
      <w:numFmt w:val="low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CE5244">
      <w:start w:val="1"/>
      <w:numFmt w:val="low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52D0CC">
      <w:start w:val="1"/>
      <w:numFmt w:val="low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F865AD8">
      <w:start w:val="1"/>
      <w:numFmt w:val="low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E0C200">
      <w:start w:val="1"/>
      <w:numFmt w:val="low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2B650D0">
      <w:start w:val="1"/>
      <w:numFmt w:val="low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26C176">
      <w:start w:val="1"/>
      <w:numFmt w:val="low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3E231A0"/>
    <w:multiLevelType w:val="hybridMultilevel"/>
    <w:tmpl w:val="00AC2E78"/>
    <w:styleLink w:val="ImportedStyle149"/>
    <w:lvl w:ilvl="0" w:tplc="0114B3DE">
      <w:start w:val="1"/>
      <w:numFmt w:val="low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A78D356">
      <w:start w:val="1"/>
      <w:numFmt w:val="low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E67080">
      <w:start w:val="1"/>
      <w:numFmt w:val="low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807D52">
      <w:start w:val="1"/>
      <w:numFmt w:val="low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A089806">
      <w:start w:val="1"/>
      <w:numFmt w:val="low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302992">
      <w:start w:val="1"/>
      <w:numFmt w:val="low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326E50">
      <w:start w:val="1"/>
      <w:numFmt w:val="low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0244A2">
      <w:start w:val="1"/>
      <w:numFmt w:val="low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12F50C">
      <w:start w:val="1"/>
      <w:numFmt w:val="low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340D25CD"/>
    <w:multiLevelType w:val="hybridMultilevel"/>
    <w:tmpl w:val="F348B2E2"/>
    <w:numStyleLink w:val="ImportedStyle128"/>
  </w:abstractNum>
  <w:abstractNum w:abstractNumId="180" w15:restartNumberingAfterBreak="0">
    <w:nsid w:val="34403D36"/>
    <w:multiLevelType w:val="hybridMultilevel"/>
    <w:tmpl w:val="345C2600"/>
    <w:numStyleLink w:val="ImportedStyle56"/>
  </w:abstractNum>
  <w:abstractNum w:abstractNumId="181" w15:restartNumberingAfterBreak="0">
    <w:nsid w:val="34DF0C94"/>
    <w:multiLevelType w:val="hybridMultilevel"/>
    <w:tmpl w:val="FB687ADA"/>
    <w:numStyleLink w:val="ImportedStyle165"/>
  </w:abstractNum>
  <w:abstractNum w:abstractNumId="182" w15:restartNumberingAfterBreak="0">
    <w:nsid w:val="34F305AB"/>
    <w:multiLevelType w:val="hybridMultilevel"/>
    <w:tmpl w:val="5DBC57F4"/>
    <w:styleLink w:val="ImportedStyle122"/>
    <w:lvl w:ilvl="0" w:tplc="B3D68B6E">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187F74">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D984D70">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A093A0">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0388B2A">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D44D02">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A0BB6">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82AC720">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22A7712">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362E49D2"/>
    <w:multiLevelType w:val="hybridMultilevel"/>
    <w:tmpl w:val="67E681B6"/>
    <w:styleLink w:val="ImportedStyle108"/>
    <w:lvl w:ilvl="0" w:tplc="A8F8E3AE">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8CC62C">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245562">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EA87CA">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6040E2">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C7AB138">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C632AE">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9F6766E">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46B62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369410C0"/>
    <w:multiLevelType w:val="hybridMultilevel"/>
    <w:tmpl w:val="ADC4C1E6"/>
    <w:styleLink w:val="ImportedStyle90"/>
    <w:lvl w:ilvl="0" w:tplc="34725C40">
      <w:start w:val="1"/>
      <w:numFmt w:val="low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848B7E4">
      <w:start w:val="1"/>
      <w:numFmt w:val="low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04E0C0">
      <w:start w:val="1"/>
      <w:numFmt w:val="low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34A6C0">
      <w:start w:val="1"/>
      <w:numFmt w:val="low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C548C0E">
      <w:start w:val="1"/>
      <w:numFmt w:val="low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009E5E">
      <w:start w:val="1"/>
      <w:numFmt w:val="low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D5249C2">
      <w:start w:val="1"/>
      <w:numFmt w:val="low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00F096">
      <w:start w:val="1"/>
      <w:numFmt w:val="low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56C94A">
      <w:start w:val="1"/>
      <w:numFmt w:val="low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369667B1"/>
    <w:multiLevelType w:val="hybridMultilevel"/>
    <w:tmpl w:val="9DFA1228"/>
    <w:styleLink w:val="ImportedStyle61"/>
    <w:lvl w:ilvl="0" w:tplc="E796E5AE">
      <w:start w:val="1"/>
      <w:numFmt w:val="lowerRoman"/>
      <w:suff w:val="nothing"/>
      <w:lvlText w:val="(%1)"/>
      <w:lvlJc w:val="left"/>
      <w:pPr>
        <w:tabs>
          <w:tab w:val="left" w:pos="353"/>
        </w:tabs>
        <w:ind w:left="3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2C6A036">
      <w:start w:val="1"/>
      <w:numFmt w:val="lowerRoman"/>
      <w:suff w:val="nothing"/>
      <w:lvlText w:val="(%2)"/>
      <w:lvlJc w:val="left"/>
      <w:pPr>
        <w:tabs>
          <w:tab w:val="left" w:pos="353"/>
        </w:tabs>
        <w:ind w:left="9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C42BF2">
      <w:start w:val="1"/>
      <w:numFmt w:val="lowerRoman"/>
      <w:suff w:val="nothing"/>
      <w:lvlText w:val="(%3)"/>
      <w:lvlJc w:val="left"/>
      <w:pPr>
        <w:tabs>
          <w:tab w:val="left" w:pos="353"/>
        </w:tabs>
        <w:ind w:left="16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56B2FA">
      <w:start w:val="1"/>
      <w:numFmt w:val="lowerRoman"/>
      <w:suff w:val="nothing"/>
      <w:lvlText w:val="(%4)"/>
      <w:lvlJc w:val="left"/>
      <w:pPr>
        <w:tabs>
          <w:tab w:val="left" w:pos="353"/>
        </w:tabs>
        <w:ind w:left="24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02E7E6">
      <w:start w:val="1"/>
      <w:numFmt w:val="lowerRoman"/>
      <w:suff w:val="nothing"/>
      <w:lvlText w:val="(%5)"/>
      <w:lvlJc w:val="left"/>
      <w:pPr>
        <w:tabs>
          <w:tab w:val="left" w:pos="353"/>
        </w:tabs>
        <w:ind w:left="313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E4DC68">
      <w:start w:val="1"/>
      <w:numFmt w:val="lowerRoman"/>
      <w:suff w:val="nothing"/>
      <w:lvlText w:val="(%6)"/>
      <w:lvlJc w:val="left"/>
      <w:pPr>
        <w:tabs>
          <w:tab w:val="left" w:pos="353"/>
        </w:tabs>
        <w:ind w:left="38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083F36">
      <w:start w:val="1"/>
      <w:numFmt w:val="lowerRoman"/>
      <w:suff w:val="nothing"/>
      <w:lvlText w:val="(%7)"/>
      <w:lvlJc w:val="left"/>
      <w:pPr>
        <w:tabs>
          <w:tab w:val="left" w:pos="353"/>
        </w:tabs>
        <w:ind w:left="45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08EE2E8">
      <w:start w:val="1"/>
      <w:numFmt w:val="lowerRoman"/>
      <w:suff w:val="nothing"/>
      <w:lvlText w:val="(%8)"/>
      <w:lvlJc w:val="left"/>
      <w:pPr>
        <w:tabs>
          <w:tab w:val="left" w:pos="353"/>
        </w:tabs>
        <w:ind w:left="52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00BD66">
      <w:start w:val="1"/>
      <w:numFmt w:val="lowerRoman"/>
      <w:suff w:val="nothing"/>
      <w:lvlText w:val="(%9)"/>
      <w:lvlJc w:val="left"/>
      <w:pPr>
        <w:tabs>
          <w:tab w:val="left" w:pos="353"/>
        </w:tabs>
        <w:ind w:left="60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370906D4"/>
    <w:multiLevelType w:val="hybridMultilevel"/>
    <w:tmpl w:val="57DCEDCC"/>
    <w:styleLink w:val="ImportedStyle89"/>
    <w:lvl w:ilvl="0" w:tplc="4EA21756">
      <w:start w:val="1"/>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3BACAE8">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C819D0">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82DD58">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22E840">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3EBDD2">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99E921C">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0A42288">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55850A6">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374A4A30"/>
    <w:multiLevelType w:val="hybridMultilevel"/>
    <w:tmpl w:val="BF081336"/>
    <w:styleLink w:val="ImportedStyle11"/>
    <w:lvl w:ilvl="0" w:tplc="41ACDACC">
      <w:start w:val="1"/>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F86F05C">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FAC0FE">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D6F50C">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1AE972">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E8C90A">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683F6E">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57C572C">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6252DC">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377247E9"/>
    <w:multiLevelType w:val="hybridMultilevel"/>
    <w:tmpl w:val="CC30D8A6"/>
    <w:numStyleLink w:val="ImportedStyle179"/>
  </w:abstractNum>
  <w:abstractNum w:abstractNumId="189" w15:restartNumberingAfterBreak="0">
    <w:nsid w:val="3779690E"/>
    <w:multiLevelType w:val="hybridMultilevel"/>
    <w:tmpl w:val="C7245CF4"/>
    <w:numStyleLink w:val="ImportedStyle213"/>
  </w:abstractNum>
  <w:abstractNum w:abstractNumId="190" w15:restartNumberingAfterBreak="0">
    <w:nsid w:val="378B1816"/>
    <w:multiLevelType w:val="hybridMultilevel"/>
    <w:tmpl w:val="75E69E30"/>
    <w:styleLink w:val="ImportedStyle14"/>
    <w:lvl w:ilvl="0" w:tplc="17D46048">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7CADE2">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DA559C">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6093E4">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3F62D9E">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2568B5A">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99AACF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4465608">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D5435E0">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381F3D3F"/>
    <w:multiLevelType w:val="hybridMultilevel"/>
    <w:tmpl w:val="B1709596"/>
    <w:numStyleLink w:val="ImportedStyle125"/>
  </w:abstractNum>
  <w:abstractNum w:abstractNumId="192" w15:restartNumberingAfterBreak="0">
    <w:nsid w:val="384B4D6C"/>
    <w:multiLevelType w:val="hybridMultilevel"/>
    <w:tmpl w:val="AA585D26"/>
    <w:numStyleLink w:val="ImportedStyle81"/>
  </w:abstractNum>
  <w:abstractNum w:abstractNumId="193" w15:restartNumberingAfterBreak="0">
    <w:nsid w:val="38AE37BD"/>
    <w:multiLevelType w:val="hybridMultilevel"/>
    <w:tmpl w:val="8138CD52"/>
    <w:numStyleLink w:val="ImportedStyle190"/>
  </w:abstractNum>
  <w:abstractNum w:abstractNumId="194" w15:restartNumberingAfterBreak="0">
    <w:nsid w:val="38E55E4D"/>
    <w:multiLevelType w:val="hybridMultilevel"/>
    <w:tmpl w:val="D4987B60"/>
    <w:styleLink w:val="ImportedStyle13"/>
    <w:lvl w:ilvl="0" w:tplc="7BA6369A">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C0DC70">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922C1A">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83E338E">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386198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BED15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82EE18">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E8DD78">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FCBF4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38FB3D86"/>
    <w:multiLevelType w:val="hybridMultilevel"/>
    <w:tmpl w:val="D8AE3E2E"/>
    <w:numStyleLink w:val="ImportedStyle142"/>
  </w:abstractNum>
  <w:abstractNum w:abstractNumId="196" w15:restartNumberingAfterBreak="0">
    <w:nsid w:val="39C16B31"/>
    <w:multiLevelType w:val="hybridMultilevel"/>
    <w:tmpl w:val="197C2976"/>
    <w:styleLink w:val="ImportedStyle193"/>
    <w:lvl w:ilvl="0" w:tplc="0238830A">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3E09FC">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726890">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968268">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40E318E">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EFE23FC">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AE4D40">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EAB81A">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14CE2E">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3A022AD6"/>
    <w:multiLevelType w:val="hybridMultilevel"/>
    <w:tmpl w:val="77E4DC7A"/>
    <w:numStyleLink w:val="ImportedStyle171"/>
  </w:abstractNum>
  <w:abstractNum w:abstractNumId="198" w15:restartNumberingAfterBreak="0">
    <w:nsid w:val="3A396F61"/>
    <w:multiLevelType w:val="hybridMultilevel"/>
    <w:tmpl w:val="6A4A1BD6"/>
    <w:numStyleLink w:val="ImportedStyle83"/>
  </w:abstractNum>
  <w:abstractNum w:abstractNumId="199" w15:restartNumberingAfterBreak="0">
    <w:nsid w:val="3A3B2828"/>
    <w:multiLevelType w:val="hybridMultilevel"/>
    <w:tmpl w:val="1EA890D4"/>
    <w:numStyleLink w:val="ImportedStyle197"/>
  </w:abstractNum>
  <w:abstractNum w:abstractNumId="200" w15:restartNumberingAfterBreak="0">
    <w:nsid w:val="3ACC669E"/>
    <w:multiLevelType w:val="hybridMultilevel"/>
    <w:tmpl w:val="6A7EEAEE"/>
    <w:numStyleLink w:val="ImportedStyle92"/>
  </w:abstractNum>
  <w:abstractNum w:abstractNumId="201" w15:restartNumberingAfterBreak="0">
    <w:nsid w:val="3AE105AF"/>
    <w:multiLevelType w:val="hybridMultilevel"/>
    <w:tmpl w:val="DBE0DF54"/>
    <w:numStyleLink w:val="ImportedStyle18"/>
  </w:abstractNum>
  <w:abstractNum w:abstractNumId="202" w15:restartNumberingAfterBreak="0">
    <w:nsid w:val="3B4B6112"/>
    <w:multiLevelType w:val="hybridMultilevel"/>
    <w:tmpl w:val="8FE495EC"/>
    <w:styleLink w:val="ImportedStyle12"/>
    <w:lvl w:ilvl="0" w:tplc="0E94C58C">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D86F846">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1C8B60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8E0DB8">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06FDFC">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F8626C">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3920308">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A1CF576">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7A2CF8">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3B9B6A89"/>
    <w:multiLevelType w:val="hybridMultilevel"/>
    <w:tmpl w:val="A5F2E650"/>
    <w:numStyleLink w:val="ImportedStyle166"/>
  </w:abstractNum>
  <w:abstractNum w:abstractNumId="204" w15:restartNumberingAfterBreak="0">
    <w:nsid w:val="3BDC239E"/>
    <w:multiLevelType w:val="hybridMultilevel"/>
    <w:tmpl w:val="D0D4E706"/>
    <w:numStyleLink w:val="ImportedStyle104"/>
  </w:abstractNum>
  <w:abstractNum w:abstractNumId="205" w15:restartNumberingAfterBreak="0">
    <w:nsid w:val="3BF57173"/>
    <w:multiLevelType w:val="hybridMultilevel"/>
    <w:tmpl w:val="2B0CC6BC"/>
    <w:styleLink w:val="ImportedStyle141"/>
    <w:lvl w:ilvl="0" w:tplc="8CC4AD3A">
      <w:start w:val="1"/>
      <w:numFmt w:val="low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9948AA8">
      <w:start w:val="1"/>
      <w:numFmt w:val="low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56226E2">
      <w:start w:val="1"/>
      <w:numFmt w:val="low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9CD37A">
      <w:start w:val="1"/>
      <w:numFmt w:val="low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FE5B2C">
      <w:start w:val="1"/>
      <w:numFmt w:val="low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ACC5F40">
      <w:start w:val="1"/>
      <w:numFmt w:val="low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ECEDC0">
      <w:start w:val="1"/>
      <w:numFmt w:val="low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EC65AA">
      <w:start w:val="1"/>
      <w:numFmt w:val="low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D986216">
      <w:start w:val="1"/>
      <w:numFmt w:val="low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3C4C6C70"/>
    <w:multiLevelType w:val="hybridMultilevel"/>
    <w:tmpl w:val="AEC09F68"/>
    <w:styleLink w:val="ImportedStyle54"/>
    <w:lvl w:ilvl="0" w:tplc="FBF8F11E">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55C061E">
      <w:start w:val="1"/>
      <w:numFmt w:val="lowerLetter"/>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54D47E">
      <w:start w:val="1"/>
      <w:numFmt w:val="lowerLetter"/>
      <w:lvlText w:val="(%3)"/>
      <w:lvlJc w:val="left"/>
      <w:pPr>
        <w:tabs>
          <w:tab w:val="left" w:pos="460"/>
        </w:tabs>
        <w:ind w:left="5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ACDACA">
      <w:start w:val="1"/>
      <w:numFmt w:val="lowerLetter"/>
      <w:lvlText w:val="(%4)"/>
      <w:lvlJc w:val="left"/>
      <w:pPr>
        <w:tabs>
          <w:tab w:val="left" w:pos="460"/>
        </w:tabs>
        <w:ind w:left="6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886B4EE">
      <w:start w:val="1"/>
      <w:numFmt w:val="lowerLetter"/>
      <w:lvlText w:val="(%5)"/>
      <w:lvlJc w:val="left"/>
      <w:pPr>
        <w:tabs>
          <w:tab w:val="left" w:pos="460"/>
        </w:tabs>
        <w:ind w:left="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43EC83A">
      <w:start w:val="1"/>
      <w:numFmt w:val="lowerLetter"/>
      <w:lvlText w:val="(%6)"/>
      <w:lvlJc w:val="left"/>
      <w:pPr>
        <w:tabs>
          <w:tab w:val="left" w:pos="460"/>
        </w:tabs>
        <w:ind w:left="8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227CF4">
      <w:start w:val="1"/>
      <w:numFmt w:val="lowerLetter"/>
      <w:lvlText w:val="(%7)"/>
      <w:lvlJc w:val="left"/>
      <w:pPr>
        <w:tabs>
          <w:tab w:val="left" w:pos="460"/>
        </w:tabs>
        <w:ind w:left="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A1881E2">
      <w:start w:val="1"/>
      <w:numFmt w:val="lowerLetter"/>
      <w:lvlText w:val="(%8)"/>
      <w:lvlJc w:val="left"/>
      <w:pPr>
        <w:tabs>
          <w:tab w:val="left" w:pos="460"/>
        </w:tabs>
        <w:ind w:left="10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B60CF22">
      <w:start w:val="1"/>
      <w:numFmt w:val="lowerLetter"/>
      <w:lvlText w:val="(%9)"/>
      <w:lvlJc w:val="left"/>
      <w:pPr>
        <w:tabs>
          <w:tab w:val="left" w:pos="460"/>
        </w:tabs>
        <w:ind w:left="1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15:restartNumberingAfterBreak="0">
    <w:nsid w:val="3CAE1405"/>
    <w:multiLevelType w:val="hybridMultilevel"/>
    <w:tmpl w:val="77E4DC7A"/>
    <w:styleLink w:val="ImportedStyle171"/>
    <w:lvl w:ilvl="0" w:tplc="C88631E4">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FAF4FE">
      <w:start w:val="1"/>
      <w:numFmt w:val="lowerRoman"/>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89E4BE4">
      <w:start w:val="1"/>
      <w:numFmt w:val="lowerRoman"/>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E8284E">
      <w:start w:val="1"/>
      <w:numFmt w:val="lowerRoman"/>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0664AEE">
      <w:start w:val="1"/>
      <w:numFmt w:val="lowerRoman"/>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364645A">
      <w:start w:val="1"/>
      <w:numFmt w:val="lowerRoman"/>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92CD46E">
      <w:start w:val="1"/>
      <w:numFmt w:val="lowerRoman"/>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864644A">
      <w:start w:val="1"/>
      <w:numFmt w:val="lowerRoman"/>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D687078">
      <w:start w:val="1"/>
      <w:numFmt w:val="lowerRoman"/>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3D470703"/>
    <w:multiLevelType w:val="hybridMultilevel"/>
    <w:tmpl w:val="5888C230"/>
    <w:styleLink w:val="ImportedStyle91"/>
    <w:lvl w:ilvl="0" w:tplc="67C421CE">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13CB4DE">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0647DAA">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EC250C">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20EA2E">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EAAC2C6">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EE5722">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A66C114">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188828">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3D8B2BCF"/>
    <w:multiLevelType w:val="hybridMultilevel"/>
    <w:tmpl w:val="675A770C"/>
    <w:numStyleLink w:val="ImportedStyle124"/>
  </w:abstractNum>
  <w:abstractNum w:abstractNumId="210" w15:restartNumberingAfterBreak="0">
    <w:nsid w:val="3DC55CC5"/>
    <w:multiLevelType w:val="hybridMultilevel"/>
    <w:tmpl w:val="FD8EF4A4"/>
    <w:numStyleLink w:val="ImportedStyle160"/>
  </w:abstractNum>
  <w:abstractNum w:abstractNumId="211" w15:restartNumberingAfterBreak="0">
    <w:nsid w:val="3DFB78E4"/>
    <w:multiLevelType w:val="hybridMultilevel"/>
    <w:tmpl w:val="9C304C1E"/>
    <w:numStyleLink w:val="ImportedStyle145"/>
  </w:abstractNum>
  <w:abstractNum w:abstractNumId="212" w15:restartNumberingAfterBreak="0">
    <w:nsid w:val="3E1D2F52"/>
    <w:multiLevelType w:val="hybridMultilevel"/>
    <w:tmpl w:val="4350ABE8"/>
    <w:styleLink w:val="ImportedStyle205"/>
    <w:lvl w:ilvl="0" w:tplc="755A9166">
      <w:start w:val="1"/>
      <w:numFmt w:val="lowerRoman"/>
      <w:suff w:val="nothing"/>
      <w:lvlText w:val="(%1)"/>
      <w:lvlJc w:val="left"/>
      <w:pPr>
        <w:tabs>
          <w:tab w:val="left" w:pos="353"/>
        </w:tabs>
        <w:ind w:left="2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63668DC">
      <w:start w:val="1"/>
      <w:numFmt w:val="lowerRoman"/>
      <w:suff w:val="nothing"/>
      <w:lvlText w:val="(%2)"/>
      <w:lvlJc w:val="left"/>
      <w:pPr>
        <w:tabs>
          <w:tab w:val="left" w:pos="353"/>
        </w:tabs>
        <w:ind w:left="9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E767348">
      <w:start w:val="1"/>
      <w:numFmt w:val="lowerRoman"/>
      <w:suff w:val="nothing"/>
      <w:lvlText w:val="(%3)"/>
      <w:lvlJc w:val="left"/>
      <w:pPr>
        <w:tabs>
          <w:tab w:val="left" w:pos="353"/>
        </w:tabs>
        <w:ind w:left="16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A16EC0A">
      <w:start w:val="1"/>
      <w:numFmt w:val="lowerRoman"/>
      <w:suff w:val="nothing"/>
      <w:lvlText w:val="(%4)"/>
      <w:lvlJc w:val="left"/>
      <w:pPr>
        <w:tabs>
          <w:tab w:val="left" w:pos="353"/>
        </w:tabs>
        <w:ind w:left="24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72CE7A">
      <w:start w:val="1"/>
      <w:numFmt w:val="lowerRoman"/>
      <w:suff w:val="nothing"/>
      <w:lvlText w:val="(%5)"/>
      <w:lvlJc w:val="left"/>
      <w:pPr>
        <w:tabs>
          <w:tab w:val="left" w:pos="353"/>
        </w:tabs>
        <w:ind w:left="313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22AEA2">
      <w:start w:val="1"/>
      <w:numFmt w:val="lowerRoman"/>
      <w:suff w:val="nothing"/>
      <w:lvlText w:val="(%6)"/>
      <w:lvlJc w:val="left"/>
      <w:pPr>
        <w:tabs>
          <w:tab w:val="left" w:pos="353"/>
        </w:tabs>
        <w:ind w:left="38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F0E96BC">
      <w:start w:val="1"/>
      <w:numFmt w:val="lowerRoman"/>
      <w:suff w:val="nothing"/>
      <w:lvlText w:val="(%7)"/>
      <w:lvlJc w:val="left"/>
      <w:pPr>
        <w:tabs>
          <w:tab w:val="left" w:pos="353"/>
        </w:tabs>
        <w:ind w:left="45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9011D8">
      <w:start w:val="1"/>
      <w:numFmt w:val="lowerRoman"/>
      <w:suff w:val="nothing"/>
      <w:lvlText w:val="(%8)"/>
      <w:lvlJc w:val="left"/>
      <w:pPr>
        <w:tabs>
          <w:tab w:val="left" w:pos="353"/>
        </w:tabs>
        <w:ind w:left="52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5CBB4A">
      <w:start w:val="1"/>
      <w:numFmt w:val="lowerRoman"/>
      <w:suff w:val="nothing"/>
      <w:lvlText w:val="(%9)"/>
      <w:lvlJc w:val="left"/>
      <w:pPr>
        <w:tabs>
          <w:tab w:val="left" w:pos="353"/>
        </w:tabs>
        <w:ind w:left="60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3E684FD8"/>
    <w:multiLevelType w:val="hybridMultilevel"/>
    <w:tmpl w:val="A79455AE"/>
    <w:styleLink w:val="ImportedStyle183"/>
    <w:lvl w:ilvl="0" w:tplc="44503274">
      <w:start w:val="1"/>
      <w:numFmt w:val="lowerLetter"/>
      <w:lvlText w:val="(%1)"/>
      <w:lvlJc w:val="left"/>
      <w:pPr>
        <w:tabs>
          <w:tab w:val="left" w:pos="427"/>
        </w:tabs>
        <w:ind w:left="42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9C4F3C0">
      <w:start w:val="1"/>
      <w:numFmt w:val="lowerLetter"/>
      <w:lvlText w:val="(%2)"/>
      <w:lvlJc w:val="left"/>
      <w:pPr>
        <w:tabs>
          <w:tab w:val="left" w:pos="427"/>
        </w:tabs>
        <w:ind w:left="104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DC92B8">
      <w:start w:val="1"/>
      <w:numFmt w:val="lowerLetter"/>
      <w:lvlText w:val="(%3)"/>
      <w:lvlJc w:val="left"/>
      <w:pPr>
        <w:tabs>
          <w:tab w:val="left" w:pos="427"/>
        </w:tabs>
        <w:ind w:left="176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6A2590">
      <w:start w:val="1"/>
      <w:numFmt w:val="lowerLetter"/>
      <w:lvlText w:val="(%4)"/>
      <w:lvlJc w:val="left"/>
      <w:pPr>
        <w:tabs>
          <w:tab w:val="left" w:pos="427"/>
        </w:tabs>
        <w:ind w:left="248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5AB0EA">
      <w:start w:val="1"/>
      <w:numFmt w:val="lowerLetter"/>
      <w:lvlText w:val="(%5)"/>
      <w:lvlJc w:val="left"/>
      <w:pPr>
        <w:tabs>
          <w:tab w:val="left" w:pos="427"/>
        </w:tabs>
        <w:ind w:left="320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3F4E460">
      <w:start w:val="1"/>
      <w:numFmt w:val="lowerLetter"/>
      <w:lvlText w:val="(%6)"/>
      <w:lvlJc w:val="left"/>
      <w:pPr>
        <w:tabs>
          <w:tab w:val="left" w:pos="427"/>
        </w:tabs>
        <w:ind w:left="392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E6EC6A">
      <w:start w:val="1"/>
      <w:numFmt w:val="lowerLetter"/>
      <w:lvlText w:val="(%7)"/>
      <w:lvlJc w:val="left"/>
      <w:pPr>
        <w:tabs>
          <w:tab w:val="left" w:pos="427"/>
        </w:tabs>
        <w:ind w:left="464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618A3EE">
      <w:start w:val="1"/>
      <w:numFmt w:val="lowerLetter"/>
      <w:lvlText w:val="(%8)"/>
      <w:lvlJc w:val="left"/>
      <w:pPr>
        <w:tabs>
          <w:tab w:val="left" w:pos="427"/>
        </w:tabs>
        <w:ind w:left="536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D2DB40">
      <w:start w:val="1"/>
      <w:numFmt w:val="lowerLetter"/>
      <w:lvlText w:val="(%9)"/>
      <w:lvlJc w:val="left"/>
      <w:pPr>
        <w:tabs>
          <w:tab w:val="left" w:pos="427"/>
        </w:tabs>
        <w:ind w:left="608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3EAF7B11"/>
    <w:multiLevelType w:val="hybridMultilevel"/>
    <w:tmpl w:val="2834BDC2"/>
    <w:styleLink w:val="ImportedStyle62"/>
    <w:lvl w:ilvl="0" w:tplc="6756B1B6">
      <w:start w:val="1"/>
      <w:numFmt w:val="lowerRoman"/>
      <w:suff w:val="nothing"/>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2CDFB8">
      <w:start w:val="1"/>
      <w:numFmt w:val="lowerRoman"/>
      <w:suff w:val="nothing"/>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12639A">
      <w:start w:val="1"/>
      <w:numFmt w:val="lowerRoman"/>
      <w:suff w:val="nothing"/>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8AD82A">
      <w:start w:val="1"/>
      <w:numFmt w:val="lowerRoman"/>
      <w:suff w:val="nothing"/>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6569F48">
      <w:start w:val="1"/>
      <w:numFmt w:val="lowerRoman"/>
      <w:suff w:val="nothing"/>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D6EC0A">
      <w:start w:val="1"/>
      <w:numFmt w:val="lowerRoman"/>
      <w:suff w:val="nothing"/>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71A287E">
      <w:start w:val="1"/>
      <w:numFmt w:val="lowerRoman"/>
      <w:suff w:val="nothing"/>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0BC7B50">
      <w:start w:val="1"/>
      <w:numFmt w:val="lowerRoman"/>
      <w:suff w:val="nothing"/>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8EC818">
      <w:start w:val="1"/>
      <w:numFmt w:val="lowerRoman"/>
      <w:suff w:val="nothing"/>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3F903C6B"/>
    <w:multiLevelType w:val="hybridMultilevel"/>
    <w:tmpl w:val="EFBECCAC"/>
    <w:numStyleLink w:val="ImportedStyle158"/>
  </w:abstractNum>
  <w:abstractNum w:abstractNumId="216" w15:restartNumberingAfterBreak="0">
    <w:nsid w:val="3F9A2DE5"/>
    <w:multiLevelType w:val="hybridMultilevel"/>
    <w:tmpl w:val="C04EFA52"/>
    <w:styleLink w:val="ImportedStyle117"/>
    <w:lvl w:ilvl="0" w:tplc="D5C44D56">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D748E2C">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A85C8A">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ECE62DC">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9C027B8">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58E3D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2EC3DD8">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C0A34F6">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D2EC56">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15:restartNumberingAfterBreak="0">
    <w:nsid w:val="404971CE"/>
    <w:multiLevelType w:val="hybridMultilevel"/>
    <w:tmpl w:val="587E4A8C"/>
    <w:styleLink w:val="ImportedStyle63"/>
    <w:lvl w:ilvl="0" w:tplc="56042AAC">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0F226EE">
      <w:start w:val="1"/>
      <w:numFmt w:val="lowerRoman"/>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8C2636">
      <w:start w:val="1"/>
      <w:numFmt w:val="lowerRoman"/>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BE66C2">
      <w:start w:val="1"/>
      <w:numFmt w:val="lowerRoman"/>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9B60CDC">
      <w:start w:val="1"/>
      <w:numFmt w:val="lowerRoman"/>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741D26">
      <w:start w:val="1"/>
      <w:numFmt w:val="lowerRoman"/>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E5EED0A">
      <w:start w:val="1"/>
      <w:numFmt w:val="lowerRoman"/>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E03314">
      <w:start w:val="1"/>
      <w:numFmt w:val="lowerRoman"/>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D00436">
      <w:start w:val="1"/>
      <w:numFmt w:val="lowerRoman"/>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407629CB"/>
    <w:multiLevelType w:val="hybridMultilevel"/>
    <w:tmpl w:val="1804A788"/>
    <w:styleLink w:val="ImportedStyle40"/>
    <w:lvl w:ilvl="0" w:tplc="82A68D7A">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950A19C">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0F64678">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324576">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922DC6">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15625C6">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B1EEE66">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872A342">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D5E7060">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408F6AC0"/>
    <w:multiLevelType w:val="hybridMultilevel"/>
    <w:tmpl w:val="A874EF36"/>
    <w:numStyleLink w:val="ImportedStyle130"/>
  </w:abstractNum>
  <w:abstractNum w:abstractNumId="220" w15:restartNumberingAfterBreak="0">
    <w:nsid w:val="413D0994"/>
    <w:multiLevelType w:val="hybridMultilevel"/>
    <w:tmpl w:val="0C7EAB24"/>
    <w:numStyleLink w:val="ImportedStyle143"/>
  </w:abstractNum>
  <w:abstractNum w:abstractNumId="221" w15:restartNumberingAfterBreak="0">
    <w:nsid w:val="41842100"/>
    <w:multiLevelType w:val="hybridMultilevel"/>
    <w:tmpl w:val="8326E952"/>
    <w:styleLink w:val="ImportedStyle169"/>
    <w:lvl w:ilvl="0" w:tplc="7C401228">
      <w:start w:val="1"/>
      <w:numFmt w:val="lowerLetter"/>
      <w:lvlText w:val="(%1)"/>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23E1440">
      <w:start w:val="1"/>
      <w:numFmt w:val="lowerLetter"/>
      <w:lvlText w:val="(%2)"/>
      <w:lvlJc w:val="left"/>
      <w:pPr>
        <w:tabs>
          <w:tab w:val="left" w:pos="467"/>
          <w:tab w:val="num" w:pos="1187"/>
        </w:tabs>
        <w:ind w:left="10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1489EB8">
      <w:start w:val="1"/>
      <w:numFmt w:val="lowerLetter"/>
      <w:lvlText w:val="(%3)"/>
      <w:lvlJc w:val="left"/>
      <w:pPr>
        <w:tabs>
          <w:tab w:val="left" w:pos="467"/>
          <w:tab w:val="num" w:pos="1907"/>
        </w:tabs>
        <w:ind w:left="18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463390">
      <w:start w:val="1"/>
      <w:numFmt w:val="lowerLetter"/>
      <w:lvlText w:val="(%4)"/>
      <w:lvlJc w:val="left"/>
      <w:pPr>
        <w:tabs>
          <w:tab w:val="left" w:pos="467"/>
          <w:tab w:val="num" w:pos="2627"/>
        </w:tabs>
        <w:ind w:left="25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5A94EA">
      <w:start w:val="1"/>
      <w:numFmt w:val="lowerLetter"/>
      <w:lvlText w:val="(%5)"/>
      <w:lvlJc w:val="left"/>
      <w:pPr>
        <w:tabs>
          <w:tab w:val="left" w:pos="467"/>
          <w:tab w:val="num" w:pos="3347"/>
        </w:tabs>
        <w:ind w:left="324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2C806C0">
      <w:start w:val="1"/>
      <w:numFmt w:val="lowerLetter"/>
      <w:lvlText w:val="(%6)"/>
      <w:lvlJc w:val="left"/>
      <w:pPr>
        <w:tabs>
          <w:tab w:val="left" w:pos="467"/>
          <w:tab w:val="num" w:pos="4067"/>
        </w:tabs>
        <w:ind w:left="39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B06C142">
      <w:start w:val="1"/>
      <w:numFmt w:val="lowerLetter"/>
      <w:lvlText w:val="(%7)"/>
      <w:lvlJc w:val="left"/>
      <w:pPr>
        <w:tabs>
          <w:tab w:val="left" w:pos="467"/>
          <w:tab w:val="num" w:pos="4787"/>
        </w:tabs>
        <w:ind w:left="46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E67B08">
      <w:start w:val="1"/>
      <w:numFmt w:val="lowerLetter"/>
      <w:lvlText w:val="(%8)"/>
      <w:lvlJc w:val="left"/>
      <w:pPr>
        <w:tabs>
          <w:tab w:val="left" w:pos="467"/>
          <w:tab w:val="num" w:pos="5507"/>
        </w:tabs>
        <w:ind w:left="54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8CCECA">
      <w:start w:val="1"/>
      <w:numFmt w:val="lowerLetter"/>
      <w:lvlText w:val="(%9)"/>
      <w:lvlJc w:val="left"/>
      <w:pPr>
        <w:tabs>
          <w:tab w:val="left" w:pos="467"/>
          <w:tab w:val="num" w:pos="6227"/>
        </w:tabs>
        <w:ind w:left="61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419544B5"/>
    <w:multiLevelType w:val="multilevel"/>
    <w:tmpl w:val="4276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41E76FFC"/>
    <w:multiLevelType w:val="hybridMultilevel"/>
    <w:tmpl w:val="D8049C68"/>
    <w:styleLink w:val="ImportedStyle157"/>
    <w:lvl w:ilvl="0" w:tplc="B308CFB2">
      <w:start w:val="1"/>
      <w:numFmt w:val="lowerRoman"/>
      <w:lvlText w:val="(%1)"/>
      <w:lvlJc w:val="left"/>
      <w:pPr>
        <w:tabs>
          <w:tab w:val="num" w:pos="460"/>
        </w:tabs>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FA0078">
      <w:start w:val="1"/>
      <w:numFmt w:val="lowerRoman"/>
      <w:lvlText w:val="(%2)"/>
      <w:lvlJc w:val="left"/>
      <w:pPr>
        <w:tabs>
          <w:tab w:val="left" w:pos="460"/>
          <w:tab w:val="num" w:pos="118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C096AC">
      <w:start w:val="1"/>
      <w:numFmt w:val="lowerRoman"/>
      <w:lvlText w:val="(%3)"/>
      <w:lvlJc w:val="left"/>
      <w:pPr>
        <w:tabs>
          <w:tab w:val="left" w:pos="460"/>
          <w:tab w:val="num" w:pos="190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7C6B596">
      <w:start w:val="1"/>
      <w:numFmt w:val="lowerRoman"/>
      <w:lvlText w:val="(%4)"/>
      <w:lvlJc w:val="left"/>
      <w:pPr>
        <w:tabs>
          <w:tab w:val="left" w:pos="460"/>
          <w:tab w:val="num" w:pos="262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160E024">
      <w:start w:val="1"/>
      <w:numFmt w:val="lowerRoman"/>
      <w:lvlText w:val="(%5)"/>
      <w:lvlJc w:val="left"/>
      <w:pPr>
        <w:tabs>
          <w:tab w:val="left" w:pos="460"/>
          <w:tab w:val="num" w:pos="334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785C3C">
      <w:start w:val="1"/>
      <w:numFmt w:val="lowerRoman"/>
      <w:lvlText w:val="(%6)"/>
      <w:lvlJc w:val="left"/>
      <w:pPr>
        <w:tabs>
          <w:tab w:val="left" w:pos="460"/>
          <w:tab w:val="num" w:pos="40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12068E2">
      <w:start w:val="1"/>
      <w:numFmt w:val="lowerRoman"/>
      <w:lvlText w:val="(%7)"/>
      <w:lvlJc w:val="left"/>
      <w:pPr>
        <w:tabs>
          <w:tab w:val="left" w:pos="460"/>
          <w:tab w:val="num" w:pos="478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EF41BEE">
      <w:start w:val="1"/>
      <w:numFmt w:val="lowerRoman"/>
      <w:lvlText w:val="(%8)"/>
      <w:lvlJc w:val="left"/>
      <w:pPr>
        <w:tabs>
          <w:tab w:val="left" w:pos="460"/>
          <w:tab w:val="num" w:pos="550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CCBB6A">
      <w:start w:val="1"/>
      <w:numFmt w:val="lowerRoman"/>
      <w:lvlText w:val="(%9)"/>
      <w:lvlJc w:val="left"/>
      <w:pPr>
        <w:tabs>
          <w:tab w:val="left" w:pos="460"/>
          <w:tab w:val="num" w:pos="622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41F215F5"/>
    <w:multiLevelType w:val="hybridMultilevel"/>
    <w:tmpl w:val="3D54129E"/>
    <w:styleLink w:val="ImportedStyle97"/>
    <w:lvl w:ilvl="0" w:tplc="73283C26">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CE38AA">
      <w:start w:val="1"/>
      <w:numFmt w:val="lowerRoman"/>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6465EC">
      <w:start w:val="1"/>
      <w:numFmt w:val="lowerRoman"/>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4283F6">
      <w:start w:val="1"/>
      <w:numFmt w:val="lowerRoman"/>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5DADFDC">
      <w:start w:val="1"/>
      <w:numFmt w:val="lowerRoman"/>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3C2CE5E">
      <w:start w:val="1"/>
      <w:numFmt w:val="lowerRoman"/>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C0E31A8">
      <w:start w:val="1"/>
      <w:numFmt w:val="lowerRoman"/>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7FCFA70">
      <w:start w:val="1"/>
      <w:numFmt w:val="lowerRoman"/>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3AE896">
      <w:start w:val="1"/>
      <w:numFmt w:val="lowerRoman"/>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5" w15:restartNumberingAfterBreak="0">
    <w:nsid w:val="42020544"/>
    <w:multiLevelType w:val="hybridMultilevel"/>
    <w:tmpl w:val="FA52D166"/>
    <w:numStyleLink w:val="ImportedStyle78"/>
  </w:abstractNum>
  <w:abstractNum w:abstractNumId="226" w15:restartNumberingAfterBreak="0">
    <w:nsid w:val="425735F0"/>
    <w:multiLevelType w:val="hybridMultilevel"/>
    <w:tmpl w:val="0F9C1868"/>
    <w:styleLink w:val="ImportedStyle7"/>
    <w:lvl w:ilvl="0" w:tplc="AF32B85C">
      <w:start w:val="1"/>
      <w:numFmt w:val="lowerRoman"/>
      <w:suff w:val="nothing"/>
      <w:lvlText w:val="(%1)"/>
      <w:lvlJc w:val="left"/>
      <w:pPr>
        <w:tabs>
          <w:tab w:val="left"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C9E567C">
      <w:start w:val="1"/>
      <w:numFmt w:val="lowerRoman"/>
      <w:suff w:val="nothing"/>
      <w:lvlText w:val="(%2)"/>
      <w:lvlJc w:val="left"/>
      <w:pPr>
        <w:tabs>
          <w:tab w:val="left" w:pos="34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78C4420">
      <w:start w:val="1"/>
      <w:numFmt w:val="lowerRoman"/>
      <w:suff w:val="nothing"/>
      <w:lvlText w:val="(%3)"/>
      <w:lvlJc w:val="left"/>
      <w:pPr>
        <w:tabs>
          <w:tab w:val="left" w:pos="34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90E530">
      <w:start w:val="1"/>
      <w:numFmt w:val="lowerRoman"/>
      <w:suff w:val="nothing"/>
      <w:lvlText w:val="(%4)"/>
      <w:lvlJc w:val="left"/>
      <w:pPr>
        <w:tabs>
          <w:tab w:val="left" w:pos="34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786EA2">
      <w:start w:val="1"/>
      <w:numFmt w:val="lowerRoman"/>
      <w:suff w:val="nothing"/>
      <w:lvlText w:val="(%5)"/>
      <w:lvlJc w:val="left"/>
      <w:pPr>
        <w:tabs>
          <w:tab w:val="left" w:pos="34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7464BDE">
      <w:start w:val="1"/>
      <w:numFmt w:val="lowerRoman"/>
      <w:suff w:val="nothing"/>
      <w:lvlText w:val="(%6)"/>
      <w:lvlJc w:val="left"/>
      <w:pPr>
        <w:tabs>
          <w:tab w:val="left" w:pos="3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CA8C858">
      <w:start w:val="1"/>
      <w:numFmt w:val="lowerRoman"/>
      <w:suff w:val="nothing"/>
      <w:lvlText w:val="(%7)"/>
      <w:lvlJc w:val="left"/>
      <w:pPr>
        <w:tabs>
          <w:tab w:val="left" w:pos="34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B8527E">
      <w:start w:val="1"/>
      <w:numFmt w:val="lowerRoman"/>
      <w:suff w:val="nothing"/>
      <w:lvlText w:val="(%8)"/>
      <w:lvlJc w:val="left"/>
      <w:pPr>
        <w:tabs>
          <w:tab w:val="left" w:pos="34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587014">
      <w:start w:val="1"/>
      <w:numFmt w:val="lowerRoman"/>
      <w:suff w:val="nothing"/>
      <w:lvlText w:val="(%9)"/>
      <w:lvlJc w:val="left"/>
      <w:pPr>
        <w:tabs>
          <w:tab w:val="left" w:pos="34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4293482B"/>
    <w:multiLevelType w:val="hybridMultilevel"/>
    <w:tmpl w:val="9D50735A"/>
    <w:numStyleLink w:val="ImportedStyle137"/>
  </w:abstractNum>
  <w:abstractNum w:abstractNumId="228" w15:restartNumberingAfterBreak="0">
    <w:nsid w:val="4298156C"/>
    <w:multiLevelType w:val="hybridMultilevel"/>
    <w:tmpl w:val="02EC53CA"/>
    <w:styleLink w:val="ImportedStyle5"/>
    <w:lvl w:ilvl="0" w:tplc="F90CFA6A">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230560E">
      <w:start w:val="1"/>
      <w:numFmt w:val="lowerLetter"/>
      <w:lvlText w:val="%2."/>
      <w:lvlJc w:val="left"/>
      <w:pPr>
        <w:ind w:left="380" w:hanging="28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082906C">
      <w:start w:val="1"/>
      <w:numFmt w:val="decimal"/>
      <w:lvlText w:val="%3."/>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99855E6">
      <w:start w:val="1"/>
      <w:numFmt w:val="decimal"/>
      <w:lvlText w:val="%4."/>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86BDAA">
      <w:start w:val="1"/>
      <w:numFmt w:val="decimal"/>
      <w:lvlText w:val="%5."/>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8161A18">
      <w:start w:val="1"/>
      <w:numFmt w:val="decimal"/>
      <w:lvlText w:val="%6."/>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B4893C">
      <w:start w:val="1"/>
      <w:numFmt w:val="decimal"/>
      <w:lvlText w:val="%7."/>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96397E">
      <w:start w:val="1"/>
      <w:numFmt w:val="decimal"/>
      <w:lvlText w:val="%8."/>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44B2FE">
      <w:start w:val="1"/>
      <w:numFmt w:val="decimal"/>
      <w:lvlText w:val="%9."/>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15:restartNumberingAfterBreak="0">
    <w:nsid w:val="42CF40D6"/>
    <w:multiLevelType w:val="hybridMultilevel"/>
    <w:tmpl w:val="122EEE4C"/>
    <w:styleLink w:val="ImportedStyle25"/>
    <w:lvl w:ilvl="0" w:tplc="80D61CB2">
      <w:start w:val="1"/>
      <w:numFmt w:val="decimal"/>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EC77F0">
      <w:start w:val="1"/>
      <w:numFmt w:val="decimal"/>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A00CF2">
      <w:start w:val="1"/>
      <w:numFmt w:val="decimal"/>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1945B64">
      <w:start w:val="1"/>
      <w:numFmt w:val="decimal"/>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A187758">
      <w:start w:val="1"/>
      <w:numFmt w:val="decimal"/>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C668218">
      <w:start w:val="1"/>
      <w:numFmt w:val="decimal"/>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86E27E">
      <w:start w:val="1"/>
      <w:numFmt w:val="decimal"/>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7F0750E">
      <w:start w:val="1"/>
      <w:numFmt w:val="decimal"/>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1ED858">
      <w:start w:val="1"/>
      <w:numFmt w:val="decimal"/>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4306740A"/>
    <w:multiLevelType w:val="hybridMultilevel"/>
    <w:tmpl w:val="EDCC2BDA"/>
    <w:styleLink w:val="ImportedStyle147"/>
    <w:lvl w:ilvl="0" w:tplc="CDC82B00">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DCA585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3525C8C">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E228F4">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540C74">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AC6B16A">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CA968">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90270C">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E7CE52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15:restartNumberingAfterBreak="0">
    <w:nsid w:val="43182869"/>
    <w:multiLevelType w:val="hybridMultilevel"/>
    <w:tmpl w:val="FA52D166"/>
    <w:styleLink w:val="ImportedStyle78"/>
    <w:lvl w:ilvl="0" w:tplc="DFF2CCB4">
      <w:start w:val="1"/>
      <w:numFmt w:val="lowerRoman"/>
      <w:suff w:val="nothing"/>
      <w:lvlText w:val="(%1)"/>
      <w:lvlJc w:val="left"/>
      <w:pPr>
        <w:tabs>
          <w:tab w:val="left" w:pos="353"/>
        </w:tabs>
        <w:ind w:left="3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290D59A">
      <w:start w:val="1"/>
      <w:numFmt w:val="lowerRoman"/>
      <w:suff w:val="nothing"/>
      <w:lvlText w:val="(%2)"/>
      <w:lvlJc w:val="left"/>
      <w:pPr>
        <w:tabs>
          <w:tab w:val="left" w:pos="353"/>
        </w:tabs>
        <w:ind w:left="9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75AF58E">
      <w:start w:val="1"/>
      <w:numFmt w:val="lowerRoman"/>
      <w:suff w:val="nothing"/>
      <w:lvlText w:val="(%3)"/>
      <w:lvlJc w:val="left"/>
      <w:pPr>
        <w:tabs>
          <w:tab w:val="left" w:pos="353"/>
        </w:tabs>
        <w:ind w:left="16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425FF6">
      <w:start w:val="1"/>
      <w:numFmt w:val="lowerRoman"/>
      <w:suff w:val="nothing"/>
      <w:lvlText w:val="(%4)"/>
      <w:lvlJc w:val="left"/>
      <w:pPr>
        <w:tabs>
          <w:tab w:val="left" w:pos="353"/>
        </w:tabs>
        <w:ind w:left="24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3782FF0">
      <w:start w:val="1"/>
      <w:numFmt w:val="lowerRoman"/>
      <w:suff w:val="nothing"/>
      <w:lvlText w:val="(%5)"/>
      <w:lvlJc w:val="left"/>
      <w:pPr>
        <w:tabs>
          <w:tab w:val="left" w:pos="353"/>
        </w:tabs>
        <w:ind w:left="313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A22842">
      <w:start w:val="1"/>
      <w:numFmt w:val="lowerRoman"/>
      <w:suff w:val="nothing"/>
      <w:lvlText w:val="(%6)"/>
      <w:lvlJc w:val="left"/>
      <w:pPr>
        <w:tabs>
          <w:tab w:val="left" w:pos="353"/>
        </w:tabs>
        <w:ind w:left="38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70E580">
      <w:start w:val="1"/>
      <w:numFmt w:val="lowerRoman"/>
      <w:suff w:val="nothing"/>
      <w:lvlText w:val="(%7)"/>
      <w:lvlJc w:val="left"/>
      <w:pPr>
        <w:tabs>
          <w:tab w:val="left" w:pos="353"/>
        </w:tabs>
        <w:ind w:left="45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D8408E">
      <w:start w:val="1"/>
      <w:numFmt w:val="lowerRoman"/>
      <w:suff w:val="nothing"/>
      <w:lvlText w:val="(%8)"/>
      <w:lvlJc w:val="left"/>
      <w:pPr>
        <w:tabs>
          <w:tab w:val="left" w:pos="353"/>
        </w:tabs>
        <w:ind w:left="52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72E46F0">
      <w:start w:val="1"/>
      <w:numFmt w:val="lowerRoman"/>
      <w:suff w:val="nothing"/>
      <w:lvlText w:val="(%9)"/>
      <w:lvlJc w:val="left"/>
      <w:pPr>
        <w:tabs>
          <w:tab w:val="left" w:pos="353"/>
        </w:tabs>
        <w:ind w:left="60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43320D3D"/>
    <w:multiLevelType w:val="hybridMultilevel"/>
    <w:tmpl w:val="0F020B46"/>
    <w:styleLink w:val="ImportedStyle148"/>
    <w:lvl w:ilvl="0" w:tplc="FDFE93BA">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3C1682">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E0668B0">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258A146">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ABC144C">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920C3C">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0A5354">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68BFB4">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C50392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436C5179"/>
    <w:multiLevelType w:val="hybridMultilevel"/>
    <w:tmpl w:val="8506D74E"/>
    <w:styleLink w:val="ImportedStyle140"/>
    <w:lvl w:ilvl="0" w:tplc="6F7443E4">
      <w:start w:val="1"/>
      <w:numFmt w:val="lowerRoman"/>
      <w:suff w:val="nothing"/>
      <w:lvlText w:val="(%1)"/>
      <w:lvlJc w:val="left"/>
      <w:pPr>
        <w:tabs>
          <w:tab w:val="left" w:pos="353"/>
        </w:tabs>
        <w:ind w:left="2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D3887AC">
      <w:start w:val="1"/>
      <w:numFmt w:val="lowerRoman"/>
      <w:suff w:val="nothing"/>
      <w:lvlText w:val="(%2)"/>
      <w:lvlJc w:val="left"/>
      <w:pPr>
        <w:tabs>
          <w:tab w:val="left" w:pos="353"/>
        </w:tabs>
        <w:ind w:left="9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B4F076">
      <w:start w:val="1"/>
      <w:numFmt w:val="lowerRoman"/>
      <w:suff w:val="nothing"/>
      <w:lvlText w:val="(%3)"/>
      <w:lvlJc w:val="left"/>
      <w:pPr>
        <w:tabs>
          <w:tab w:val="left" w:pos="353"/>
        </w:tabs>
        <w:ind w:left="16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84645FE">
      <w:start w:val="1"/>
      <w:numFmt w:val="lowerRoman"/>
      <w:suff w:val="nothing"/>
      <w:lvlText w:val="(%4)"/>
      <w:lvlJc w:val="left"/>
      <w:pPr>
        <w:tabs>
          <w:tab w:val="left" w:pos="353"/>
        </w:tabs>
        <w:ind w:left="24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48D73A">
      <w:start w:val="1"/>
      <w:numFmt w:val="lowerRoman"/>
      <w:suff w:val="nothing"/>
      <w:lvlText w:val="(%5)"/>
      <w:lvlJc w:val="left"/>
      <w:pPr>
        <w:tabs>
          <w:tab w:val="left" w:pos="353"/>
        </w:tabs>
        <w:ind w:left="313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424FC4">
      <w:start w:val="1"/>
      <w:numFmt w:val="lowerRoman"/>
      <w:suff w:val="nothing"/>
      <w:lvlText w:val="(%6)"/>
      <w:lvlJc w:val="left"/>
      <w:pPr>
        <w:tabs>
          <w:tab w:val="left" w:pos="353"/>
        </w:tabs>
        <w:ind w:left="38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4A61DA">
      <w:start w:val="1"/>
      <w:numFmt w:val="lowerRoman"/>
      <w:suff w:val="nothing"/>
      <w:lvlText w:val="(%7)"/>
      <w:lvlJc w:val="left"/>
      <w:pPr>
        <w:tabs>
          <w:tab w:val="left" w:pos="353"/>
        </w:tabs>
        <w:ind w:left="45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AC0B326">
      <w:start w:val="1"/>
      <w:numFmt w:val="lowerRoman"/>
      <w:suff w:val="nothing"/>
      <w:lvlText w:val="(%8)"/>
      <w:lvlJc w:val="left"/>
      <w:pPr>
        <w:tabs>
          <w:tab w:val="left" w:pos="353"/>
        </w:tabs>
        <w:ind w:left="52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2439DE">
      <w:start w:val="1"/>
      <w:numFmt w:val="lowerRoman"/>
      <w:suff w:val="nothing"/>
      <w:lvlText w:val="(%9)"/>
      <w:lvlJc w:val="left"/>
      <w:pPr>
        <w:tabs>
          <w:tab w:val="left" w:pos="353"/>
        </w:tabs>
        <w:ind w:left="60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43E20363"/>
    <w:multiLevelType w:val="hybridMultilevel"/>
    <w:tmpl w:val="30604108"/>
    <w:styleLink w:val="ImportedStyle154"/>
    <w:lvl w:ilvl="0" w:tplc="21564E78">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42045C">
      <w:start w:val="1"/>
      <w:numFmt w:val="upperRoman"/>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4C3186">
      <w:start w:val="1"/>
      <w:numFmt w:val="upperRoman"/>
      <w:lvlText w:val="(%3)"/>
      <w:lvlJc w:val="left"/>
      <w:pPr>
        <w:tabs>
          <w:tab w:val="left" w:pos="460"/>
        </w:tabs>
        <w:ind w:left="5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07851D4">
      <w:start w:val="1"/>
      <w:numFmt w:val="upperRoman"/>
      <w:lvlText w:val="(%4)"/>
      <w:lvlJc w:val="left"/>
      <w:pPr>
        <w:tabs>
          <w:tab w:val="left" w:pos="460"/>
        </w:tabs>
        <w:ind w:left="6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8CE9F2C">
      <w:start w:val="1"/>
      <w:numFmt w:val="upperRoman"/>
      <w:lvlText w:val="(%5)"/>
      <w:lvlJc w:val="left"/>
      <w:pPr>
        <w:tabs>
          <w:tab w:val="left" w:pos="460"/>
        </w:tabs>
        <w:ind w:left="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FD44D10">
      <w:start w:val="1"/>
      <w:numFmt w:val="upperRoman"/>
      <w:lvlText w:val="(%6)"/>
      <w:lvlJc w:val="left"/>
      <w:pPr>
        <w:tabs>
          <w:tab w:val="left" w:pos="460"/>
        </w:tabs>
        <w:ind w:left="8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3CC84A4">
      <w:start w:val="1"/>
      <w:numFmt w:val="upperRoman"/>
      <w:lvlText w:val="(%7)"/>
      <w:lvlJc w:val="left"/>
      <w:pPr>
        <w:tabs>
          <w:tab w:val="left" w:pos="460"/>
        </w:tabs>
        <w:ind w:left="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04E686">
      <w:start w:val="1"/>
      <w:numFmt w:val="upperRoman"/>
      <w:lvlText w:val="(%8)"/>
      <w:lvlJc w:val="left"/>
      <w:pPr>
        <w:tabs>
          <w:tab w:val="left" w:pos="460"/>
        </w:tabs>
        <w:ind w:left="10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B6650A">
      <w:start w:val="1"/>
      <w:numFmt w:val="upperRoman"/>
      <w:lvlText w:val="(%9)"/>
      <w:lvlJc w:val="left"/>
      <w:pPr>
        <w:tabs>
          <w:tab w:val="left" w:pos="460"/>
        </w:tabs>
        <w:ind w:left="1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15:restartNumberingAfterBreak="0">
    <w:nsid w:val="440A7266"/>
    <w:multiLevelType w:val="hybridMultilevel"/>
    <w:tmpl w:val="765C0878"/>
    <w:numStyleLink w:val="ImportedStyle8"/>
  </w:abstractNum>
  <w:abstractNum w:abstractNumId="236" w15:restartNumberingAfterBreak="0">
    <w:nsid w:val="44FE7883"/>
    <w:multiLevelType w:val="hybridMultilevel"/>
    <w:tmpl w:val="34BA20A8"/>
    <w:styleLink w:val="ImportedStyle42"/>
    <w:lvl w:ilvl="0" w:tplc="1BB8B244">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CC0294">
      <w:start w:val="1"/>
      <w:numFmt w:val="lowerLetter"/>
      <w:lvlText w:val="(%2)"/>
      <w:lvlJc w:val="left"/>
      <w:pPr>
        <w:tabs>
          <w:tab w:val="num" w:pos="427"/>
        </w:tabs>
        <w:ind w:left="527" w:hanging="4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03CC156">
      <w:start w:val="1"/>
      <w:numFmt w:val="lowerLetter"/>
      <w:lvlText w:val="(%3)"/>
      <w:lvlJc w:val="left"/>
      <w:pPr>
        <w:tabs>
          <w:tab w:val="left" w:pos="427"/>
          <w:tab w:val="num" w:pos="527"/>
        </w:tabs>
        <w:ind w:left="627" w:hanging="4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D52FDEC">
      <w:start w:val="1"/>
      <w:numFmt w:val="lowerLetter"/>
      <w:lvlText w:val="(%4)"/>
      <w:lvlJc w:val="left"/>
      <w:pPr>
        <w:tabs>
          <w:tab w:val="left" w:pos="427"/>
          <w:tab w:val="num" w:pos="627"/>
        </w:tabs>
        <w:ind w:left="727" w:hanging="4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BA2854">
      <w:start w:val="1"/>
      <w:numFmt w:val="lowerLetter"/>
      <w:lvlText w:val="(%5)"/>
      <w:lvlJc w:val="left"/>
      <w:pPr>
        <w:tabs>
          <w:tab w:val="left" w:pos="427"/>
          <w:tab w:val="num" w:pos="727"/>
        </w:tabs>
        <w:ind w:left="827" w:hanging="4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978E4E8">
      <w:start w:val="1"/>
      <w:numFmt w:val="lowerLetter"/>
      <w:lvlText w:val="(%6)"/>
      <w:lvlJc w:val="left"/>
      <w:pPr>
        <w:tabs>
          <w:tab w:val="left" w:pos="427"/>
          <w:tab w:val="num" w:pos="827"/>
        </w:tabs>
        <w:ind w:left="927" w:hanging="4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04849EA">
      <w:start w:val="1"/>
      <w:numFmt w:val="lowerLetter"/>
      <w:lvlText w:val="(%7)"/>
      <w:lvlJc w:val="left"/>
      <w:pPr>
        <w:tabs>
          <w:tab w:val="left" w:pos="427"/>
          <w:tab w:val="num" w:pos="927"/>
        </w:tabs>
        <w:ind w:left="1027" w:hanging="4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C43F96">
      <w:start w:val="1"/>
      <w:numFmt w:val="lowerLetter"/>
      <w:lvlText w:val="(%8)"/>
      <w:lvlJc w:val="left"/>
      <w:pPr>
        <w:tabs>
          <w:tab w:val="left" w:pos="427"/>
          <w:tab w:val="num" w:pos="1027"/>
        </w:tabs>
        <w:ind w:left="1127" w:hanging="4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C12B1E6">
      <w:start w:val="1"/>
      <w:numFmt w:val="lowerLetter"/>
      <w:lvlText w:val="(%9)"/>
      <w:lvlJc w:val="left"/>
      <w:pPr>
        <w:tabs>
          <w:tab w:val="left" w:pos="427"/>
          <w:tab w:val="num" w:pos="1127"/>
        </w:tabs>
        <w:ind w:left="1227" w:hanging="4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45050D18"/>
    <w:multiLevelType w:val="hybridMultilevel"/>
    <w:tmpl w:val="16566106"/>
    <w:numStyleLink w:val="ImportedStyle6"/>
  </w:abstractNum>
  <w:abstractNum w:abstractNumId="238" w15:restartNumberingAfterBreak="0">
    <w:nsid w:val="453672B5"/>
    <w:multiLevelType w:val="hybridMultilevel"/>
    <w:tmpl w:val="D0E223DE"/>
    <w:numStyleLink w:val="ImportedStyle58"/>
  </w:abstractNum>
  <w:abstractNum w:abstractNumId="239" w15:restartNumberingAfterBreak="0">
    <w:nsid w:val="45767F91"/>
    <w:multiLevelType w:val="hybridMultilevel"/>
    <w:tmpl w:val="9ED6ED20"/>
    <w:numStyleLink w:val="ImportedStyle204"/>
  </w:abstractNum>
  <w:abstractNum w:abstractNumId="240" w15:restartNumberingAfterBreak="0">
    <w:nsid w:val="457F62EB"/>
    <w:multiLevelType w:val="hybridMultilevel"/>
    <w:tmpl w:val="44445386"/>
    <w:styleLink w:val="ImportedStyle105"/>
    <w:lvl w:ilvl="0" w:tplc="A3BE3D6C">
      <w:start w:val="1"/>
      <w:numFmt w:val="decimal"/>
      <w:lvlText w:val="%1)"/>
      <w:lvlJc w:val="left"/>
      <w:pPr>
        <w:tabs>
          <w:tab w:val="left" w:pos="357"/>
        </w:tabs>
        <w:ind w:left="3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B68F8C">
      <w:start w:val="1"/>
      <w:numFmt w:val="decimal"/>
      <w:lvlText w:val="%2)"/>
      <w:lvlJc w:val="left"/>
      <w:pPr>
        <w:tabs>
          <w:tab w:val="left" w:pos="357"/>
        </w:tabs>
        <w:ind w:left="9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1C2C54">
      <w:start w:val="1"/>
      <w:numFmt w:val="decimal"/>
      <w:lvlText w:val="%3)"/>
      <w:lvlJc w:val="left"/>
      <w:pPr>
        <w:tabs>
          <w:tab w:val="left" w:pos="357"/>
        </w:tabs>
        <w:ind w:left="16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0DA97C0">
      <w:start w:val="1"/>
      <w:numFmt w:val="decimal"/>
      <w:lvlText w:val="%4)"/>
      <w:lvlJc w:val="left"/>
      <w:pPr>
        <w:tabs>
          <w:tab w:val="left" w:pos="357"/>
        </w:tabs>
        <w:ind w:left="24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75C1320">
      <w:start w:val="1"/>
      <w:numFmt w:val="decimal"/>
      <w:lvlText w:val="%5)"/>
      <w:lvlJc w:val="left"/>
      <w:pPr>
        <w:tabs>
          <w:tab w:val="left" w:pos="357"/>
        </w:tabs>
        <w:ind w:left="313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908C7D4">
      <w:start w:val="1"/>
      <w:numFmt w:val="decimal"/>
      <w:lvlText w:val="%6)"/>
      <w:lvlJc w:val="left"/>
      <w:pPr>
        <w:tabs>
          <w:tab w:val="left" w:pos="357"/>
        </w:tabs>
        <w:ind w:left="38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2EC09E">
      <w:start w:val="1"/>
      <w:numFmt w:val="decimal"/>
      <w:lvlText w:val="%7)"/>
      <w:lvlJc w:val="left"/>
      <w:pPr>
        <w:tabs>
          <w:tab w:val="left" w:pos="357"/>
        </w:tabs>
        <w:ind w:left="45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3685E8">
      <w:start w:val="1"/>
      <w:numFmt w:val="decimal"/>
      <w:lvlText w:val="%8)"/>
      <w:lvlJc w:val="left"/>
      <w:pPr>
        <w:tabs>
          <w:tab w:val="left" w:pos="357"/>
        </w:tabs>
        <w:ind w:left="52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14D732">
      <w:start w:val="1"/>
      <w:numFmt w:val="decimal"/>
      <w:lvlText w:val="%9)"/>
      <w:lvlJc w:val="left"/>
      <w:pPr>
        <w:tabs>
          <w:tab w:val="left" w:pos="357"/>
        </w:tabs>
        <w:ind w:left="60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15:restartNumberingAfterBreak="0">
    <w:nsid w:val="45FE61A5"/>
    <w:multiLevelType w:val="hybridMultilevel"/>
    <w:tmpl w:val="4AE6CBAC"/>
    <w:numStyleLink w:val="ImportedStyle10"/>
  </w:abstractNum>
  <w:abstractNum w:abstractNumId="242" w15:restartNumberingAfterBreak="0">
    <w:nsid w:val="463F2D6B"/>
    <w:multiLevelType w:val="hybridMultilevel"/>
    <w:tmpl w:val="3FBEB0AA"/>
    <w:styleLink w:val="ImportedStyle132"/>
    <w:lvl w:ilvl="0" w:tplc="052E0BE0">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CDCCF14">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0F67672">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345264">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F6BDE2">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F69940">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C5EDC4C">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54889BE">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B293F4">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469465C3"/>
    <w:multiLevelType w:val="hybridMultilevel"/>
    <w:tmpl w:val="A3CC45F4"/>
    <w:numStyleLink w:val="ImportedStyle118"/>
  </w:abstractNum>
  <w:abstractNum w:abstractNumId="244" w15:restartNumberingAfterBreak="0">
    <w:nsid w:val="46FB3D05"/>
    <w:multiLevelType w:val="hybridMultilevel"/>
    <w:tmpl w:val="125CCA8E"/>
    <w:numStyleLink w:val="ImportedStyle49"/>
  </w:abstractNum>
  <w:abstractNum w:abstractNumId="245" w15:restartNumberingAfterBreak="0">
    <w:nsid w:val="47386A7B"/>
    <w:multiLevelType w:val="hybridMultilevel"/>
    <w:tmpl w:val="C5B66346"/>
    <w:numStyleLink w:val="ImportedStyle17"/>
  </w:abstractNum>
  <w:abstractNum w:abstractNumId="246" w15:restartNumberingAfterBreak="0">
    <w:nsid w:val="47497E13"/>
    <w:multiLevelType w:val="hybridMultilevel"/>
    <w:tmpl w:val="F4060C3E"/>
    <w:styleLink w:val="ImportedStyle210"/>
    <w:lvl w:ilvl="0" w:tplc="EA928824">
      <w:start w:val="1"/>
      <w:numFmt w:val="lowerLetter"/>
      <w:lvlText w:val="%1)"/>
      <w:lvlJc w:val="left"/>
      <w:pPr>
        <w:tabs>
          <w:tab w:val="num"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9F84074">
      <w:start w:val="1"/>
      <w:numFmt w:val="lowerLetter"/>
      <w:lvlText w:val="%2)"/>
      <w:lvlJc w:val="left"/>
      <w:pPr>
        <w:tabs>
          <w:tab w:val="left" w:pos="357"/>
          <w:tab w:val="num" w:pos="107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D68402C">
      <w:start w:val="1"/>
      <w:numFmt w:val="lowerLetter"/>
      <w:lvlText w:val="%3)"/>
      <w:lvlJc w:val="left"/>
      <w:pPr>
        <w:tabs>
          <w:tab w:val="left" w:pos="357"/>
          <w:tab w:val="num" w:pos="179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4A49132">
      <w:start w:val="1"/>
      <w:numFmt w:val="lowerLetter"/>
      <w:lvlText w:val="%4)"/>
      <w:lvlJc w:val="left"/>
      <w:pPr>
        <w:tabs>
          <w:tab w:val="left" w:pos="357"/>
          <w:tab w:val="num" w:pos="251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B261E26">
      <w:start w:val="1"/>
      <w:numFmt w:val="lowerLetter"/>
      <w:lvlText w:val="%5)"/>
      <w:lvlJc w:val="left"/>
      <w:pPr>
        <w:tabs>
          <w:tab w:val="left" w:pos="357"/>
          <w:tab w:val="num" w:pos="323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D86CA0">
      <w:start w:val="1"/>
      <w:numFmt w:val="lowerLetter"/>
      <w:lvlText w:val="%6)"/>
      <w:lvlJc w:val="left"/>
      <w:pPr>
        <w:tabs>
          <w:tab w:val="left" w:pos="357"/>
          <w:tab w:val="num" w:pos="39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2E67CC6">
      <w:start w:val="1"/>
      <w:numFmt w:val="lowerLetter"/>
      <w:lvlText w:val="%7)"/>
      <w:lvlJc w:val="left"/>
      <w:pPr>
        <w:tabs>
          <w:tab w:val="left" w:pos="357"/>
          <w:tab w:val="num" w:pos="467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DA56D2">
      <w:start w:val="1"/>
      <w:numFmt w:val="lowerLetter"/>
      <w:lvlText w:val="%8)"/>
      <w:lvlJc w:val="left"/>
      <w:pPr>
        <w:tabs>
          <w:tab w:val="left" w:pos="357"/>
          <w:tab w:val="num" w:pos="539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14E862">
      <w:start w:val="1"/>
      <w:numFmt w:val="lowerLetter"/>
      <w:lvlText w:val="%9)"/>
      <w:lvlJc w:val="left"/>
      <w:pPr>
        <w:tabs>
          <w:tab w:val="left" w:pos="357"/>
          <w:tab w:val="num" w:pos="611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7" w15:restartNumberingAfterBreak="0">
    <w:nsid w:val="47845334"/>
    <w:multiLevelType w:val="hybridMultilevel"/>
    <w:tmpl w:val="7C5C6A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8" w15:restartNumberingAfterBreak="0">
    <w:nsid w:val="47B1117C"/>
    <w:multiLevelType w:val="hybridMultilevel"/>
    <w:tmpl w:val="EFBECCAC"/>
    <w:styleLink w:val="ImportedStyle158"/>
    <w:lvl w:ilvl="0" w:tplc="628887F8">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1A960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5AC447A">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1A497C4">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FC5E6C">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88EB76">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BC820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6BA78CA">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B8E5842">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15:restartNumberingAfterBreak="0">
    <w:nsid w:val="47FF5095"/>
    <w:multiLevelType w:val="hybridMultilevel"/>
    <w:tmpl w:val="5C882CB6"/>
    <w:numStyleLink w:val="ImportedStyle60"/>
  </w:abstractNum>
  <w:abstractNum w:abstractNumId="250" w15:restartNumberingAfterBreak="0">
    <w:nsid w:val="48007DFC"/>
    <w:multiLevelType w:val="hybridMultilevel"/>
    <w:tmpl w:val="4350ABE8"/>
    <w:numStyleLink w:val="ImportedStyle205"/>
  </w:abstractNum>
  <w:abstractNum w:abstractNumId="251" w15:restartNumberingAfterBreak="0">
    <w:nsid w:val="48785DBB"/>
    <w:multiLevelType w:val="hybridMultilevel"/>
    <w:tmpl w:val="CE58B9FC"/>
    <w:numStyleLink w:val="ImportedStyle119"/>
  </w:abstractNum>
  <w:abstractNum w:abstractNumId="252" w15:restartNumberingAfterBreak="0">
    <w:nsid w:val="488309B5"/>
    <w:multiLevelType w:val="hybridMultilevel"/>
    <w:tmpl w:val="4782CB06"/>
    <w:styleLink w:val="ImportedStyle36"/>
    <w:lvl w:ilvl="0" w:tplc="322C1B2C">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24FB00">
      <w:start w:val="1"/>
      <w:numFmt w:val="lowerLetter"/>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DEE8BC">
      <w:start w:val="1"/>
      <w:numFmt w:val="lowerLetter"/>
      <w:lvlText w:val="(%3)"/>
      <w:lvlJc w:val="left"/>
      <w:pPr>
        <w:tabs>
          <w:tab w:val="left" w:pos="460"/>
        </w:tabs>
        <w:ind w:left="5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BC166E">
      <w:start w:val="1"/>
      <w:numFmt w:val="lowerLetter"/>
      <w:lvlText w:val="(%4)"/>
      <w:lvlJc w:val="left"/>
      <w:pPr>
        <w:tabs>
          <w:tab w:val="left" w:pos="460"/>
        </w:tabs>
        <w:ind w:left="6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864291E">
      <w:start w:val="1"/>
      <w:numFmt w:val="lowerLetter"/>
      <w:lvlText w:val="(%5)"/>
      <w:lvlJc w:val="left"/>
      <w:pPr>
        <w:tabs>
          <w:tab w:val="left" w:pos="460"/>
        </w:tabs>
        <w:ind w:left="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1A4D78">
      <w:start w:val="1"/>
      <w:numFmt w:val="lowerLetter"/>
      <w:lvlText w:val="(%6)"/>
      <w:lvlJc w:val="left"/>
      <w:pPr>
        <w:tabs>
          <w:tab w:val="left" w:pos="460"/>
        </w:tabs>
        <w:ind w:left="8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6D40C7A">
      <w:start w:val="1"/>
      <w:numFmt w:val="lowerLetter"/>
      <w:lvlText w:val="(%7)"/>
      <w:lvlJc w:val="left"/>
      <w:pPr>
        <w:tabs>
          <w:tab w:val="left" w:pos="460"/>
        </w:tabs>
        <w:ind w:left="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94E9F0">
      <w:start w:val="1"/>
      <w:numFmt w:val="lowerLetter"/>
      <w:lvlText w:val="(%8)"/>
      <w:lvlJc w:val="left"/>
      <w:pPr>
        <w:tabs>
          <w:tab w:val="left" w:pos="460"/>
        </w:tabs>
        <w:ind w:left="10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1E81DE">
      <w:start w:val="1"/>
      <w:numFmt w:val="lowerLetter"/>
      <w:lvlText w:val="(%9)"/>
      <w:lvlJc w:val="left"/>
      <w:pPr>
        <w:tabs>
          <w:tab w:val="left" w:pos="460"/>
        </w:tabs>
        <w:ind w:left="1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3" w15:restartNumberingAfterBreak="0">
    <w:nsid w:val="48954168"/>
    <w:multiLevelType w:val="hybridMultilevel"/>
    <w:tmpl w:val="DBE0DF54"/>
    <w:styleLink w:val="ImportedStyle18"/>
    <w:lvl w:ilvl="0" w:tplc="358EE008">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EC4B4A">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AED5FC">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3741970">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D60DD4">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4460AC">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1CA154">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9DE4F18">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B4EDFE">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49296D28"/>
    <w:multiLevelType w:val="hybridMultilevel"/>
    <w:tmpl w:val="BE86CA20"/>
    <w:styleLink w:val="ImportedStyle129"/>
    <w:lvl w:ilvl="0" w:tplc="D2E2A750">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FE5438">
      <w:start w:val="1"/>
      <w:numFmt w:val="lowerLetter"/>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81C1502">
      <w:start w:val="1"/>
      <w:numFmt w:val="lowerLetter"/>
      <w:lvlText w:val="%3."/>
      <w:lvlJc w:val="left"/>
      <w:pPr>
        <w:ind w:left="5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BB6AFA6">
      <w:start w:val="1"/>
      <w:numFmt w:val="lowerLetter"/>
      <w:lvlText w:val="%4."/>
      <w:lvlJc w:val="left"/>
      <w:pPr>
        <w:tabs>
          <w:tab w:val="left" w:pos="460"/>
        </w:tabs>
        <w:ind w:left="6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88127A">
      <w:start w:val="1"/>
      <w:numFmt w:val="lowerLetter"/>
      <w:lvlText w:val="%5."/>
      <w:lvlJc w:val="left"/>
      <w:pPr>
        <w:tabs>
          <w:tab w:val="left" w:pos="460"/>
        </w:tabs>
        <w:ind w:left="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22FB98">
      <w:start w:val="1"/>
      <w:numFmt w:val="lowerLetter"/>
      <w:lvlText w:val="%6."/>
      <w:lvlJc w:val="left"/>
      <w:pPr>
        <w:tabs>
          <w:tab w:val="left" w:pos="460"/>
        </w:tabs>
        <w:ind w:left="8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282BE5A">
      <w:start w:val="1"/>
      <w:numFmt w:val="lowerLetter"/>
      <w:lvlText w:val="%7."/>
      <w:lvlJc w:val="left"/>
      <w:pPr>
        <w:tabs>
          <w:tab w:val="left" w:pos="460"/>
        </w:tabs>
        <w:ind w:left="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2AA780">
      <w:start w:val="1"/>
      <w:numFmt w:val="lowerLetter"/>
      <w:lvlText w:val="%8."/>
      <w:lvlJc w:val="left"/>
      <w:pPr>
        <w:tabs>
          <w:tab w:val="left" w:pos="460"/>
        </w:tabs>
        <w:ind w:left="10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0C262F2">
      <w:start w:val="1"/>
      <w:numFmt w:val="lowerLetter"/>
      <w:lvlText w:val="%9."/>
      <w:lvlJc w:val="left"/>
      <w:pPr>
        <w:tabs>
          <w:tab w:val="left" w:pos="460"/>
        </w:tabs>
        <w:ind w:left="1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5" w15:restartNumberingAfterBreak="0">
    <w:nsid w:val="49325A08"/>
    <w:multiLevelType w:val="hybridMultilevel"/>
    <w:tmpl w:val="3D74F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4978354F"/>
    <w:multiLevelType w:val="hybridMultilevel"/>
    <w:tmpl w:val="A3CC45F4"/>
    <w:styleLink w:val="ImportedStyle118"/>
    <w:lvl w:ilvl="0" w:tplc="290AF2AC">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0DAC6EE">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5E9798">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74AEB2">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ECBA50">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2846F2">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303C90">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EE693CE">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95A7238">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49D06D8C"/>
    <w:multiLevelType w:val="hybridMultilevel"/>
    <w:tmpl w:val="D8AE3E2E"/>
    <w:styleLink w:val="ImportedStyle142"/>
    <w:lvl w:ilvl="0" w:tplc="E7E2802C">
      <w:start w:val="1"/>
      <w:numFmt w:val="decimal"/>
      <w:lvlText w:val="%1."/>
      <w:lvlJc w:val="left"/>
      <w:pPr>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11A0328">
      <w:start w:val="1"/>
      <w:numFmt w:val="decimal"/>
      <w:lvlText w:val="%2."/>
      <w:lvlJc w:val="left"/>
      <w:pPr>
        <w:tabs>
          <w:tab w:val="left" w:pos="46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1C09D34">
      <w:start w:val="1"/>
      <w:numFmt w:val="decimal"/>
      <w:lvlText w:val="%3."/>
      <w:lvlJc w:val="left"/>
      <w:pPr>
        <w:tabs>
          <w:tab w:val="left" w:pos="46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EB0CDD6">
      <w:start w:val="1"/>
      <w:numFmt w:val="decimal"/>
      <w:lvlText w:val="%4."/>
      <w:lvlJc w:val="left"/>
      <w:pPr>
        <w:tabs>
          <w:tab w:val="left" w:pos="46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98694E">
      <w:start w:val="1"/>
      <w:numFmt w:val="decimal"/>
      <w:lvlText w:val="%5."/>
      <w:lvlJc w:val="left"/>
      <w:pPr>
        <w:tabs>
          <w:tab w:val="left" w:pos="46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AC217E">
      <w:start w:val="1"/>
      <w:numFmt w:val="decimal"/>
      <w:lvlText w:val="%6."/>
      <w:lvlJc w:val="left"/>
      <w:pPr>
        <w:tabs>
          <w:tab w:val="left" w:pos="4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EAA288">
      <w:start w:val="1"/>
      <w:numFmt w:val="decimal"/>
      <w:lvlText w:val="%7."/>
      <w:lvlJc w:val="left"/>
      <w:pPr>
        <w:tabs>
          <w:tab w:val="left" w:pos="46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6D0D1F6">
      <w:start w:val="1"/>
      <w:numFmt w:val="decimal"/>
      <w:lvlText w:val="%8."/>
      <w:lvlJc w:val="left"/>
      <w:pPr>
        <w:tabs>
          <w:tab w:val="left" w:pos="46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E40892">
      <w:start w:val="1"/>
      <w:numFmt w:val="decimal"/>
      <w:lvlText w:val="%9."/>
      <w:lvlJc w:val="left"/>
      <w:pPr>
        <w:tabs>
          <w:tab w:val="left" w:pos="46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4A7F2636"/>
    <w:multiLevelType w:val="hybridMultilevel"/>
    <w:tmpl w:val="3F622120"/>
    <w:styleLink w:val="ImportedStyle198"/>
    <w:lvl w:ilvl="0" w:tplc="434E6430">
      <w:start w:val="1"/>
      <w:numFmt w:val="lowerRoman"/>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B26766C">
      <w:start w:val="1"/>
      <w:numFmt w:val="lowerRoman"/>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2C07D5C">
      <w:start w:val="1"/>
      <w:numFmt w:val="lowerRoman"/>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60C776">
      <w:start w:val="1"/>
      <w:numFmt w:val="lowerRoman"/>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21E61AE">
      <w:start w:val="1"/>
      <w:numFmt w:val="lowerRoman"/>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8527ECC">
      <w:start w:val="1"/>
      <w:numFmt w:val="lowerRoman"/>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C0E8A22">
      <w:start w:val="1"/>
      <w:numFmt w:val="lowerRoman"/>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1E9CD8">
      <w:start w:val="1"/>
      <w:numFmt w:val="lowerRoman"/>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2EC38F2">
      <w:start w:val="1"/>
      <w:numFmt w:val="lowerRoman"/>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4B011881"/>
    <w:multiLevelType w:val="hybridMultilevel"/>
    <w:tmpl w:val="A552C564"/>
    <w:styleLink w:val="ImportedStyle170"/>
    <w:lvl w:ilvl="0" w:tplc="081C5638">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24EB99A">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C80574">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504EE18">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346708">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26EB6B6">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2AA1E16">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FE7EDC">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13EBCC2">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4B7F192B"/>
    <w:multiLevelType w:val="hybridMultilevel"/>
    <w:tmpl w:val="5C882CB6"/>
    <w:styleLink w:val="ImportedStyle60"/>
    <w:lvl w:ilvl="0" w:tplc="CAD61B62">
      <w:start w:val="1"/>
      <w:numFmt w:val="lowerRoman"/>
      <w:suff w:val="nothing"/>
      <w:lvlText w:val="(%1)"/>
      <w:lvlJc w:val="left"/>
      <w:pPr>
        <w:tabs>
          <w:tab w:val="left" w:pos="353"/>
        </w:tabs>
        <w:ind w:left="3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043E74">
      <w:start w:val="1"/>
      <w:numFmt w:val="lowerRoman"/>
      <w:suff w:val="nothing"/>
      <w:lvlText w:val="(%2)"/>
      <w:lvlJc w:val="left"/>
      <w:pPr>
        <w:tabs>
          <w:tab w:val="left" w:pos="353"/>
        </w:tabs>
        <w:ind w:left="9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4BAD1DE">
      <w:start w:val="1"/>
      <w:numFmt w:val="lowerRoman"/>
      <w:suff w:val="nothing"/>
      <w:lvlText w:val="(%3)"/>
      <w:lvlJc w:val="left"/>
      <w:pPr>
        <w:tabs>
          <w:tab w:val="left" w:pos="353"/>
        </w:tabs>
        <w:ind w:left="16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1A8780A">
      <w:start w:val="1"/>
      <w:numFmt w:val="lowerRoman"/>
      <w:suff w:val="nothing"/>
      <w:lvlText w:val="(%4)"/>
      <w:lvlJc w:val="left"/>
      <w:pPr>
        <w:tabs>
          <w:tab w:val="left" w:pos="353"/>
        </w:tabs>
        <w:ind w:left="24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A202466">
      <w:start w:val="1"/>
      <w:numFmt w:val="lowerRoman"/>
      <w:suff w:val="nothing"/>
      <w:lvlText w:val="(%5)"/>
      <w:lvlJc w:val="left"/>
      <w:pPr>
        <w:tabs>
          <w:tab w:val="left" w:pos="353"/>
        </w:tabs>
        <w:ind w:left="313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B01260">
      <w:start w:val="1"/>
      <w:numFmt w:val="lowerRoman"/>
      <w:suff w:val="nothing"/>
      <w:lvlText w:val="(%6)"/>
      <w:lvlJc w:val="left"/>
      <w:pPr>
        <w:tabs>
          <w:tab w:val="left" w:pos="353"/>
        </w:tabs>
        <w:ind w:left="38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2B24502">
      <w:start w:val="1"/>
      <w:numFmt w:val="lowerRoman"/>
      <w:suff w:val="nothing"/>
      <w:lvlText w:val="(%7)"/>
      <w:lvlJc w:val="left"/>
      <w:pPr>
        <w:tabs>
          <w:tab w:val="left" w:pos="353"/>
        </w:tabs>
        <w:ind w:left="45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7CB674">
      <w:start w:val="1"/>
      <w:numFmt w:val="lowerRoman"/>
      <w:suff w:val="nothing"/>
      <w:lvlText w:val="(%8)"/>
      <w:lvlJc w:val="left"/>
      <w:pPr>
        <w:tabs>
          <w:tab w:val="left" w:pos="353"/>
        </w:tabs>
        <w:ind w:left="52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0D2DC0E">
      <w:start w:val="1"/>
      <w:numFmt w:val="lowerRoman"/>
      <w:suff w:val="nothing"/>
      <w:lvlText w:val="(%9)"/>
      <w:lvlJc w:val="left"/>
      <w:pPr>
        <w:tabs>
          <w:tab w:val="left" w:pos="353"/>
        </w:tabs>
        <w:ind w:left="60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15:restartNumberingAfterBreak="0">
    <w:nsid w:val="4C482D58"/>
    <w:multiLevelType w:val="hybridMultilevel"/>
    <w:tmpl w:val="71A68F3E"/>
    <w:styleLink w:val="ImportedStyle55"/>
    <w:lvl w:ilvl="0" w:tplc="B9801676">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310C9C6">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E26BCA">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DD0EBD8">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CDA946C">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466E08">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528B576">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669B02">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9442F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15:restartNumberingAfterBreak="0">
    <w:nsid w:val="4CDF3D01"/>
    <w:multiLevelType w:val="hybridMultilevel"/>
    <w:tmpl w:val="09266626"/>
    <w:styleLink w:val="ImportedStyle102"/>
    <w:lvl w:ilvl="0" w:tplc="19287F80">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47EBE40">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8A528C">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A683690">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DCE9EE">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06DD04">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ACA2560">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E366B60">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0CEE7FA">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15:restartNumberingAfterBreak="0">
    <w:nsid w:val="4D613E06"/>
    <w:multiLevelType w:val="hybridMultilevel"/>
    <w:tmpl w:val="765C0878"/>
    <w:styleLink w:val="ImportedStyle8"/>
    <w:lvl w:ilvl="0" w:tplc="5D96D2E8">
      <w:start w:val="1"/>
      <w:numFmt w:val="upp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20D08A">
      <w:start w:val="1"/>
      <w:numFmt w:val="upp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AA40F8">
      <w:start w:val="1"/>
      <w:numFmt w:val="upp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DBEB8A4">
      <w:start w:val="1"/>
      <w:numFmt w:val="upp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A660BA">
      <w:start w:val="1"/>
      <w:numFmt w:val="upp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FFE7D5E">
      <w:start w:val="1"/>
      <w:numFmt w:val="upp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D239CC">
      <w:start w:val="1"/>
      <w:numFmt w:val="upp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A60BF70">
      <w:start w:val="1"/>
      <w:numFmt w:val="upp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D085FA">
      <w:start w:val="1"/>
      <w:numFmt w:val="upp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15:restartNumberingAfterBreak="0">
    <w:nsid w:val="4D6427CA"/>
    <w:multiLevelType w:val="hybridMultilevel"/>
    <w:tmpl w:val="38BE200E"/>
    <w:numStyleLink w:val="ImportedStyle20"/>
  </w:abstractNum>
  <w:abstractNum w:abstractNumId="265" w15:restartNumberingAfterBreak="0">
    <w:nsid w:val="4D9F0B1B"/>
    <w:multiLevelType w:val="hybridMultilevel"/>
    <w:tmpl w:val="99445228"/>
    <w:styleLink w:val="ImportedStyle3"/>
    <w:lvl w:ilvl="0" w:tplc="59FC7582">
      <w:start w:val="1"/>
      <w:numFmt w:val="decimal"/>
      <w:lvlText w:val="%1."/>
      <w:lvlJc w:val="left"/>
      <w:pPr>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806F4A">
      <w:start w:val="1"/>
      <w:numFmt w:val="decimal"/>
      <w:lvlText w:val="%2."/>
      <w:lvlJc w:val="left"/>
      <w:pPr>
        <w:tabs>
          <w:tab w:val="left" w:pos="46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706F54">
      <w:start w:val="1"/>
      <w:numFmt w:val="decimal"/>
      <w:lvlText w:val="%3."/>
      <w:lvlJc w:val="left"/>
      <w:pPr>
        <w:tabs>
          <w:tab w:val="left" w:pos="46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BAB328">
      <w:start w:val="1"/>
      <w:numFmt w:val="decimal"/>
      <w:lvlText w:val="%4."/>
      <w:lvlJc w:val="left"/>
      <w:pPr>
        <w:tabs>
          <w:tab w:val="left" w:pos="46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4E6791C">
      <w:start w:val="1"/>
      <w:numFmt w:val="decimal"/>
      <w:lvlText w:val="%5."/>
      <w:lvlJc w:val="left"/>
      <w:pPr>
        <w:tabs>
          <w:tab w:val="left" w:pos="46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AFC4A60">
      <w:start w:val="1"/>
      <w:numFmt w:val="decimal"/>
      <w:lvlText w:val="%6."/>
      <w:lvlJc w:val="left"/>
      <w:pPr>
        <w:tabs>
          <w:tab w:val="left" w:pos="4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F87BA2">
      <w:start w:val="1"/>
      <w:numFmt w:val="decimal"/>
      <w:lvlText w:val="%7."/>
      <w:lvlJc w:val="left"/>
      <w:pPr>
        <w:tabs>
          <w:tab w:val="left" w:pos="46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F16280A">
      <w:start w:val="1"/>
      <w:numFmt w:val="decimal"/>
      <w:lvlText w:val="%8."/>
      <w:lvlJc w:val="left"/>
      <w:pPr>
        <w:tabs>
          <w:tab w:val="left" w:pos="46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EA2CAA">
      <w:start w:val="1"/>
      <w:numFmt w:val="decimal"/>
      <w:lvlText w:val="%9."/>
      <w:lvlJc w:val="left"/>
      <w:pPr>
        <w:tabs>
          <w:tab w:val="left" w:pos="46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6" w15:restartNumberingAfterBreak="0">
    <w:nsid w:val="4E084C71"/>
    <w:multiLevelType w:val="hybridMultilevel"/>
    <w:tmpl w:val="95D6A8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7" w15:restartNumberingAfterBreak="0">
    <w:nsid w:val="4EA13540"/>
    <w:multiLevelType w:val="hybridMultilevel"/>
    <w:tmpl w:val="1772E6F0"/>
    <w:styleLink w:val="ImportedStyle162"/>
    <w:lvl w:ilvl="0" w:tplc="40D6E21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B6000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308280">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8AEB90">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625AD0">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A89EC0">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3C68A6">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5EC3DA">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82855C">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4F1D5683"/>
    <w:multiLevelType w:val="hybridMultilevel"/>
    <w:tmpl w:val="68642D34"/>
    <w:styleLink w:val="ImportedStyle37"/>
    <w:lvl w:ilvl="0" w:tplc="8C4A6B2C">
      <w:start w:val="1"/>
      <w:numFmt w:val="lowerRoman"/>
      <w:suff w:val="nothing"/>
      <w:lvlText w:val="(%1)"/>
      <w:lvlJc w:val="left"/>
      <w:pPr>
        <w:tabs>
          <w:tab w:val="left"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35A81F2">
      <w:start w:val="1"/>
      <w:numFmt w:val="lowerRoman"/>
      <w:suff w:val="nothing"/>
      <w:lvlText w:val="(%2)"/>
      <w:lvlJc w:val="left"/>
      <w:pPr>
        <w:tabs>
          <w:tab w:val="left" w:pos="34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1CBB68">
      <w:start w:val="1"/>
      <w:numFmt w:val="lowerRoman"/>
      <w:suff w:val="nothing"/>
      <w:lvlText w:val="(%3)"/>
      <w:lvlJc w:val="left"/>
      <w:pPr>
        <w:tabs>
          <w:tab w:val="left" w:pos="34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290C6D8">
      <w:start w:val="1"/>
      <w:numFmt w:val="lowerRoman"/>
      <w:suff w:val="nothing"/>
      <w:lvlText w:val="(%4)"/>
      <w:lvlJc w:val="left"/>
      <w:pPr>
        <w:tabs>
          <w:tab w:val="left" w:pos="34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D470C6">
      <w:start w:val="1"/>
      <w:numFmt w:val="lowerRoman"/>
      <w:suff w:val="nothing"/>
      <w:lvlText w:val="(%5)"/>
      <w:lvlJc w:val="left"/>
      <w:pPr>
        <w:tabs>
          <w:tab w:val="left" w:pos="34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EA0A26A">
      <w:start w:val="1"/>
      <w:numFmt w:val="lowerRoman"/>
      <w:suff w:val="nothing"/>
      <w:lvlText w:val="(%6)"/>
      <w:lvlJc w:val="left"/>
      <w:pPr>
        <w:tabs>
          <w:tab w:val="left" w:pos="3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B5229E2">
      <w:start w:val="1"/>
      <w:numFmt w:val="lowerRoman"/>
      <w:suff w:val="nothing"/>
      <w:lvlText w:val="(%7)"/>
      <w:lvlJc w:val="left"/>
      <w:pPr>
        <w:tabs>
          <w:tab w:val="left" w:pos="34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E0B9D0">
      <w:start w:val="1"/>
      <w:numFmt w:val="lowerRoman"/>
      <w:suff w:val="nothing"/>
      <w:lvlText w:val="(%8)"/>
      <w:lvlJc w:val="left"/>
      <w:pPr>
        <w:tabs>
          <w:tab w:val="left" w:pos="34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F06A946">
      <w:start w:val="1"/>
      <w:numFmt w:val="lowerRoman"/>
      <w:suff w:val="nothing"/>
      <w:lvlText w:val="(%9)"/>
      <w:lvlJc w:val="left"/>
      <w:pPr>
        <w:tabs>
          <w:tab w:val="left" w:pos="34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9" w15:restartNumberingAfterBreak="0">
    <w:nsid w:val="4F412B70"/>
    <w:multiLevelType w:val="hybridMultilevel"/>
    <w:tmpl w:val="4ADAEDF8"/>
    <w:styleLink w:val="ImportedStyle43"/>
    <w:lvl w:ilvl="0" w:tplc="D4708332">
      <w:start w:val="1"/>
      <w:numFmt w:val="decimal"/>
      <w:lvlText w:val="(%1)"/>
      <w:lvlJc w:val="left"/>
      <w:pPr>
        <w:ind w:left="4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499D2">
      <w:start w:val="1"/>
      <w:numFmt w:val="decimal"/>
      <w:lvlText w:val="(%2)"/>
      <w:lvlJc w:val="left"/>
      <w:pPr>
        <w:tabs>
          <w:tab w:val="left" w:pos="4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920224">
      <w:start w:val="1"/>
      <w:numFmt w:val="decimal"/>
      <w:lvlText w:val="(%3)"/>
      <w:lvlJc w:val="left"/>
      <w:pPr>
        <w:tabs>
          <w:tab w:val="left" w:pos="4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E6C982">
      <w:start w:val="1"/>
      <w:numFmt w:val="decimal"/>
      <w:lvlText w:val="(%4)"/>
      <w:lvlJc w:val="left"/>
      <w:pPr>
        <w:tabs>
          <w:tab w:val="left" w:pos="4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62DD36">
      <w:start w:val="1"/>
      <w:numFmt w:val="decimal"/>
      <w:lvlText w:val="(%5)"/>
      <w:lvlJc w:val="left"/>
      <w:pPr>
        <w:tabs>
          <w:tab w:val="left" w:pos="4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EC846E">
      <w:start w:val="1"/>
      <w:numFmt w:val="decimal"/>
      <w:lvlText w:val="(%6)"/>
      <w:lvlJc w:val="left"/>
      <w:pPr>
        <w:tabs>
          <w:tab w:val="left" w:pos="4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6FCF184">
      <w:start w:val="1"/>
      <w:numFmt w:val="decimal"/>
      <w:lvlText w:val="(%7)"/>
      <w:lvlJc w:val="left"/>
      <w:pPr>
        <w:tabs>
          <w:tab w:val="left" w:pos="4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AA43B0">
      <w:start w:val="1"/>
      <w:numFmt w:val="decimal"/>
      <w:lvlText w:val="(%8)"/>
      <w:lvlJc w:val="left"/>
      <w:pPr>
        <w:tabs>
          <w:tab w:val="left" w:pos="4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603D6">
      <w:start w:val="1"/>
      <w:numFmt w:val="decimal"/>
      <w:lvlText w:val="(%9)"/>
      <w:lvlJc w:val="left"/>
      <w:pPr>
        <w:tabs>
          <w:tab w:val="left" w:pos="4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4F4847E9"/>
    <w:multiLevelType w:val="hybridMultilevel"/>
    <w:tmpl w:val="7A36CC56"/>
    <w:numStyleLink w:val="ImportedStyle151"/>
  </w:abstractNum>
  <w:abstractNum w:abstractNumId="271" w15:restartNumberingAfterBreak="0">
    <w:nsid w:val="4FE24C11"/>
    <w:multiLevelType w:val="hybridMultilevel"/>
    <w:tmpl w:val="1A941044"/>
    <w:numStyleLink w:val="ImportedStyle202"/>
  </w:abstractNum>
  <w:abstractNum w:abstractNumId="272" w15:restartNumberingAfterBreak="0">
    <w:nsid w:val="4FEA1C22"/>
    <w:multiLevelType w:val="hybridMultilevel"/>
    <w:tmpl w:val="13169B58"/>
    <w:styleLink w:val="ImportedStyle185"/>
    <w:lvl w:ilvl="0" w:tplc="23EC55C0">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73EFFEC">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BAF934">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50ED922">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2649460">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9DCB18E">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ABEB0">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5EBE08">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E5425A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50760A94"/>
    <w:multiLevelType w:val="hybridMultilevel"/>
    <w:tmpl w:val="67E681B6"/>
    <w:numStyleLink w:val="ImportedStyle108"/>
  </w:abstractNum>
  <w:abstractNum w:abstractNumId="274" w15:restartNumberingAfterBreak="0">
    <w:nsid w:val="50BA2372"/>
    <w:multiLevelType w:val="hybridMultilevel"/>
    <w:tmpl w:val="430CB8D6"/>
    <w:numStyleLink w:val="ImportedStyle2"/>
  </w:abstractNum>
  <w:abstractNum w:abstractNumId="275" w15:restartNumberingAfterBreak="0">
    <w:nsid w:val="50FA4CAA"/>
    <w:multiLevelType w:val="hybridMultilevel"/>
    <w:tmpl w:val="44445386"/>
    <w:numStyleLink w:val="ImportedStyle105"/>
  </w:abstractNum>
  <w:abstractNum w:abstractNumId="276" w15:restartNumberingAfterBreak="0">
    <w:nsid w:val="511714D5"/>
    <w:multiLevelType w:val="hybridMultilevel"/>
    <w:tmpl w:val="5EA42C9A"/>
    <w:numStyleLink w:val="ImportedStyle123"/>
  </w:abstractNum>
  <w:abstractNum w:abstractNumId="277" w15:restartNumberingAfterBreak="0">
    <w:nsid w:val="51271DA0"/>
    <w:multiLevelType w:val="hybridMultilevel"/>
    <w:tmpl w:val="A052E9D0"/>
    <w:numStyleLink w:val="ImportedStyle34"/>
  </w:abstractNum>
  <w:abstractNum w:abstractNumId="278" w15:restartNumberingAfterBreak="0">
    <w:nsid w:val="51AF5C7B"/>
    <w:multiLevelType w:val="hybridMultilevel"/>
    <w:tmpl w:val="DFFA11EE"/>
    <w:numStyleLink w:val="ImportedStyle21"/>
  </w:abstractNum>
  <w:abstractNum w:abstractNumId="279" w15:restartNumberingAfterBreak="0">
    <w:nsid w:val="521D6DBC"/>
    <w:multiLevelType w:val="hybridMultilevel"/>
    <w:tmpl w:val="19BA6702"/>
    <w:styleLink w:val="ImportedStyle44"/>
    <w:lvl w:ilvl="0" w:tplc="3F64488A">
      <w:start w:val="1"/>
      <w:numFmt w:val="upperLetter"/>
      <w:lvlText w:val="%1)"/>
      <w:lvlJc w:val="left"/>
      <w:pPr>
        <w:tabs>
          <w:tab w:val="num" w:pos="382"/>
        </w:tabs>
        <w:ind w:left="2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E86444C">
      <w:start w:val="1"/>
      <w:numFmt w:val="upperLetter"/>
      <w:lvlText w:val="%2)"/>
      <w:lvlJc w:val="left"/>
      <w:pPr>
        <w:tabs>
          <w:tab w:val="left" w:pos="382"/>
          <w:tab w:val="num" w:pos="1102"/>
        </w:tabs>
        <w:ind w:left="10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0A591C">
      <w:start w:val="1"/>
      <w:numFmt w:val="upperLetter"/>
      <w:lvlText w:val="%3)"/>
      <w:lvlJc w:val="left"/>
      <w:pPr>
        <w:tabs>
          <w:tab w:val="left" w:pos="382"/>
          <w:tab w:val="num" w:pos="1822"/>
        </w:tabs>
        <w:ind w:left="17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8EF9A4">
      <w:start w:val="1"/>
      <w:numFmt w:val="upperLetter"/>
      <w:lvlText w:val="%4)"/>
      <w:lvlJc w:val="left"/>
      <w:pPr>
        <w:tabs>
          <w:tab w:val="left" w:pos="382"/>
          <w:tab w:val="num" w:pos="2542"/>
        </w:tabs>
        <w:ind w:left="24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006ED1A">
      <w:start w:val="1"/>
      <w:numFmt w:val="upperLetter"/>
      <w:lvlText w:val="%5)"/>
      <w:lvlJc w:val="left"/>
      <w:pPr>
        <w:tabs>
          <w:tab w:val="left" w:pos="382"/>
          <w:tab w:val="num" w:pos="3262"/>
        </w:tabs>
        <w:ind w:left="316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EA3ADA">
      <w:start w:val="1"/>
      <w:numFmt w:val="upperLetter"/>
      <w:lvlText w:val="%6)"/>
      <w:lvlJc w:val="left"/>
      <w:pPr>
        <w:tabs>
          <w:tab w:val="left" w:pos="382"/>
          <w:tab w:val="num" w:pos="3982"/>
        </w:tabs>
        <w:ind w:left="38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B8B1DC">
      <w:start w:val="1"/>
      <w:numFmt w:val="upperLetter"/>
      <w:lvlText w:val="%7)"/>
      <w:lvlJc w:val="left"/>
      <w:pPr>
        <w:tabs>
          <w:tab w:val="left" w:pos="382"/>
          <w:tab w:val="num" w:pos="4702"/>
        </w:tabs>
        <w:ind w:left="46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C6E8F62">
      <w:start w:val="1"/>
      <w:numFmt w:val="upperLetter"/>
      <w:lvlText w:val="%8)"/>
      <w:lvlJc w:val="left"/>
      <w:pPr>
        <w:tabs>
          <w:tab w:val="left" w:pos="382"/>
          <w:tab w:val="num" w:pos="5422"/>
        </w:tabs>
        <w:ind w:left="53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1CCA0C">
      <w:start w:val="1"/>
      <w:numFmt w:val="upperLetter"/>
      <w:lvlText w:val="%9)"/>
      <w:lvlJc w:val="left"/>
      <w:pPr>
        <w:tabs>
          <w:tab w:val="left" w:pos="382"/>
          <w:tab w:val="num" w:pos="6142"/>
        </w:tabs>
        <w:ind w:left="60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5264199E"/>
    <w:multiLevelType w:val="hybridMultilevel"/>
    <w:tmpl w:val="CA4EA74E"/>
    <w:styleLink w:val="ImportedStyle192"/>
    <w:lvl w:ilvl="0" w:tplc="E33408C8">
      <w:start w:val="1"/>
      <w:numFmt w:val="lowerRoman"/>
      <w:suff w:val="nothing"/>
      <w:lvlText w:val="(%1)"/>
      <w:lvlJc w:val="left"/>
      <w:pPr>
        <w:tabs>
          <w:tab w:val="left"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D92B082">
      <w:start w:val="1"/>
      <w:numFmt w:val="lowerRoman"/>
      <w:suff w:val="nothing"/>
      <w:lvlText w:val="(%2)"/>
      <w:lvlJc w:val="left"/>
      <w:pPr>
        <w:tabs>
          <w:tab w:val="left" w:pos="34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6ACE32">
      <w:start w:val="1"/>
      <w:numFmt w:val="lowerRoman"/>
      <w:suff w:val="nothing"/>
      <w:lvlText w:val="(%3)"/>
      <w:lvlJc w:val="left"/>
      <w:pPr>
        <w:tabs>
          <w:tab w:val="left" w:pos="34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E2F906">
      <w:start w:val="1"/>
      <w:numFmt w:val="lowerRoman"/>
      <w:suff w:val="nothing"/>
      <w:lvlText w:val="(%4)"/>
      <w:lvlJc w:val="left"/>
      <w:pPr>
        <w:tabs>
          <w:tab w:val="left" w:pos="34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42C8F0">
      <w:start w:val="1"/>
      <w:numFmt w:val="lowerRoman"/>
      <w:suff w:val="nothing"/>
      <w:lvlText w:val="(%5)"/>
      <w:lvlJc w:val="left"/>
      <w:pPr>
        <w:tabs>
          <w:tab w:val="left" w:pos="34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F6C54E2">
      <w:start w:val="1"/>
      <w:numFmt w:val="lowerRoman"/>
      <w:suff w:val="nothing"/>
      <w:lvlText w:val="(%6)"/>
      <w:lvlJc w:val="left"/>
      <w:pPr>
        <w:tabs>
          <w:tab w:val="left" w:pos="3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C8CABC6">
      <w:start w:val="1"/>
      <w:numFmt w:val="lowerRoman"/>
      <w:suff w:val="nothing"/>
      <w:lvlText w:val="(%7)"/>
      <w:lvlJc w:val="left"/>
      <w:pPr>
        <w:tabs>
          <w:tab w:val="left" w:pos="34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2502B8C">
      <w:start w:val="1"/>
      <w:numFmt w:val="lowerRoman"/>
      <w:suff w:val="nothing"/>
      <w:lvlText w:val="(%8)"/>
      <w:lvlJc w:val="left"/>
      <w:pPr>
        <w:tabs>
          <w:tab w:val="left" w:pos="34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4B248B0">
      <w:start w:val="1"/>
      <w:numFmt w:val="lowerRoman"/>
      <w:suff w:val="nothing"/>
      <w:lvlText w:val="(%9)"/>
      <w:lvlJc w:val="left"/>
      <w:pPr>
        <w:tabs>
          <w:tab w:val="left" w:pos="34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1" w15:restartNumberingAfterBreak="0">
    <w:nsid w:val="527B7B98"/>
    <w:multiLevelType w:val="hybridMultilevel"/>
    <w:tmpl w:val="B742DECE"/>
    <w:styleLink w:val="ImportedStyle126"/>
    <w:lvl w:ilvl="0" w:tplc="1D523D3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1D29BC4">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8F8C762">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8C1E82">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1F84BDC">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EFCF924">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3C38A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CF08174">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2FEE97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2" w15:restartNumberingAfterBreak="0">
    <w:nsid w:val="533613B4"/>
    <w:multiLevelType w:val="hybridMultilevel"/>
    <w:tmpl w:val="0EF08F36"/>
    <w:numStyleLink w:val="ImportedStyle100"/>
  </w:abstractNum>
  <w:abstractNum w:abstractNumId="283" w15:restartNumberingAfterBreak="0">
    <w:nsid w:val="53390318"/>
    <w:multiLevelType w:val="hybridMultilevel"/>
    <w:tmpl w:val="9E5A7472"/>
    <w:styleLink w:val="ImportedStyle199"/>
    <w:lvl w:ilvl="0" w:tplc="C61481AC">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404BCA">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30CDCDC">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3438F8">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B2CE8C6">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32D9DE">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DEC7F06">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CE7668">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8E9132">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536924D0"/>
    <w:multiLevelType w:val="hybridMultilevel"/>
    <w:tmpl w:val="1138FF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5" w15:restartNumberingAfterBreak="0">
    <w:nsid w:val="53972005"/>
    <w:multiLevelType w:val="hybridMultilevel"/>
    <w:tmpl w:val="540243D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6" w15:restartNumberingAfterBreak="0">
    <w:nsid w:val="53B74E4F"/>
    <w:multiLevelType w:val="hybridMultilevel"/>
    <w:tmpl w:val="71D443AC"/>
    <w:numStyleLink w:val="ImportedStyle201"/>
  </w:abstractNum>
  <w:abstractNum w:abstractNumId="287" w15:restartNumberingAfterBreak="0">
    <w:nsid w:val="53DC5E12"/>
    <w:multiLevelType w:val="hybridMultilevel"/>
    <w:tmpl w:val="39004058"/>
    <w:numStyleLink w:val="ImportedStyle77"/>
  </w:abstractNum>
  <w:abstractNum w:abstractNumId="288" w15:restartNumberingAfterBreak="0">
    <w:nsid w:val="53E84222"/>
    <w:multiLevelType w:val="hybridMultilevel"/>
    <w:tmpl w:val="9C5E61C8"/>
    <w:styleLink w:val="ImportedStyle94"/>
    <w:lvl w:ilvl="0" w:tplc="A9FC95C0">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3661F0">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88C874C">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5F809FC">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A9E7A94">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7DCFD82">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A52C53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22082A">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A7E99D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9" w15:restartNumberingAfterBreak="0">
    <w:nsid w:val="5401710F"/>
    <w:multiLevelType w:val="hybridMultilevel"/>
    <w:tmpl w:val="D0CE1692"/>
    <w:numStyleLink w:val="ImportedStyle29"/>
  </w:abstractNum>
  <w:abstractNum w:abstractNumId="290" w15:restartNumberingAfterBreak="0">
    <w:nsid w:val="540B6CAC"/>
    <w:multiLevelType w:val="hybridMultilevel"/>
    <w:tmpl w:val="7FA43578"/>
    <w:styleLink w:val="ImportedStyle68"/>
    <w:lvl w:ilvl="0" w:tplc="92844552">
      <w:start w:val="1"/>
      <w:numFmt w:val="lowerRoman"/>
      <w:suff w:val="nothing"/>
      <w:lvlText w:val="(%1)"/>
      <w:lvlJc w:val="left"/>
      <w:pPr>
        <w:tabs>
          <w:tab w:val="left" w:pos="353"/>
        </w:tabs>
        <w:ind w:left="2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472C952">
      <w:start w:val="1"/>
      <w:numFmt w:val="lowerRoman"/>
      <w:suff w:val="nothing"/>
      <w:lvlText w:val="(%2)"/>
      <w:lvlJc w:val="left"/>
      <w:pPr>
        <w:tabs>
          <w:tab w:val="left" w:pos="353"/>
        </w:tabs>
        <w:ind w:left="9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D0A0B72">
      <w:start w:val="1"/>
      <w:numFmt w:val="lowerRoman"/>
      <w:suff w:val="nothing"/>
      <w:lvlText w:val="(%3)"/>
      <w:lvlJc w:val="left"/>
      <w:pPr>
        <w:tabs>
          <w:tab w:val="left" w:pos="353"/>
        </w:tabs>
        <w:ind w:left="16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A62A3E">
      <w:start w:val="1"/>
      <w:numFmt w:val="lowerRoman"/>
      <w:suff w:val="nothing"/>
      <w:lvlText w:val="(%4)"/>
      <w:lvlJc w:val="left"/>
      <w:pPr>
        <w:tabs>
          <w:tab w:val="left" w:pos="353"/>
        </w:tabs>
        <w:ind w:left="24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DEECBC4">
      <w:start w:val="1"/>
      <w:numFmt w:val="lowerRoman"/>
      <w:suff w:val="nothing"/>
      <w:lvlText w:val="(%5)"/>
      <w:lvlJc w:val="left"/>
      <w:pPr>
        <w:tabs>
          <w:tab w:val="left" w:pos="353"/>
        </w:tabs>
        <w:ind w:left="313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9CEF242">
      <w:start w:val="1"/>
      <w:numFmt w:val="lowerRoman"/>
      <w:suff w:val="nothing"/>
      <w:lvlText w:val="(%6)"/>
      <w:lvlJc w:val="left"/>
      <w:pPr>
        <w:tabs>
          <w:tab w:val="left" w:pos="353"/>
        </w:tabs>
        <w:ind w:left="38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06E0BE">
      <w:start w:val="1"/>
      <w:numFmt w:val="lowerRoman"/>
      <w:suff w:val="nothing"/>
      <w:lvlText w:val="(%7)"/>
      <w:lvlJc w:val="left"/>
      <w:pPr>
        <w:tabs>
          <w:tab w:val="left" w:pos="353"/>
        </w:tabs>
        <w:ind w:left="45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9DE3746">
      <w:start w:val="1"/>
      <w:numFmt w:val="lowerRoman"/>
      <w:suff w:val="nothing"/>
      <w:lvlText w:val="(%8)"/>
      <w:lvlJc w:val="left"/>
      <w:pPr>
        <w:tabs>
          <w:tab w:val="left" w:pos="353"/>
        </w:tabs>
        <w:ind w:left="52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CCE3484">
      <w:start w:val="1"/>
      <w:numFmt w:val="lowerRoman"/>
      <w:suff w:val="nothing"/>
      <w:lvlText w:val="(%9)"/>
      <w:lvlJc w:val="left"/>
      <w:pPr>
        <w:tabs>
          <w:tab w:val="left" w:pos="353"/>
        </w:tabs>
        <w:ind w:left="60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1" w15:restartNumberingAfterBreak="0">
    <w:nsid w:val="54157C47"/>
    <w:multiLevelType w:val="hybridMultilevel"/>
    <w:tmpl w:val="12688CCC"/>
    <w:styleLink w:val="ImportedStyle80"/>
    <w:lvl w:ilvl="0" w:tplc="014ABD00">
      <w:start w:val="1"/>
      <w:numFmt w:val="lowerLetter"/>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CCEC76">
      <w:start w:val="1"/>
      <w:numFmt w:val="lowerLetter"/>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DCEC98">
      <w:start w:val="1"/>
      <w:numFmt w:val="lowerLetter"/>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70CC24">
      <w:start w:val="1"/>
      <w:numFmt w:val="lowerLetter"/>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748B204">
      <w:start w:val="1"/>
      <w:numFmt w:val="lowerLetter"/>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5E161E">
      <w:start w:val="1"/>
      <w:numFmt w:val="lowerLetter"/>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2E62E6">
      <w:start w:val="1"/>
      <w:numFmt w:val="lowerLetter"/>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645016">
      <w:start w:val="1"/>
      <w:numFmt w:val="lowerLetter"/>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2E842C4">
      <w:start w:val="1"/>
      <w:numFmt w:val="lowerLetter"/>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54341C5A"/>
    <w:multiLevelType w:val="hybridMultilevel"/>
    <w:tmpl w:val="6E6A30E2"/>
    <w:numStyleLink w:val="ImportedStyle209"/>
  </w:abstractNum>
  <w:abstractNum w:abstractNumId="293" w15:restartNumberingAfterBreak="0">
    <w:nsid w:val="54477950"/>
    <w:multiLevelType w:val="hybridMultilevel"/>
    <w:tmpl w:val="40BA775A"/>
    <w:numStyleLink w:val="ImportedStyle41"/>
  </w:abstractNum>
  <w:abstractNum w:abstractNumId="294" w15:restartNumberingAfterBreak="0">
    <w:nsid w:val="546906BD"/>
    <w:multiLevelType w:val="hybridMultilevel"/>
    <w:tmpl w:val="66347016"/>
    <w:styleLink w:val="ImportedStyle144"/>
    <w:lvl w:ilvl="0" w:tplc="6564298E">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160D6E6">
      <w:start w:val="1"/>
      <w:numFmt w:val="lowerRoman"/>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FD2F996">
      <w:start w:val="1"/>
      <w:numFmt w:val="lowerRoman"/>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20A55DA">
      <w:start w:val="1"/>
      <w:numFmt w:val="lowerRoman"/>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9CDF10">
      <w:start w:val="1"/>
      <w:numFmt w:val="lowerRoman"/>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9484F7E">
      <w:start w:val="1"/>
      <w:numFmt w:val="lowerRoman"/>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77850DE">
      <w:start w:val="1"/>
      <w:numFmt w:val="lowerRoman"/>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486D348">
      <w:start w:val="1"/>
      <w:numFmt w:val="lowerRoman"/>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22C132A">
      <w:start w:val="1"/>
      <w:numFmt w:val="lowerRoman"/>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54E34FF9"/>
    <w:multiLevelType w:val="hybridMultilevel"/>
    <w:tmpl w:val="A1863EA0"/>
    <w:styleLink w:val="ImportedStyle75"/>
    <w:lvl w:ilvl="0" w:tplc="D3BA3810">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3CB07A">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0E69548">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50EA82">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C029CAC">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2C013E">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24E71C">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B50E41E">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5A5302">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552E1A79"/>
    <w:multiLevelType w:val="hybridMultilevel"/>
    <w:tmpl w:val="B3BA82B2"/>
    <w:styleLink w:val="ImportedStyle85"/>
    <w:lvl w:ilvl="0" w:tplc="46D02770">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9A26794">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90E07E">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66F6BA">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10A9774">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44C92C">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7AC202">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346DDE">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E7094B6">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5556070D"/>
    <w:multiLevelType w:val="hybridMultilevel"/>
    <w:tmpl w:val="3D068298"/>
    <w:styleLink w:val="ImportedStyle138"/>
    <w:lvl w:ilvl="0" w:tplc="AA1EB3EC">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06D418">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B44A726">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F345B10">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13ED188">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1FAB39E">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AC1820">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84DB1C">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752366A">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8" w15:restartNumberingAfterBreak="0">
    <w:nsid w:val="55725157"/>
    <w:multiLevelType w:val="hybridMultilevel"/>
    <w:tmpl w:val="29C60242"/>
    <w:numStyleLink w:val="ImportedStyle120"/>
  </w:abstractNum>
  <w:abstractNum w:abstractNumId="299" w15:restartNumberingAfterBreak="0">
    <w:nsid w:val="563C06A9"/>
    <w:multiLevelType w:val="hybridMultilevel"/>
    <w:tmpl w:val="8334DBC2"/>
    <w:styleLink w:val="ImportedStyle150"/>
    <w:lvl w:ilvl="0" w:tplc="57C248EA">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6521A9A">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14220EA">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D020E62">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1B6C368">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0FE5EDE">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828F90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CC535A">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5CAC88">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565E0966"/>
    <w:multiLevelType w:val="hybridMultilevel"/>
    <w:tmpl w:val="8174D8EE"/>
    <w:styleLink w:val="ImportedStyle98"/>
    <w:lvl w:ilvl="0" w:tplc="9DBA7392">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B2DD70">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26A8AC">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CC620C">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FE4158">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F21338">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69207B2">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30A6158">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A3A3098">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56BC2C11"/>
    <w:multiLevelType w:val="hybridMultilevel"/>
    <w:tmpl w:val="9E5A7472"/>
    <w:numStyleLink w:val="ImportedStyle199"/>
  </w:abstractNum>
  <w:abstractNum w:abstractNumId="302" w15:restartNumberingAfterBreak="0">
    <w:nsid w:val="56C91796"/>
    <w:multiLevelType w:val="hybridMultilevel"/>
    <w:tmpl w:val="25FC79CE"/>
    <w:styleLink w:val="ImportedStyle48"/>
    <w:lvl w:ilvl="0" w:tplc="4AB20F92">
      <w:start w:val="1"/>
      <w:numFmt w:val="upp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924DDEA">
      <w:start w:val="1"/>
      <w:numFmt w:val="upp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38A1CB4">
      <w:start w:val="1"/>
      <w:numFmt w:val="upp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1A7226">
      <w:start w:val="1"/>
      <w:numFmt w:val="upp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0CB374">
      <w:start w:val="1"/>
      <w:numFmt w:val="upp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AC44F48">
      <w:start w:val="1"/>
      <w:numFmt w:val="upp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50ACDE">
      <w:start w:val="1"/>
      <w:numFmt w:val="upp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D413DA">
      <w:start w:val="1"/>
      <w:numFmt w:val="upp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2A2D8A">
      <w:start w:val="1"/>
      <w:numFmt w:val="upp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57092FE6"/>
    <w:multiLevelType w:val="hybridMultilevel"/>
    <w:tmpl w:val="D4987B60"/>
    <w:numStyleLink w:val="ImportedStyle13"/>
  </w:abstractNum>
  <w:abstractNum w:abstractNumId="304" w15:restartNumberingAfterBreak="0">
    <w:nsid w:val="5726168C"/>
    <w:multiLevelType w:val="hybridMultilevel"/>
    <w:tmpl w:val="99AE16C0"/>
    <w:numStyleLink w:val="ImportedStyle212"/>
  </w:abstractNum>
  <w:abstractNum w:abstractNumId="305" w15:restartNumberingAfterBreak="0">
    <w:nsid w:val="57326DA1"/>
    <w:multiLevelType w:val="hybridMultilevel"/>
    <w:tmpl w:val="0E04F20E"/>
    <w:styleLink w:val="ImportedStyle133"/>
    <w:lvl w:ilvl="0" w:tplc="B3B4AAA8">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BCC346">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32DF6E">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B2A9F82">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AE16BE">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BBAFEFE">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AA8E3C">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B204BE">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368D06">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574409E2"/>
    <w:multiLevelType w:val="hybridMultilevel"/>
    <w:tmpl w:val="CE58B9FC"/>
    <w:styleLink w:val="ImportedStyle119"/>
    <w:lvl w:ilvl="0" w:tplc="A0123DF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C56A5E6">
      <w:start w:val="1"/>
      <w:numFmt w:val="lowerRoman"/>
      <w:suff w:val="nothing"/>
      <w:lvlText w:val="(%2)"/>
      <w:lvlJc w:val="left"/>
      <w:pPr>
        <w:tabs>
          <w:tab w:val="left" w:pos="460"/>
        </w:tabs>
        <w:ind w:left="257" w:hanging="2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265AD2">
      <w:start w:val="1"/>
      <w:numFmt w:val="lowerRoman"/>
      <w:suff w:val="nothing"/>
      <w:lvlText w:val="(%3)"/>
      <w:lvlJc w:val="left"/>
      <w:pPr>
        <w:tabs>
          <w:tab w:val="left" w:pos="460"/>
        </w:tabs>
        <w:ind w:left="257" w:hanging="2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AE00C0">
      <w:start w:val="1"/>
      <w:numFmt w:val="lowerRoman"/>
      <w:suff w:val="nothing"/>
      <w:lvlText w:val="(%4)"/>
      <w:lvlJc w:val="left"/>
      <w:pPr>
        <w:tabs>
          <w:tab w:val="left" w:pos="460"/>
        </w:tabs>
        <w:ind w:left="257" w:hanging="2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68075C">
      <w:start w:val="1"/>
      <w:numFmt w:val="lowerRoman"/>
      <w:suff w:val="nothing"/>
      <w:lvlText w:val="(%5)"/>
      <w:lvlJc w:val="left"/>
      <w:pPr>
        <w:tabs>
          <w:tab w:val="left" w:pos="460"/>
        </w:tabs>
        <w:ind w:left="257" w:hanging="2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81EEA56">
      <w:start w:val="1"/>
      <w:numFmt w:val="lowerRoman"/>
      <w:suff w:val="nothing"/>
      <w:lvlText w:val="(%6)"/>
      <w:lvlJc w:val="left"/>
      <w:pPr>
        <w:tabs>
          <w:tab w:val="left" w:pos="460"/>
        </w:tabs>
        <w:ind w:left="257" w:hanging="2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8D474BA">
      <w:start w:val="1"/>
      <w:numFmt w:val="lowerRoman"/>
      <w:suff w:val="nothing"/>
      <w:lvlText w:val="(%7)"/>
      <w:lvlJc w:val="left"/>
      <w:pPr>
        <w:tabs>
          <w:tab w:val="left" w:pos="460"/>
        </w:tabs>
        <w:ind w:left="257" w:hanging="2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9402AE">
      <w:start w:val="1"/>
      <w:numFmt w:val="lowerRoman"/>
      <w:suff w:val="nothing"/>
      <w:lvlText w:val="(%8)"/>
      <w:lvlJc w:val="left"/>
      <w:pPr>
        <w:tabs>
          <w:tab w:val="left" w:pos="460"/>
        </w:tabs>
        <w:ind w:left="257" w:hanging="2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5166D76">
      <w:start w:val="1"/>
      <w:numFmt w:val="lowerRoman"/>
      <w:suff w:val="nothing"/>
      <w:lvlText w:val="(%9)"/>
      <w:lvlJc w:val="left"/>
      <w:pPr>
        <w:tabs>
          <w:tab w:val="left" w:pos="460"/>
        </w:tabs>
        <w:ind w:left="257" w:hanging="2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578F5A9B"/>
    <w:multiLevelType w:val="hybridMultilevel"/>
    <w:tmpl w:val="0DE6A820"/>
    <w:numStyleLink w:val="ImportedStyle87"/>
  </w:abstractNum>
  <w:abstractNum w:abstractNumId="308" w15:restartNumberingAfterBreak="0">
    <w:nsid w:val="57B33DCD"/>
    <w:multiLevelType w:val="hybridMultilevel"/>
    <w:tmpl w:val="64D22828"/>
    <w:styleLink w:val="ImportedStyle200"/>
    <w:lvl w:ilvl="0" w:tplc="E58240D6">
      <w:start w:val="1"/>
      <w:numFmt w:val="lowerRoman"/>
      <w:suff w:val="nothing"/>
      <w:lvlText w:val="(%1)"/>
      <w:lvlJc w:val="left"/>
      <w:pPr>
        <w:tabs>
          <w:tab w:val="left" w:pos="353"/>
        </w:tabs>
        <w:ind w:left="2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E0AC7C">
      <w:start w:val="1"/>
      <w:numFmt w:val="lowerRoman"/>
      <w:suff w:val="nothing"/>
      <w:lvlText w:val="(%2)"/>
      <w:lvlJc w:val="left"/>
      <w:pPr>
        <w:tabs>
          <w:tab w:val="left" w:pos="353"/>
        </w:tabs>
        <w:ind w:left="9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C76A268">
      <w:start w:val="1"/>
      <w:numFmt w:val="lowerRoman"/>
      <w:suff w:val="nothing"/>
      <w:lvlText w:val="(%3)"/>
      <w:lvlJc w:val="left"/>
      <w:pPr>
        <w:tabs>
          <w:tab w:val="left" w:pos="353"/>
        </w:tabs>
        <w:ind w:left="16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A22CD8C">
      <w:start w:val="1"/>
      <w:numFmt w:val="lowerRoman"/>
      <w:suff w:val="nothing"/>
      <w:lvlText w:val="(%4)"/>
      <w:lvlJc w:val="left"/>
      <w:pPr>
        <w:tabs>
          <w:tab w:val="left" w:pos="353"/>
        </w:tabs>
        <w:ind w:left="24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A78D76C">
      <w:start w:val="1"/>
      <w:numFmt w:val="lowerRoman"/>
      <w:suff w:val="nothing"/>
      <w:lvlText w:val="(%5)"/>
      <w:lvlJc w:val="left"/>
      <w:pPr>
        <w:tabs>
          <w:tab w:val="left" w:pos="353"/>
        </w:tabs>
        <w:ind w:left="313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B1A32D2">
      <w:start w:val="1"/>
      <w:numFmt w:val="lowerRoman"/>
      <w:suff w:val="nothing"/>
      <w:lvlText w:val="(%6)"/>
      <w:lvlJc w:val="left"/>
      <w:pPr>
        <w:tabs>
          <w:tab w:val="left" w:pos="353"/>
        </w:tabs>
        <w:ind w:left="38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8CE96C">
      <w:start w:val="1"/>
      <w:numFmt w:val="lowerRoman"/>
      <w:suff w:val="nothing"/>
      <w:lvlText w:val="(%7)"/>
      <w:lvlJc w:val="left"/>
      <w:pPr>
        <w:tabs>
          <w:tab w:val="left" w:pos="353"/>
        </w:tabs>
        <w:ind w:left="45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41E9344">
      <w:start w:val="1"/>
      <w:numFmt w:val="lowerRoman"/>
      <w:suff w:val="nothing"/>
      <w:lvlText w:val="(%8)"/>
      <w:lvlJc w:val="left"/>
      <w:pPr>
        <w:tabs>
          <w:tab w:val="left" w:pos="353"/>
        </w:tabs>
        <w:ind w:left="52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C8F98A">
      <w:start w:val="1"/>
      <w:numFmt w:val="lowerRoman"/>
      <w:suff w:val="nothing"/>
      <w:lvlText w:val="(%9)"/>
      <w:lvlJc w:val="left"/>
      <w:pPr>
        <w:tabs>
          <w:tab w:val="left" w:pos="353"/>
        </w:tabs>
        <w:ind w:left="60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57F33D10"/>
    <w:multiLevelType w:val="hybridMultilevel"/>
    <w:tmpl w:val="784804EE"/>
    <w:numStyleLink w:val="ImportedStyle175"/>
  </w:abstractNum>
  <w:abstractNum w:abstractNumId="310" w15:restartNumberingAfterBreak="0">
    <w:nsid w:val="58450FC5"/>
    <w:multiLevelType w:val="hybridMultilevel"/>
    <w:tmpl w:val="430CB8D6"/>
    <w:styleLink w:val="ImportedStyle2"/>
    <w:lvl w:ilvl="0" w:tplc="79E81696">
      <w:start w:val="1"/>
      <w:numFmt w:val="lowerLetter"/>
      <w:lvlText w:val="(%1)"/>
      <w:lvlJc w:val="left"/>
      <w:pPr>
        <w:tabs>
          <w:tab w:val="left" w:pos="418"/>
        </w:tabs>
        <w:ind w:left="4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1A42274">
      <w:start w:val="1"/>
      <w:numFmt w:val="lowerLetter"/>
      <w:lvlText w:val="(%2)"/>
      <w:lvlJc w:val="left"/>
      <w:pPr>
        <w:tabs>
          <w:tab w:val="left" w:pos="418"/>
        </w:tabs>
        <w:ind w:left="10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86CD5BC">
      <w:start w:val="1"/>
      <w:numFmt w:val="lowerLetter"/>
      <w:lvlText w:val="(%3)"/>
      <w:lvlJc w:val="left"/>
      <w:pPr>
        <w:tabs>
          <w:tab w:val="left" w:pos="418"/>
        </w:tabs>
        <w:ind w:left="17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268624E">
      <w:start w:val="1"/>
      <w:numFmt w:val="lowerLetter"/>
      <w:lvlText w:val="(%4)"/>
      <w:lvlJc w:val="left"/>
      <w:pPr>
        <w:tabs>
          <w:tab w:val="left" w:pos="418"/>
        </w:tabs>
        <w:ind w:left="24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DEE06CE">
      <w:start w:val="1"/>
      <w:numFmt w:val="lowerLetter"/>
      <w:lvlText w:val="(%5)"/>
      <w:lvlJc w:val="left"/>
      <w:pPr>
        <w:tabs>
          <w:tab w:val="left" w:pos="418"/>
        </w:tabs>
        <w:ind w:left="319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EBC69C2">
      <w:start w:val="1"/>
      <w:numFmt w:val="lowerLetter"/>
      <w:lvlText w:val="(%6)"/>
      <w:lvlJc w:val="left"/>
      <w:pPr>
        <w:tabs>
          <w:tab w:val="left" w:pos="418"/>
        </w:tabs>
        <w:ind w:left="39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E2E0CA">
      <w:start w:val="1"/>
      <w:numFmt w:val="lowerLetter"/>
      <w:lvlText w:val="(%7)"/>
      <w:lvlJc w:val="left"/>
      <w:pPr>
        <w:tabs>
          <w:tab w:val="left" w:pos="418"/>
        </w:tabs>
        <w:ind w:left="46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9E04E88">
      <w:start w:val="1"/>
      <w:numFmt w:val="lowerLetter"/>
      <w:lvlText w:val="(%8)"/>
      <w:lvlJc w:val="left"/>
      <w:pPr>
        <w:tabs>
          <w:tab w:val="left" w:pos="418"/>
        </w:tabs>
        <w:ind w:left="53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7201046">
      <w:start w:val="1"/>
      <w:numFmt w:val="lowerLetter"/>
      <w:lvlText w:val="(%9)"/>
      <w:lvlJc w:val="left"/>
      <w:pPr>
        <w:tabs>
          <w:tab w:val="left" w:pos="418"/>
        </w:tabs>
        <w:ind w:left="60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1" w15:restartNumberingAfterBreak="0">
    <w:nsid w:val="58481CDB"/>
    <w:multiLevelType w:val="hybridMultilevel"/>
    <w:tmpl w:val="7A988684"/>
    <w:styleLink w:val="ImportedStyle146"/>
    <w:lvl w:ilvl="0" w:tplc="FE605070">
      <w:start w:val="1"/>
      <w:numFmt w:val="decimal"/>
      <w:lvlText w:val="%1."/>
      <w:lvlJc w:val="left"/>
      <w:pPr>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E8416EA">
      <w:start w:val="1"/>
      <w:numFmt w:val="decimal"/>
      <w:lvlText w:val="%2."/>
      <w:lvlJc w:val="left"/>
      <w:pPr>
        <w:tabs>
          <w:tab w:val="left" w:pos="46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E9A286C">
      <w:start w:val="1"/>
      <w:numFmt w:val="decimal"/>
      <w:lvlText w:val="%3."/>
      <w:lvlJc w:val="left"/>
      <w:pPr>
        <w:tabs>
          <w:tab w:val="left" w:pos="46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A40A84">
      <w:start w:val="1"/>
      <w:numFmt w:val="decimal"/>
      <w:lvlText w:val="%4."/>
      <w:lvlJc w:val="left"/>
      <w:pPr>
        <w:tabs>
          <w:tab w:val="left" w:pos="46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F0423DA">
      <w:start w:val="1"/>
      <w:numFmt w:val="decimal"/>
      <w:lvlText w:val="%5."/>
      <w:lvlJc w:val="left"/>
      <w:pPr>
        <w:tabs>
          <w:tab w:val="left" w:pos="46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10FC00">
      <w:start w:val="1"/>
      <w:numFmt w:val="decimal"/>
      <w:lvlText w:val="%6."/>
      <w:lvlJc w:val="left"/>
      <w:pPr>
        <w:tabs>
          <w:tab w:val="left" w:pos="4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5DC9A1E">
      <w:start w:val="1"/>
      <w:numFmt w:val="decimal"/>
      <w:lvlText w:val="%7."/>
      <w:lvlJc w:val="left"/>
      <w:pPr>
        <w:tabs>
          <w:tab w:val="left" w:pos="46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2A5072">
      <w:start w:val="1"/>
      <w:numFmt w:val="decimal"/>
      <w:lvlText w:val="%8."/>
      <w:lvlJc w:val="left"/>
      <w:pPr>
        <w:tabs>
          <w:tab w:val="left" w:pos="46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1FA8FA6">
      <w:start w:val="1"/>
      <w:numFmt w:val="decimal"/>
      <w:lvlText w:val="%9."/>
      <w:lvlJc w:val="left"/>
      <w:pPr>
        <w:tabs>
          <w:tab w:val="left" w:pos="46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2" w15:restartNumberingAfterBreak="0">
    <w:nsid w:val="589D431F"/>
    <w:multiLevelType w:val="hybridMultilevel"/>
    <w:tmpl w:val="7A36CC56"/>
    <w:styleLink w:val="ImportedStyle151"/>
    <w:lvl w:ilvl="0" w:tplc="A6D6DAEC">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0E3EFC">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302D24">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E26F16">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67E1658">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F42E4A">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EB87C1C">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B2912E">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1E4EA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3" w15:restartNumberingAfterBreak="0">
    <w:nsid w:val="58CD787C"/>
    <w:multiLevelType w:val="hybridMultilevel"/>
    <w:tmpl w:val="14EC0126"/>
    <w:numStyleLink w:val="ImportedStyle101"/>
  </w:abstractNum>
  <w:abstractNum w:abstractNumId="314" w15:restartNumberingAfterBreak="0">
    <w:nsid w:val="593346FF"/>
    <w:multiLevelType w:val="hybridMultilevel"/>
    <w:tmpl w:val="D40C85EC"/>
    <w:styleLink w:val="ImportedStyle19"/>
    <w:lvl w:ilvl="0" w:tplc="2A846AC4">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0D218BA">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B4A58DC">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E1A0CFC">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9F08BA0">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876EBB6">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2C4048">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4AC83E6">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6092BC">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5" w15:restartNumberingAfterBreak="0">
    <w:nsid w:val="598C1157"/>
    <w:multiLevelType w:val="hybridMultilevel"/>
    <w:tmpl w:val="9DFA1228"/>
    <w:numStyleLink w:val="ImportedStyle61"/>
  </w:abstractNum>
  <w:abstractNum w:abstractNumId="316" w15:restartNumberingAfterBreak="0">
    <w:nsid w:val="5A036127"/>
    <w:multiLevelType w:val="hybridMultilevel"/>
    <w:tmpl w:val="D0D4E706"/>
    <w:styleLink w:val="ImportedStyle104"/>
    <w:lvl w:ilvl="0" w:tplc="7A7C4FF6">
      <w:start w:val="1"/>
      <w:numFmt w:val="decimal"/>
      <w:lvlText w:val="%1)"/>
      <w:lvlJc w:val="left"/>
      <w:pPr>
        <w:tabs>
          <w:tab w:val="left" w:pos="353"/>
        </w:tabs>
        <w:ind w:left="3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3637DE">
      <w:start w:val="1"/>
      <w:numFmt w:val="decimal"/>
      <w:lvlText w:val="%2)"/>
      <w:lvlJc w:val="left"/>
      <w:pPr>
        <w:tabs>
          <w:tab w:val="left" w:pos="353"/>
        </w:tabs>
        <w:ind w:left="9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2163058">
      <w:start w:val="1"/>
      <w:numFmt w:val="decimal"/>
      <w:lvlText w:val="%3)"/>
      <w:lvlJc w:val="left"/>
      <w:pPr>
        <w:tabs>
          <w:tab w:val="left" w:pos="353"/>
        </w:tabs>
        <w:ind w:left="16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BD85576">
      <w:start w:val="1"/>
      <w:numFmt w:val="decimal"/>
      <w:lvlText w:val="%4)"/>
      <w:lvlJc w:val="left"/>
      <w:pPr>
        <w:tabs>
          <w:tab w:val="left" w:pos="353"/>
        </w:tabs>
        <w:ind w:left="24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9AB29C">
      <w:start w:val="1"/>
      <w:numFmt w:val="decimal"/>
      <w:lvlText w:val="%5)"/>
      <w:lvlJc w:val="left"/>
      <w:pPr>
        <w:tabs>
          <w:tab w:val="left" w:pos="353"/>
        </w:tabs>
        <w:ind w:left="313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CEF328">
      <w:start w:val="1"/>
      <w:numFmt w:val="decimal"/>
      <w:lvlText w:val="%6)"/>
      <w:lvlJc w:val="left"/>
      <w:pPr>
        <w:tabs>
          <w:tab w:val="left" w:pos="353"/>
        </w:tabs>
        <w:ind w:left="38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8FACBD4">
      <w:start w:val="1"/>
      <w:numFmt w:val="decimal"/>
      <w:lvlText w:val="%7)"/>
      <w:lvlJc w:val="left"/>
      <w:pPr>
        <w:tabs>
          <w:tab w:val="left" w:pos="353"/>
        </w:tabs>
        <w:ind w:left="45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548CB0">
      <w:start w:val="1"/>
      <w:numFmt w:val="decimal"/>
      <w:lvlText w:val="%8)"/>
      <w:lvlJc w:val="left"/>
      <w:pPr>
        <w:tabs>
          <w:tab w:val="left" w:pos="353"/>
        </w:tabs>
        <w:ind w:left="52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54E9D3C">
      <w:start w:val="1"/>
      <w:numFmt w:val="decimal"/>
      <w:lvlText w:val="%9)"/>
      <w:lvlJc w:val="left"/>
      <w:pPr>
        <w:tabs>
          <w:tab w:val="left" w:pos="353"/>
        </w:tabs>
        <w:ind w:left="60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5A165223"/>
    <w:multiLevelType w:val="hybridMultilevel"/>
    <w:tmpl w:val="7EDC2B4E"/>
    <w:styleLink w:val="ImportedStyle45"/>
    <w:lvl w:ilvl="0" w:tplc="D1CC0218">
      <w:start w:val="1"/>
      <w:numFmt w:val="upperLetter"/>
      <w:lvlText w:val="%1)"/>
      <w:lvlJc w:val="left"/>
      <w:pPr>
        <w:tabs>
          <w:tab w:val="num" w:pos="382"/>
        </w:tabs>
        <w:ind w:left="2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C546162">
      <w:start w:val="1"/>
      <w:numFmt w:val="upperLetter"/>
      <w:lvlText w:val="%2)"/>
      <w:lvlJc w:val="left"/>
      <w:pPr>
        <w:tabs>
          <w:tab w:val="left" w:pos="382"/>
          <w:tab w:val="num" w:pos="1102"/>
        </w:tabs>
        <w:ind w:left="10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E6C710C">
      <w:start w:val="1"/>
      <w:numFmt w:val="upperLetter"/>
      <w:lvlText w:val="%3)"/>
      <w:lvlJc w:val="left"/>
      <w:pPr>
        <w:tabs>
          <w:tab w:val="left" w:pos="382"/>
          <w:tab w:val="num" w:pos="1822"/>
        </w:tabs>
        <w:ind w:left="17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4962C3C">
      <w:start w:val="1"/>
      <w:numFmt w:val="upperLetter"/>
      <w:lvlText w:val="%4)"/>
      <w:lvlJc w:val="left"/>
      <w:pPr>
        <w:tabs>
          <w:tab w:val="left" w:pos="382"/>
          <w:tab w:val="num" w:pos="2542"/>
        </w:tabs>
        <w:ind w:left="24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1497C4">
      <w:start w:val="1"/>
      <w:numFmt w:val="upperLetter"/>
      <w:lvlText w:val="%5)"/>
      <w:lvlJc w:val="left"/>
      <w:pPr>
        <w:tabs>
          <w:tab w:val="left" w:pos="382"/>
          <w:tab w:val="num" w:pos="3262"/>
        </w:tabs>
        <w:ind w:left="316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829C48">
      <w:start w:val="1"/>
      <w:numFmt w:val="upperLetter"/>
      <w:lvlText w:val="%6)"/>
      <w:lvlJc w:val="left"/>
      <w:pPr>
        <w:tabs>
          <w:tab w:val="left" w:pos="382"/>
          <w:tab w:val="num" w:pos="3982"/>
        </w:tabs>
        <w:ind w:left="38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6C69AE">
      <w:start w:val="1"/>
      <w:numFmt w:val="upperLetter"/>
      <w:lvlText w:val="%7)"/>
      <w:lvlJc w:val="left"/>
      <w:pPr>
        <w:tabs>
          <w:tab w:val="left" w:pos="382"/>
          <w:tab w:val="num" w:pos="4702"/>
        </w:tabs>
        <w:ind w:left="46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0D23CE8">
      <w:start w:val="1"/>
      <w:numFmt w:val="upperLetter"/>
      <w:lvlText w:val="%8)"/>
      <w:lvlJc w:val="left"/>
      <w:pPr>
        <w:tabs>
          <w:tab w:val="left" w:pos="382"/>
          <w:tab w:val="num" w:pos="5422"/>
        </w:tabs>
        <w:ind w:left="53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E0BA7A">
      <w:start w:val="1"/>
      <w:numFmt w:val="upperLetter"/>
      <w:lvlText w:val="%9)"/>
      <w:lvlJc w:val="left"/>
      <w:pPr>
        <w:tabs>
          <w:tab w:val="left" w:pos="382"/>
          <w:tab w:val="num" w:pos="6142"/>
        </w:tabs>
        <w:ind w:left="60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8" w15:restartNumberingAfterBreak="0">
    <w:nsid w:val="5A76293D"/>
    <w:multiLevelType w:val="hybridMultilevel"/>
    <w:tmpl w:val="6EEAA39A"/>
    <w:numStyleLink w:val="ImportedStyle164"/>
  </w:abstractNum>
  <w:abstractNum w:abstractNumId="319" w15:restartNumberingAfterBreak="0">
    <w:nsid w:val="5AA66710"/>
    <w:multiLevelType w:val="hybridMultilevel"/>
    <w:tmpl w:val="18CCA8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0" w15:restartNumberingAfterBreak="0">
    <w:nsid w:val="5AD01B25"/>
    <w:multiLevelType w:val="hybridMultilevel"/>
    <w:tmpl w:val="17522326"/>
    <w:styleLink w:val="ImportedStyle65"/>
    <w:lvl w:ilvl="0" w:tplc="AF5030A6">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686A928">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D70C5B2">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CF8A08C">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9CD67A">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0A4286">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80253AA">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8AE28EA">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4667AC">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5B2D07DA"/>
    <w:multiLevelType w:val="hybridMultilevel"/>
    <w:tmpl w:val="1B0AD6C0"/>
    <w:lvl w:ilvl="0" w:tplc="04090001">
      <w:start w:val="1"/>
      <w:numFmt w:val="bullet"/>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22" w15:restartNumberingAfterBreak="0">
    <w:nsid w:val="5B470D83"/>
    <w:multiLevelType w:val="hybridMultilevel"/>
    <w:tmpl w:val="04CE95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3" w15:restartNumberingAfterBreak="0">
    <w:nsid w:val="5C1B4115"/>
    <w:multiLevelType w:val="hybridMultilevel"/>
    <w:tmpl w:val="6C4C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C741A0E"/>
    <w:multiLevelType w:val="hybridMultilevel"/>
    <w:tmpl w:val="81A414E8"/>
    <w:styleLink w:val="ImportedStyle30"/>
    <w:lvl w:ilvl="0" w:tplc="89E22D52">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524AB88">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F88130">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0740FC4">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3304A6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5661BE8">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F22A4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692C19C">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448CA4">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5" w15:restartNumberingAfterBreak="0">
    <w:nsid w:val="5C9F1274"/>
    <w:multiLevelType w:val="hybridMultilevel"/>
    <w:tmpl w:val="1A941044"/>
    <w:styleLink w:val="ImportedStyle202"/>
    <w:lvl w:ilvl="0" w:tplc="41F6ED98">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110C77C">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ECEABE">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250099C">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652D898">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8662D8">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9450FC">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82443A">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3A10CC">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6" w15:restartNumberingAfterBreak="0">
    <w:nsid w:val="5CCB1646"/>
    <w:multiLevelType w:val="hybridMultilevel"/>
    <w:tmpl w:val="A36E32A2"/>
    <w:numStyleLink w:val="ImportedStyle121"/>
  </w:abstractNum>
  <w:abstractNum w:abstractNumId="327" w15:restartNumberingAfterBreak="0">
    <w:nsid w:val="5CF32BFB"/>
    <w:multiLevelType w:val="hybridMultilevel"/>
    <w:tmpl w:val="DDF6EA5E"/>
    <w:styleLink w:val="ImportedStyle52"/>
    <w:lvl w:ilvl="0" w:tplc="B5725298">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48DB6E">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108ACA">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57CB29E">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2C20D9A">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68BD62">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FF82070">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E4C1F0">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C82C548">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8" w15:restartNumberingAfterBreak="0">
    <w:nsid w:val="5D6537FC"/>
    <w:multiLevelType w:val="hybridMultilevel"/>
    <w:tmpl w:val="189A19CE"/>
    <w:styleLink w:val="ImportedStyle194"/>
    <w:lvl w:ilvl="0" w:tplc="5C803810">
      <w:start w:val="1"/>
      <w:numFmt w:val="lowerRoman"/>
      <w:suff w:val="nothing"/>
      <w:lvlText w:val="(%1)"/>
      <w:lvlJc w:val="left"/>
      <w:pPr>
        <w:tabs>
          <w:tab w:val="left"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21E8810">
      <w:start w:val="1"/>
      <w:numFmt w:val="lowerRoman"/>
      <w:suff w:val="nothing"/>
      <w:lvlText w:val="(%2)"/>
      <w:lvlJc w:val="left"/>
      <w:pPr>
        <w:tabs>
          <w:tab w:val="left" w:pos="34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16AA04">
      <w:start w:val="1"/>
      <w:numFmt w:val="lowerRoman"/>
      <w:suff w:val="nothing"/>
      <w:lvlText w:val="(%3)"/>
      <w:lvlJc w:val="left"/>
      <w:pPr>
        <w:tabs>
          <w:tab w:val="left" w:pos="34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E2060FA">
      <w:start w:val="1"/>
      <w:numFmt w:val="lowerRoman"/>
      <w:suff w:val="nothing"/>
      <w:lvlText w:val="(%4)"/>
      <w:lvlJc w:val="left"/>
      <w:pPr>
        <w:tabs>
          <w:tab w:val="left" w:pos="34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4E7EAA">
      <w:start w:val="1"/>
      <w:numFmt w:val="lowerRoman"/>
      <w:suff w:val="nothing"/>
      <w:lvlText w:val="(%5)"/>
      <w:lvlJc w:val="left"/>
      <w:pPr>
        <w:tabs>
          <w:tab w:val="left" w:pos="34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CFC6738">
      <w:start w:val="1"/>
      <w:numFmt w:val="lowerRoman"/>
      <w:suff w:val="nothing"/>
      <w:lvlText w:val="(%6)"/>
      <w:lvlJc w:val="left"/>
      <w:pPr>
        <w:tabs>
          <w:tab w:val="left" w:pos="3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C09BC6">
      <w:start w:val="1"/>
      <w:numFmt w:val="lowerRoman"/>
      <w:suff w:val="nothing"/>
      <w:lvlText w:val="(%7)"/>
      <w:lvlJc w:val="left"/>
      <w:pPr>
        <w:tabs>
          <w:tab w:val="left" w:pos="34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24C75E">
      <w:start w:val="1"/>
      <w:numFmt w:val="lowerRoman"/>
      <w:suff w:val="nothing"/>
      <w:lvlText w:val="(%8)"/>
      <w:lvlJc w:val="left"/>
      <w:pPr>
        <w:tabs>
          <w:tab w:val="left" w:pos="34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2F2F3DA">
      <w:start w:val="1"/>
      <w:numFmt w:val="lowerRoman"/>
      <w:suff w:val="nothing"/>
      <w:lvlText w:val="(%9)"/>
      <w:lvlJc w:val="left"/>
      <w:pPr>
        <w:tabs>
          <w:tab w:val="left" w:pos="34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9" w15:restartNumberingAfterBreak="0">
    <w:nsid w:val="5D665BDF"/>
    <w:multiLevelType w:val="hybridMultilevel"/>
    <w:tmpl w:val="86E09E8C"/>
    <w:styleLink w:val="ImportedStyle178"/>
    <w:lvl w:ilvl="0" w:tplc="041640F0">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5067C6E">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42A35C">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8CD96A">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A60070">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EEBACE">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AD27AEC">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AC7AC4">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57C7FD6">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0" w15:restartNumberingAfterBreak="0">
    <w:nsid w:val="5DA8396C"/>
    <w:multiLevelType w:val="hybridMultilevel"/>
    <w:tmpl w:val="17522326"/>
    <w:numStyleLink w:val="ImportedStyle65"/>
  </w:abstractNum>
  <w:abstractNum w:abstractNumId="331" w15:restartNumberingAfterBreak="0">
    <w:nsid w:val="5E925C82"/>
    <w:multiLevelType w:val="hybridMultilevel"/>
    <w:tmpl w:val="60CAA0C2"/>
    <w:styleLink w:val="ImportedStyle59"/>
    <w:lvl w:ilvl="0" w:tplc="9E9099BC">
      <w:start w:val="1"/>
      <w:numFmt w:val="lowerRoman"/>
      <w:suff w:val="nothing"/>
      <w:lvlText w:val="(%1)"/>
      <w:lvlJc w:val="left"/>
      <w:pPr>
        <w:tabs>
          <w:tab w:val="left"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02AF28">
      <w:start w:val="1"/>
      <w:numFmt w:val="lowerRoman"/>
      <w:suff w:val="nothing"/>
      <w:lvlText w:val="(%2)"/>
      <w:lvlJc w:val="left"/>
      <w:pPr>
        <w:tabs>
          <w:tab w:val="left" w:pos="34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7A41E04">
      <w:start w:val="1"/>
      <w:numFmt w:val="lowerRoman"/>
      <w:suff w:val="nothing"/>
      <w:lvlText w:val="(%3)"/>
      <w:lvlJc w:val="left"/>
      <w:pPr>
        <w:tabs>
          <w:tab w:val="left" w:pos="34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CA02776">
      <w:start w:val="1"/>
      <w:numFmt w:val="lowerRoman"/>
      <w:suff w:val="nothing"/>
      <w:lvlText w:val="(%4)"/>
      <w:lvlJc w:val="left"/>
      <w:pPr>
        <w:tabs>
          <w:tab w:val="left" w:pos="34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BC8E9BE">
      <w:start w:val="1"/>
      <w:numFmt w:val="lowerRoman"/>
      <w:suff w:val="nothing"/>
      <w:lvlText w:val="(%5)"/>
      <w:lvlJc w:val="left"/>
      <w:pPr>
        <w:tabs>
          <w:tab w:val="left" w:pos="34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82D3C0">
      <w:start w:val="1"/>
      <w:numFmt w:val="lowerRoman"/>
      <w:suff w:val="nothing"/>
      <w:lvlText w:val="(%6)"/>
      <w:lvlJc w:val="left"/>
      <w:pPr>
        <w:tabs>
          <w:tab w:val="left" w:pos="3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5855FC">
      <w:start w:val="1"/>
      <w:numFmt w:val="lowerRoman"/>
      <w:suff w:val="nothing"/>
      <w:lvlText w:val="(%7)"/>
      <w:lvlJc w:val="left"/>
      <w:pPr>
        <w:tabs>
          <w:tab w:val="left" w:pos="34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B05652">
      <w:start w:val="1"/>
      <w:numFmt w:val="lowerRoman"/>
      <w:suff w:val="nothing"/>
      <w:lvlText w:val="(%8)"/>
      <w:lvlJc w:val="left"/>
      <w:pPr>
        <w:tabs>
          <w:tab w:val="left" w:pos="34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0E62C46">
      <w:start w:val="1"/>
      <w:numFmt w:val="lowerRoman"/>
      <w:suff w:val="nothing"/>
      <w:lvlText w:val="(%9)"/>
      <w:lvlJc w:val="left"/>
      <w:pPr>
        <w:tabs>
          <w:tab w:val="left" w:pos="34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2" w15:restartNumberingAfterBreak="0">
    <w:nsid w:val="5EA40339"/>
    <w:multiLevelType w:val="hybridMultilevel"/>
    <w:tmpl w:val="43661F70"/>
    <w:numStyleLink w:val="ImportedStyle46"/>
  </w:abstractNum>
  <w:abstractNum w:abstractNumId="333" w15:restartNumberingAfterBreak="0">
    <w:nsid w:val="5F230DBF"/>
    <w:multiLevelType w:val="hybridMultilevel"/>
    <w:tmpl w:val="F8102E58"/>
    <w:styleLink w:val="ImportedStyle216"/>
    <w:lvl w:ilvl="0" w:tplc="3C36752C">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A41B72">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F304420">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048CAA">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C402E4">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1A7AA0">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5944238">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194FDCA">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ECE6A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4" w15:restartNumberingAfterBreak="0">
    <w:nsid w:val="5F44014E"/>
    <w:multiLevelType w:val="hybridMultilevel"/>
    <w:tmpl w:val="3A124392"/>
    <w:numStyleLink w:val="ImportedStyle107"/>
  </w:abstractNum>
  <w:abstractNum w:abstractNumId="335" w15:restartNumberingAfterBreak="0">
    <w:nsid w:val="5F8361AD"/>
    <w:multiLevelType w:val="hybridMultilevel"/>
    <w:tmpl w:val="FC2CE93C"/>
    <w:numStyleLink w:val="ImportedStyle156"/>
  </w:abstractNum>
  <w:abstractNum w:abstractNumId="336" w15:restartNumberingAfterBreak="0">
    <w:nsid w:val="5F910335"/>
    <w:multiLevelType w:val="hybridMultilevel"/>
    <w:tmpl w:val="EE2CCAC8"/>
    <w:numStyleLink w:val="ImportedStyle127"/>
  </w:abstractNum>
  <w:abstractNum w:abstractNumId="337" w15:restartNumberingAfterBreak="0">
    <w:nsid w:val="5FA453CF"/>
    <w:multiLevelType w:val="hybridMultilevel"/>
    <w:tmpl w:val="391C4F34"/>
    <w:numStyleLink w:val="ImportedStyle39"/>
  </w:abstractNum>
  <w:abstractNum w:abstractNumId="338" w15:restartNumberingAfterBreak="0">
    <w:nsid w:val="5FDB1CC3"/>
    <w:multiLevelType w:val="hybridMultilevel"/>
    <w:tmpl w:val="13C0ED1C"/>
    <w:styleLink w:val="ImportedStyle163"/>
    <w:lvl w:ilvl="0" w:tplc="D6A86ACC">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36762E">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A04714">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8A223B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A42174">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FF20A34">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8EA964">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A49982">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48AAA9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9" w15:restartNumberingAfterBreak="0">
    <w:nsid w:val="5FE04CB3"/>
    <w:multiLevelType w:val="hybridMultilevel"/>
    <w:tmpl w:val="9E0800C4"/>
    <w:numStyleLink w:val="ImportedStyle32"/>
  </w:abstractNum>
  <w:abstractNum w:abstractNumId="340" w15:restartNumberingAfterBreak="0">
    <w:nsid w:val="60045230"/>
    <w:multiLevelType w:val="hybridMultilevel"/>
    <w:tmpl w:val="AEC09F68"/>
    <w:numStyleLink w:val="ImportedStyle54"/>
  </w:abstractNum>
  <w:abstractNum w:abstractNumId="341" w15:restartNumberingAfterBreak="0">
    <w:nsid w:val="601E1D17"/>
    <w:multiLevelType w:val="hybridMultilevel"/>
    <w:tmpl w:val="3AA40900"/>
    <w:numStyleLink w:val="ImportedStyle50"/>
  </w:abstractNum>
  <w:abstractNum w:abstractNumId="342" w15:restartNumberingAfterBreak="0">
    <w:nsid w:val="60795219"/>
    <w:multiLevelType w:val="hybridMultilevel"/>
    <w:tmpl w:val="F4060C3E"/>
    <w:numStyleLink w:val="ImportedStyle210"/>
  </w:abstractNum>
  <w:abstractNum w:abstractNumId="343" w15:restartNumberingAfterBreak="0">
    <w:nsid w:val="607A018E"/>
    <w:multiLevelType w:val="hybridMultilevel"/>
    <w:tmpl w:val="1570DAF6"/>
    <w:numStyleLink w:val="ImportedStyle35"/>
  </w:abstractNum>
  <w:abstractNum w:abstractNumId="344" w15:restartNumberingAfterBreak="0">
    <w:nsid w:val="60AE365D"/>
    <w:multiLevelType w:val="hybridMultilevel"/>
    <w:tmpl w:val="5888C230"/>
    <w:numStyleLink w:val="ImportedStyle91"/>
  </w:abstractNum>
  <w:abstractNum w:abstractNumId="345" w15:restartNumberingAfterBreak="0">
    <w:nsid w:val="60C07E23"/>
    <w:multiLevelType w:val="hybridMultilevel"/>
    <w:tmpl w:val="13169B58"/>
    <w:numStyleLink w:val="ImportedStyle185"/>
  </w:abstractNum>
  <w:abstractNum w:abstractNumId="346" w15:restartNumberingAfterBreak="0">
    <w:nsid w:val="617470DC"/>
    <w:multiLevelType w:val="hybridMultilevel"/>
    <w:tmpl w:val="19BA6702"/>
    <w:numStyleLink w:val="ImportedStyle44"/>
  </w:abstractNum>
  <w:abstractNum w:abstractNumId="347" w15:restartNumberingAfterBreak="0">
    <w:nsid w:val="618C0F79"/>
    <w:multiLevelType w:val="hybridMultilevel"/>
    <w:tmpl w:val="CFE04C00"/>
    <w:numStyleLink w:val="ImportedStyle23"/>
  </w:abstractNum>
  <w:abstractNum w:abstractNumId="348" w15:restartNumberingAfterBreak="0">
    <w:nsid w:val="61DE41E3"/>
    <w:multiLevelType w:val="hybridMultilevel"/>
    <w:tmpl w:val="1248BD0A"/>
    <w:numStyleLink w:val="ImportedStyle112"/>
  </w:abstractNum>
  <w:abstractNum w:abstractNumId="349" w15:restartNumberingAfterBreak="0">
    <w:nsid w:val="61F82741"/>
    <w:multiLevelType w:val="hybridMultilevel"/>
    <w:tmpl w:val="25660C82"/>
    <w:numStyleLink w:val="ImportedStyle215"/>
  </w:abstractNum>
  <w:abstractNum w:abstractNumId="350" w15:restartNumberingAfterBreak="0">
    <w:nsid w:val="623C7456"/>
    <w:multiLevelType w:val="hybridMultilevel"/>
    <w:tmpl w:val="CF4407A2"/>
    <w:styleLink w:val="ImportedStyle28"/>
    <w:lvl w:ilvl="0" w:tplc="4B06ACBE">
      <w:start w:val="1"/>
      <w:numFmt w:val="decimal"/>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38C7F72">
      <w:start w:val="1"/>
      <w:numFmt w:val="decimal"/>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226D6A0">
      <w:start w:val="1"/>
      <w:numFmt w:val="decimal"/>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E28CBD6">
      <w:start w:val="1"/>
      <w:numFmt w:val="decimal"/>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CCB67E">
      <w:start w:val="1"/>
      <w:numFmt w:val="decimal"/>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8E85EA">
      <w:start w:val="1"/>
      <w:numFmt w:val="decimal"/>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E4C646">
      <w:start w:val="1"/>
      <w:numFmt w:val="decimal"/>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FAEBEA">
      <w:start w:val="1"/>
      <w:numFmt w:val="decimal"/>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E0C07DA">
      <w:start w:val="1"/>
      <w:numFmt w:val="decimal"/>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1" w15:restartNumberingAfterBreak="0">
    <w:nsid w:val="62603EEF"/>
    <w:multiLevelType w:val="hybridMultilevel"/>
    <w:tmpl w:val="F5100E64"/>
    <w:numStyleLink w:val="ImportedStyle73"/>
  </w:abstractNum>
  <w:abstractNum w:abstractNumId="352" w15:restartNumberingAfterBreak="0">
    <w:nsid w:val="63FA3419"/>
    <w:multiLevelType w:val="multilevel"/>
    <w:tmpl w:val="C1C40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649C097E"/>
    <w:multiLevelType w:val="hybridMultilevel"/>
    <w:tmpl w:val="C17C6CA2"/>
    <w:styleLink w:val="ImportedStyle109"/>
    <w:lvl w:ilvl="0" w:tplc="19321774">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8E377C">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BEEB90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7EAB0D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5A8103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BAC108">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C8C644A">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D2B55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94F952">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4" w15:restartNumberingAfterBreak="0">
    <w:nsid w:val="650701E6"/>
    <w:multiLevelType w:val="hybridMultilevel"/>
    <w:tmpl w:val="0EF08F36"/>
    <w:styleLink w:val="ImportedStyle100"/>
    <w:lvl w:ilvl="0" w:tplc="913A0AA0">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20CD070">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BCBDE0">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F42F0D4">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8CC2E4">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844AE8">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18C41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0E57D2">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E46E076">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5" w15:restartNumberingAfterBreak="0">
    <w:nsid w:val="6587283B"/>
    <w:multiLevelType w:val="hybridMultilevel"/>
    <w:tmpl w:val="3D54129E"/>
    <w:numStyleLink w:val="ImportedStyle97"/>
  </w:abstractNum>
  <w:abstractNum w:abstractNumId="356" w15:restartNumberingAfterBreak="0">
    <w:nsid w:val="659435FA"/>
    <w:multiLevelType w:val="hybridMultilevel"/>
    <w:tmpl w:val="D6589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5A071CD"/>
    <w:multiLevelType w:val="hybridMultilevel"/>
    <w:tmpl w:val="0F020B46"/>
    <w:numStyleLink w:val="ImportedStyle148"/>
  </w:abstractNum>
  <w:abstractNum w:abstractNumId="358" w15:restartNumberingAfterBreak="0">
    <w:nsid w:val="661E66A3"/>
    <w:multiLevelType w:val="hybridMultilevel"/>
    <w:tmpl w:val="A11AFF8A"/>
    <w:styleLink w:val="ImportedStyle155"/>
    <w:lvl w:ilvl="0" w:tplc="1E5AAF34">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A2862E">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66084F8">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41643A4">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48CDE6">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CA5CDA">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94CFC1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BA6C88C">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822372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9" w15:restartNumberingAfterBreak="0">
    <w:nsid w:val="6748146C"/>
    <w:multiLevelType w:val="hybridMultilevel"/>
    <w:tmpl w:val="0F8020DC"/>
    <w:numStyleLink w:val="ImportedStyle72"/>
  </w:abstractNum>
  <w:abstractNum w:abstractNumId="360" w15:restartNumberingAfterBreak="0">
    <w:nsid w:val="676C5AF5"/>
    <w:multiLevelType w:val="hybridMultilevel"/>
    <w:tmpl w:val="8174D8EE"/>
    <w:numStyleLink w:val="ImportedStyle98"/>
  </w:abstractNum>
  <w:abstractNum w:abstractNumId="361" w15:restartNumberingAfterBreak="0">
    <w:nsid w:val="67AC01D0"/>
    <w:multiLevelType w:val="hybridMultilevel"/>
    <w:tmpl w:val="8104F8D8"/>
    <w:numStyleLink w:val="ImportedStyle84"/>
  </w:abstractNum>
  <w:abstractNum w:abstractNumId="362" w15:restartNumberingAfterBreak="0">
    <w:nsid w:val="67E34826"/>
    <w:multiLevelType w:val="hybridMultilevel"/>
    <w:tmpl w:val="CC902A46"/>
    <w:lvl w:ilvl="0" w:tplc="04090001">
      <w:start w:val="1"/>
      <w:numFmt w:val="bullet"/>
      <w:lvlText w:val=""/>
      <w:lvlJc w:val="left"/>
      <w:pPr>
        <w:ind w:left="720" w:hanging="360"/>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3" w15:restartNumberingAfterBreak="0">
    <w:nsid w:val="68037A94"/>
    <w:multiLevelType w:val="hybridMultilevel"/>
    <w:tmpl w:val="C0400956"/>
    <w:numStyleLink w:val="ImportedStyle96"/>
  </w:abstractNum>
  <w:abstractNum w:abstractNumId="364" w15:restartNumberingAfterBreak="0">
    <w:nsid w:val="680F5F83"/>
    <w:multiLevelType w:val="hybridMultilevel"/>
    <w:tmpl w:val="7EDC2B4E"/>
    <w:numStyleLink w:val="ImportedStyle45"/>
  </w:abstractNum>
  <w:abstractNum w:abstractNumId="365" w15:restartNumberingAfterBreak="0">
    <w:nsid w:val="68112235"/>
    <w:multiLevelType w:val="hybridMultilevel"/>
    <w:tmpl w:val="F348B2E2"/>
    <w:styleLink w:val="ImportedStyle128"/>
    <w:lvl w:ilvl="0" w:tplc="1F3EE978">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71673A6">
      <w:start w:val="1"/>
      <w:numFmt w:val="lowerRoman"/>
      <w:suff w:val="nothing"/>
      <w:lvlText w:val="(%2)"/>
      <w:lvlJc w:val="left"/>
      <w:pPr>
        <w:tabs>
          <w:tab w:val="left" w:pos="598"/>
        </w:tabs>
        <w:ind w:left="254" w:firstLine="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32477EC">
      <w:start w:val="1"/>
      <w:numFmt w:val="lowerRoman"/>
      <w:suff w:val="nothing"/>
      <w:lvlText w:val="(%3)"/>
      <w:lvlJc w:val="left"/>
      <w:pPr>
        <w:tabs>
          <w:tab w:val="left" w:pos="598"/>
        </w:tabs>
        <w:ind w:left="254" w:firstLine="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3C8C7A">
      <w:start w:val="1"/>
      <w:numFmt w:val="lowerRoman"/>
      <w:suff w:val="nothing"/>
      <w:lvlText w:val="(%4)"/>
      <w:lvlJc w:val="left"/>
      <w:pPr>
        <w:tabs>
          <w:tab w:val="left" w:pos="598"/>
        </w:tabs>
        <w:ind w:left="254" w:firstLine="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AF6125C">
      <w:start w:val="1"/>
      <w:numFmt w:val="lowerRoman"/>
      <w:suff w:val="nothing"/>
      <w:lvlText w:val="(%5)"/>
      <w:lvlJc w:val="left"/>
      <w:pPr>
        <w:tabs>
          <w:tab w:val="left" w:pos="598"/>
        </w:tabs>
        <w:ind w:left="254" w:firstLine="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FA69EC2">
      <w:start w:val="1"/>
      <w:numFmt w:val="lowerRoman"/>
      <w:suff w:val="nothing"/>
      <w:lvlText w:val="(%6)"/>
      <w:lvlJc w:val="left"/>
      <w:pPr>
        <w:tabs>
          <w:tab w:val="left" w:pos="598"/>
        </w:tabs>
        <w:ind w:left="254" w:firstLine="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AB4A570">
      <w:start w:val="1"/>
      <w:numFmt w:val="lowerRoman"/>
      <w:suff w:val="nothing"/>
      <w:lvlText w:val="(%7)"/>
      <w:lvlJc w:val="left"/>
      <w:pPr>
        <w:tabs>
          <w:tab w:val="left" w:pos="598"/>
        </w:tabs>
        <w:ind w:left="254" w:firstLine="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AE8ED2">
      <w:start w:val="1"/>
      <w:numFmt w:val="lowerRoman"/>
      <w:suff w:val="nothing"/>
      <w:lvlText w:val="(%8)"/>
      <w:lvlJc w:val="left"/>
      <w:pPr>
        <w:tabs>
          <w:tab w:val="left" w:pos="598"/>
        </w:tabs>
        <w:ind w:left="254" w:firstLine="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4C2A614">
      <w:start w:val="1"/>
      <w:numFmt w:val="lowerRoman"/>
      <w:suff w:val="nothing"/>
      <w:lvlText w:val="(%9)"/>
      <w:lvlJc w:val="left"/>
      <w:pPr>
        <w:tabs>
          <w:tab w:val="left" w:pos="598"/>
        </w:tabs>
        <w:ind w:left="254" w:firstLine="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6" w15:restartNumberingAfterBreak="0">
    <w:nsid w:val="682C2ACD"/>
    <w:multiLevelType w:val="hybridMultilevel"/>
    <w:tmpl w:val="4A564A36"/>
    <w:styleLink w:val="ImportedStyle51"/>
    <w:lvl w:ilvl="0" w:tplc="7AB29E82">
      <w:start w:val="1"/>
      <w:numFmt w:val="lowerLetter"/>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F6E2592">
      <w:start w:val="1"/>
      <w:numFmt w:val="decimal"/>
      <w:lvlText w:val="(%2)"/>
      <w:lvlJc w:val="left"/>
      <w:pPr>
        <w:tabs>
          <w:tab w:val="left" w:pos="430"/>
          <w:tab w:val="num" w:pos="560"/>
        </w:tabs>
        <w:ind w:left="46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BC6584">
      <w:start w:val="1"/>
      <w:numFmt w:val="lowerLetter"/>
      <w:lvlText w:val="(%3)"/>
      <w:lvlJc w:val="left"/>
      <w:pPr>
        <w:tabs>
          <w:tab w:val="num" w:pos="418"/>
          <w:tab w:val="left" w:pos="430"/>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36FF3A">
      <w:start w:val="1"/>
      <w:numFmt w:val="decimal"/>
      <w:lvlText w:val="(%4)"/>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5278B8">
      <w:start w:val="1"/>
      <w:numFmt w:val="lowerLetter"/>
      <w:lvlText w:val="(%5)"/>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D4FD0C">
      <w:start w:val="1"/>
      <w:numFmt w:val="lowerLetter"/>
      <w:lvlText w:val="(%6)"/>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E00CD8">
      <w:start w:val="1"/>
      <w:numFmt w:val="lowerLetter"/>
      <w:lvlText w:val="(%7)"/>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0AB3BC">
      <w:start w:val="1"/>
      <w:numFmt w:val="lowerLetter"/>
      <w:lvlText w:val="(%8)"/>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082114E">
      <w:start w:val="1"/>
      <w:numFmt w:val="lowerLetter"/>
      <w:lvlText w:val="(%9)"/>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7" w15:restartNumberingAfterBreak="0">
    <w:nsid w:val="689E5346"/>
    <w:multiLevelType w:val="hybridMultilevel"/>
    <w:tmpl w:val="F5100E64"/>
    <w:styleLink w:val="ImportedStyle73"/>
    <w:lvl w:ilvl="0" w:tplc="6A1ACF48">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2D08B9C">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86A2EC2">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A24C1A4">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32C2824">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B4C8F2">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7B25D88">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B8A9890">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C4682B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8" w15:restartNumberingAfterBreak="0">
    <w:nsid w:val="68BA0035"/>
    <w:multiLevelType w:val="hybridMultilevel"/>
    <w:tmpl w:val="1EA890D4"/>
    <w:styleLink w:val="ImportedStyle197"/>
    <w:lvl w:ilvl="0" w:tplc="A7865FBC">
      <w:start w:val="1"/>
      <w:numFmt w:val="lowerRoman"/>
      <w:suff w:val="nothing"/>
      <w:lvlText w:val="(%1)"/>
      <w:lvlJc w:val="left"/>
      <w:pPr>
        <w:tabs>
          <w:tab w:val="left" w:pos="357"/>
        </w:tabs>
        <w:ind w:left="3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20456A">
      <w:start w:val="1"/>
      <w:numFmt w:val="lowerRoman"/>
      <w:suff w:val="nothing"/>
      <w:lvlText w:val="(%2)"/>
      <w:lvlJc w:val="left"/>
      <w:pPr>
        <w:tabs>
          <w:tab w:val="left" w:pos="357"/>
        </w:tabs>
        <w:ind w:left="9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26ABD98">
      <w:start w:val="1"/>
      <w:numFmt w:val="lowerRoman"/>
      <w:suff w:val="nothing"/>
      <w:lvlText w:val="(%3)"/>
      <w:lvlJc w:val="left"/>
      <w:pPr>
        <w:tabs>
          <w:tab w:val="left" w:pos="357"/>
        </w:tabs>
        <w:ind w:left="16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E90D700">
      <w:start w:val="1"/>
      <w:numFmt w:val="lowerRoman"/>
      <w:suff w:val="nothing"/>
      <w:lvlText w:val="(%4)"/>
      <w:lvlJc w:val="left"/>
      <w:pPr>
        <w:tabs>
          <w:tab w:val="left" w:pos="357"/>
        </w:tabs>
        <w:ind w:left="24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66B58A">
      <w:start w:val="1"/>
      <w:numFmt w:val="lowerRoman"/>
      <w:suff w:val="nothing"/>
      <w:lvlText w:val="(%5)"/>
      <w:lvlJc w:val="left"/>
      <w:pPr>
        <w:tabs>
          <w:tab w:val="left" w:pos="357"/>
        </w:tabs>
        <w:ind w:left="313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5686122">
      <w:start w:val="1"/>
      <w:numFmt w:val="lowerRoman"/>
      <w:suff w:val="nothing"/>
      <w:lvlText w:val="(%6)"/>
      <w:lvlJc w:val="left"/>
      <w:pPr>
        <w:tabs>
          <w:tab w:val="left" w:pos="357"/>
        </w:tabs>
        <w:ind w:left="38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148CB56">
      <w:start w:val="1"/>
      <w:numFmt w:val="lowerRoman"/>
      <w:suff w:val="nothing"/>
      <w:lvlText w:val="(%7)"/>
      <w:lvlJc w:val="left"/>
      <w:pPr>
        <w:tabs>
          <w:tab w:val="left" w:pos="357"/>
        </w:tabs>
        <w:ind w:left="45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590F306">
      <w:start w:val="1"/>
      <w:numFmt w:val="lowerRoman"/>
      <w:suff w:val="nothing"/>
      <w:lvlText w:val="(%8)"/>
      <w:lvlJc w:val="left"/>
      <w:pPr>
        <w:tabs>
          <w:tab w:val="left" w:pos="357"/>
        </w:tabs>
        <w:ind w:left="52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FDC979C">
      <w:start w:val="1"/>
      <w:numFmt w:val="lowerRoman"/>
      <w:suff w:val="nothing"/>
      <w:lvlText w:val="(%9)"/>
      <w:lvlJc w:val="left"/>
      <w:pPr>
        <w:tabs>
          <w:tab w:val="left" w:pos="357"/>
        </w:tabs>
        <w:ind w:left="60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9" w15:restartNumberingAfterBreak="0">
    <w:nsid w:val="68CA6102"/>
    <w:multiLevelType w:val="hybridMultilevel"/>
    <w:tmpl w:val="54D26F44"/>
    <w:numStyleLink w:val="ImportedStyle135"/>
  </w:abstractNum>
  <w:abstractNum w:abstractNumId="370" w15:restartNumberingAfterBreak="0">
    <w:nsid w:val="69AE14E4"/>
    <w:multiLevelType w:val="hybridMultilevel"/>
    <w:tmpl w:val="6C8CD9C0"/>
    <w:styleLink w:val="ImportedStyle203"/>
    <w:lvl w:ilvl="0" w:tplc="258819A0">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1CABFA4">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5662B2">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782D08A">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D5CE4EE">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C74A8F4">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9F86898">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18080FA">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269322">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1" w15:restartNumberingAfterBreak="0">
    <w:nsid w:val="69D441A1"/>
    <w:multiLevelType w:val="hybridMultilevel"/>
    <w:tmpl w:val="6C8CD9C0"/>
    <w:numStyleLink w:val="ImportedStyle203"/>
  </w:abstractNum>
  <w:abstractNum w:abstractNumId="372" w15:restartNumberingAfterBreak="0">
    <w:nsid w:val="69F777B0"/>
    <w:multiLevelType w:val="hybridMultilevel"/>
    <w:tmpl w:val="12688CCC"/>
    <w:numStyleLink w:val="ImportedStyle80"/>
  </w:abstractNum>
  <w:abstractNum w:abstractNumId="373" w15:restartNumberingAfterBreak="0">
    <w:nsid w:val="6A5E7014"/>
    <w:multiLevelType w:val="hybridMultilevel"/>
    <w:tmpl w:val="FA7E57EA"/>
    <w:styleLink w:val="ImportedStyle115"/>
    <w:lvl w:ilvl="0" w:tplc="2DB6102A">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10ABC8A">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A22397E">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B744740">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008A9AA">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F5EC78C">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FA6DA88">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EE6F1EA">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A4A31C">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4" w15:restartNumberingAfterBreak="0">
    <w:nsid w:val="6A797230"/>
    <w:multiLevelType w:val="hybridMultilevel"/>
    <w:tmpl w:val="FB687ADA"/>
    <w:styleLink w:val="ImportedStyle165"/>
    <w:lvl w:ilvl="0" w:tplc="7F20796C">
      <w:start w:val="1"/>
      <w:numFmt w:val="lowerLetter"/>
      <w:suff w:val="nothing"/>
      <w:lvlText w:val="(%1)"/>
      <w:lvlJc w:val="left"/>
      <w:pPr>
        <w:tabs>
          <w:tab w:val="left" w:pos="378"/>
        </w:tabs>
        <w:ind w:left="27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FCE562C">
      <w:start w:val="1"/>
      <w:numFmt w:val="lowerLetter"/>
      <w:suff w:val="nothing"/>
      <w:lvlText w:val="(%2)"/>
      <w:lvlJc w:val="left"/>
      <w:pPr>
        <w:tabs>
          <w:tab w:val="left" w:pos="378"/>
        </w:tabs>
        <w:ind w:left="99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A14ACC2">
      <w:start w:val="1"/>
      <w:numFmt w:val="lowerLetter"/>
      <w:suff w:val="nothing"/>
      <w:lvlText w:val="(%3)"/>
      <w:lvlJc w:val="left"/>
      <w:pPr>
        <w:tabs>
          <w:tab w:val="left" w:pos="378"/>
        </w:tabs>
        <w:ind w:left="171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9840A94">
      <w:start w:val="1"/>
      <w:numFmt w:val="lowerLetter"/>
      <w:suff w:val="nothing"/>
      <w:lvlText w:val="(%4)"/>
      <w:lvlJc w:val="left"/>
      <w:pPr>
        <w:tabs>
          <w:tab w:val="left" w:pos="378"/>
        </w:tabs>
        <w:ind w:left="243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FC3362">
      <w:start w:val="1"/>
      <w:numFmt w:val="lowerLetter"/>
      <w:suff w:val="nothing"/>
      <w:lvlText w:val="(%5)"/>
      <w:lvlJc w:val="left"/>
      <w:pPr>
        <w:tabs>
          <w:tab w:val="left" w:pos="378"/>
        </w:tabs>
        <w:ind w:left="315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E4A9E0">
      <w:start w:val="1"/>
      <w:numFmt w:val="lowerLetter"/>
      <w:suff w:val="nothing"/>
      <w:lvlText w:val="(%6)"/>
      <w:lvlJc w:val="left"/>
      <w:pPr>
        <w:tabs>
          <w:tab w:val="left" w:pos="378"/>
        </w:tabs>
        <w:ind w:left="387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B81642">
      <w:start w:val="1"/>
      <w:numFmt w:val="lowerLetter"/>
      <w:suff w:val="nothing"/>
      <w:lvlText w:val="(%7)"/>
      <w:lvlJc w:val="left"/>
      <w:pPr>
        <w:tabs>
          <w:tab w:val="left" w:pos="378"/>
        </w:tabs>
        <w:ind w:left="459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C210C0">
      <w:start w:val="1"/>
      <w:numFmt w:val="lowerLetter"/>
      <w:suff w:val="nothing"/>
      <w:lvlText w:val="(%8)"/>
      <w:lvlJc w:val="left"/>
      <w:pPr>
        <w:tabs>
          <w:tab w:val="left" w:pos="378"/>
        </w:tabs>
        <w:ind w:left="531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934777C">
      <w:start w:val="1"/>
      <w:numFmt w:val="lowerLetter"/>
      <w:suff w:val="nothing"/>
      <w:lvlText w:val="(%9)"/>
      <w:lvlJc w:val="left"/>
      <w:pPr>
        <w:tabs>
          <w:tab w:val="left" w:pos="378"/>
        </w:tabs>
        <w:ind w:left="603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5" w15:restartNumberingAfterBreak="0">
    <w:nsid w:val="6AC258A6"/>
    <w:multiLevelType w:val="hybridMultilevel"/>
    <w:tmpl w:val="5018008A"/>
    <w:styleLink w:val="ImportedStyle57"/>
    <w:lvl w:ilvl="0" w:tplc="F998D12C">
      <w:start w:val="1"/>
      <w:numFmt w:val="low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0068BC6">
      <w:start w:val="1"/>
      <w:numFmt w:val="low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E5EDC32">
      <w:start w:val="1"/>
      <w:numFmt w:val="low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96996E">
      <w:start w:val="1"/>
      <w:numFmt w:val="low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94E440">
      <w:start w:val="1"/>
      <w:numFmt w:val="low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4160EA0">
      <w:start w:val="1"/>
      <w:numFmt w:val="low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DCA8DF0">
      <w:start w:val="1"/>
      <w:numFmt w:val="low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24623A4">
      <w:start w:val="1"/>
      <w:numFmt w:val="low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5B43780">
      <w:start w:val="1"/>
      <w:numFmt w:val="low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6" w15:restartNumberingAfterBreak="0">
    <w:nsid w:val="6B6D0428"/>
    <w:multiLevelType w:val="hybridMultilevel"/>
    <w:tmpl w:val="40BA775A"/>
    <w:styleLink w:val="ImportedStyle41"/>
    <w:lvl w:ilvl="0" w:tplc="4F32C988">
      <w:start w:val="1"/>
      <w:numFmt w:val="lowerRoman"/>
      <w:suff w:val="nothing"/>
      <w:lvlText w:val="(%1)"/>
      <w:lvlJc w:val="left"/>
      <w:pPr>
        <w:tabs>
          <w:tab w:val="left"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28FE2E">
      <w:start w:val="1"/>
      <w:numFmt w:val="decimal"/>
      <w:lvlText w:val="(%2)"/>
      <w:lvlJc w:val="left"/>
      <w:pPr>
        <w:tabs>
          <w:tab w:val="left" w:pos="345"/>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25A0924">
      <w:start w:val="1"/>
      <w:numFmt w:val="lowerLetter"/>
      <w:lvlText w:val="(%3)"/>
      <w:lvlJc w:val="left"/>
      <w:pPr>
        <w:tabs>
          <w:tab w:val="left" w:pos="345"/>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21617BC">
      <w:start w:val="1"/>
      <w:numFmt w:val="lowerLetter"/>
      <w:lvlText w:val="(%4)"/>
      <w:lvlJc w:val="left"/>
      <w:pPr>
        <w:tabs>
          <w:tab w:val="left" w:pos="345"/>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C0202FA">
      <w:start w:val="1"/>
      <w:numFmt w:val="lowerLetter"/>
      <w:lvlText w:val="(%5)"/>
      <w:lvlJc w:val="left"/>
      <w:pPr>
        <w:tabs>
          <w:tab w:val="left" w:pos="345"/>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6F490CA">
      <w:start w:val="1"/>
      <w:numFmt w:val="lowerLetter"/>
      <w:lvlText w:val="(%6)"/>
      <w:lvlJc w:val="left"/>
      <w:pPr>
        <w:tabs>
          <w:tab w:val="left" w:pos="345"/>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058F586">
      <w:start w:val="1"/>
      <w:numFmt w:val="lowerLetter"/>
      <w:lvlText w:val="(%7)"/>
      <w:lvlJc w:val="left"/>
      <w:pPr>
        <w:tabs>
          <w:tab w:val="left" w:pos="345"/>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B60032">
      <w:start w:val="1"/>
      <w:numFmt w:val="lowerLetter"/>
      <w:lvlText w:val="(%8)"/>
      <w:lvlJc w:val="left"/>
      <w:pPr>
        <w:tabs>
          <w:tab w:val="left" w:pos="345"/>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B22600E">
      <w:start w:val="1"/>
      <w:numFmt w:val="lowerLetter"/>
      <w:lvlText w:val="(%9)"/>
      <w:lvlJc w:val="left"/>
      <w:pPr>
        <w:tabs>
          <w:tab w:val="left" w:pos="345"/>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7" w15:restartNumberingAfterBreak="0">
    <w:nsid w:val="6BD35CB8"/>
    <w:multiLevelType w:val="hybridMultilevel"/>
    <w:tmpl w:val="784804EE"/>
    <w:styleLink w:val="ImportedStyle175"/>
    <w:lvl w:ilvl="0" w:tplc="9718DB66">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8040230">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35EC8F8">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15E8F04">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E9204A4">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0E64AF8">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128D8A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ED01532">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1223536">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8" w15:restartNumberingAfterBreak="0">
    <w:nsid w:val="6C007F37"/>
    <w:multiLevelType w:val="hybridMultilevel"/>
    <w:tmpl w:val="A11AFF8A"/>
    <w:numStyleLink w:val="ImportedStyle155"/>
  </w:abstractNum>
  <w:abstractNum w:abstractNumId="379" w15:restartNumberingAfterBreak="0">
    <w:nsid w:val="6CED0631"/>
    <w:multiLevelType w:val="hybridMultilevel"/>
    <w:tmpl w:val="1772E6F0"/>
    <w:numStyleLink w:val="ImportedStyle162"/>
  </w:abstractNum>
  <w:abstractNum w:abstractNumId="380" w15:restartNumberingAfterBreak="0">
    <w:nsid w:val="6D40776C"/>
    <w:multiLevelType w:val="hybridMultilevel"/>
    <w:tmpl w:val="3CC23C20"/>
    <w:numStyleLink w:val="ImportedStyle69"/>
  </w:abstractNum>
  <w:abstractNum w:abstractNumId="381" w15:restartNumberingAfterBreak="0">
    <w:nsid w:val="6DD41C85"/>
    <w:multiLevelType w:val="hybridMultilevel"/>
    <w:tmpl w:val="89A63B5E"/>
    <w:numStyleLink w:val="ImportedStyle27"/>
  </w:abstractNum>
  <w:abstractNum w:abstractNumId="382" w15:restartNumberingAfterBreak="0">
    <w:nsid w:val="6DFB0C42"/>
    <w:multiLevelType w:val="multilevel"/>
    <w:tmpl w:val="DB32B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6F1E2654"/>
    <w:multiLevelType w:val="hybridMultilevel"/>
    <w:tmpl w:val="B0D686AC"/>
    <w:numStyleLink w:val="ImportedStyle176"/>
  </w:abstractNum>
  <w:abstractNum w:abstractNumId="384" w15:restartNumberingAfterBreak="0">
    <w:nsid w:val="6F5266E1"/>
    <w:multiLevelType w:val="hybridMultilevel"/>
    <w:tmpl w:val="06A8AC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5" w15:restartNumberingAfterBreak="0">
    <w:nsid w:val="6F5852DA"/>
    <w:multiLevelType w:val="hybridMultilevel"/>
    <w:tmpl w:val="197C2976"/>
    <w:numStyleLink w:val="ImportedStyle193"/>
  </w:abstractNum>
  <w:abstractNum w:abstractNumId="386" w15:restartNumberingAfterBreak="0">
    <w:nsid w:val="6F5F552A"/>
    <w:multiLevelType w:val="hybridMultilevel"/>
    <w:tmpl w:val="FF14387E"/>
    <w:styleLink w:val="ImportedStyle174"/>
    <w:lvl w:ilvl="0" w:tplc="A93E496C">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585C8C">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E61ECE">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4D08F5E">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EE2B5C">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0A9C72">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050F6CA">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DE22A8">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5D02386">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7" w15:restartNumberingAfterBreak="0">
    <w:nsid w:val="6F6554E8"/>
    <w:multiLevelType w:val="hybridMultilevel"/>
    <w:tmpl w:val="E6DAD080"/>
    <w:numStyleLink w:val="ImportedStyle95"/>
  </w:abstractNum>
  <w:abstractNum w:abstractNumId="388" w15:restartNumberingAfterBreak="0">
    <w:nsid w:val="6F9571DD"/>
    <w:multiLevelType w:val="hybridMultilevel"/>
    <w:tmpl w:val="CA162B96"/>
    <w:numStyleLink w:val="ImportedStyle113"/>
  </w:abstractNum>
  <w:abstractNum w:abstractNumId="389" w15:restartNumberingAfterBreak="0">
    <w:nsid w:val="6FAC6BA5"/>
    <w:multiLevelType w:val="hybridMultilevel"/>
    <w:tmpl w:val="B742DECE"/>
    <w:numStyleLink w:val="ImportedStyle126"/>
  </w:abstractNum>
  <w:abstractNum w:abstractNumId="390" w15:restartNumberingAfterBreak="0">
    <w:nsid w:val="6FB1258E"/>
    <w:multiLevelType w:val="hybridMultilevel"/>
    <w:tmpl w:val="EE2CCAC8"/>
    <w:styleLink w:val="ImportedStyle127"/>
    <w:lvl w:ilvl="0" w:tplc="11462A4C">
      <w:start w:val="1"/>
      <w:numFmt w:val="lowerRoman"/>
      <w:suff w:val="nothing"/>
      <w:lvlText w:val="(%1)"/>
      <w:lvlJc w:val="left"/>
      <w:pPr>
        <w:tabs>
          <w:tab w:val="left" w:pos="353"/>
        </w:tabs>
        <w:ind w:left="3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3E9996">
      <w:start w:val="1"/>
      <w:numFmt w:val="lowerRoman"/>
      <w:suff w:val="nothing"/>
      <w:lvlText w:val="(%2)"/>
      <w:lvlJc w:val="left"/>
      <w:pPr>
        <w:tabs>
          <w:tab w:val="left" w:pos="353"/>
        </w:tabs>
        <w:ind w:left="9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3E523E">
      <w:start w:val="1"/>
      <w:numFmt w:val="lowerRoman"/>
      <w:suff w:val="nothing"/>
      <w:lvlText w:val="(%3)"/>
      <w:lvlJc w:val="left"/>
      <w:pPr>
        <w:tabs>
          <w:tab w:val="left" w:pos="353"/>
        </w:tabs>
        <w:ind w:left="16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74105C">
      <w:start w:val="1"/>
      <w:numFmt w:val="lowerRoman"/>
      <w:suff w:val="nothing"/>
      <w:lvlText w:val="(%4)"/>
      <w:lvlJc w:val="left"/>
      <w:pPr>
        <w:tabs>
          <w:tab w:val="left" w:pos="353"/>
        </w:tabs>
        <w:ind w:left="24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A768448">
      <w:start w:val="1"/>
      <w:numFmt w:val="lowerRoman"/>
      <w:suff w:val="nothing"/>
      <w:lvlText w:val="(%5)"/>
      <w:lvlJc w:val="left"/>
      <w:pPr>
        <w:tabs>
          <w:tab w:val="left" w:pos="353"/>
        </w:tabs>
        <w:ind w:left="313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5EB360">
      <w:start w:val="1"/>
      <w:numFmt w:val="lowerRoman"/>
      <w:suff w:val="nothing"/>
      <w:lvlText w:val="(%6)"/>
      <w:lvlJc w:val="left"/>
      <w:pPr>
        <w:tabs>
          <w:tab w:val="left" w:pos="353"/>
        </w:tabs>
        <w:ind w:left="38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6720972">
      <w:start w:val="1"/>
      <w:numFmt w:val="lowerRoman"/>
      <w:suff w:val="nothing"/>
      <w:lvlText w:val="(%7)"/>
      <w:lvlJc w:val="left"/>
      <w:pPr>
        <w:tabs>
          <w:tab w:val="left" w:pos="353"/>
        </w:tabs>
        <w:ind w:left="45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4B0E382">
      <w:start w:val="1"/>
      <w:numFmt w:val="lowerRoman"/>
      <w:suff w:val="nothing"/>
      <w:lvlText w:val="(%8)"/>
      <w:lvlJc w:val="left"/>
      <w:pPr>
        <w:tabs>
          <w:tab w:val="left" w:pos="353"/>
        </w:tabs>
        <w:ind w:left="52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5A438D6">
      <w:start w:val="1"/>
      <w:numFmt w:val="lowerRoman"/>
      <w:suff w:val="nothing"/>
      <w:lvlText w:val="(%9)"/>
      <w:lvlJc w:val="left"/>
      <w:pPr>
        <w:tabs>
          <w:tab w:val="left" w:pos="353"/>
        </w:tabs>
        <w:ind w:left="60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1" w15:restartNumberingAfterBreak="0">
    <w:nsid w:val="6FB303F3"/>
    <w:multiLevelType w:val="hybridMultilevel"/>
    <w:tmpl w:val="AE6E51FC"/>
    <w:numStyleLink w:val="ImportedStyle191"/>
  </w:abstractNum>
  <w:abstractNum w:abstractNumId="392" w15:restartNumberingAfterBreak="0">
    <w:nsid w:val="6FEC0C5B"/>
    <w:multiLevelType w:val="hybridMultilevel"/>
    <w:tmpl w:val="2EDCF532"/>
    <w:numStyleLink w:val="ImportedStyle214"/>
  </w:abstractNum>
  <w:abstractNum w:abstractNumId="393" w15:restartNumberingAfterBreak="0">
    <w:nsid w:val="704310E9"/>
    <w:multiLevelType w:val="hybridMultilevel"/>
    <w:tmpl w:val="CA162B96"/>
    <w:styleLink w:val="ImportedStyle113"/>
    <w:lvl w:ilvl="0" w:tplc="A198DED0">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FAD8A6">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54EADB0">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100274">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4039A2">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6506A80">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B463DDC">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FFE7F24">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466588">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4" w15:restartNumberingAfterBreak="0">
    <w:nsid w:val="704429F1"/>
    <w:multiLevelType w:val="hybridMultilevel"/>
    <w:tmpl w:val="8138CD52"/>
    <w:styleLink w:val="ImportedStyle190"/>
    <w:lvl w:ilvl="0" w:tplc="4A48303A">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F421178">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5B0EFD8">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EB23960">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128A08E">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20B148">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BC8348">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641B6A">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B2CCFCA">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5" w15:restartNumberingAfterBreak="0">
    <w:nsid w:val="70607224"/>
    <w:multiLevelType w:val="hybridMultilevel"/>
    <w:tmpl w:val="621C3186"/>
    <w:styleLink w:val="ImportedStyle31"/>
    <w:lvl w:ilvl="0" w:tplc="36B88194">
      <w:start w:val="1"/>
      <w:numFmt w:val="decimal"/>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88ADD6">
      <w:start w:val="1"/>
      <w:numFmt w:val="lowerLetter"/>
      <w:lvlText w:val="(%2)"/>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DE3E44">
      <w:start w:val="1"/>
      <w:numFmt w:val="lowerLetter"/>
      <w:lvlText w:val="(%3)"/>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762582">
      <w:start w:val="1"/>
      <w:numFmt w:val="lowerLetter"/>
      <w:lvlText w:val="(%4)"/>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761BF8">
      <w:start w:val="1"/>
      <w:numFmt w:val="lowerLetter"/>
      <w:lvlText w:val="(%5)"/>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22A19F6">
      <w:start w:val="1"/>
      <w:numFmt w:val="lowerLetter"/>
      <w:lvlText w:val="(%6)"/>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EE45A6">
      <w:start w:val="1"/>
      <w:numFmt w:val="lowerLetter"/>
      <w:lvlText w:val="(%7)"/>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BA43E6C">
      <w:start w:val="1"/>
      <w:numFmt w:val="lowerLetter"/>
      <w:lvlText w:val="(%8)"/>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8C878">
      <w:start w:val="1"/>
      <w:numFmt w:val="lowerLetter"/>
      <w:lvlText w:val="(%9)"/>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6" w15:restartNumberingAfterBreak="0">
    <w:nsid w:val="70B348F3"/>
    <w:multiLevelType w:val="hybridMultilevel"/>
    <w:tmpl w:val="B6902B4A"/>
    <w:styleLink w:val="ImportedStyle53"/>
    <w:lvl w:ilvl="0" w:tplc="257C6FE2">
      <w:start w:val="1"/>
      <w:numFmt w:val="decimal"/>
      <w:lvlText w:val="%1."/>
      <w:lvlJc w:val="left"/>
      <w:pPr>
        <w:tabs>
          <w:tab w:val="num" w:pos="285"/>
        </w:tabs>
        <w:ind w:left="185" w:hanging="8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D641594">
      <w:start w:val="1"/>
      <w:numFmt w:val="decimal"/>
      <w:lvlText w:val="%2."/>
      <w:lvlJc w:val="left"/>
      <w:pPr>
        <w:tabs>
          <w:tab w:val="left" w:pos="285"/>
          <w:tab w:val="num" w:pos="1005"/>
        </w:tabs>
        <w:ind w:left="905" w:hanging="8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7F289BA">
      <w:start w:val="1"/>
      <w:numFmt w:val="decimal"/>
      <w:lvlText w:val="%3."/>
      <w:lvlJc w:val="left"/>
      <w:pPr>
        <w:tabs>
          <w:tab w:val="left" w:pos="285"/>
          <w:tab w:val="num" w:pos="1725"/>
        </w:tabs>
        <w:ind w:left="1625" w:hanging="8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488A894">
      <w:start w:val="1"/>
      <w:numFmt w:val="decimal"/>
      <w:lvlText w:val="%4."/>
      <w:lvlJc w:val="left"/>
      <w:pPr>
        <w:tabs>
          <w:tab w:val="left" w:pos="285"/>
          <w:tab w:val="num" w:pos="2445"/>
        </w:tabs>
        <w:ind w:left="2345" w:hanging="8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284760">
      <w:start w:val="1"/>
      <w:numFmt w:val="decimal"/>
      <w:lvlText w:val="%5."/>
      <w:lvlJc w:val="left"/>
      <w:pPr>
        <w:tabs>
          <w:tab w:val="left" w:pos="285"/>
          <w:tab w:val="num" w:pos="3165"/>
        </w:tabs>
        <w:ind w:left="3065" w:hanging="8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4DE73F0">
      <w:start w:val="1"/>
      <w:numFmt w:val="decimal"/>
      <w:lvlText w:val="%6."/>
      <w:lvlJc w:val="left"/>
      <w:pPr>
        <w:tabs>
          <w:tab w:val="left" w:pos="285"/>
          <w:tab w:val="num" w:pos="3885"/>
        </w:tabs>
        <w:ind w:left="3785" w:hanging="8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EA846FE">
      <w:start w:val="1"/>
      <w:numFmt w:val="decimal"/>
      <w:lvlText w:val="%7."/>
      <w:lvlJc w:val="left"/>
      <w:pPr>
        <w:tabs>
          <w:tab w:val="left" w:pos="285"/>
          <w:tab w:val="num" w:pos="4605"/>
        </w:tabs>
        <w:ind w:left="4505" w:hanging="8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6CCD58">
      <w:start w:val="1"/>
      <w:numFmt w:val="decimal"/>
      <w:lvlText w:val="%8."/>
      <w:lvlJc w:val="left"/>
      <w:pPr>
        <w:tabs>
          <w:tab w:val="left" w:pos="285"/>
          <w:tab w:val="num" w:pos="5325"/>
        </w:tabs>
        <w:ind w:left="5225" w:hanging="8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EE846B8">
      <w:start w:val="1"/>
      <w:numFmt w:val="decimal"/>
      <w:lvlText w:val="%9."/>
      <w:lvlJc w:val="left"/>
      <w:pPr>
        <w:tabs>
          <w:tab w:val="left" w:pos="285"/>
          <w:tab w:val="num" w:pos="6045"/>
        </w:tabs>
        <w:ind w:left="5945" w:hanging="8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97" w15:restartNumberingAfterBreak="0">
    <w:nsid w:val="714D7319"/>
    <w:multiLevelType w:val="hybridMultilevel"/>
    <w:tmpl w:val="CA4EA74E"/>
    <w:numStyleLink w:val="ImportedStyle192"/>
  </w:abstractNum>
  <w:abstractNum w:abstractNumId="398" w15:restartNumberingAfterBreak="0">
    <w:nsid w:val="717F6592"/>
    <w:multiLevelType w:val="hybridMultilevel"/>
    <w:tmpl w:val="66347016"/>
    <w:numStyleLink w:val="ImportedStyle144"/>
  </w:abstractNum>
  <w:abstractNum w:abstractNumId="399" w15:restartNumberingAfterBreak="0">
    <w:nsid w:val="71F62F30"/>
    <w:multiLevelType w:val="hybridMultilevel"/>
    <w:tmpl w:val="80D61BCC"/>
    <w:numStyleLink w:val="ImportedStyle177"/>
  </w:abstractNum>
  <w:abstractNum w:abstractNumId="400" w15:restartNumberingAfterBreak="0">
    <w:nsid w:val="73055025"/>
    <w:multiLevelType w:val="hybridMultilevel"/>
    <w:tmpl w:val="AE604402"/>
    <w:styleLink w:val="ImportedStyle99"/>
    <w:lvl w:ilvl="0" w:tplc="8F0056B6">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DAB4FC">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ABE82B6">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0888BFC">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8260512">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14FE50">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40D96A">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D34FF1A">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325F74">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1" w15:restartNumberingAfterBreak="0">
    <w:nsid w:val="7307163E"/>
    <w:multiLevelType w:val="hybridMultilevel"/>
    <w:tmpl w:val="FF14387E"/>
    <w:numStyleLink w:val="ImportedStyle174"/>
  </w:abstractNum>
  <w:abstractNum w:abstractNumId="402" w15:restartNumberingAfterBreak="0">
    <w:nsid w:val="73764260"/>
    <w:multiLevelType w:val="hybridMultilevel"/>
    <w:tmpl w:val="5EA42C9A"/>
    <w:styleLink w:val="ImportedStyle123"/>
    <w:lvl w:ilvl="0" w:tplc="8B4C81B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B7ECAC2">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086F864">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92A74C">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D2ED948">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A986AF4">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44F598">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432D94E">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9B6D7C0">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3" w15:restartNumberingAfterBreak="0">
    <w:nsid w:val="73AD0079"/>
    <w:multiLevelType w:val="hybridMultilevel"/>
    <w:tmpl w:val="30405450"/>
    <w:numStyleLink w:val="ImportedStyle71"/>
  </w:abstractNum>
  <w:abstractNum w:abstractNumId="404" w15:restartNumberingAfterBreak="0">
    <w:nsid w:val="73B35C11"/>
    <w:multiLevelType w:val="hybridMultilevel"/>
    <w:tmpl w:val="57DCEDCC"/>
    <w:numStyleLink w:val="ImportedStyle89"/>
  </w:abstractNum>
  <w:abstractNum w:abstractNumId="405" w15:restartNumberingAfterBreak="0">
    <w:nsid w:val="73FC5745"/>
    <w:multiLevelType w:val="hybridMultilevel"/>
    <w:tmpl w:val="7CB48298"/>
    <w:numStyleLink w:val="ImportedStyle47"/>
  </w:abstractNum>
  <w:abstractNum w:abstractNumId="406" w15:restartNumberingAfterBreak="0">
    <w:nsid w:val="74401332"/>
    <w:multiLevelType w:val="hybridMultilevel"/>
    <w:tmpl w:val="1F380C12"/>
    <w:numStyleLink w:val="ImportedStyle139"/>
  </w:abstractNum>
  <w:abstractNum w:abstractNumId="407" w15:restartNumberingAfterBreak="0">
    <w:nsid w:val="744017EE"/>
    <w:multiLevelType w:val="hybridMultilevel"/>
    <w:tmpl w:val="937693C6"/>
    <w:styleLink w:val="ImportedStyle67"/>
    <w:lvl w:ilvl="0" w:tplc="99307458">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03677B6">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D5237E2">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529F36">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86058BA">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A05DF6">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DC9366">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C987990">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7EED66">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8" w15:restartNumberingAfterBreak="0">
    <w:nsid w:val="74814869"/>
    <w:multiLevelType w:val="hybridMultilevel"/>
    <w:tmpl w:val="2B0CC6BC"/>
    <w:numStyleLink w:val="ImportedStyle141"/>
  </w:abstractNum>
  <w:abstractNum w:abstractNumId="409" w15:restartNumberingAfterBreak="0">
    <w:nsid w:val="74826598"/>
    <w:multiLevelType w:val="hybridMultilevel"/>
    <w:tmpl w:val="DDF6EA5E"/>
    <w:numStyleLink w:val="ImportedStyle52"/>
  </w:abstractNum>
  <w:abstractNum w:abstractNumId="410" w15:restartNumberingAfterBreak="0">
    <w:nsid w:val="749B2BF3"/>
    <w:multiLevelType w:val="hybridMultilevel"/>
    <w:tmpl w:val="64D22828"/>
    <w:numStyleLink w:val="ImportedStyle200"/>
  </w:abstractNum>
  <w:abstractNum w:abstractNumId="411" w15:restartNumberingAfterBreak="0">
    <w:nsid w:val="74C0401A"/>
    <w:multiLevelType w:val="hybridMultilevel"/>
    <w:tmpl w:val="AE6E51FC"/>
    <w:styleLink w:val="ImportedStyle191"/>
    <w:lvl w:ilvl="0" w:tplc="BA5C0936">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449594">
      <w:start w:val="1"/>
      <w:numFmt w:val="upperRoman"/>
      <w:suff w:val="nothing"/>
      <w:lvlText w:val="(%2)"/>
      <w:lvlJc w:val="left"/>
      <w:pPr>
        <w:tabs>
          <w:tab w:val="left" w:pos="357"/>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A24DB4">
      <w:start w:val="1"/>
      <w:numFmt w:val="upperRoman"/>
      <w:suff w:val="nothing"/>
      <w:lvlText w:val="(%3)"/>
      <w:lvlJc w:val="left"/>
      <w:pPr>
        <w:tabs>
          <w:tab w:val="left" w:pos="357"/>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1E2706C">
      <w:start w:val="1"/>
      <w:numFmt w:val="upperRoman"/>
      <w:suff w:val="nothing"/>
      <w:lvlText w:val="(%4)"/>
      <w:lvlJc w:val="left"/>
      <w:pPr>
        <w:tabs>
          <w:tab w:val="left" w:pos="357"/>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1F8D1DE">
      <w:start w:val="1"/>
      <w:numFmt w:val="upperRoman"/>
      <w:suff w:val="nothing"/>
      <w:lvlText w:val="(%5)"/>
      <w:lvlJc w:val="left"/>
      <w:pPr>
        <w:tabs>
          <w:tab w:val="left" w:pos="357"/>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F304614">
      <w:start w:val="1"/>
      <w:numFmt w:val="upperRoman"/>
      <w:suff w:val="nothing"/>
      <w:lvlText w:val="(%6)"/>
      <w:lvlJc w:val="left"/>
      <w:pPr>
        <w:tabs>
          <w:tab w:val="left" w:pos="357"/>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D04F96">
      <w:start w:val="1"/>
      <w:numFmt w:val="upperRoman"/>
      <w:suff w:val="nothing"/>
      <w:lvlText w:val="(%7)"/>
      <w:lvlJc w:val="left"/>
      <w:pPr>
        <w:tabs>
          <w:tab w:val="left" w:pos="357"/>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E20D50">
      <w:start w:val="1"/>
      <w:numFmt w:val="upperRoman"/>
      <w:suff w:val="nothing"/>
      <w:lvlText w:val="(%8)"/>
      <w:lvlJc w:val="left"/>
      <w:pPr>
        <w:tabs>
          <w:tab w:val="left" w:pos="357"/>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002BFE">
      <w:start w:val="1"/>
      <w:numFmt w:val="upperRoman"/>
      <w:suff w:val="nothing"/>
      <w:lvlText w:val="(%9)"/>
      <w:lvlJc w:val="left"/>
      <w:pPr>
        <w:tabs>
          <w:tab w:val="left" w:pos="357"/>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2" w15:restartNumberingAfterBreak="0">
    <w:nsid w:val="75546958"/>
    <w:multiLevelType w:val="hybridMultilevel"/>
    <w:tmpl w:val="38BE200E"/>
    <w:styleLink w:val="ImportedStyle20"/>
    <w:lvl w:ilvl="0" w:tplc="1D4EBFEE">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6C4FD72">
      <w:start w:val="1"/>
      <w:numFmt w:val="lowerLetter"/>
      <w:lvlText w:val="%2."/>
      <w:lvlJc w:val="left"/>
      <w:pPr>
        <w:tabs>
          <w:tab w:val="left" w:pos="460"/>
        </w:tabs>
        <w:ind w:left="245" w:hanging="2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4C6ABA">
      <w:start w:val="1"/>
      <w:numFmt w:val="lowerLetter"/>
      <w:lvlText w:val="%3."/>
      <w:lvlJc w:val="left"/>
      <w:pPr>
        <w:tabs>
          <w:tab w:val="left" w:pos="460"/>
        </w:tabs>
        <w:ind w:left="245" w:hanging="2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78699E">
      <w:start w:val="1"/>
      <w:numFmt w:val="lowerLetter"/>
      <w:lvlText w:val="%4."/>
      <w:lvlJc w:val="left"/>
      <w:pPr>
        <w:tabs>
          <w:tab w:val="left" w:pos="460"/>
        </w:tabs>
        <w:ind w:left="245" w:hanging="2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10458FC">
      <w:start w:val="1"/>
      <w:numFmt w:val="lowerLetter"/>
      <w:lvlText w:val="%5."/>
      <w:lvlJc w:val="left"/>
      <w:pPr>
        <w:tabs>
          <w:tab w:val="left" w:pos="460"/>
        </w:tabs>
        <w:ind w:left="245" w:hanging="2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DB60450">
      <w:start w:val="1"/>
      <w:numFmt w:val="lowerLetter"/>
      <w:lvlText w:val="%6."/>
      <w:lvlJc w:val="left"/>
      <w:pPr>
        <w:tabs>
          <w:tab w:val="left" w:pos="460"/>
        </w:tabs>
        <w:ind w:left="245" w:hanging="2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FC4D06">
      <w:start w:val="1"/>
      <w:numFmt w:val="lowerLetter"/>
      <w:lvlText w:val="%7."/>
      <w:lvlJc w:val="left"/>
      <w:pPr>
        <w:tabs>
          <w:tab w:val="left" w:pos="460"/>
        </w:tabs>
        <w:ind w:left="245" w:hanging="2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584E640">
      <w:start w:val="1"/>
      <w:numFmt w:val="lowerLetter"/>
      <w:lvlText w:val="%8."/>
      <w:lvlJc w:val="left"/>
      <w:pPr>
        <w:tabs>
          <w:tab w:val="left" w:pos="460"/>
        </w:tabs>
        <w:ind w:left="245" w:hanging="2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69C4E14">
      <w:start w:val="1"/>
      <w:numFmt w:val="lowerLetter"/>
      <w:lvlText w:val="%9."/>
      <w:lvlJc w:val="left"/>
      <w:pPr>
        <w:tabs>
          <w:tab w:val="left" w:pos="460"/>
        </w:tabs>
        <w:ind w:left="245" w:hanging="2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3" w15:restartNumberingAfterBreak="0">
    <w:nsid w:val="763813DD"/>
    <w:multiLevelType w:val="hybridMultilevel"/>
    <w:tmpl w:val="67D618BA"/>
    <w:styleLink w:val="ImportedStyle187"/>
    <w:lvl w:ilvl="0" w:tplc="13343250">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6AE7596">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969D5E">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74170C">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CC6D59A">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C2487A">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F2C514">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42E63C">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34E3AC">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4" w15:restartNumberingAfterBreak="0">
    <w:nsid w:val="76643B7D"/>
    <w:multiLevelType w:val="hybridMultilevel"/>
    <w:tmpl w:val="F154CE3C"/>
    <w:styleLink w:val="ImportedStyle186"/>
    <w:lvl w:ilvl="0" w:tplc="61929414">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D7CC914">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722E98A">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5601006">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DF41D2A">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CE0F6F2">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80DFE6">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F804E0">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C6CAB78">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5" w15:restartNumberingAfterBreak="0">
    <w:nsid w:val="76B713B4"/>
    <w:multiLevelType w:val="hybridMultilevel"/>
    <w:tmpl w:val="39004058"/>
    <w:styleLink w:val="ImportedStyle77"/>
    <w:lvl w:ilvl="0" w:tplc="C0AE5A3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B4F6AC">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36C8F98">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521532">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0405D76">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E0F28A">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3085A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D78BA8E">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110CE7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6" w15:restartNumberingAfterBreak="0">
    <w:nsid w:val="772237AA"/>
    <w:multiLevelType w:val="hybridMultilevel"/>
    <w:tmpl w:val="65D059E2"/>
    <w:numStyleLink w:val="ImportedStyle161"/>
  </w:abstractNum>
  <w:abstractNum w:abstractNumId="417" w15:restartNumberingAfterBreak="0">
    <w:nsid w:val="773C0821"/>
    <w:multiLevelType w:val="hybridMultilevel"/>
    <w:tmpl w:val="0954201A"/>
    <w:styleLink w:val="ImportedStyle153"/>
    <w:lvl w:ilvl="0" w:tplc="F95A8F86">
      <w:start w:val="1"/>
      <w:numFmt w:val="lowerRoman"/>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56BD94">
      <w:start w:val="1"/>
      <w:numFmt w:val="lowerRoman"/>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6568A00">
      <w:start w:val="1"/>
      <w:numFmt w:val="lowerRoman"/>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462072">
      <w:start w:val="1"/>
      <w:numFmt w:val="lowerRoman"/>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F96377C">
      <w:start w:val="1"/>
      <w:numFmt w:val="lowerRoman"/>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26496A6">
      <w:start w:val="1"/>
      <w:numFmt w:val="lowerRoman"/>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783780">
      <w:start w:val="1"/>
      <w:numFmt w:val="lowerRoman"/>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7805D8">
      <w:start w:val="1"/>
      <w:numFmt w:val="lowerRoman"/>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2B805B4">
      <w:start w:val="1"/>
      <w:numFmt w:val="lowerRoman"/>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8" w15:restartNumberingAfterBreak="0">
    <w:nsid w:val="7758474C"/>
    <w:multiLevelType w:val="hybridMultilevel"/>
    <w:tmpl w:val="C5B66346"/>
    <w:styleLink w:val="ImportedStyle17"/>
    <w:lvl w:ilvl="0" w:tplc="0AFA73BA">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5FAF400">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9C0D80C">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388C59A">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B2A79B6">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F05682">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8A6DA5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27CE96A">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8E6BA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9" w15:restartNumberingAfterBreak="0">
    <w:nsid w:val="776A7A89"/>
    <w:multiLevelType w:val="hybridMultilevel"/>
    <w:tmpl w:val="628C0938"/>
    <w:numStyleLink w:val="ImportedStyle106"/>
  </w:abstractNum>
  <w:abstractNum w:abstractNumId="420" w15:restartNumberingAfterBreak="0">
    <w:nsid w:val="77775561"/>
    <w:multiLevelType w:val="hybridMultilevel"/>
    <w:tmpl w:val="ADB0C83C"/>
    <w:numStyleLink w:val="ImportedStyle211"/>
  </w:abstractNum>
  <w:abstractNum w:abstractNumId="421" w15:restartNumberingAfterBreak="0">
    <w:nsid w:val="77A835E4"/>
    <w:multiLevelType w:val="hybridMultilevel"/>
    <w:tmpl w:val="D36A1AF2"/>
    <w:numStyleLink w:val="ImportedStyle195"/>
  </w:abstractNum>
  <w:abstractNum w:abstractNumId="422" w15:restartNumberingAfterBreak="0">
    <w:nsid w:val="78400262"/>
    <w:multiLevelType w:val="hybridMultilevel"/>
    <w:tmpl w:val="167E4B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8A52020"/>
    <w:multiLevelType w:val="hybridMultilevel"/>
    <w:tmpl w:val="30405450"/>
    <w:styleLink w:val="ImportedStyle71"/>
    <w:lvl w:ilvl="0" w:tplc="1CD44D86">
      <w:start w:val="1"/>
      <w:numFmt w:val="lowerLetter"/>
      <w:lvlText w:val="(%1)"/>
      <w:lvlJc w:val="left"/>
      <w:pPr>
        <w:tabs>
          <w:tab w:val="left" w:pos="510"/>
        </w:tabs>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4EF4B4">
      <w:start w:val="1"/>
      <w:numFmt w:val="lowerLetter"/>
      <w:lvlText w:val="(%2)"/>
      <w:lvlJc w:val="left"/>
      <w:pPr>
        <w:tabs>
          <w:tab w:val="left" w:pos="51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EAB9D2">
      <w:start w:val="1"/>
      <w:numFmt w:val="lowerLetter"/>
      <w:lvlText w:val="(%3)"/>
      <w:lvlJc w:val="left"/>
      <w:pPr>
        <w:tabs>
          <w:tab w:val="left" w:pos="51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210F168">
      <w:start w:val="1"/>
      <w:numFmt w:val="lowerLetter"/>
      <w:lvlText w:val="(%4)"/>
      <w:lvlJc w:val="left"/>
      <w:pPr>
        <w:tabs>
          <w:tab w:val="left" w:pos="51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321644">
      <w:start w:val="1"/>
      <w:numFmt w:val="lowerLetter"/>
      <w:lvlText w:val="(%5)"/>
      <w:lvlJc w:val="left"/>
      <w:pPr>
        <w:tabs>
          <w:tab w:val="left" w:pos="51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AAF6C2">
      <w:start w:val="1"/>
      <w:numFmt w:val="lowerLetter"/>
      <w:lvlText w:val="(%6)"/>
      <w:lvlJc w:val="left"/>
      <w:pPr>
        <w:tabs>
          <w:tab w:val="left" w:pos="51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B3EFF9A">
      <w:start w:val="1"/>
      <w:numFmt w:val="lowerLetter"/>
      <w:lvlText w:val="(%7)"/>
      <w:lvlJc w:val="left"/>
      <w:pPr>
        <w:tabs>
          <w:tab w:val="left" w:pos="51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FB44B3C">
      <w:start w:val="1"/>
      <w:numFmt w:val="lowerLetter"/>
      <w:lvlText w:val="(%8)"/>
      <w:lvlJc w:val="left"/>
      <w:pPr>
        <w:tabs>
          <w:tab w:val="left" w:pos="51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0BE0434">
      <w:start w:val="1"/>
      <w:numFmt w:val="lowerLetter"/>
      <w:lvlText w:val="(%9)"/>
      <w:lvlJc w:val="left"/>
      <w:pPr>
        <w:tabs>
          <w:tab w:val="left" w:pos="51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4" w15:restartNumberingAfterBreak="0">
    <w:nsid w:val="78CD20F9"/>
    <w:multiLevelType w:val="hybridMultilevel"/>
    <w:tmpl w:val="71D443AC"/>
    <w:styleLink w:val="ImportedStyle201"/>
    <w:lvl w:ilvl="0" w:tplc="913AE7B2">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E0EA536">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0A481A">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696CBB4">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745D02">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B9AE55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4C550A">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0C2D6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0EB074">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5" w15:restartNumberingAfterBreak="0">
    <w:nsid w:val="79686E7D"/>
    <w:multiLevelType w:val="hybridMultilevel"/>
    <w:tmpl w:val="34BA20A8"/>
    <w:numStyleLink w:val="ImportedStyle42"/>
  </w:abstractNum>
  <w:abstractNum w:abstractNumId="426" w15:restartNumberingAfterBreak="0">
    <w:nsid w:val="79E06BB9"/>
    <w:multiLevelType w:val="hybridMultilevel"/>
    <w:tmpl w:val="D0E223DE"/>
    <w:styleLink w:val="ImportedStyle58"/>
    <w:lvl w:ilvl="0" w:tplc="49EA1EF2">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C7863A0">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2846BA">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53A9950">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15004BC">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6AE0A36">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B088D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FAAB5A">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03EEE0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7" w15:restartNumberingAfterBreak="0">
    <w:nsid w:val="7A294452"/>
    <w:multiLevelType w:val="hybridMultilevel"/>
    <w:tmpl w:val="D12AAD50"/>
    <w:numStyleLink w:val="ImportedStyle136"/>
  </w:abstractNum>
  <w:abstractNum w:abstractNumId="428" w15:restartNumberingAfterBreak="0">
    <w:nsid w:val="7A3E6B59"/>
    <w:multiLevelType w:val="hybridMultilevel"/>
    <w:tmpl w:val="0470B81E"/>
    <w:styleLink w:val="ImportedStyle33"/>
    <w:lvl w:ilvl="0" w:tplc="CAC6A336">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F600F2">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0041C6">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2A8EFE6">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E8289F4">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F648482">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354D7F0">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A9CC22A">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E62E9E">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9" w15:restartNumberingAfterBreak="0">
    <w:nsid w:val="7A765C68"/>
    <w:multiLevelType w:val="hybridMultilevel"/>
    <w:tmpl w:val="9E0800C4"/>
    <w:styleLink w:val="ImportedStyle32"/>
    <w:lvl w:ilvl="0" w:tplc="D8F0F9D6">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4968C6A">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3C89C2">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6E1D7A">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B84B530">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1C5BE4">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D3AF12C">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F6E8048">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7DCD598">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0" w15:restartNumberingAfterBreak="0">
    <w:nsid w:val="7B4C572C"/>
    <w:multiLevelType w:val="hybridMultilevel"/>
    <w:tmpl w:val="16566106"/>
    <w:styleLink w:val="ImportedStyle6"/>
    <w:lvl w:ilvl="0" w:tplc="9CAE70CE">
      <w:start w:val="1"/>
      <w:numFmt w:val="bullet"/>
      <w:lvlText w:val="-"/>
      <w:lvlJc w:val="left"/>
      <w:pPr>
        <w:tabs>
          <w:tab w:val="num" w:pos="231"/>
        </w:tabs>
        <w:ind w:left="131" w:hanging="31"/>
      </w:pPr>
      <w:rPr>
        <w:rFonts w:hAnsi="Arial Unicode MS"/>
        <w:caps w:val="0"/>
        <w:smallCaps w:val="0"/>
        <w:strike w:val="0"/>
        <w:dstrike w:val="0"/>
        <w:outline w:val="0"/>
        <w:emboss w:val="0"/>
        <w:imprint w:val="0"/>
        <w:spacing w:val="0"/>
        <w:w w:val="100"/>
        <w:kern w:val="0"/>
        <w:position w:val="0"/>
        <w:highlight w:val="none"/>
        <w:vertAlign w:val="baseline"/>
      </w:rPr>
    </w:lvl>
    <w:lvl w:ilvl="1" w:tplc="1EF058BC">
      <w:start w:val="1"/>
      <w:numFmt w:val="bullet"/>
      <w:lvlText w:val="•"/>
      <w:lvlJc w:val="left"/>
      <w:pPr>
        <w:tabs>
          <w:tab w:val="left" w:pos="231"/>
        </w:tabs>
        <w:ind w:left="1048"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9A6C8B22">
      <w:start w:val="1"/>
      <w:numFmt w:val="bullet"/>
      <w:lvlText w:val="•"/>
      <w:lvlJc w:val="left"/>
      <w:pPr>
        <w:tabs>
          <w:tab w:val="left" w:pos="231"/>
          <w:tab w:val="num" w:pos="2096"/>
        </w:tabs>
        <w:ind w:left="1996" w:hanging="64"/>
      </w:pPr>
      <w:rPr>
        <w:rFonts w:hAnsi="Arial Unicode MS"/>
        <w:caps w:val="0"/>
        <w:smallCaps w:val="0"/>
        <w:strike w:val="0"/>
        <w:dstrike w:val="0"/>
        <w:outline w:val="0"/>
        <w:emboss w:val="0"/>
        <w:imprint w:val="0"/>
        <w:spacing w:val="0"/>
        <w:w w:val="100"/>
        <w:kern w:val="0"/>
        <w:position w:val="0"/>
        <w:highlight w:val="none"/>
        <w:vertAlign w:val="baseline"/>
      </w:rPr>
    </w:lvl>
    <w:lvl w:ilvl="3" w:tplc="13BA144E">
      <w:start w:val="1"/>
      <w:numFmt w:val="bullet"/>
      <w:lvlText w:val="•"/>
      <w:lvlJc w:val="left"/>
      <w:pPr>
        <w:tabs>
          <w:tab w:val="left" w:pos="231"/>
        </w:tabs>
        <w:ind w:left="2944" w:hanging="556"/>
      </w:pPr>
      <w:rPr>
        <w:rFonts w:hAnsi="Arial Unicode MS"/>
        <w:caps w:val="0"/>
        <w:smallCaps w:val="0"/>
        <w:strike w:val="0"/>
        <w:dstrike w:val="0"/>
        <w:outline w:val="0"/>
        <w:emboss w:val="0"/>
        <w:imprint w:val="0"/>
        <w:spacing w:val="0"/>
        <w:w w:val="100"/>
        <w:kern w:val="0"/>
        <w:position w:val="0"/>
        <w:highlight w:val="none"/>
        <w:vertAlign w:val="baseline"/>
      </w:rPr>
    </w:lvl>
    <w:lvl w:ilvl="4" w:tplc="510CBAE6">
      <w:start w:val="1"/>
      <w:numFmt w:val="bullet"/>
      <w:lvlText w:val="•"/>
      <w:lvlJc w:val="left"/>
      <w:pPr>
        <w:tabs>
          <w:tab w:val="left" w:pos="231"/>
        </w:tabs>
        <w:ind w:left="3892"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B6542C66">
      <w:start w:val="1"/>
      <w:numFmt w:val="bullet"/>
      <w:lvlText w:val="•"/>
      <w:lvlJc w:val="left"/>
      <w:pPr>
        <w:tabs>
          <w:tab w:val="left" w:pos="231"/>
        </w:tabs>
        <w:ind w:left="4840" w:hanging="100"/>
      </w:pPr>
      <w:rPr>
        <w:rFonts w:hAnsi="Arial Unicode MS"/>
        <w:caps w:val="0"/>
        <w:smallCaps w:val="0"/>
        <w:strike w:val="0"/>
        <w:dstrike w:val="0"/>
        <w:outline w:val="0"/>
        <w:emboss w:val="0"/>
        <w:imprint w:val="0"/>
        <w:spacing w:val="0"/>
        <w:w w:val="100"/>
        <w:kern w:val="0"/>
        <w:position w:val="0"/>
        <w:highlight w:val="none"/>
        <w:vertAlign w:val="baseline"/>
      </w:rPr>
    </w:lvl>
    <w:lvl w:ilvl="6" w:tplc="A29A5B46">
      <w:start w:val="1"/>
      <w:numFmt w:val="bullet"/>
      <w:lvlText w:val="•"/>
      <w:lvlJc w:val="left"/>
      <w:pPr>
        <w:tabs>
          <w:tab w:val="left" w:pos="231"/>
        </w:tabs>
        <w:ind w:left="5788" w:hanging="592"/>
      </w:pPr>
      <w:rPr>
        <w:rFonts w:hAnsi="Arial Unicode MS"/>
        <w:caps w:val="0"/>
        <w:smallCaps w:val="0"/>
        <w:strike w:val="0"/>
        <w:dstrike w:val="0"/>
        <w:outline w:val="0"/>
        <w:emboss w:val="0"/>
        <w:imprint w:val="0"/>
        <w:spacing w:val="0"/>
        <w:w w:val="100"/>
        <w:kern w:val="0"/>
        <w:position w:val="0"/>
        <w:highlight w:val="none"/>
        <w:vertAlign w:val="baseline"/>
      </w:rPr>
    </w:lvl>
    <w:lvl w:ilvl="7" w:tplc="0172E2F0">
      <w:start w:val="1"/>
      <w:numFmt w:val="bullet"/>
      <w:lvlText w:val="•"/>
      <w:lvlJc w:val="left"/>
      <w:pPr>
        <w:tabs>
          <w:tab w:val="left" w:pos="231"/>
        </w:tabs>
        <w:ind w:left="6736" w:hanging="364"/>
      </w:pPr>
      <w:rPr>
        <w:rFonts w:hAnsi="Arial Unicode MS"/>
        <w:caps w:val="0"/>
        <w:smallCaps w:val="0"/>
        <w:strike w:val="0"/>
        <w:dstrike w:val="0"/>
        <w:outline w:val="0"/>
        <w:emboss w:val="0"/>
        <w:imprint w:val="0"/>
        <w:spacing w:val="0"/>
        <w:w w:val="100"/>
        <w:kern w:val="0"/>
        <w:position w:val="0"/>
        <w:highlight w:val="none"/>
        <w:vertAlign w:val="baseline"/>
      </w:rPr>
    </w:lvl>
    <w:lvl w:ilvl="8" w:tplc="C2AA8768">
      <w:start w:val="1"/>
      <w:numFmt w:val="bullet"/>
      <w:lvlText w:val="•"/>
      <w:lvlJc w:val="left"/>
      <w:pPr>
        <w:tabs>
          <w:tab w:val="left" w:pos="231"/>
        </w:tabs>
        <w:ind w:left="7684" w:hanging="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1" w15:restartNumberingAfterBreak="0">
    <w:nsid w:val="7BA12829"/>
    <w:multiLevelType w:val="hybridMultilevel"/>
    <w:tmpl w:val="AA585D26"/>
    <w:styleLink w:val="ImportedStyle81"/>
    <w:lvl w:ilvl="0" w:tplc="F9AC0650">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21E025E">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08847E6">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48642E">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A287E0C">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788950">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1EACF4A">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F64C58">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E0B71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2" w15:restartNumberingAfterBreak="0">
    <w:nsid w:val="7BA12FA8"/>
    <w:multiLevelType w:val="hybridMultilevel"/>
    <w:tmpl w:val="C17C6CA2"/>
    <w:numStyleLink w:val="ImportedStyle109"/>
  </w:abstractNum>
  <w:abstractNum w:abstractNumId="433" w15:restartNumberingAfterBreak="0">
    <w:nsid w:val="7BDF6452"/>
    <w:multiLevelType w:val="hybridMultilevel"/>
    <w:tmpl w:val="8506D74E"/>
    <w:numStyleLink w:val="ImportedStyle140"/>
  </w:abstractNum>
  <w:abstractNum w:abstractNumId="434" w15:restartNumberingAfterBreak="0">
    <w:nsid w:val="7BDF6710"/>
    <w:multiLevelType w:val="hybridMultilevel"/>
    <w:tmpl w:val="61CA0686"/>
    <w:styleLink w:val="ImportedStyle76"/>
    <w:lvl w:ilvl="0" w:tplc="B7888DF0">
      <w:start w:val="1"/>
      <w:numFmt w:val="decimal"/>
      <w:lvlText w:val="%1."/>
      <w:lvlJc w:val="left"/>
      <w:pPr>
        <w:ind w:left="3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E2FEF6">
      <w:start w:val="1"/>
      <w:numFmt w:val="decimal"/>
      <w:lvlText w:val="%2."/>
      <w:lvlJc w:val="left"/>
      <w:pPr>
        <w:tabs>
          <w:tab w:val="left" w:pos="460"/>
        </w:tabs>
        <w:ind w:left="10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19E77A2">
      <w:start w:val="1"/>
      <w:numFmt w:val="decimal"/>
      <w:lvlText w:val="%3."/>
      <w:lvlJc w:val="left"/>
      <w:pPr>
        <w:tabs>
          <w:tab w:val="left" w:pos="460"/>
        </w:tabs>
        <w:ind w:left="18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680B30A">
      <w:start w:val="1"/>
      <w:numFmt w:val="decimal"/>
      <w:lvlText w:val="%4."/>
      <w:lvlJc w:val="left"/>
      <w:pPr>
        <w:tabs>
          <w:tab w:val="left" w:pos="460"/>
        </w:tabs>
        <w:ind w:left="25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7E8402">
      <w:start w:val="1"/>
      <w:numFmt w:val="decimal"/>
      <w:lvlText w:val="%5."/>
      <w:lvlJc w:val="left"/>
      <w:pPr>
        <w:tabs>
          <w:tab w:val="left" w:pos="460"/>
        </w:tabs>
        <w:ind w:left="324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32FD6A">
      <w:start w:val="1"/>
      <w:numFmt w:val="decimal"/>
      <w:lvlText w:val="%6."/>
      <w:lvlJc w:val="left"/>
      <w:pPr>
        <w:tabs>
          <w:tab w:val="left" w:pos="460"/>
        </w:tabs>
        <w:ind w:left="396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B6A5888">
      <w:start w:val="1"/>
      <w:numFmt w:val="decimal"/>
      <w:lvlText w:val="%7."/>
      <w:lvlJc w:val="left"/>
      <w:pPr>
        <w:tabs>
          <w:tab w:val="left" w:pos="460"/>
        </w:tabs>
        <w:ind w:left="468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B343896">
      <w:start w:val="1"/>
      <w:numFmt w:val="decimal"/>
      <w:lvlText w:val="%8."/>
      <w:lvlJc w:val="left"/>
      <w:pPr>
        <w:tabs>
          <w:tab w:val="left" w:pos="460"/>
        </w:tabs>
        <w:ind w:left="540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4406194">
      <w:start w:val="1"/>
      <w:numFmt w:val="decimal"/>
      <w:lvlText w:val="%9."/>
      <w:lvlJc w:val="left"/>
      <w:pPr>
        <w:tabs>
          <w:tab w:val="left" w:pos="460"/>
        </w:tabs>
        <w:ind w:left="6120" w:hanging="2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5" w15:restartNumberingAfterBreak="0">
    <w:nsid w:val="7BF112A9"/>
    <w:multiLevelType w:val="hybridMultilevel"/>
    <w:tmpl w:val="BF081336"/>
    <w:numStyleLink w:val="ImportedStyle11"/>
  </w:abstractNum>
  <w:abstractNum w:abstractNumId="436" w15:restartNumberingAfterBreak="0">
    <w:nsid w:val="7BFF3A82"/>
    <w:multiLevelType w:val="hybridMultilevel"/>
    <w:tmpl w:val="80D61BCC"/>
    <w:styleLink w:val="ImportedStyle177"/>
    <w:lvl w:ilvl="0" w:tplc="B0009050">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44A0F12">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A0CAAFA">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2D6AC82">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75AC9A0">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B0FBA4">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130E0B6">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266384">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F8AC3BE">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7" w15:restartNumberingAfterBreak="0">
    <w:nsid w:val="7C0A5F83"/>
    <w:multiLevelType w:val="hybridMultilevel"/>
    <w:tmpl w:val="D36A1AF2"/>
    <w:styleLink w:val="ImportedStyle195"/>
    <w:lvl w:ilvl="0" w:tplc="3DB0E868">
      <w:start w:val="1"/>
      <w:numFmt w:val="lowerRoman"/>
      <w:suff w:val="nothing"/>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0B60868">
      <w:start w:val="1"/>
      <w:numFmt w:val="lowerRoman"/>
      <w:suff w:val="nothing"/>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E88A3F4">
      <w:start w:val="1"/>
      <w:numFmt w:val="lowerRoman"/>
      <w:suff w:val="nothing"/>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EE23792">
      <w:start w:val="1"/>
      <w:numFmt w:val="lowerRoman"/>
      <w:suff w:val="nothing"/>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FE21CE">
      <w:start w:val="1"/>
      <w:numFmt w:val="lowerRoman"/>
      <w:suff w:val="nothing"/>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44D0D8">
      <w:start w:val="1"/>
      <w:numFmt w:val="lowerRoman"/>
      <w:suff w:val="nothing"/>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18698E">
      <w:start w:val="1"/>
      <w:numFmt w:val="lowerRoman"/>
      <w:suff w:val="nothing"/>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05E2DE8">
      <w:start w:val="1"/>
      <w:numFmt w:val="lowerRoman"/>
      <w:suff w:val="nothing"/>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6FEF376">
      <w:start w:val="1"/>
      <w:numFmt w:val="lowerRoman"/>
      <w:suff w:val="nothing"/>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8" w15:restartNumberingAfterBreak="0">
    <w:nsid w:val="7C3A1A53"/>
    <w:multiLevelType w:val="hybridMultilevel"/>
    <w:tmpl w:val="50C40556"/>
    <w:styleLink w:val="ImportedStyle208"/>
    <w:lvl w:ilvl="0" w:tplc="14903CBA">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183CF8">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5A0616">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1C84FC">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3032FC">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80C56AA">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D7E8D90">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87A9A5E">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3E2094">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9" w15:restartNumberingAfterBreak="0">
    <w:nsid w:val="7C692B54"/>
    <w:multiLevelType w:val="hybridMultilevel"/>
    <w:tmpl w:val="68642D34"/>
    <w:numStyleLink w:val="ImportedStyle37"/>
  </w:abstractNum>
  <w:abstractNum w:abstractNumId="440" w15:restartNumberingAfterBreak="0">
    <w:nsid w:val="7C7E53DF"/>
    <w:multiLevelType w:val="hybridMultilevel"/>
    <w:tmpl w:val="46A0E4B8"/>
    <w:numStyleLink w:val="ImportedStyle131"/>
  </w:abstractNum>
  <w:abstractNum w:abstractNumId="441" w15:restartNumberingAfterBreak="0">
    <w:nsid w:val="7CC02F17"/>
    <w:multiLevelType w:val="hybridMultilevel"/>
    <w:tmpl w:val="6E6A30E2"/>
    <w:styleLink w:val="ImportedStyle209"/>
    <w:lvl w:ilvl="0" w:tplc="BA72566E">
      <w:start w:val="1"/>
      <w:numFmt w:val="upperLetter"/>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D23722">
      <w:start w:val="1"/>
      <w:numFmt w:val="upperLetter"/>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5E57DE">
      <w:start w:val="1"/>
      <w:numFmt w:val="upperLetter"/>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1CEFC38">
      <w:start w:val="1"/>
      <w:numFmt w:val="upperLetter"/>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766A2EE">
      <w:start w:val="1"/>
      <w:numFmt w:val="upperLetter"/>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6D60E38">
      <w:start w:val="1"/>
      <w:numFmt w:val="upperLetter"/>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D6405DE">
      <w:start w:val="1"/>
      <w:numFmt w:val="upperLetter"/>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CC4C89E">
      <w:start w:val="1"/>
      <w:numFmt w:val="upperLetter"/>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B48240C">
      <w:start w:val="1"/>
      <w:numFmt w:val="upperLetter"/>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2" w15:restartNumberingAfterBreak="0">
    <w:nsid w:val="7D90480F"/>
    <w:multiLevelType w:val="hybridMultilevel"/>
    <w:tmpl w:val="3DE87DEA"/>
    <w:styleLink w:val="ImportedStyle188"/>
    <w:lvl w:ilvl="0" w:tplc="0A5CAB06">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76ECE9E">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305A1A">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C2E3D6">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52FA78">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8840D0">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EA7032">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DF4C258">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5D8AF16">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3" w15:restartNumberingAfterBreak="0">
    <w:nsid w:val="7DD22646"/>
    <w:multiLevelType w:val="hybridMultilevel"/>
    <w:tmpl w:val="FC2CE93C"/>
    <w:styleLink w:val="ImportedStyle156"/>
    <w:lvl w:ilvl="0" w:tplc="352E9554">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C9C11A6">
      <w:start w:val="1"/>
      <w:numFmt w:val="decimal"/>
      <w:lvlText w:val="%2."/>
      <w:lvlJc w:val="left"/>
      <w:pPr>
        <w:tabs>
          <w:tab w:val="left" w:pos="460"/>
        </w:tabs>
        <w:ind w:left="10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BCC90C">
      <w:start w:val="1"/>
      <w:numFmt w:val="decimal"/>
      <w:lvlText w:val="%3."/>
      <w:lvlJc w:val="left"/>
      <w:pPr>
        <w:tabs>
          <w:tab w:val="left" w:pos="460"/>
        </w:tabs>
        <w:ind w:left="18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B6CE5C0">
      <w:start w:val="1"/>
      <w:numFmt w:val="decimal"/>
      <w:lvlText w:val="%4."/>
      <w:lvlJc w:val="left"/>
      <w:pPr>
        <w:tabs>
          <w:tab w:val="left" w:pos="460"/>
        </w:tabs>
        <w:ind w:left="25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EE757E">
      <w:start w:val="1"/>
      <w:numFmt w:val="decimal"/>
      <w:lvlText w:val="%5."/>
      <w:lvlJc w:val="left"/>
      <w:pPr>
        <w:tabs>
          <w:tab w:val="left" w:pos="460"/>
        </w:tabs>
        <w:ind w:left="324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10AC342">
      <w:start w:val="1"/>
      <w:numFmt w:val="decimal"/>
      <w:lvlText w:val="%6."/>
      <w:lvlJc w:val="left"/>
      <w:pPr>
        <w:tabs>
          <w:tab w:val="left" w:pos="460"/>
        </w:tabs>
        <w:ind w:left="3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03E771C">
      <w:start w:val="1"/>
      <w:numFmt w:val="decimal"/>
      <w:lvlText w:val="%7."/>
      <w:lvlJc w:val="left"/>
      <w:pPr>
        <w:tabs>
          <w:tab w:val="left" w:pos="460"/>
        </w:tabs>
        <w:ind w:left="468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9BEFC70">
      <w:start w:val="1"/>
      <w:numFmt w:val="decimal"/>
      <w:lvlText w:val="%8."/>
      <w:lvlJc w:val="left"/>
      <w:pPr>
        <w:tabs>
          <w:tab w:val="left" w:pos="460"/>
        </w:tabs>
        <w:ind w:left="540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E28826">
      <w:start w:val="1"/>
      <w:numFmt w:val="decimal"/>
      <w:lvlText w:val="%9."/>
      <w:lvlJc w:val="left"/>
      <w:pPr>
        <w:tabs>
          <w:tab w:val="left" w:pos="460"/>
        </w:tabs>
        <w:ind w:left="612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4" w15:restartNumberingAfterBreak="0">
    <w:nsid w:val="7DEF076C"/>
    <w:multiLevelType w:val="hybridMultilevel"/>
    <w:tmpl w:val="621C3186"/>
    <w:numStyleLink w:val="ImportedStyle31"/>
  </w:abstractNum>
  <w:abstractNum w:abstractNumId="445" w15:restartNumberingAfterBreak="0">
    <w:nsid w:val="7EFC4C6E"/>
    <w:multiLevelType w:val="hybridMultilevel"/>
    <w:tmpl w:val="B6902B4A"/>
    <w:numStyleLink w:val="ImportedStyle53"/>
  </w:abstractNum>
  <w:abstractNum w:abstractNumId="446" w15:restartNumberingAfterBreak="0">
    <w:nsid w:val="7F28044C"/>
    <w:multiLevelType w:val="multilevel"/>
    <w:tmpl w:val="21FE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7F2A4CFB"/>
    <w:multiLevelType w:val="hybridMultilevel"/>
    <w:tmpl w:val="53147E86"/>
    <w:numStyleLink w:val="ImportedStyle110"/>
  </w:abstractNum>
  <w:abstractNum w:abstractNumId="448" w15:restartNumberingAfterBreak="0">
    <w:nsid w:val="7F3D13F3"/>
    <w:multiLevelType w:val="hybridMultilevel"/>
    <w:tmpl w:val="A79455AE"/>
    <w:numStyleLink w:val="ImportedStyle183"/>
  </w:abstractNum>
  <w:abstractNum w:abstractNumId="449" w15:restartNumberingAfterBreak="0">
    <w:nsid w:val="7FB05530"/>
    <w:multiLevelType w:val="hybridMultilevel"/>
    <w:tmpl w:val="F6AE2282"/>
    <w:numStyleLink w:val="ImportedStyle111"/>
  </w:abstractNum>
  <w:abstractNum w:abstractNumId="450" w15:restartNumberingAfterBreak="0">
    <w:nsid w:val="7FB0669C"/>
    <w:multiLevelType w:val="hybridMultilevel"/>
    <w:tmpl w:val="7F623542"/>
    <w:styleLink w:val="ImportedStyle168"/>
    <w:lvl w:ilvl="0" w:tplc="9552F374">
      <w:start w:val="1"/>
      <w:numFmt w:val="lowerRoman"/>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2748FA6">
      <w:start w:val="1"/>
      <w:numFmt w:val="lowerRoman"/>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662F66E">
      <w:start w:val="1"/>
      <w:numFmt w:val="lowerRoman"/>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18E7C2C">
      <w:start w:val="1"/>
      <w:numFmt w:val="lowerRoman"/>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C78124C">
      <w:start w:val="1"/>
      <w:numFmt w:val="lowerRoman"/>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BE885AE">
      <w:start w:val="1"/>
      <w:numFmt w:val="lowerRoman"/>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2B6DD7E">
      <w:start w:val="1"/>
      <w:numFmt w:val="lowerRoman"/>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75A61B8">
      <w:start w:val="1"/>
      <w:numFmt w:val="lowerRoman"/>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4AA63E6">
      <w:start w:val="1"/>
      <w:numFmt w:val="lowerRoman"/>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2507744">
    <w:abstractNumId w:val="2"/>
  </w:num>
  <w:num w:numId="2" w16cid:durableId="686759969">
    <w:abstractNumId w:val="47"/>
  </w:num>
  <w:num w:numId="3" w16cid:durableId="1522161170">
    <w:abstractNumId w:val="47"/>
    <w:lvlOverride w:ilvl="0">
      <w:lvl w:ilvl="0" w:tplc="76646592">
        <w:start w:val="1"/>
        <w:numFmt w:val="bullet"/>
        <w:lvlText w:val="•"/>
        <w:lvlJc w:val="left"/>
        <w:pPr>
          <w:ind w:left="242" w:hanging="1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342"/>
          </w:tabs>
          <w:ind w:left="576"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42"/>
          </w:tabs>
          <w:ind w:left="1549"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42"/>
          </w:tabs>
          <w:ind w:left="2522"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42"/>
          </w:tabs>
          <w:ind w:left="3496"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42"/>
          </w:tabs>
          <w:ind w:left="4469"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42"/>
          </w:tabs>
          <w:ind w:left="5442"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42"/>
          </w:tabs>
          <w:ind w:left="6416"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42"/>
          </w:tabs>
          <w:ind w:left="7389"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2090274832">
    <w:abstractNumId w:val="47"/>
    <w:lvlOverride w:ilvl="0">
      <w:lvl w:ilvl="0" w:tplc="76646592">
        <w:start w:val="1"/>
        <w:numFmt w:val="bullet"/>
        <w:lvlText w:val="•"/>
        <w:lvlJc w:val="left"/>
        <w:pPr>
          <w:tabs>
            <w:tab w:val="left" w:pos="330"/>
          </w:tabs>
          <w:ind w:left="329" w:hanging="22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330"/>
          </w:tabs>
          <w:ind w:left="805" w:hanging="4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30"/>
          </w:tabs>
          <w:ind w:left="1778" w:hanging="4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30"/>
          </w:tabs>
          <w:ind w:left="2751" w:hanging="4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30"/>
          </w:tabs>
          <w:ind w:left="3725" w:hanging="4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30"/>
          </w:tabs>
          <w:ind w:left="4698" w:hanging="4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30"/>
          </w:tabs>
          <w:ind w:left="5671" w:hanging="4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30"/>
          </w:tabs>
          <w:ind w:left="6645" w:hanging="4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30"/>
          </w:tabs>
          <w:ind w:left="7618" w:hanging="4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290546870">
    <w:abstractNumId w:val="310"/>
  </w:num>
  <w:num w:numId="6" w16cid:durableId="1805929749">
    <w:abstractNumId w:val="274"/>
  </w:num>
  <w:num w:numId="7" w16cid:durableId="1905753595">
    <w:abstractNumId w:val="274"/>
    <w:lvlOverride w:ilvl="0">
      <w:lvl w:ilvl="0" w:tplc="256C219A">
        <w:start w:val="1"/>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4AE026">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04D952">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A3E16">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36261E">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A2793E">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2A11DC">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DC3A22">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0C3B1C">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321587947">
    <w:abstractNumId w:val="274"/>
    <w:lvlOverride w:ilvl="0">
      <w:lvl w:ilvl="0" w:tplc="256C219A">
        <w:start w:val="1"/>
        <w:numFmt w:val="lowerLetter"/>
        <w:suff w:val="nothing"/>
        <w:lvlText w:val="(%1)"/>
        <w:lvlJc w:val="left"/>
        <w:pPr>
          <w:tabs>
            <w:tab w:val="left" w:pos="369"/>
          </w:tabs>
          <w:ind w:left="3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4AE026">
        <w:start w:val="1"/>
        <w:numFmt w:val="lowerLetter"/>
        <w:suff w:val="nothing"/>
        <w:lvlText w:val="(%2)"/>
        <w:lvlJc w:val="left"/>
        <w:pPr>
          <w:tabs>
            <w:tab w:val="left" w:pos="369"/>
          </w:tabs>
          <w:ind w:left="98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04D952">
        <w:start w:val="1"/>
        <w:numFmt w:val="lowerLetter"/>
        <w:suff w:val="nothing"/>
        <w:lvlText w:val="(%3)"/>
        <w:lvlJc w:val="left"/>
        <w:pPr>
          <w:tabs>
            <w:tab w:val="left" w:pos="369"/>
          </w:tabs>
          <w:ind w:left="170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A3E16">
        <w:start w:val="1"/>
        <w:numFmt w:val="lowerLetter"/>
        <w:suff w:val="nothing"/>
        <w:lvlText w:val="(%4)"/>
        <w:lvlJc w:val="left"/>
        <w:pPr>
          <w:tabs>
            <w:tab w:val="left" w:pos="369"/>
          </w:tabs>
          <w:ind w:left="242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36261E">
        <w:start w:val="1"/>
        <w:numFmt w:val="lowerLetter"/>
        <w:suff w:val="nothing"/>
        <w:lvlText w:val="(%5)"/>
        <w:lvlJc w:val="left"/>
        <w:pPr>
          <w:tabs>
            <w:tab w:val="left" w:pos="369"/>
          </w:tabs>
          <w:ind w:left="314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A2793E">
        <w:start w:val="1"/>
        <w:numFmt w:val="lowerLetter"/>
        <w:suff w:val="nothing"/>
        <w:lvlText w:val="(%6)"/>
        <w:lvlJc w:val="left"/>
        <w:pPr>
          <w:tabs>
            <w:tab w:val="left" w:pos="369"/>
          </w:tabs>
          <w:ind w:left="38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2A11DC">
        <w:start w:val="1"/>
        <w:numFmt w:val="lowerLetter"/>
        <w:suff w:val="nothing"/>
        <w:lvlText w:val="(%7)"/>
        <w:lvlJc w:val="left"/>
        <w:pPr>
          <w:tabs>
            <w:tab w:val="left" w:pos="369"/>
          </w:tabs>
          <w:ind w:left="458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DC3A22">
        <w:start w:val="1"/>
        <w:numFmt w:val="lowerLetter"/>
        <w:suff w:val="nothing"/>
        <w:lvlText w:val="(%8)"/>
        <w:lvlJc w:val="left"/>
        <w:pPr>
          <w:tabs>
            <w:tab w:val="left" w:pos="369"/>
          </w:tabs>
          <w:ind w:left="530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0C3B1C">
        <w:start w:val="1"/>
        <w:numFmt w:val="lowerLetter"/>
        <w:suff w:val="nothing"/>
        <w:lvlText w:val="(%9)"/>
        <w:lvlJc w:val="left"/>
        <w:pPr>
          <w:tabs>
            <w:tab w:val="left" w:pos="369"/>
          </w:tabs>
          <w:ind w:left="602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765619479">
    <w:abstractNumId w:val="274"/>
    <w:lvlOverride w:ilvl="0">
      <w:lvl w:ilvl="0" w:tplc="256C219A">
        <w:start w:val="1"/>
        <w:numFmt w:val="lowerLetter"/>
        <w:suff w:val="nothing"/>
        <w:lvlText w:val="(%1)"/>
        <w:lvlJc w:val="left"/>
        <w:pPr>
          <w:tabs>
            <w:tab w:val="left" w:pos="357"/>
          </w:tabs>
          <w:ind w:left="3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4AE026">
        <w:start w:val="1"/>
        <w:numFmt w:val="lowerLetter"/>
        <w:suff w:val="nothing"/>
        <w:lvlText w:val="(%2)"/>
        <w:lvlJc w:val="left"/>
        <w:pPr>
          <w:tabs>
            <w:tab w:val="left" w:pos="357"/>
          </w:tabs>
          <w:ind w:left="9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04D952">
        <w:start w:val="1"/>
        <w:numFmt w:val="lowerLetter"/>
        <w:suff w:val="nothing"/>
        <w:lvlText w:val="(%3)"/>
        <w:lvlJc w:val="left"/>
        <w:pPr>
          <w:tabs>
            <w:tab w:val="left" w:pos="357"/>
          </w:tabs>
          <w:ind w:left="16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A3E16">
        <w:start w:val="1"/>
        <w:numFmt w:val="lowerLetter"/>
        <w:suff w:val="nothing"/>
        <w:lvlText w:val="(%4)"/>
        <w:lvlJc w:val="left"/>
        <w:pPr>
          <w:tabs>
            <w:tab w:val="left" w:pos="357"/>
          </w:tabs>
          <w:ind w:left="24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36261E">
        <w:start w:val="1"/>
        <w:numFmt w:val="lowerLetter"/>
        <w:suff w:val="nothing"/>
        <w:lvlText w:val="(%5)"/>
        <w:lvlJc w:val="left"/>
        <w:pPr>
          <w:tabs>
            <w:tab w:val="left" w:pos="357"/>
          </w:tabs>
          <w:ind w:left="313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A2793E">
        <w:start w:val="1"/>
        <w:numFmt w:val="lowerLetter"/>
        <w:suff w:val="nothing"/>
        <w:lvlText w:val="(%6)"/>
        <w:lvlJc w:val="left"/>
        <w:pPr>
          <w:tabs>
            <w:tab w:val="left" w:pos="357"/>
          </w:tabs>
          <w:ind w:left="38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2A11DC">
        <w:start w:val="1"/>
        <w:numFmt w:val="lowerLetter"/>
        <w:suff w:val="nothing"/>
        <w:lvlText w:val="(%7)"/>
        <w:lvlJc w:val="left"/>
        <w:pPr>
          <w:tabs>
            <w:tab w:val="left" w:pos="357"/>
          </w:tabs>
          <w:ind w:left="45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DC3A22">
        <w:start w:val="1"/>
        <w:numFmt w:val="lowerLetter"/>
        <w:suff w:val="nothing"/>
        <w:lvlText w:val="(%8)"/>
        <w:lvlJc w:val="left"/>
        <w:pPr>
          <w:tabs>
            <w:tab w:val="left" w:pos="357"/>
          </w:tabs>
          <w:ind w:left="52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0C3B1C">
        <w:start w:val="1"/>
        <w:numFmt w:val="lowerLetter"/>
        <w:suff w:val="nothing"/>
        <w:lvlText w:val="(%9)"/>
        <w:lvlJc w:val="left"/>
        <w:pPr>
          <w:tabs>
            <w:tab w:val="left" w:pos="357"/>
          </w:tabs>
          <w:ind w:left="60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724133231">
    <w:abstractNumId w:val="274"/>
    <w:lvlOverride w:ilvl="0">
      <w:lvl w:ilvl="0" w:tplc="256C219A">
        <w:start w:val="1"/>
        <w:numFmt w:val="lowerLetter"/>
        <w:lvlText w:val="(%1)"/>
        <w:lvlJc w:val="left"/>
        <w:pPr>
          <w:tabs>
            <w:tab w:val="left" w:pos="414"/>
          </w:tabs>
          <w:ind w:left="41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4AE026">
        <w:start w:val="1"/>
        <w:numFmt w:val="lowerLetter"/>
        <w:lvlText w:val="(%2)"/>
        <w:lvlJc w:val="left"/>
        <w:pPr>
          <w:tabs>
            <w:tab w:val="left" w:pos="414"/>
          </w:tabs>
          <w:ind w:left="103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04D952">
        <w:start w:val="1"/>
        <w:numFmt w:val="lowerLetter"/>
        <w:lvlText w:val="(%3)"/>
        <w:lvlJc w:val="left"/>
        <w:pPr>
          <w:tabs>
            <w:tab w:val="left" w:pos="414"/>
          </w:tabs>
          <w:ind w:left="175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A3E16">
        <w:start w:val="1"/>
        <w:numFmt w:val="lowerLetter"/>
        <w:lvlText w:val="(%4)"/>
        <w:lvlJc w:val="left"/>
        <w:pPr>
          <w:tabs>
            <w:tab w:val="left" w:pos="414"/>
          </w:tabs>
          <w:ind w:left="247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36261E">
        <w:start w:val="1"/>
        <w:numFmt w:val="lowerLetter"/>
        <w:lvlText w:val="(%5)"/>
        <w:lvlJc w:val="left"/>
        <w:pPr>
          <w:tabs>
            <w:tab w:val="left" w:pos="414"/>
          </w:tabs>
          <w:ind w:left="319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A2793E">
        <w:start w:val="1"/>
        <w:numFmt w:val="lowerLetter"/>
        <w:lvlText w:val="(%6)"/>
        <w:lvlJc w:val="left"/>
        <w:pPr>
          <w:tabs>
            <w:tab w:val="left" w:pos="414"/>
          </w:tabs>
          <w:ind w:left="391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2A11DC">
        <w:start w:val="1"/>
        <w:numFmt w:val="lowerLetter"/>
        <w:lvlText w:val="(%7)"/>
        <w:lvlJc w:val="left"/>
        <w:pPr>
          <w:tabs>
            <w:tab w:val="left" w:pos="414"/>
          </w:tabs>
          <w:ind w:left="463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DC3A22">
        <w:start w:val="1"/>
        <w:numFmt w:val="lowerLetter"/>
        <w:lvlText w:val="(%8)"/>
        <w:lvlJc w:val="left"/>
        <w:pPr>
          <w:tabs>
            <w:tab w:val="left" w:pos="414"/>
          </w:tabs>
          <w:ind w:left="535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0C3B1C">
        <w:start w:val="1"/>
        <w:numFmt w:val="lowerLetter"/>
        <w:lvlText w:val="(%9)"/>
        <w:lvlJc w:val="left"/>
        <w:pPr>
          <w:tabs>
            <w:tab w:val="left" w:pos="414"/>
          </w:tabs>
          <w:ind w:left="607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318147343">
    <w:abstractNumId w:val="47"/>
    <w:lvlOverride w:ilvl="0">
      <w:lvl w:ilvl="0" w:tplc="76646592">
        <w:start w:val="1"/>
        <w:numFmt w:val="bullet"/>
        <w:lvlText w:val="•"/>
        <w:lvlJc w:val="left"/>
        <w:pPr>
          <w:ind w:left="180" w:hanging="18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280"/>
          </w:tabs>
          <w:ind w:left="75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280"/>
          </w:tabs>
          <w:ind w:left="172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280"/>
          </w:tabs>
          <w:ind w:left="2702"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280"/>
          </w:tabs>
          <w:ind w:left="367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280"/>
          </w:tabs>
          <w:ind w:left="464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280"/>
          </w:tabs>
          <w:ind w:left="5622"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280"/>
          </w:tabs>
          <w:ind w:left="659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280"/>
          </w:tabs>
          <w:ind w:left="756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406535306">
    <w:abstractNumId w:val="47"/>
    <w:lvlOverride w:ilvl="0">
      <w:lvl w:ilvl="0" w:tplc="76646592">
        <w:start w:val="1"/>
        <w:numFmt w:val="bullet"/>
        <w:lvlText w:val="•"/>
        <w:lvlJc w:val="left"/>
        <w:pPr>
          <w:tabs>
            <w:tab w:val="left" w:pos="342"/>
          </w:tabs>
          <w:ind w:left="280" w:hanging="18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342"/>
          </w:tabs>
          <w:ind w:left="75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42"/>
          </w:tabs>
          <w:ind w:left="172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42"/>
          </w:tabs>
          <w:ind w:left="2702"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42"/>
          </w:tabs>
          <w:ind w:left="367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42"/>
          </w:tabs>
          <w:ind w:left="464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42"/>
          </w:tabs>
          <w:ind w:left="5622"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42"/>
          </w:tabs>
          <w:ind w:left="659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42"/>
          </w:tabs>
          <w:ind w:left="756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216426518">
    <w:abstractNumId w:val="47"/>
    <w:lvlOverride w:ilvl="0">
      <w:lvl w:ilvl="0" w:tplc="76646592">
        <w:start w:val="1"/>
        <w:numFmt w:val="bullet"/>
        <w:lvlText w:val="•"/>
        <w:lvlJc w:val="left"/>
        <w:pPr>
          <w:tabs>
            <w:tab w:val="left" w:pos="338"/>
          </w:tabs>
          <w:ind w:left="337" w:hanging="23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338"/>
          </w:tabs>
          <w:ind w:left="813" w:hanging="49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38"/>
          </w:tabs>
          <w:ind w:left="1786" w:hanging="49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38"/>
          </w:tabs>
          <w:ind w:left="2759" w:hanging="49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38"/>
          </w:tabs>
          <w:ind w:left="3733" w:hanging="49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38"/>
          </w:tabs>
          <w:ind w:left="4706" w:hanging="49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38"/>
          </w:tabs>
          <w:ind w:left="5679" w:hanging="49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38"/>
          </w:tabs>
          <w:ind w:left="6653" w:hanging="49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38"/>
          </w:tabs>
          <w:ind w:left="7626" w:hanging="49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905795523">
    <w:abstractNumId w:val="47"/>
    <w:lvlOverride w:ilvl="0">
      <w:lvl w:ilvl="0" w:tplc="76646592">
        <w:start w:val="1"/>
        <w:numFmt w:val="bullet"/>
        <w:lvlText w:val="•"/>
        <w:lvlJc w:val="left"/>
        <w:pPr>
          <w:tabs>
            <w:tab w:val="num" w:pos="280"/>
          </w:tabs>
          <w:ind w:left="180" w:hanging="8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280"/>
          </w:tabs>
          <w:ind w:left="576"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280"/>
          </w:tabs>
          <w:ind w:left="1549"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280"/>
          </w:tabs>
          <w:ind w:left="2522"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280"/>
          </w:tabs>
          <w:ind w:left="3496"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280"/>
          </w:tabs>
          <w:ind w:left="4469"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280"/>
          </w:tabs>
          <w:ind w:left="5442"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280"/>
          </w:tabs>
          <w:ind w:left="6416"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280"/>
          </w:tabs>
          <w:ind w:left="7389" w:hanging="15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756976463">
    <w:abstractNumId w:val="265"/>
  </w:num>
  <w:num w:numId="16" w16cid:durableId="1930236273">
    <w:abstractNumId w:val="55"/>
  </w:num>
  <w:num w:numId="17" w16cid:durableId="1840196808">
    <w:abstractNumId w:val="228"/>
  </w:num>
  <w:num w:numId="18" w16cid:durableId="999893595">
    <w:abstractNumId w:val="154"/>
    <w:lvlOverride w:ilvl="0">
      <w:lvl w:ilvl="0" w:tplc="E1FAD8C4">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C48DF2">
        <w:start w:val="1"/>
        <w:numFmt w:val="lowerLetter"/>
        <w:lvlText w:val="%2."/>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1CA678">
        <w:start w:val="1"/>
        <w:numFmt w:val="decimal"/>
        <w:lvlText w:val="%3."/>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B2C3F0">
        <w:start w:val="1"/>
        <w:numFmt w:val="decimal"/>
        <w:lvlText w:val="%4."/>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401090">
        <w:start w:val="1"/>
        <w:numFmt w:val="decimal"/>
        <w:lvlText w:val="%5."/>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50008C">
        <w:start w:val="1"/>
        <w:numFmt w:val="decimal"/>
        <w:lvlText w:val="%6."/>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4BB68">
        <w:start w:val="1"/>
        <w:numFmt w:val="decimal"/>
        <w:lvlText w:val="%7."/>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847220">
        <w:start w:val="1"/>
        <w:numFmt w:val="decimal"/>
        <w:lvlText w:val="%8."/>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FEB4AC">
        <w:start w:val="1"/>
        <w:numFmt w:val="decimal"/>
        <w:lvlText w:val="%9."/>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1103577531">
    <w:abstractNumId w:val="430"/>
  </w:num>
  <w:num w:numId="20" w16cid:durableId="172261305">
    <w:abstractNumId w:val="237"/>
    <w:lvlOverride w:ilvl="0">
      <w:lvl w:ilvl="0" w:tplc="CC50A606">
        <w:start w:val="1"/>
        <w:numFmt w:val="bullet"/>
        <w:lvlText w:val="-"/>
        <w:lvlJc w:val="left"/>
        <w:pPr>
          <w:ind w:left="3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CBAAEFD4">
        <w:start w:val="1"/>
        <w:numFmt w:val="bullet"/>
        <w:lvlText w:val="•"/>
        <w:lvlJc w:val="left"/>
        <w:pPr>
          <w:tabs>
            <w:tab w:val="left" w:pos="340"/>
          </w:tabs>
          <w:ind w:left="1288"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28A475CA">
        <w:start w:val="1"/>
        <w:numFmt w:val="bullet"/>
        <w:lvlText w:val="•"/>
        <w:lvlJc w:val="left"/>
        <w:pPr>
          <w:tabs>
            <w:tab w:val="left" w:pos="340"/>
          </w:tabs>
          <w:ind w:left="2236"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6B30859C">
        <w:start w:val="1"/>
        <w:numFmt w:val="bullet"/>
        <w:lvlText w:val="•"/>
        <w:lvlJc w:val="left"/>
        <w:pPr>
          <w:tabs>
            <w:tab w:val="left" w:pos="340"/>
          </w:tabs>
          <w:ind w:left="318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1EA86932">
        <w:start w:val="1"/>
        <w:numFmt w:val="bullet"/>
        <w:lvlText w:val="•"/>
        <w:lvlJc w:val="left"/>
        <w:pPr>
          <w:tabs>
            <w:tab w:val="left" w:pos="340"/>
          </w:tabs>
          <w:ind w:left="4132"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44A007BE">
        <w:start w:val="1"/>
        <w:numFmt w:val="bullet"/>
        <w:lvlText w:val="•"/>
        <w:lvlJc w:val="left"/>
        <w:pPr>
          <w:tabs>
            <w:tab w:val="left" w:pos="340"/>
          </w:tabs>
          <w:ind w:left="50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52E06DA">
        <w:start w:val="1"/>
        <w:numFmt w:val="bullet"/>
        <w:lvlText w:val="•"/>
        <w:lvlJc w:val="left"/>
        <w:pPr>
          <w:tabs>
            <w:tab w:val="left" w:pos="340"/>
          </w:tabs>
          <w:ind w:left="6028"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31C83490">
        <w:start w:val="1"/>
        <w:numFmt w:val="bullet"/>
        <w:lvlText w:val="•"/>
        <w:lvlJc w:val="left"/>
        <w:pPr>
          <w:tabs>
            <w:tab w:val="left" w:pos="340"/>
          </w:tabs>
          <w:ind w:left="6976"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E18C7442">
        <w:start w:val="1"/>
        <w:numFmt w:val="bullet"/>
        <w:lvlText w:val="•"/>
        <w:lvlJc w:val="left"/>
        <w:pPr>
          <w:tabs>
            <w:tab w:val="left" w:pos="340"/>
          </w:tabs>
          <w:ind w:left="7924"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21" w16cid:durableId="296224528">
    <w:abstractNumId w:val="226"/>
  </w:num>
  <w:num w:numId="22" w16cid:durableId="217741106">
    <w:abstractNumId w:val="135"/>
    <w:lvlOverride w:ilvl="0">
      <w:startOverride w:val="2"/>
      <w:lvl w:ilvl="0" w:tplc="F9E67EE6">
        <w:start w:val="2"/>
        <w:numFmt w:val="lowerRoman"/>
        <w:lvlText w:val="(%1)"/>
        <w:lvlJc w:val="left"/>
        <w:pPr>
          <w:tabs>
            <w:tab w:val="num" w:pos="394"/>
          </w:tabs>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361012">
        <w:start w:val="1"/>
        <w:numFmt w:val="lowerRoman"/>
        <w:lvlText w:val="(%2)"/>
        <w:lvlJc w:val="left"/>
        <w:pPr>
          <w:tabs>
            <w:tab w:val="left" w:pos="394"/>
            <w:tab w:val="num" w:pos="111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F8A89E">
        <w:start w:val="1"/>
        <w:numFmt w:val="lowerRoman"/>
        <w:lvlText w:val="(%3)"/>
        <w:lvlJc w:val="left"/>
        <w:pPr>
          <w:tabs>
            <w:tab w:val="left" w:pos="394"/>
            <w:tab w:val="num" w:pos="183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86CA334">
        <w:start w:val="1"/>
        <w:numFmt w:val="lowerRoman"/>
        <w:lvlText w:val="(%4)"/>
        <w:lvlJc w:val="left"/>
        <w:pPr>
          <w:tabs>
            <w:tab w:val="left" w:pos="394"/>
            <w:tab w:val="num" w:pos="255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E0BB40">
        <w:start w:val="1"/>
        <w:numFmt w:val="lowerRoman"/>
        <w:lvlText w:val="(%5)"/>
        <w:lvlJc w:val="left"/>
        <w:pPr>
          <w:tabs>
            <w:tab w:val="left" w:pos="394"/>
            <w:tab w:val="num" w:pos="327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5049D0">
        <w:start w:val="1"/>
        <w:numFmt w:val="lowerRoman"/>
        <w:lvlText w:val="(%6)"/>
        <w:lvlJc w:val="left"/>
        <w:pPr>
          <w:tabs>
            <w:tab w:val="left" w:pos="394"/>
            <w:tab w:val="num" w:pos="39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86E33B4">
        <w:start w:val="1"/>
        <w:numFmt w:val="lowerRoman"/>
        <w:lvlText w:val="(%7)"/>
        <w:lvlJc w:val="left"/>
        <w:pPr>
          <w:tabs>
            <w:tab w:val="left" w:pos="394"/>
            <w:tab w:val="num" w:pos="471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F54F6FE">
        <w:start w:val="1"/>
        <w:numFmt w:val="lowerRoman"/>
        <w:lvlText w:val="(%8)"/>
        <w:lvlJc w:val="left"/>
        <w:pPr>
          <w:tabs>
            <w:tab w:val="left" w:pos="394"/>
            <w:tab w:val="num" w:pos="543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7CA5FC">
        <w:start w:val="1"/>
        <w:numFmt w:val="lowerRoman"/>
        <w:lvlText w:val="(%9)"/>
        <w:lvlJc w:val="left"/>
        <w:pPr>
          <w:tabs>
            <w:tab w:val="left" w:pos="394"/>
            <w:tab w:val="num" w:pos="615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290524891">
    <w:abstractNumId w:val="135"/>
    <w:lvlOverride w:ilvl="0">
      <w:lvl w:ilvl="0" w:tplc="F9E67EE6">
        <w:start w:val="1"/>
        <w:numFmt w:val="lowerRoman"/>
        <w:lvlText w:val="(%1)"/>
        <w:lvlJc w:val="left"/>
        <w:pPr>
          <w:tabs>
            <w:tab w:val="left" w:pos="443"/>
          </w:tabs>
          <w:ind w:left="44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361012">
        <w:start w:val="1"/>
        <w:numFmt w:val="lowerRoman"/>
        <w:lvlText w:val="(%2)"/>
        <w:lvlJc w:val="left"/>
        <w:pPr>
          <w:tabs>
            <w:tab w:val="left" w:pos="443"/>
          </w:tabs>
          <w:ind w:left="106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F8A89E">
        <w:start w:val="1"/>
        <w:numFmt w:val="lowerRoman"/>
        <w:lvlText w:val="(%3)"/>
        <w:lvlJc w:val="left"/>
        <w:pPr>
          <w:tabs>
            <w:tab w:val="left" w:pos="443"/>
          </w:tabs>
          <w:ind w:left="178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6CA334">
        <w:start w:val="1"/>
        <w:numFmt w:val="lowerRoman"/>
        <w:lvlText w:val="(%4)"/>
        <w:lvlJc w:val="left"/>
        <w:pPr>
          <w:tabs>
            <w:tab w:val="left" w:pos="443"/>
          </w:tabs>
          <w:ind w:left="250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E0BB40">
        <w:start w:val="1"/>
        <w:numFmt w:val="lowerRoman"/>
        <w:lvlText w:val="(%5)"/>
        <w:lvlJc w:val="left"/>
        <w:pPr>
          <w:tabs>
            <w:tab w:val="left" w:pos="443"/>
          </w:tabs>
          <w:ind w:left="322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5049D0">
        <w:start w:val="1"/>
        <w:numFmt w:val="lowerRoman"/>
        <w:lvlText w:val="(%6)"/>
        <w:lvlJc w:val="left"/>
        <w:pPr>
          <w:tabs>
            <w:tab w:val="left" w:pos="443"/>
          </w:tabs>
          <w:ind w:left="394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6E33B4">
        <w:start w:val="1"/>
        <w:numFmt w:val="lowerRoman"/>
        <w:lvlText w:val="(%7)"/>
        <w:lvlJc w:val="left"/>
        <w:pPr>
          <w:tabs>
            <w:tab w:val="left" w:pos="443"/>
          </w:tabs>
          <w:ind w:left="466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54F6FE">
        <w:start w:val="1"/>
        <w:numFmt w:val="lowerRoman"/>
        <w:lvlText w:val="(%8)"/>
        <w:lvlJc w:val="left"/>
        <w:pPr>
          <w:tabs>
            <w:tab w:val="left" w:pos="443"/>
          </w:tabs>
          <w:ind w:left="538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7CA5FC">
        <w:start w:val="1"/>
        <w:numFmt w:val="lowerRoman"/>
        <w:lvlText w:val="(%9)"/>
        <w:lvlJc w:val="left"/>
        <w:pPr>
          <w:tabs>
            <w:tab w:val="left" w:pos="443"/>
          </w:tabs>
          <w:ind w:left="610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140998891">
    <w:abstractNumId w:val="135"/>
    <w:lvlOverride w:ilvl="0">
      <w:lvl w:ilvl="0" w:tplc="F9E67EE6">
        <w:start w:val="1"/>
        <w:numFmt w:val="lowerRoman"/>
        <w:lvlText w:val="(%1)"/>
        <w:lvlJc w:val="left"/>
        <w:pPr>
          <w:tabs>
            <w:tab w:val="left" w:pos="455"/>
          </w:tabs>
          <w:ind w:left="4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361012">
        <w:start w:val="1"/>
        <w:numFmt w:val="lowerRoman"/>
        <w:lvlText w:val="(%2)"/>
        <w:lvlJc w:val="left"/>
        <w:pPr>
          <w:tabs>
            <w:tab w:val="left" w:pos="455"/>
          </w:tabs>
          <w:ind w:left="10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F8A89E">
        <w:start w:val="1"/>
        <w:numFmt w:val="lowerRoman"/>
        <w:lvlText w:val="(%3)"/>
        <w:lvlJc w:val="left"/>
        <w:pPr>
          <w:tabs>
            <w:tab w:val="left" w:pos="455"/>
          </w:tabs>
          <w:ind w:left="17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6CA334">
        <w:start w:val="1"/>
        <w:numFmt w:val="lowerRoman"/>
        <w:lvlText w:val="(%4)"/>
        <w:lvlJc w:val="left"/>
        <w:pPr>
          <w:tabs>
            <w:tab w:val="left" w:pos="455"/>
          </w:tabs>
          <w:ind w:left="25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E0BB40">
        <w:start w:val="1"/>
        <w:numFmt w:val="lowerRoman"/>
        <w:lvlText w:val="(%5)"/>
        <w:lvlJc w:val="left"/>
        <w:pPr>
          <w:tabs>
            <w:tab w:val="left" w:pos="455"/>
          </w:tabs>
          <w:ind w:left="323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5049D0">
        <w:start w:val="1"/>
        <w:numFmt w:val="lowerRoman"/>
        <w:lvlText w:val="(%6)"/>
        <w:lvlJc w:val="left"/>
        <w:pPr>
          <w:tabs>
            <w:tab w:val="left" w:pos="455"/>
          </w:tabs>
          <w:ind w:left="39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6E33B4">
        <w:start w:val="1"/>
        <w:numFmt w:val="lowerRoman"/>
        <w:lvlText w:val="(%7)"/>
        <w:lvlJc w:val="left"/>
        <w:pPr>
          <w:tabs>
            <w:tab w:val="left" w:pos="455"/>
          </w:tabs>
          <w:ind w:left="46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54F6FE">
        <w:start w:val="1"/>
        <w:numFmt w:val="lowerRoman"/>
        <w:lvlText w:val="(%8)"/>
        <w:lvlJc w:val="left"/>
        <w:pPr>
          <w:tabs>
            <w:tab w:val="left" w:pos="455"/>
          </w:tabs>
          <w:ind w:left="53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7CA5FC">
        <w:start w:val="1"/>
        <w:numFmt w:val="lowerRoman"/>
        <w:lvlText w:val="(%9)"/>
        <w:lvlJc w:val="left"/>
        <w:pPr>
          <w:tabs>
            <w:tab w:val="left" w:pos="455"/>
          </w:tabs>
          <w:ind w:left="61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371570126">
    <w:abstractNumId w:val="135"/>
    <w:lvlOverride w:ilvl="0">
      <w:lvl w:ilvl="0" w:tplc="F9E67EE6">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361012">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F8A89E">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6CA334">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E0BB40">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5049D0">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6E33B4">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54F6FE">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7CA5FC">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1383603479">
    <w:abstractNumId w:val="154"/>
    <w:lvlOverride w:ilvl="0">
      <w:startOverride w:val="1"/>
      <w:lvl w:ilvl="0" w:tplc="E1FAD8C4">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C48DF2">
        <w:start w:val="1"/>
        <w:numFmt w:val="lowerLetter"/>
        <w:lvlText w:val="%2."/>
        <w:lvlJc w:val="left"/>
        <w:pPr>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4"/>
      <w:lvl w:ilvl="2" w:tplc="161CA678">
        <w:start w:val="4"/>
        <w:numFmt w:val="decimal"/>
        <w:lvlText w:val="%3."/>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B2C3F0">
        <w:start w:val="1"/>
        <w:numFmt w:val="decimal"/>
        <w:lvlText w:val="%4."/>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401090">
        <w:start w:val="1"/>
        <w:numFmt w:val="decimal"/>
        <w:lvlText w:val="%5."/>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C50008C">
        <w:start w:val="1"/>
        <w:numFmt w:val="decimal"/>
        <w:lvlText w:val="%6."/>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24BB68">
        <w:start w:val="1"/>
        <w:numFmt w:val="decimal"/>
        <w:lvlText w:val="%7."/>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847220">
        <w:start w:val="1"/>
        <w:numFmt w:val="decimal"/>
        <w:lvlText w:val="%8."/>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FEB4AC">
        <w:start w:val="1"/>
        <w:numFmt w:val="decimal"/>
        <w:lvlText w:val="%9."/>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1585988597">
    <w:abstractNumId w:val="154"/>
    <w:lvlOverride w:ilvl="0">
      <w:lvl w:ilvl="0" w:tplc="E1FAD8C4">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C48DF2">
        <w:start w:val="1"/>
        <w:numFmt w:val="lowerLetter"/>
        <w:lvlText w:val="%2."/>
        <w:lvlJc w:val="left"/>
        <w:pPr>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1CA678">
        <w:start w:val="1"/>
        <w:numFmt w:val="decimal"/>
        <w:lvlText w:val="%3."/>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B2C3F0">
        <w:start w:val="1"/>
        <w:numFmt w:val="decimal"/>
        <w:lvlText w:val="%4."/>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401090">
        <w:start w:val="1"/>
        <w:numFmt w:val="decimal"/>
        <w:lvlText w:val="%5."/>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50008C">
        <w:start w:val="1"/>
        <w:numFmt w:val="decimal"/>
        <w:lvlText w:val="%6."/>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4BB68">
        <w:start w:val="1"/>
        <w:numFmt w:val="decimal"/>
        <w:lvlText w:val="%7."/>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847220">
        <w:start w:val="1"/>
        <w:numFmt w:val="decimal"/>
        <w:lvlText w:val="%8."/>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FEB4AC">
        <w:start w:val="1"/>
        <w:numFmt w:val="decimal"/>
        <w:lvlText w:val="%9."/>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1441339403">
    <w:abstractNumId w:val="154"/>
    <w:lvlOverride w:ilvl="0">
      <w:lvl w:ilvl="0" w:tplc="E1FAD8C4">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C48DF2">
        <w:start w:val="1"/>
        <w:numFmt w:val="lowerLetter"/>
        <w:lvlText w:val="%2."/>
        <w:lvlJc w:val="left"/>
        <w:pPr>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1CA678">
        <w:start w:val="1"/>
        <w:numFmt w:val="decimal"/>
        <w:lvlText w:val="%3."/>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B2C3F0">
        <w:start w:val="1"/>
        <w:numFmt w:val="decimal"/>
        <w:lvlText w:val="%4."/>
        <w:lvlJc w:val="left"/>
        <w:pPr>
          <w:ind w:left="39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401090">
        <w:start w:val="1"/>
        <w:numFmt w:val="decimal"/>
        <w:lvlText w:val="%5."/>
        <w:lvlJc w:val="left"/>
        <w:pPr>
          <w:tabs>
            <w:tab w:val="left" w:pos="341"/>
          </w:tabs>
          <w:ind w:left="4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50008C">
        <w:start w:val="1"/>
        <w:numFmt w:val="decimal"/>
        <w:lvlText w:val="%6."/>
        <w:lvlJc w:val="left"/>
        <w:pPr>
          <w:tabs>
            <w:tab w:val="left" w:pos="341"/>
          </w:tabs>
          <w:ind w:left="49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24BB68">
        <w:start w:val="1"/>
        <w:numFmt w:val="decimal"/>
        <w:lvlText w:val="%7."/>
        <w:lvlJc w:val="left"/>
        <w:pPr>
          <w:tabs>
            <w:tab w:val="left" w:pos="341"/>
          </w:tabs>
          <w:ind w:left="5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847220">
        <w:start w:val="1"/>
        <w:numFmt w:val="decimal"/>
        <w:lvlText w:val="%8."/>
        <w:lvlJc w:val="left"/>
        <w:pPr>
          <w:tabs>
            <w:tab w:val="left" w:pos="341"/>
          </w:tabs>
          <w:ind w:left="59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FEB4AC">
        <w:start w:val="1"/>
        <w:numFmt w:val="decimal"/>
        <w:lvlText w:val="%9."/>
        <w:lvlJc w:val="left"/>
        <w:pPr>
          <w:tabs>
            <w:tab w:val="left" w:pos="341"/>
          </w:tabs>
          <w:ind w:left="6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16cid:durableId="740130574">
    <w:abstractNumId w:val="263"/>
  </w:num>
  <w:num w:numId="30" w16cid:durableId="1462115545">
    <w:abstractNumId w:val="235"/>
  </w:num>
  <w:num w:numId="31" w16cid:durableId="498080925">
    <w:abstractNumId w:val="235"/>
    <w:lvlOverride w:ilvl="0">
      <w:startOverride w:val="2"/>
      <w:lvl w:ilvl="0" w:tplc="B3C4D8A0">
        <w:start w:val="2"/>
        <w:numFmt w:val="upperRoman"/>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22BA84">
        <w:start w:val="1"/>
        <w:numFmt w:val="upperRoman"/>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A2A784">
        <w:start w:val="1"/>
        <w:numFmt w:val="upperRoman"/>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382C0E">
        <w:start w:val="1"/>
        <w:numFmt w:val="upperRoman"/>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72CDA0">
        <w:start w:val="1"/>
        <w:numFmt w:val="upperRoman"/>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22F1A4">
        <w:start w:val="1"/>
        <w:numFmt w:val="upperRoman"/>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E64648">
        <w:start w:val="1"/>
        <w:numFmt w:val="upperRoman"/>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321BA2">
        <w:start w:val="1"/>
        <w:numFmt w:val="upperRoman"/>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862354">
        <w:start w:val="1"/>
        <w:numFmt w:val="upperRoman"/>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266423579">
    <w:abstractNumId w:val="235"/>
    <w:lvlOverride w:ilvl="0">
      <w:lvl w:ilvl="0" w:tplc="B3C4D8A0">
        <w:start w:val="1"/>
        <w:numFmt w:val="upperRoman"/>
        <w:lvlText w:val="(%1)"/>
        <w:lvlJc w:val="left"/>
        <w:pPr>
          <w:ind w:left="379" w:hanging="27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22BA84">
        <w:start w:val="1"/>
        <w:numFmt w:val="upperRoman"/>
        <w:lvlText w:val="(%2)"/>
        <w:lvlJc w:val="left"/>
        <w:pPr>
          <w:tabs>
            <w:tab w:val="left" w:pos="479"/>
          </w:tabs>
          <w:ind w:left="1099" w:hanging="27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A2A784">
        <w:start w:val="1"/>
        <w:numFmt w:val="upperRoman"/>
        <w:lvlText w:val="(%3)"/>
        <w:lvlJc w:val="left"/>
        <w:pPr>
          <w:tabs>
            <w:tab w:val="left" w:pos="479"/>
          </w:tabs>
          <w:ind w:left="1819" w:hanging="27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382C0E">
        <w:start w:val="1"/>
        <w:numFmt w:val="upperRoman"/>
        <w:lvlText w:val="(%4)"/>
        <w:lvlJc w:val="left"/>
        <w:pPr>
          <w:tabs>
            <w:tab w:val="left" w:pos="479"/>
          </w:tabs>
          <w:ind w:left="2539" w:hanging="27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72CDA0">
        <w:start w:val="1"/>
        <w:numFmt w:val="upperRoman"/>
        <w:lvlText w:val="(%5)"/>
        <w:lvlJc w:val="left"/>
        <w:pPr>
          <w:tabs>
            <w:tab w:val="left" w:pos="479"/>
          </w:tabs>
          <w:ind w:left="3259" w:hanging="27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722F1A4">
        <w:start w:val="1"/>
        <w:numFmt w:val="upperRoman"/>
        <w:lvlText w:val="(%6)"/>
        <w:lvlJc w:val="left"/>
        <w:pPr>
          <w:tabs>
            <w:tab w:val="left" w:pos="479"/>
          </w:tabs>
          <w:ind w:left="3979" w:hanging="27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E64648">
        <w:start w:val="1"/>
        <w:numFmt w:val="upperRoman"/>
        <w:lvlText w:val="(%7)"/>
        <w:lvlJc w:val="left"/>
        <w:pPr>
          <w:tabs>
            <w:tab w:val="left" w:pos="479"/>
          </w:tabs>
          <w:ind w:left="4699" w:hanging="27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321BA2">
        <w:start w:val="1"/>
        <w:numFmt w:val="upperRoman"/>
        <w:lvlText w:val="(%8)"/>
        <w:lvlJc w:val="left"/>
        <w:pPr>
          <w:tabs>
            <w:tab w:val="left" w:pos="479"/>
          </w:tabs>
          <w:ind w:left="5419" w:hanging="27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862354">
        <w:start w:val="1"/>
        <w:numFmt w:val="upperRoman"/>
        <w:lvlText w:val="(%9)"/>
        <w:lvlJc w:val="left"/>
        <w:pPr>
          <w:tabs>
            <w:tab w:val="left" w:pos="479"/>
          </w:tabs>
          <w:ind w:left="6139" w:hanging="27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406654167">
    <w:abstractNumId w:val="35"/>
  </w:num>
  <w:num w:numId="34" w16cid:durableId="1879001771">
    <w:abstractNumId w:val="92"/>
  </w:num>
  <w:num w:numId="35" w16cid:durableId="17123093">
    <w:abstractNumId w:val="241"/>
  </w:num>
  <w:num w:numId="36" w16cid:durableId="2105760358">
    <w:abstractNumId w:val="241"/>
    <w:lvlOverride w:ilvl="0">
      <w:lvl w:ilvl="0" w:tplc="32EE3900">
        <w:start w:val="1"/>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8AC6A0">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965700">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0A3DB6">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560198">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864CCA">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C9EC51A">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52B7CA">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EA3FE8">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16cid:durableId="1993366916">
    <w:abstractNumId w:val="187"/>
  </w:num>
  <w:num w:numId="38" w16cid:durableId="1514300420">
    <w:abstractNumId w:val="435"/>
  </w:num>
  <w:num w:numId="39" w16cid:durableId="1928270367">
    <w:abstractNumId w:val="435"/>
    <w:lvlOverride w:ilvl="0">
      <w:startOverride w:val="7"/>
    </w:lvlOverride>
  </w:num>
  <w:num w:numId="40" w16cid:durableId="858547108">
    <w:abstractNumId w:val="202"/>
  </w:num>
  <w:num w:numId="41" w16cid:durableId="17894362">
    <w:abstractNumId w:val="134"/>
  </w:num>
  <w:num w:numId="42" w16cid:durableId="1176579686">
    <w:abstractNumId w:val="194"/>
  </w:num>
  <w:num w:numId="43" w16cid:durableId="1198618837">
    <w:abstractNumId w:val="303"/>
  </w:num>
  <w:num w:numId="44" w16cid:durableId="53504377">
    <w:abstractNumId w:val="190"/>
  </w:num>
  <w:num w:numId="45" w16cid:durableId="1871992126">
    <w:abstractNumId w:val="124"/>
  </w:num>
  <w:num w:numId="46" w16cid:durableId="1708678153">
    <w:abstractNumId w:val="124"/>
    <w:lvlOverride w:ilvl="0">
      <w:startOverride w:val="2"/>
    </w:lvlOverride>
  </w:num>
  <w:num w:numId="47" w16cid:durableId="147669943">
    <w:abstractNumId w:val="104"/>
  </w:num>
  <w:num w:numId="48" w16cid:durableId="1185248646">
    <w:abstractNumId w:val="129"/>
  </w:num>
  <w:num w:numId="49" w16cid:durableId="961956315">
    <w:abstractNumId w:val="129"/>
    <w:lvlOverride w:ilvl="0">
      <w:lvl w:ilvl="0" w:tplc="AB9E80D2">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60C6AA">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32BD36">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C053B4">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E61650">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12FF70">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A2456A">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E87D1E">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CCC850">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16cid:durableId="1288120709">
    <w:abstractNumId w:val="17"/>
  </w:num>
  <w:num w:numId="51" w16cid:durableId="200753509">
    <w:abstractNumId w:val="72"/>
  </w:num>
  <w:num w:numId="52" w16cid:durableId="2014722552">
    <w:abstractNumId w:val="72"/>
    <w:lvlOverride w:ilvl="0">
      <w:lvl w:ilvl="0" w:tplc="BEF0905E">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784384">
        <w:start w:val="1"/>
        <w:numFmt w:val="decimal"/>
        <w:lvlText w:val="%2."/>
        <w:lvlJc w:val="left"/>
        <w:pPr>
          <w:ind w:left="551" w:hanging="4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F4A1DC">
        <w:start w:val="1"/>
        <w:numFmt w:val="decimal"/>
        <w:lvlText w:val="%3."/>
        <w:lvlJc w:val="left"/>
        <w:pPr>
          <w:ind w:left="551" w:hanging="4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3EB610">
        <w:start w:val="1"/>
        <w:numFmt w:val="decimal"/>
        <w:lvlText w:val="%4."/>
        <w:lvlJc w:val="left"/>
        <w:pPr>
          <w:ind w:left="551" w:hanging="4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6854CE">
        <w:start w:val="1"/>
        <w:numFmt w:val="decimal"/>
        <w:lvlText w:val="%5."/>
        <w:lvlJc w:val="left"/>
        <w:pPr>
          <w:ind w:left="551" w:hanging="4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74B89C">
        <w:start w:val="1"/>
        <w:numFmt w:val="decimal"/>
        <w:lvlText w:val="%6."/>
        <w:lvlJc w:val="left"/>
        <w:pPr>
          <w:ind w:left="551" w:hanging="4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D66784">
        <w:start w:val="1"/>
        <w:numFmt w:val="decimal"/>
        <w:lvlText w:val="%7."/>
        <w:lvlJc w:val="left"/>
        <w:pPr>
          <w:ind w:left="551" w:hanging="4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E2203C">
        <w:start w:val="1"/>
        <w:numFmt w:val="decimal"/>
        <w:lvlText w:val="%8."/>
        <w:lvlJc w:val="left"/>
        <w:pPr>
          <w:ind w:left="551" w:hanging="4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94F7C0">
        <w:start w:val="1"/>
        <w:numFmt w:val="decimal"/>
        <w:lvlText w:val="%9."/>
        <w:lvlJc w:val="left"/>
        <w:pPr>
          <w:ind w:left="551" w:hanging="4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530800679">
    <w:abstractNumId w:val="72"/>
    <w:lvlOverride w:ilvl="0">
      <w:startOverride w:val="3"/>
      <w:lvl w:ilvl="0" w:tplc="BEF0905E">
        <w:start w:val="3"/>
        <w:numFmt w:val="lowerLetter"/>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8784384">
        <w:start w:val="1"/>
        <w:numFmt w:val="decimal"/>
        <w:lvlText w:val="%2."/>
        <w:lvlJc w:val="left"/>
        <w:pPr>
          <w:tabs>
            <w:tab w:val="num" w:pos="1188"/>
          </w:tabs>
          <w:ind w:left="233" w:firstLine="7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F4A1DC">
        <w:start w:val="1"/>
        <w:numFmt w:val="decimal"/>
        <w:lvlText w:val="%3."/>
        <w:lvlJc w:val="left"/>
        <w:pPr>
          <w:tabs>
            <w:tab w:val="num" w:pos="1188"/>
          </w:tabs>
          <w:ind w:left="233" w:firstLine="7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3EB610">
        <w:start w:val="1"/>
        <w:numFmt w:val="decimal"/>
        <w:lvlText w:val="%4."/>
        <w:lvlJc w:val="left"/>
        <w:pPr>
          <w:tabs>
            <w:tab w:val="num" w:pos="1188"/>
          </w:tabs>
          <w:ind w:left="233" w:firstLine="7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6854CE">
        <w:start w:val="1"/>
        <w:numFmt w:val="decimal"/>
        <w:lvlText w:val="%5."/>
        <w:lvlJc w:val="left"/>
        <w:pPr>
          <w:tabs>
            <w:tab w:val="num" w:pos="1188"/>
          </w:tabs>
          <w:ind w:left="233" w:firstLine="7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874B89C">
        <w:start w:val="1"/>
        <w:numFmt w:val="decimal"/>
        <w:lvlText w:val="%6."/>
        <w:lvlJc w:val="left"/>
        <w:pPr>
          <w:tabs>
            <w:tab w:val="num" w:pos="1188"/>
          </w:tabs>
          <w:ind w:left="233" w:firstLine="7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D66784">
        <w:start w:val="1"/>
        <w:numFmt w:val="decimal"/>
        <w:lvlText w:val="%7."/>
        <w:lvlJc w:val="left"/>
        <w:pPr>
          <w:tabs>
            <w:tab w:val="num" w:pos="1188"/>
          </w:tabs>
          <w:ind w:left="233" w:firstLine="7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DE2203C">
        <w:start w:val="1"/>
        <w:numFmt w:val="decimal"/>
        <w:lvlText w:val="%8."/>
        <w:lvlJc w:val="left"/>
        <w:pPr>
          <w:tabs>
            <w:tab w:val="num" w:pos="1188"/>
          </w:tabs>
          <w:ind w:left="233" w:firstLine="7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94F7C0">
        <w:start w:val="1"/>
        <w:numFmt w:val="decimal"/>
        <w:lvlText w:val="%9."/>
        <w:lvlJc w:val="left"/>
        <w:pPr>
          <w:tabs>
            <w:tab w:val="num" w:pos="1188"/>
          </w:tabs>
          <w:ind w:left="233" w:firstLine="7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16cid:durableId="662781628">
    <w:abstractNumId w:val="72"/>
    <w:lvlOverride w:ilvl="0">
      <w:lvl w:ilvl="0" w:tplc="BEF0905E">
        <w:start w:val="1"/>
        <w:numFmt w:val="lowerLetter"/>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784384">
        <w:start w:val="1"/>
        <w:numFmt w:val="decimal"/>
        <w:lvlText w:val="%2."/>
        <w:lvlJc w:val="left"/>
        <w:pPr>
          <w:tabs>
            <w:tab w:val="num" w:pos="1140"/>
          </w:tabs>
          <w:ind w:left="246" w:firstLine="6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F4A1DC">
        <w:start w:val="1"/>
        <w:numFmt w:val="decimal"/>
        <w:lvlText w:val="%3."/>
        <w:lvlJc w:val="left"/>
        <w:pPr>
          <w:tabs>
            <w:tab w:val="num" w:pos="1140"/>
          </w:tabs>
          <w:ind w:left="246" w:firstLine="6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3EB610">
        <w:start w:val="1"/>
        <w:numFmt w:val="decimal"/>
        <w:lvlText w:val="%4."/>
        <w:lvlJc w:val="left"/>
        <w:pPr>
          <w:tabs>
            <w:tab w:val="num" w:pos="1140"/>
          </w:tabs>
          <w:ind w:left="246" w:firstLine="6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6854CE">
        <w:start w:val="1"/>
        <w:numFmt w:val="decimal"/>
        <w:lvlText w:val="%5."/>
        <w:lvlJc w:val="left"/>
        <w:pPr>
          <w:tabs>
            <w:tab w:val="num" w:pos="1140"/>
          </w:tabs>
          <w:ind w:left="246" w:firstLine="6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74B89C">
        <w:start w:val="1"/>
        <w:numFmt w:val="decimal"/>
        <w:lvlText w:val="%6."/>
        <w:lvlJc w:val="left"/>
        <w:pPr>
          <w:tabs>
            <w:tab w:val="num" w:pos="1140"/>
          </w:tabs>
          <w:ind w:left="246" w:firstLine="6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D66784">
        <w:start w:val="1"/>
        <w:numFmt w:val="decimal"/>
        <w:lvlText w:val="%7."/>
        <w:lvlJc w:val="left"/>
        <w:pPr>
          <w:tabs>
            <w:tab w:val="num" w:pos="1140"/>
          </w:tabs>
          <w:ind w:left="246" w:firstLine="6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E2203C">
        <w:start w:val="1"/>
        <w:numFmt w:val="decimal"/>
        <w:lvlText w:val="%8."/>
        <w:lvlJc w:val="left"/>
        <w:pPr>
          <w:tabs>
            <w:tab w:val="num" w:pos="1140"/>
          </w:tabs>
          <w:ind w:left="246" w:firstLine="6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94F7C0">
        <w:start w:val="1"/>
        <w:numFmt w:val="decimal"/>
        <w:lvlText w:val="%9."/>
        <w:lvlJc w:val="left"/>
        <w:pPr>
          <w:tabs>
            <w:tab w:val="num" w:pos="1140"/>
          </w:tabs>
          <w:ind w:left="246" w:firstLine="6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16cid:durableId="223882426">
    <w:abstractNumId w:val="418"/>
  </w:num>
  <w:num w:numId="56" w16cid:durableId="1863784072">
    <w:abstractNumId w:val="245"/>
  </w:num>
  <w:num w:numId="57" w16cid:durableId="182792469">
    <w:abstractNumId w:val="245"/>
    <w:lvlOverride w:ilvl="0">
      <w:lvl w:ilvl="0" w:tplc="A036D820">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46970C">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EE8922">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440DFC">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88B884">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9E6112">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A241B2">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94D164">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B6F0CA">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16cid:durableId="1138038629">
    <w:abstractNumId w:val="245"/>
    <w:lvlOverride w:ilvl="0">
      <w:lvl w:ilvl="0" w:tplc="A036D820">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46970C">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3EE8922">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440DFC">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88B884">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9E6112">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A241B2">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94D164">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B6F0C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16cid:durableId="290748682">
    <w:abstractNumId w:val="253"/>
  </w:num>
  <w:num w:numId="60" w16cid:durableId="181089276">
    <w:abstractNumId w:val="201"/>
  </w:num>
  <w:num w:numId="61" w16cid:durableId="1164395865">
    <w:abstractNumId w:val="201"/>
    <w:lvlOverride w:ilvl="0">
      <w:startOverride w:val="2"/>
      <w:lvl w:ilvl="0" w:tplc="68A4D72A">
        <w:start w:val="2"/>
        <w:numFmt w:val="decimal"/>
        <w:lvlText w:val="%1."/>
        <w:lvlJc w:val="left"/>
        <w:pPr>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BED2AE">
        <w:start w:val="1"/>
        <w:numFmt w:val="decimal"/>
        <w:lvlText w:val="%2."/>
        <w:lvlJc w:val="left"/>
        <w:pPr>
          <w:tabs>
            <w:tab w:val="left" w:pos="39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4CFFB0">
        <w:start w:val="1"/>
        <w:numFmt w:val="decimal"/>
        <w:lvlText w:val="%3."/>
        <w:lvlJc w:val="left"/>
        <w:pPr>
          <w:tabs>
            <w:tab w:val="left" w:pos="39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EA5464">
        <w:start w:val="1"/>
        <w:numFmt w:val="decimal"/>
        <w:lvlText w:val="%4."/>
        <w:lvlJc w:val="left"/>
        <w:pPr>
          <w:tabs>
            <w:tab w:val="left" w:pos="39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D8D16E">
        <w:start w:val="1"/>
        <w:numFmt w:val="decimal"/>
        <w:lvlText w:val="%5."/>
        <w:lvlJc w:val="left"/>
        <w:pPr>
          <w:tabs>
            <w:tab w:val="left" w:pos="39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34A768">
        <w:start w:val="1"/>
        <w:numFmt w:val="decimal"/>
        <w:lvlText w:val="%6."/>
        <w:lvlJc w:val="left"/>
        <w:pPr>
          <w:tabs>
            <w:tab w:val="left" w:pos="3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D80734">
        <w:start w:val="1"/>
        <w:numFmt w:val="decimal"/>
        <w:lvlText w:val="%7."/>
        <w:lvlJc w:val="left"/>
        <w:pPr>
          <w:tabs>
            <w:tab w:val="left" w:pos="39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5EE318">
        <w:start w:val="1"/>
        <w:numFmt w:val="decimal"/>
        <w:lvlText w:val="%8."/>
        <w:lvlJc w:val="left"/>
        <w:pPr>
          <w:tabs>
            <w:tab w:val="left" w:pos="39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F62F8C">
        <w:start w:val="1"/>
        <w:numFmt w:val="decimal"/>
        <w:lvlText w:val="%9."/>
        <w:lvlJc w:val="left"/>
        <w:pPr>
          <w:tabs>
            <w:tab w:val="left" w:pos="39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16cid:durableId="145365119">
    <w:abstractNumId w:val="314"/>
  </w:num>
  <w:num w:numId="63" w16cid:durableId="1293169235">
    <w:abstractNumId w:val="27"/>
  </w:num>
  <w:num w:numId="64" w16cid:durableId="2134515277">
    <w:abstractNumId w:val="27"/>
    <w:lvlOverride w:ilvl="0">
      <w:lvl w:ilvl="0" w:tplc="01F8D7AC">
        <w:start w:val="1"/>
        <w:numFmt w:val="decimal"/>
        <w:lvlText w:val="%1."/>
        <w:lvlJc w:val="left"/>
        <w:pPr>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E8C7CA">
        <w:start w:val="1"/>
        <w:numFmt w:val="decimal"/>
        <w:lvlText w:val="%2."/>
        <w:lvlJc w:val="left"/>
        <w:pPr>
          <w:tabs>
            <w:tab w:val="left" w:pos="45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88222A">
        <w:start w:val="1"/>
        <w:numFmt w:val="decimal"/>
        <w:lvlText w:val="%3."/>
        <w:lvlJc w:val="left"/>
        <w:pPr>
          <w:tabs>
            <w:tab w:val="left" w:pos="45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F6703A">
        <w:start w:val="1"/>
        <w:numFmt w:val="decimal"/>
        <w:lvlText w:val="%4."/>
        <w:lvlJc w:val="left"/>
        <w:pPr>
          <w:tabs>
            <w:tab w:val="left" w:pos="45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0A5406">
        <w:start w:val="1"/>
        <w:numFmt w:val="decimal"/>
        <w:lvlText w:val="%5."/>
        <w:lvlJc w:val="left"/>
        <w:pPr>
          <w:tabs>
            <w:tab w:val="left" w:pos="45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523476">
        <w:start w:val="1"/>
        <w:numFmt w:val="decimal"/>
        <w:lvlText w:val="%6."/>
        <w:lvlJc w:val="left"/>
        <w:pPr>
          <w:tabs>
            <w:tab w:val="left" w:pos="4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5E3F30">
        <w:start w:val="1"/>
        <w:numFmt w:val="decimal"/>
        <w:lvlText w:val="%7."/>
        <w:lvlJc w:val="left"/>
        <w:pPr>
          <w:tabs>
            <w:tab w:val="left" w:pos="45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1E7A48">
        <w:start w:val="1"/>
        <w:numFmt w:val="decimal"/>
        <w:lvlText w:val="%8."/>
        <w:lvlJc w:val="left"/>
        <w:pPr>
          <w:tabs>
            <w:tab w:val="left" w:pos="45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2AF1EC">
        <w:start w:val="1"/>
        <w:numFmt w:val="decimal"/>
        <w:lvlText w:val="%9."/>
        <w:lvlJc w:val="left"/>
        <w:pPr>
          <w:tabs>
            <w:tab w:val="left" w:pos="45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1622151485">
    <w:abstractNumId w:val="27"/>
    <w:lvlOverride w:ilvl="0">
      <w:lvl w:ilvl="0" w:tplc="01F8D7AC">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E8C7CA">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88222A">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F6703A">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0A5406">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523476">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5E3F30">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1E7A48">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2AF1EC">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244612884">
    <w:abstractNumId w:val="27"/>
    <w:lvlOverride w:ilvl="0">
      <w:lvl w:ilvl="0" w:tplc="01F8D7AC">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E8C7CA">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88222A">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F6703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0A5406">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52347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5E3F3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1E7A48">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2AF1EC">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16cid:durableId="353120100">
    <w:abstractNumId w:val="412"/>
  </w:num>
  <w:num w:numId="68" w16cid:durableId="1459833603">
    <w:abstractNumId w:val="264"/>
  </w:num>
  <w:num w:numId="69" w16cid:durableId="1254822638">
    <w:abstractNumId w:val="264"/>
    <w:lvlOverride w:ilvl="0">
      <w:lvl w:ilvl="0" w:tplc="2E64208C">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7C0EE4">
        <w:start w:val="1"/>
        <w:numFmt w:val="lowerLetter"/>
        <w:lvlText w:val="%2."/>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D06F18">
        <w:start w:val="1"/>
        <w:numFmt w:val="lowerLetter"/>
        <w:lvlText w:val="%3."/>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9E2766">
        <w:start w:val="1"/>
        <w:numFmt w:val="lowerLetter"/>
        <w:lvlText w:val="%4."/>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107FDA">
        <w:start w:val="1"/>
        <w:numFmt w:val="lowerLetter"/>
        <w:lvlText w:val="%5."/>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C6650E">
        <w:start w:val="1"/>
        <w:numFmt w:val="lowerLetter"/>
        <w:lvlText w:val="%6."/>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0A88D2">
        <w:start w:val="1"/>
        <w:numFmt w:val="lowerLetter"/>
        <w:lvlText w:val="%7."/>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2AC636">
        <w:start w:val="1"/>
        <w:numFmt w:val="lowerLetter"/>
        <w:lvlText w:val="%8."/>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60420">
        <w:start w:val="1"/>
        <w:numFmt w:val="lowerLetter"/>
        <w:lvlText w:val="%9."/>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16cid:durableId="1396515106">
    <w:abstractNumId w:val="264"/>
    <w:lvlOverride w:ilvl="0">
      <w:lvl w:ilvl="0" w:tplc="2E64208C">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7C0EE4">
        <w:start w:val="1"/>
        <w:numFmt w:val="lowerLetter"/>
        <w:lvlText w:val="%2."/>
        <w:lvlJc w:val="left"/>
        <w:pPr>
          <w:tabs>
            <w:tab w:val="left" w:pos="333"/>
          </w:tabs>
          <w:ind w:left="3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D06F18">
        <w:start w:val="1"/>
        <w:numFmt w:val="lowerLetter"/>
        <w:lvlText w:val="%3."/>
        <w:lvlJc w:val="left"/>
        <w:pPr>
          <w:tabs>
            <w:tab w:val="left" w:pos="333"/>
          </w:tabs>
          <w:ind w:left="4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9E2766">
        <w:start w:val="1"/>
        <w:numFmt w:val="lowerLetter"/>
        <w:lvlText w:val="%4."/>
        <w:lvlJc w:val="left"/>
        <w:pPr>
          <w:tabs>
            <w:tab w:val="left" w:pos="333"/>
          </w:tabs>
          <w:ind w:left="5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107FDA">
        <w:start w:val="1"/>
        <w:numFmt w:val="lowerLetter"/>
        <w:lvlText w:val="%5."/>
        <w:lvlJc w:val="left"/>
        <w:pPr>
          <w:tabs>
            <w:tab w:val="left" w:pos="333"/>
          </w:tabs>
          <w:ind w:left="6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C6650E">
        <w:start w:val="1"/>
        <w:numFmt w:val="lowerLetter"/>
        <w:lvlText w:val="%6."/>
        <w:lvlJc w:val="left"/>
        <w:pPr>
          <w:tabs>
            <w:tab w:val="left" w:pos="333"/>
          </w:tabs>
          <w:ind w:left="7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0A88D2">
        <w:start w:val="1"/>
        <w:numFmt w:val="lowerLetter"/>
        <w:lvlText w:val="%7."/>
        <w:lvlJc w:val="left"/>
        <w:pPr>
          <w:tabs>
            <w:tab w:val="left" w:pos="333"/>
          </w:tabs>
          <w:ind w:left="8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2AC636">
        <w:start w:val="1"/>
        <w:numFmt w:val="lowerLetter"/>
        <w:lvlText w:val="%8."/>
        <w:lvlJc w:val="left"/>
        <w:pPr>
          <w:tabs>
            <w:tab w:val="left" w:pos="333"/>
          </w:tabs>
          <w:ind w:left="9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60420">
        <w:start w:val="1"/>
        <w:numFmt w:val="lowerLetter"/>
        <w:lvlText w:val="%9."/>
        <w:lvlJc w:val="left"/>
        <w:pPr>
          <w:tabs>
            <w:tab w:val="left" w:pos="333"/>
          </w:tabs>
          <w:ind w:left="10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122891179">
    <w:abstractNumId w:val="264"/>
    <w:lvlOverride w:ilvl="0">
      <w:lvl w:ilvl="0" w:tplc="2E64208C">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7C0EE4">
        <w:start w:val="1"/>
        <w:numFmt w:val="lowerLetter"/>
        <w:suff w:val="nothing"/>
        <w:lvlText w:val="%2."/>
        <w:lvlJc w:val="left"/>
        <w:pPr>
          <w:tabs>
            <w:tab w:val="left" w:pos="284"/>
          </w:tabs>
          <w:ind w:left="2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D06F18">
        <w:start w:val="1"/>
        <w:numFmt w:val="lowerLetter"/>
        <w:suff w:val="nothing"/>
        <w:lvlText w:val="%3."/>
        <w:lvlJc w:val="left"/>
        <w:pPr>
          <w:tabs>
            <w:tab w:val="left" w:pos="284"/>
          </w:tabs>
          <w:ind w:left="3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9E2766">
        <w:start w:val="1"/>
        <w:numFmt w:val="lowerLetter"/>
        <w:suff w:val="nothing"/>
        <w:lvlText w:val="%4."/>
        <w:lvlJc w:val="left"/>
        <w:pPr>
          <w:tabs>
            <w:tab w:val="left" w:pos="284"/>
          </w:tabs>
          <w:ind w:left="4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107FDA">
        <w:start w:val="1"/>
        <w:numFmt w:val="lowerLetter"/>
        <w:suff w:val="nothing"/>
        <w:lvlText w:val="%5."/>
        <w:lvlJc w:val="left"/>
        <w:pPr>
          <w:tabs>
            <w:tab w:val="left" w:pos="284"/>
          </w:tabs>
          <w:ind w:left="5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C6650E">
        <w:start w:val="1"/>
        <w:numFmt w:val="lowerLetter"/>
        <w:suff w:val="nothing"/>
        <w:lvlText w:val="%6."/>
        <w:lvlJc w:val="left"/>
        <w:pPr>
          <w:tabs>
            <w:tab w:val="left" w:pos="284"/>
          </w:tabs>
          <w:ind w:left="6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0A88D2">
        <w:start w:val="1"/>
        <w:numFmt w:val="lowerLetter"/>
        <w:suff w:val="nothing"/>
        <w:lvlText w:val="%7."/>
        <w:lvlJc w:val="left"/>
        <w:pPr>
          <w:tabs>
            <w:tab w:val="left" w:pos="284"/>
          </w:tabs>
          <w:ind w:left="7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2AC636">
        <w:start w:val="1"/>
        <w:numFmt w:val="lowerLetter"/>
        <w:suff w:val="nothing"/>
        <w:lvlText w:val="%8."/>
        <w:lvlJc w:val="left"/>
        <w:pPr>
          <w:tabs>
            <w:tab w:val="left" w:pos="284"/>
          </w:tabs>
          <w:ind w:left="8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60420">
        <w:start w:val="1"/>
        <w:numFmt w:val="lowerLetter"/>
        <w:suff w:val="nothing"/>
        <w:lvlText w:val="%9."/>
        <w:lvlJc w:val="left"/>
        <w:pPr>
          <w:tabs>
            <w:tab w:val="left" w:pos="284"/>
          </w:tabs>
          <w:ind w:left="9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1404331648">
    <w:abstractNumId w:val="264"/>
    <w:lvlOverride w:ilvl="0">
      <w:lvl w:ilvl="0" w:tplc="2E64208C">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7C0EE4">
        <w:start w:val="1"/>
        <w:numFmt w:val="lowerLetter"/>
        <w:lvlText w:val="%2."/>
        <w:lvlJc w:val="left"/>
        <w:pPr>
          <w:tabs>
            <w:tab w:val="left" w:pos="460"/>
          </w:tabs>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D06F18">
        <w:start w:val="1"/>
        <w:numFmt w:val="lowerLetter"/>
        <w:lvlText w:val="%3."/>
        <w:lvlJc w:val="left"/>
        <w:pPr>
          <w:ind w:left="5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9E2766">
        <w:start w:val="1"/>
        <w:numFmt w:val="lowerLetter"/>
        <w:lvlText w:val="%4."/>
        <w:lvlJc w:val="left"/>
        <w:pPr>
          <w:tabs>
            <w:tab w:val="left" w:pos="459"/>
            <w:tab w:val="left" w:pos="460"/>
          </w:tabs>
          <w:ind w:left="6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107FDA">
        <w:start w:val="1"/>
        <w:numFmt w:val="lowerLetter"/>
        <w:lvlText w:val="%5."/>
        <w:lvlJc w:val="left"/>
        <w:pPr>
          <w:tabs>
            <w:tab w:val="left" w:pos="459"/>
            <w:tab w:val="left" w:pos="460"/>
          </w:tabs>
          <w:ind w:left="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C6650E">
        <w:start w:val="1"/>
        <w:numFmt w:val="lowerLetter"/>
        <w:lvlText w:val="%6."/>
        <w:lvlJc w:val="left"/>
        <w:pPr>
          <w:tabs>
            <w:tab w:val="left" w:pos="459"/>
            <w:tab w:val="left" w:pos="460"/>
          </w:tabs>
          <w:ind w:left="8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0A88D2">
        <w:start w:val="1"/>
        <w:numFmt w:val="lowerLetter"/>
        <w:lvlText w:val="%7."/>
        <w:lvlJc w:val="left"/>
        <w:pPr>
          <w:tabs>
            <w:tab w:val="left" w:pos="459"/>
            <w:tab w:val="left" w:pos="460"/>
          </w:tabs>
          <w:ind w:left="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2AC636">
        <w:start w:val="1"/>
        <w:numFmt w:val="lowerLetter"/>
        <w:lvlText w:val="%8."/>
        <w:lvlJc w:val="left"/>
        <w:pPr>
          <w:tabs>
            <w:tab w:val="left" w:pos="459"/>
            <w:tab w:val="left" w:pos="460"/>
          </w:tabs>
          <w:ind w:left="10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60420">
        <w:start w:val="1"/>
        <w:numFmt w:val="lowerLetter"/>
        <w:lvlText w:val="%9."/>
        <w:lvlJc w:val="left"/>
        <w:pPr>
          <w:tabs>
            <w:tab w:val="left" w:pos="459"/>
            <w:tab w:val="left" w:pos="460"/>
          </w:tabs>
          <w:ind w:left="1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16cid:durableId="1183982333">
    <w:abstractNumId w:val="109"/>
  </w:num>
  <w:num w:numId="74" w16cid:durableId="707991280">
    <w:abstractNumId w:val="278"/>
  </w:num>
  <w:num w:numId="75" w16cid:durableId="962275457">
    <w:abstractNumId w:val="65"/>
  </w:num>
  <w:num w:numId="76" w16cid:durableId="952977696">
    <w:abstractNumId w:val="150"/>
  </w:num>
  <w:num w:numId="77" w16cid:durableId="956910956">
    <w:abstractNumId w:val="150"/>
    <w:lvlOverride w:ilvl="0">
      <w:lvl w:ilvl="0" w:tplc="9896212E">
        <w:start w:val="1"/>
        <w:numFmt w:val="decimal"/>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1C93C6">
        <w:start w:val="1"/>
        <w:numFmt w:val="decimal"/>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DC17A8">
        <w:start w:val="1"/>
        <w:numFmt w:val="decimal"/>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3C2BFA">
        <w:start w:val="1"/>
        <w:numFmt w:val="decimal"/>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04C550">
        <w:start w:val="1"/>
        <w:numFmt w:val="decimal"/>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B8DE68">
        <w:start w:val="1"/>
        <w:numFmt w:val="decimal"/>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B2009C">
        <w:start w:val="1"/>
        <w:numFmt w:val="decimal"/>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C06CBDE">
        <w:start w:val="1"/>
        <w:numFmt w:val="decimal"/>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9EBC4C">
        <w:start w:val="1"/>
        <w:numFmt w:val="decimal"/>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16cid:durableId="1428619539">
    <w:abstractNumId w:val="90"/>
  </w:num>
  <w:num w:numId="79" w16cid:durableId="1341270972">
    <w:abstractNumId w:val="347"/>
  </w:num>
  <w:num w:numId="80" w16cid:durableId="1469085203">
    <w:abstractNumId w:val="347"/>
    <w:lvlOverride w:ilvl="0">
      <w:lvl w:ilvl="0" w:tplc="4C387D34">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509632">
        <w:start w:val="1"/>
        <w:numFmt w:val="lowerLetter"/>
        <w:lvlText w:val="(%2)"/>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E47948">
        <w:start w:val="1"/>
        <w:numFmt w:val="lowerLetter"/>
        <w:lvlText w:val="(%3)"/>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F63080">
        <w:start w:val="1"/>
        <w:numFmt w:val="lowerLetter"/>
        <w:lvlText w:val="(%4)"/>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022452">
        <w:start w:val="1"/>
        <w:numFmt w:val="lowerLetter"/>
        <w:lvlText w:val="(%5)"/>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BA2DA6">
        <w:start w:val="1"/>
        <w:numFmt w:val="lowerLetter"/>
        <w:lvlText w:val="(%6)"/>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76075E">
        <w:start w:val="1"/>
        <w:numFmt w:val="lowerLetter"/>
        <w:lvlText w:val="(%7)"/>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6CED0E">
        <w:start w:val="1"/>
        <w:numFmt w:val="lowerLetter"/>
        <w:lvlText w:val="(%8)"/>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5E0CBB4">
        <w:start w:val="1"/>
        <w:numFmt w:val="lowerLetter"/>
        <w:lvlText w:val="(%9)"/>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16cid:durableId="573978116">
    <w:abstractNumId w:val="169"/>
  </w:num>
  <w:num w:numId="82" w16cid:durableId="659193277">
    <w:abstractNumId w:val="229"/>
  </w:num>
  <w:num w:numId="83" w16cid:durableId="1048607588">
    <w:abstractNumId w:val="170"/>
  </w:num>
  <w:num w:numId="84" w16cid:durableId="1087073386">
    <w:abstractNumId w:val="83"/>
  </w:num>
  <w:num w:numId="85" w16cid:durableId="1533494803">
    <w:abstractNumId w:val="44"/>
  </w:num>
  <w:num w:numId="86" w16cid:durableId="1486048179">
    <w:abstractNumId w:val="48"/>
  </w:num>
  <w:num w:numId="87" w16cid:durableId="1539901305">
    <w:abstractNumId w:val="381"/>
  </w:num>
  <w:num w:numId="88" w16cid:durableId="689376287">
    <w:abstractNumId w:val="350"/>
  </w:num>
  <w:num w:numId="89" w16cid:durableId="692223839">
    <w:abstractNumId w:val="42"/>
  </w:num>
  <w:num w:numId="90" w16cid:durableId="1877890201">
    <w:abstractNumId w:val="86"/>
  </w:num>
  <w:num w:numId="91" w16cid:durableId="2047096836">
    <w:abstractNumId w:val="289"/>
  </w:num>
  <w:num w:numId="92" w16cid:durableId="751005547">
    <w:abstractNumId w:val="289"/>
    <w:lvlOverride w:ilvl="0">
      <w:lvl w:ilvl="0" w:tplc="4C328532">
        <w:start w:val="1"/>
        <w:numFmt w:val="decimal"/>
        <w:lvlText w:val="(%1)"/>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A45ED0">
        <w:start w:val="1"/>
        <w:numFmt w:val="decimal"/>
        <w:lvlText w:val="(%2)"/>
        <w:lvlJc w:val="left"/>
        <w:pPr>
          <w:tabs>
            <w:tab w:val="left" w:pos="422"/>
            <w:tab w:val="num" w:pos="1142"/>
          </w:tabs>
          <w:ind w:left="104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B482E4">
        <w:start w:val="1"/>
        <w:numFmt w:val="decimal"/>
        <w:lvlText w:val="(%3)"/>
        <w:lvlJc w:val="left"/>
        <w:pPr>
          <w:tabs>
            <w:tab w:val="left" w:pos="422"/>
            <w:tab w:val="num" w:pos="1862"/>
          </w:tabs>
          <w:ind w:left="176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D6C756">
        <w:start w:val="1"/>
        <w:numFmt w:val="decimal"/>
        <w:lvlText w:val="(%4)"/>
        <w:lvlJc w:val="left"/>
        <w:pPr>
          <w:tabs>
            <w:tab w:val="left" w:pos="422"/>
            <w:tab w:val="num" w:pos="2582"/>
          </w:tabs>
          <w:ind w:left="248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E8D05C">
        <w:start w:val="1"/>
        <w:numFmt w:val="decimal"/>
        <w:lvlText w:val="(%5)"/>
        <w:lvlJc w:val="left"/>
        <w:pPr>
          <w:tabs>
            <w:tab w:val="left" w:pos="422"/>
            <w:tab w:val="num" w:pos="3302"/>
          </w:tabs>
          <w:ind w:left="320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42EB6C">
        <w:start w:val="1"/>
        <w:numFmt w:val="decimal"/>
        <w:lvlText w:val="(%6)"/>
        <w:lvlJc w:val="left"/>
        <w:pPr>
          <w:tabs>
            <w:tab w:val="left" w:pos="422"/>
            <w:tab w:val="num" w:pos="4022"/>
          </w:tabs>
          <w:ind w:left="39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786586">
        <w:start w:val="1"/>
        <w:numFmt w:val="decimal"/>
        <w:lvlText w:val="(%7)"/>
        <w:lvlJc w:val="left"/>
        <w:pPr>
          <w:tabs>
            <w:tab w:val="left" w:pos="422"/>
            <w:tab w:val="num" w:pos="4742"/>
          </w:tabs>
          <w:ind w:left="464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94C83A">
        <w:start w:val="1"/>
        <w:numFmt w:val="decimal"/>
        <w:lvlText w:val="(%8)"/>
        <w:lvlJc w:val="left"/>
        <w:pPr>
          <w:tabs>
            <w:tab w:val="left" w:pos="422"/>
            <w:tab w:val="num" w:pos="5462"/>
          </w:tabs>
          <w:ind w:left="536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4C67C8">
        <w:start w:val="1"/>
        <w:numFmt w:val="decimal"/>
        <w:lvlText w:val="(%9)"/>
        <w:lvlJc w:val="left"/>
        <w:pPr>
          <w:tabs>
            <w:tab w:val="left" w:pos="422"/>
            <w:tab w:val="num" w:pos="6182"/>
          </w:tabs>
          <w:ind w:left="608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16cid:durableId="265692535">
    <w:abstractNumId w:val="289"/>
    <w:lvlOverride w:ilvl="0">
      <w:lvl w:ilvl="0" w:tplc="4C328532">
        <w:start w:val="1"/>
        <w:numFmt w:val="decimal"/>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A45ED0">
        <w:start w:val="1"/>
        <w:numFmt w:val="decimal"/>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B482E4">
        <w:start w:val="1"/>
        <w:numFmt w:val="decimal"/>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D6C756">
        <w:start w:val="1"/>
        <w:numFmt w:val="decimal"/>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E8D05C">
        <w:start w:val="1"/>
        <w:numFmt w:val="decimal"/>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42EB6C">
        <w:start w:val="1"/>
        <w:numFmt w:val="decimal"/>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786586">
        <w:start w:val="1"/>
        <w:numFmt w:val="decimal"/>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94C83A">
        <w:start w:val="1"/>
        <w:numFmt w:val="decimal"/>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4C67C8">
        <w:start w:val="1"/>
        <w:numFmt w:val="decimal"/>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16cid:durableId="814953562">
    <w:abstractNumId w:val="324"/>
  </w:num>
  <w:num w:numId="95" w16cid:durableId="128597643">
    <w:abstractNumId w:val="172"/>
  </w:num>
  <w:num w:numId="96" w16cid:durableId="1569607169">
    <w:abstractNumId w:val="172"/>
    <w:lvlOverride w:ilvl="0">
      <w:lvl w:ilvl="0" w:tplc="76645DEC">
        <w:start w:val="1"/>
        <w:numFmt w:val="decimal"/>
        <w:lvlText w:val="%1."/>
        <w:lvlJc w:val="left"/>
        <w:pPr>
          <w:tabs>
            <w:tab w:val="num" w:pos="345"/>
          </w:tabs>
          <w:ind w:left="245" w:hanging="145"/>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F8B170">
        <w:start w:val="1"/>
        <w:numFmt w:val="decimal"/>
        <w:lvlText w:val="%2."/>
        <w:lvlJc w:val="left"/>
        <w:pPr>
          <w:tabs>
            <w:tab w:val="left" w:pos="345"/>
            <w:tab w:val="num" w:pos="1065"/>
          </w:tabs>
          <w:ind w:left="965" w:hanging="145"/>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7A8E2E">
        <w:start w:val="1"/>
        <w:numFmt w:val="decimal"/>
        <w:lvlText w:val="%3."/>
        <w:lvlJc w:val="left"/>
        <w:pPr>
          <w:tabs>
            <w:tab w:val="left" w:pos="345"/>
            <w:tab w:val="num" w:pos="1785"/>
          </w:tabs>
          <w:ind w:left="1685" w:hanging="145"/>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B6F0D8">
        <w:start w:val="1"/>
        <w:numFmt w:val="decimal"/>
        <w:lvlText w:val="%4."/>
        <w:lvlJc w:val="left"/>
        <w:pPr>
          <w:tabs>
            <w:tab w:val="left" w:pos="345"/>
            <w:tab w:val="num" w:pos="2505"/>
          </w:tabs>
          <w:ind w:left="2405" w:hanging="145"/>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CA26E4">
        <w:start w:val="1"/>
        <w:numFmt w:val="decimal"/>
        <w:lvlText w:val="%5."/>
        <w:lvlJc w:val="left"/>
        <w:pPr>
          <w:tabs>
            <w:tab w:val="left" w:pos="345"/>
            <w:tab w:val="num" w:pos="3225"/>
          </w:tabs>
          <w:ind w:left="3125" w:hanging="145"/>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3AE024">
        <w:start w:val="1"/>
        <w:numFmt w:val="decimal"/>
        <w:lvlText w:val="%6."/>
        <w:lvlJc w:val="left"/>
        <w:pPr>
          <w:tabs>
            <w:tab w:val="left" w:pos="345"/>
            <w:tab w:val="num" w:pos="3945"/>
          </w:tabs>
          <w:ind w:left="3845" w:hanging="145"/>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86F24E">
        <w:start w:val="1"/>
        <w:numFmt w:val="decimal"/>
        <w:lvlText w:val="%7."/>
        <w:lvlJc w:val="left"/>
        <w:pPr>
          <w:tabs>
            <w:tab w:val="left" w:pos="345"/>
            <w:tab w:val="num" w:pos="4665"/>
          </w:tabs>
          <w:ind w:left="4565" w:hanging="145"/>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56E41C">
        <w:start w:val="1"/>
        <w:numFmt w:val="decimal"/>
        <w:lvlText w:val="%8."/>
        <w:lvlJc w:val="left"/>
        <w:pPr>
          <w:tabs>
            <w:tab w:val="left" w:pos="345"/>
            <w:tab w:val="num" w:pos="5385"/>
          </w:tabs>
          <w:ind w:left="5285" w:hanging="145"/>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E2089A">
        <w:start w:val="1"/>
        <w:numFmt w:val="decimal"/>
        <w:lvlText w:val="%9."/>
        <w:lvlJc w:val="left"/>
        <w:pPr>
          <w:tabs>
            <w:tab w:val="left" w:pos="345"/>
            <w:tab w:val="num" w:pos="6105"/>
          </w:tabs>
          <w:ind w:left="6005" w:hanging="145"/>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97" w16cid:durableId="2008558078">
    <w:abstractNumId w:val="395"/>
  </w:num>
  <w:num w:numId="98" w16cid:durableId="963078211">
    <w:abstractNumId w:val="444"/>
  </w:num>
  <w:num w:numId="99" w16cid:durableId="1932666918">
    <w:abstractNumId w:val="444"/>
    <w:lvlOverride w:ilvl="0">
      <w:lvl w:ilvl="0" w:tplc="6238682C">
        <w:start w:val="1"/>
        <w:numFmt w:val="decimal"/>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66DF16">
        <w:start w:val="1"/>
        <w:numFmt w:val="lowerLetter"/>
        <w:lvlText w:val="(%2)"/>
        <w:lvlJc w:val="left"/>
        <w:pPr>
          <w:tabs>
            <w:tab w:val="left" w:pos="418"/>
          </w:tabs>
          <w:ind w:left="4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46E27A">
        <w:start w:val="1"/>
        <w:numFmt w:val="lowerLetter"/>
        <w:lvlText w:val="(%3)"/>
        <w:lvlJc w:val="left"/>
        <w:pPr>
          <w:tabs>
            <w:tab w:val="left" w:pos="418"/>
          </w:tabs>
          <w:ind w:left="5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BEB43A">
        <w:start w:val="1"/>
        <w:numFmt w:val="lowerLetter"/>
        <w:lvlText w:val="(%4)"/>
        <w:lvlJc w:val="left"/>
        <w:pPr>
          <w:tabs>
            <w:tab w:val="left" w:pos="418"/>
          </w:tabs>
          <w:ind w:left="6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78EBD6">
        <w:start w:val="1"/>
        <w:numFmt w:val="lowerLetter"/>
        <w:lvlText w:val="(%5)"/>
        <w:lvlJc w:val="left"/>
        <w:pPr>
          <w:tabs>
            <w:tab w:val="left" w:pos="418"/>
          </w:tabs>
          <w:ind w:left="7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F4CBB4">
        <w:start w:val="1"/>
        <w:numFmt w:val="lowerLetter"/>
        <w:lvlText w:val="(%6)"/>
        <w:lvlJc w:val="left"/>
        <w:pPr>
          <w:tabs>
            <w:tab w:val="left" w:pos="418"/>
          </w:tabs>
          <w:ind w:left="8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6CA3D4">
        <w:start w:val="1"/>
        <w:numFmt w:val="lowerLetter"/>
        <w:lvlText w:val="(%7)"/>
        <w:lvlJc w:val="left"/>
        <w:pPr>
          <w:tabs>
            <w:tab w:val="left" w:pos="418"/>
          </w:tabs>
          <w:ind w:left="9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8C14CA">
        <w:start w:val="1"/>
        <w:numFmt w:val="lowerLetter"/>
        <w:lvlText w:val="(%8)"/>
        <w:lvlJc w:val="left"/>
        <w:pPr>
          <w:tabs>
            <w:tab w:val="left" w:pos="418"/>
          </w:tabs>
          <w:ind w:left="10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146508">
        <w:start w:val="1"/>
        <w:numFmt w:val="lowerLetter"/>
        <w:lvlText w:val="(%9)"/>
        <w:lvlJc w:val="left"/>
        <w:pPr>
          <w:tabs>
            <w:tab w:val="left" w:pos="418"/>
          </w:tabs>
          <w:ind w:left="11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2070107534">
    <w:abstractNumId w:val="444"/>
    <w:lvlOverride w:ilvl="0">
      <w:lvl w:ilvl="0" w:tplc="6238682C">
        <w:start w:val="1"/>
        <w:numFmt w:val="decimal"/>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66DF16">
        <w:start w:val="1"/>
        <w:numFmt w:val="lowerLetter"/>
        <w:suff w:val="nothing"/>
        <w:lvlText w:val="(%2)"/>
        <w:lvlJc w:val="left"/>
        <w:pPr>
          <w:tabs>
            <w:tab w:val="left" w:pos="369"/>
          </w:tabs>
          <w:ind w:left="3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46E27A">
        <w:start w:val="1"/>
        <w:numFmt w:val="lowerLetter"/>
        <w:suff w:val="nothing"/>
        <w:lvlText w:val="(%3)"/>
        <w:lvlJc w:val="left"/>
        <w:pPr>
          <w:tabs>
            <w:tab w:val="left" w:pos="369"/>
          </w:tabs>
          <w:ind w:left="4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BEB43A">
        <w:start w:val="1"/>
        <w:numFmt w:val="lowerLetter"/>
        <w:suff w:val="nothing"/>
        <w:lvlText w:val="(%4)"/>
        <w:lvlJc w:val="left"/>
        <w:pPr>
          <w:tabs>
            <w:tab w:val="left" w:pos="369"/>
          </w:tabs>
          <w:ind w:left="5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78EBD6">
        <w:start w:val="1"/>
        <w:numFmt w:val="lowerLetter"/>
        <w:suff w:val="nothing"/>
        <w:lvlText w:val="(%5)"/>
        <w:lvlJc w:val="left"/>
        <w:pPr>
          <w:tabs>
            <w:tab w:val="left" w:pos="369"/>
          </w:tabs>
          <w:ind w:left="6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F4CBB4">
        <w:start w:val="1"/>
        <w:numFmt w:val="lowerLetter"/>
        <w:suff w:val="nothing"/>
        <w:lvlText w:val="(%6)"/>
        <w:lvlJc w:val="left"/>
        <w:pPr>
          <w:tabs>
            <w:tab w:val="left" w:pos="369"/>
          </w:tabs>
          <w:ind w:left="7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F6CA3D4">
        <w:start w:val="1"/>
        <w:numFmt w:val="lowerLetter"/>
        <w:suff w:val="nothing"/>
        <w:lvlText w:val="(%7)"/>
        <w:lvlJc w:val="left"/>
        <w:pPr>
          <w:tabs>
            <w:tab w:val="left" w:pos="369"/>
          </w:tabs>
          <w:ind w:left="8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C8C14CA">
        <w:start w:val="1"/>
        <w:numFmt w:val="lowerLetter"/>
        <w:suff w:val="nothing"/>
        <w:lvlText w:val="(%8)"/>
        <w:lvlJc w:val="left"/>
        <w:pPr>
          <w:tabs>
            <w:tab w:val="left" w:pos="369"/>
          </w:tabs>
          <w:ind w:left="9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146508">
        <w:start w:val="1"/>
        <w:numFmt w:val="lowerLetter"/>
        <w:suff w:val="nothing"/>
        <w:lvlText w:val="(%9)"/>
        <w:lvlJc w:val="left"/>
        <w:pPr>
          <w:tabs>
            <w:tab w:val="left" w:pos="369"/>
          </w:tabs>
          <w:ind w:left="10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16cid:durableId="1768229368">
    <w:abstractNumId w:val="444"/>
  </w:num>
  <w:num w:numId="102" w16cid:durableId="2112122333">
    <w:abstractNumId w:val="444"/>
    <w:lvlOverride w:ilvl="0">
      <w:startOverride w:val="3"/>
      <w:lvl w:ilvl="0" w:tplc="6238682C">
        <w:start w:val="3"/>
        <w:numFmt w:val="decimal"/>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66DF16">
        <w:start w:val="1"/>
        <w:numFmt w:val="lowerLetter"/>
        <w:lvlText w:val="(%2)"/>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46E27A">
        <w:start w:val="1"/>
        <w:numFmt w:val="lowerLetter"/>
        <w:lvlText w:val="(%3)"/>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8BEB43A">
        <w:start w:val="1"/>
        <w:numFmt w:val="lowerLetter"/>
        <w:lvlText w:val="(%4)"/>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78EBD6">
        <w:start w:val="1"/>
        <w:numFmt w:val="lowerLetter"/>
        <w:lvlText w:val="(%5)"/>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F4CBB4">
        <w:start w:val="1"/>
        <w:numFmt w:val="lowerLetter"/>
        <w:lvlText w:val="(%6)"/>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F6CA3D4">
        <w:start w:val="1"/>
        <w:numFmt w:val="lowerLetter"/>
        <w:lvlText w:val="(%7)"/>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C8C14CA">
        <w:start w:val="1"/>
        <w:numFmt w:val="lowerLetter"/>
        <w:lvlText w:val="(%8)"/>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146508">
        <w:start w:val="1"/>
        <w:numFmt w:val="lowerLetter"/>
        <w:lvlText w:val="(%9)"/>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3" w16cid:durableId="1301303385">
    <w:abstractNumId w:val="429"/>
  </w:num>
  <w:num w:numId="104" w16cid:durableId="2001883654">
    <w:abstractNumId w:val="339"/>
  </w:num>
  <w:num w:numId="105" w16cid:durableId="489292796">
    <w:abstractNumId w:val="428"/>
  </w:num>
  <w:num w:numId="106" w16cid:durableId="327441081">
    <w:abstractNumId w:val="158"/>
  </w:num>
  <w:num w:numId="107" w16cid:durableId="1157644761">
    <w:abstractNumId w:val="158"/>
    <w:lvlOverride w:ilvl="0">
      <w:lvl w:ilvl="0" w:tplc="22EAC2F2">
        <w:start w:val="1"/>
        <w:numFmt w:val="lowerLetter"/>
        <w:lvlText w:val="(%1)"/>
        <w:lvlJc w:val="left"/>
        <w:pPr>
          <w:tabs>
            <w:tab w:val="left" w:pos="418"/>
          </w:tabs>
          <w:ind w:left="4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E4F26E">
        <w:start w:val="1"/>
        <w:numFmt w:val="lowerLetter"/>
        <w:lvlText w:val="(%2)"/>
        <w:lvlJc w:val="left"/>
        <w:pPr>
          <w:tabs>
            <w:tab w:val="left" w:pos="418"/>
          </w:tabs>
          <w:ind w:left="10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A9BBC">
        <w:start w:val="1"/>
        <w:numFmt w:val="lowerLetter"/>
        <w:lvlText w:val="(%3)"/>
        <w:lvlJc w:val="left"/>
        <w:pPr>
          <w:tabs>
            <w:tab w:val="left" w:pos="418"/>
          </w:tabs>
          <w:ind w:left="17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BC51CC">
        <w:start w:val="1"/>
        <w:numFmt w:val="lowerLetter"/>
        <w:lvlText w:val="(%4)"/>
        <w:lvlJc w:val="left"/>
        <w:pPr>
          <w:tabs>
            <w:tab w:val="left" w:pos="418"/>
          </w:tabs>
          <w:ind w:left="24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D20676">
        <w:start w:val="1"/>
        <w:numFmt w:val="lowerLetter"/>
        <w:lvlText w:val="(%5)"/>
        <w:lvlJc w:val="left"/>
        <w:pPr>
          <w:tabs>
            <w:tab w:val="left" w:pos="418"/>
          </w:tabs>
          <w:ind w:left="319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F896F4">
        <w:start w:val="1"/>
        <w:numFmt w:val="lowerLetter"/>
        <w:lvlText w:val="(%6)"/>
        <w:lvlJc w:val="left"/>
        <w:pPr>
          <w:tabs>
            <w:tab w:val="left" w:pos="418"/>
          </w:tabs>
          <w:ind w:left="39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CCCF20">
        <w:start w:val="1"/>
        <w:numFmt w:val="lowerLetter"/>
        <w:lvlText w:val="(%7)"/>
        <w:lvlJc w:val="left"/>
        <w:pPr>
          <w:tabs>
            <w:tab w:val="left" w:pos="418"/>
          </w:tabs>
          <w:ind w:left="46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10F348">
        <w:start w:val="1"/>
        <w:numFmt w:val="lowerLetter"/>
        <w:lvlText w:val="(%8)"/>
        <w:lvlJc w:val="left"/>
        <w:pPr>
          <w:tabs>
            <w:tab w:val="left" w:pos="418"/>
          </w:tabs>
          <w:ind w:left="53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3E41EC">
        <w:start w:val="1"/>
        <w:numFmt w:val="lowerLetter"/>
        <w:lvlText w:val="(%9)"/>
        <w:lvlJc w:val="left"/>
        <w:pPr>
          <w:tabs>
            <w:tab w:val="left" w:pos="418"/>
          </w:tabs>
          <w:ind w:left="60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1672563237">
    <w:abstractNumId w:val="158"/>
    <w:lvlOverride w:ilvl="0">
      <w:lvl w:ilvl="0" w:tplc="22EAC2F2">
        <w:start w:val="1"/>
        <w:numFmt w:val="lowerLetter"/>
        <w:suff w:val="nothing"/>
        <w:lvlText w:val="(%1)"/>
        <w:lvlJc w:val="left"/>
        <w:pPr>
          <w:tabs>
            <w:tab w:val="left" w:pos="369"/>
          </w:tabs>
          <w:ind w:left="3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E4F26E">
        <w:start w:val="1"/>
        <w:numFmt w:val="lowerLetter"/>
        <w:suff w:val="nothing"/>
        <w:lvlText w:val="(%2)"/>
        <w:lvlJc w:val="left"/>
        <w:pPr>
          <w:tabs>
            <w:tab w:val="left" w:pos="369"/>
          </w:tabs>
          <w:ind w:left="98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A9BBC">
        <w:start w:val="1"/>
        <w:numFmt w:val="lowerLetter"/>
        <w:suff w:val="nothing"/>
        <w:lvlText w:val="(%3)"/>
        <w:lvlJc w:val="left"/>
        <w:pPr>
          <w:tabs>
            <w:tab w:val="left" w:pos="369"/>
          </w:tabs>
          <w:ind w:left="170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BC51CC">
        <w:start w:val="1"/>
        <w:numFmt w:val="lowerLetter"/>
        <w:suff w:val="nothing"/>
        <w:lvlText w:val="(%4)"/>
        <w:lvlJc w:val="left"/>
        <w:pPr>
          <w:tabs>
            <w:tab w:val="left" w:pos="369"/>
          </w:tabs>
          <w:ind w:left="242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D20676">
        <w:start w:val="1"/>
        <w:numFmt w:val="lowerLetter"/>
        <w:suff w:val="nothing"/>
        <w:lvlText w:val="(%5)"/>
        <w:lvlJc w:val="left"/>
        <w:pPr>
          <w:tabs>
            <w:tab w:val="left" w:pos="369"/>
          </w:tabs>
          <w:ind w:left="314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F896F4">
        <w:start w:val="1"/>
        <w:numFmt w:val="lowerLetter"/>
        <w:suff w:val="nothing"/>
        <w:lvlText w:val="(%6)"/>
        <w:lvlJc w:val="left"/>
        <w:pPr>
          <w:tabs>
            <w:tab w:val="left" w:pos="369"/>
          </w:tabs>
          <w:ind w:left="38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CCCF20">
        <w:start w:val="1"/>
        <w:numFmt w:val="lowerLetter"/>
        <w:suff w:val="nothing"/>
        <w:lvlText w:val="(%7)"/>
        <w:lvlJc w:val="left"/>
        <w:pPr>
          <w:tabs>
            <w:tab w:val="left" w:pos="369"/>
          </w:tabs>
          <w:ind w:left="458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10F348">
        <w:start w:val="1"/>
        <w:numFmt w:val="lowerLetter"/>
        <w:suff w:val="nothing"/>
        <w:lvlText w:val="(%8)"/>
        <w:lvlJc w:val="left"/>
        <w:pPr>
          <w:tabs>
            <w:tab w:val="left" w:pos="369"/>
          </w:tabs>
          <w:ind w:left="530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3E41EC">
        <w:start w:val="1"/>
        <w:numFmt w:val="lowerLetter"/>
        <w:suff w:val="nothing"/>
        <w:lvlText w:val="(%9)"/>
        <w:lvlJc w:val="left"/>
        <w:pPr>
          <w:tabs>
            <w:tab w:val="left" w:pos="369"/>
          </w:tabs>
          <w:ind w:left="602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9" w16cid:durableId="989018778">
    <w:abstractNumId w:val="339"/>
    <w:lvlOverride w:ilvl="0">
      <w:startOverride w:val="2"/>
      <w:lvl w:ilvl="0" w:tplc="18528A68">
        <w:start w:val="2"/>
        <w:numFmt w:val="decimal"/>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F521288">
        <w:start w:val="1"/>
        <w:numFmt w:val="decimal"/>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28E45F8">
        <w:start w:val="1"/>
        <w:numFmt w:val="decimal"/>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4EE652">
        <w:start w:val="1"/>
        <w:numFmt w:val="decimal"/>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3E327E">
        <w:start w:val="1"/>
        <w:numFmt w:val="decimal"/>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66F9B2">
        <w:start w:val="1"/>
        <w:numFmt w:val="decimal"/>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FC4948">
        <w:start w:val="1"/>
        <w:numFmt w:val="decimal"/>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A26B46">
        <w:start w:val="1"/>
        <w:numFmt w:val="decimal"/>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D4F08E">
        <w:start w:val="1"/>
        <w:numFmt w:val="decimal"/>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16cid:durableId="1728719066">
    <w:abstractNumId w:val="78"/>
  </w:num>
  <w:num w:numId="111" w16cid:durableId="416250047">
    <w:abstractNumId w:val="277"/>
  </w:num>
  <w:num w:numId="112" w16cid:durableId="609164121">
    <w:abstractNumId w:val="277"/>
    <w:lvlOverride w:ilvl="0">
      <w:startOverride w:val="2"/>
      <w:lvl w:ilvl="0" w:tplc="3F005910">
        <w:start w:val="2"/>
        <w:numFmt w:val="decimal"/>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8E62D8A">
        <w:start w:val="1"/>
        <w:numFmt w:val="decimal"/>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EE95C2">
        <w:start w:val="1"/>
        <w:numFmt w:val="decimal"/>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8FA6C94">
        <w:start w:val="1"/>
        <w:numFmt w:val="decimal"/>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BEE2104">
        <w:start w:val="1"/>
        <w:numFmt w:val="decimal"/>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9D693C4">
        <w:start w:val="1"/>
        <w:numFmt w:val="decimal"/>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082038">
        <w:start w:val="1"/>
        <w:numFmt w:val="decimal"/>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CC534A">
        <w:start w:val="1"/>
        <w:numFmt w:val="decimal"/>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86413DC">
        <w:start w:val="1"/>
        <w:numFmt w:val="decimal"/>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94374339">
    <w:abstractNumId w:val="52"/>
  </w:num>
  <w:num w:numId="114" w16cid:durableId="562329144">
    <w:abstractNumId w:val="343"/>
  </w:num>
  <w:num w:numId="115" w16cid:durableId="554119318">
    <w:abstractNumId w:val="343"/>
    <w:lvlOverride w:ilvl="0">
      <w:lvl w:ilvl="0" w:tplc="45B82F50">
        <w:start w:val="1"/>
        <w:numFmt w:val="lowerLetter"/>
        <w:lvlText w:val="%1."/>
        <w:lvlJc w:val="left"/>
        <w:pPr>
          <w:tabs>
            <w:tab w:val="left" w:pos="333"/>
          </w:tabs>
          <w:ind w:left="3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BAF1E0">
        <w:start w:val="1"/>
        <w:numFmt w:val="lowerLetter"/>
        <w:lvlText w:val="%2."/>
        <w:lvlJc w:val="left"/>
        <w:pPr>
          <w:tabs>
            <w:tab w:val="left" w:pos="333"/>
          </w:tabs>
          <w:ind w:left="9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583C0C">
        <w:start w:val="1"/>
        <w:numFmt w:val="lowerLetter"/>
        <w:lvlText w:val="%3."/>
        <w:lvlJc w:val="left"/>
        <w:pPr>
          <w:tabs>
            <w:tab w:val="left" w:pos="333"/>
          </w:tabs>
          <w:ind w:left="16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1EAD9C">
        <w:start w:val="1"/>
        <w:numFmt w:val="lowerLetter"/>
        <w:lvlText w:val="%4."/>
        <w:lvlJc w:val="left"/>
        <w:pPr>
          <w:tabs>
            <w:tab w:val="left" w:pos="333"/>
          </w:tabs>
          <w:ind w:left="23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D0BF9A">
        <w:start w:val="1"/>
        <w:numFmt w:val="lowerLetter"/>
        <w:lvlText w:val="%5."/>
        <w:lvlJc w:val="left"/>
        <w:pPr>
          <w:tabs>
            <w:tab w:val="left" w:pos="333"/>
          </w:tabs>
          <w:ind w:left="311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A28938">
        <w:start w:val="1"/>
        <w:numFmt w:val="lowerLetter"/>
        <w:lvlText w:val="%6."/>
        <w:lvlJc w:val="left"/>
        <w:pPr>
          <w:tabs>
            <w:tab w:val="left" w:pos="333"/>
          </w:tabs>
          <w:ind w:left="38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CE8BE6">
        <w:start w:val="1"/>
        <w:numFmt w:val="lowerLetter"/>
        <w:lvlText w:val="%7."/>
        <w:lvlJc w:val="left"/>
        <w:pPr>
          <w:tabs>
            <w:tab w:val="left" w:pos="333"/>
          </w:tabs>
          <w:ind w:left="45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D27D1A">
        <w:start w:val="1"/>
        <w:numFmt w:val="lowerLetter"/>
        <w:lvlText w:val="%8."/>
        <w:lvlJc w:val="left"/>
        <w:pPr>
          <w:tabs>
            <w:tab w:val="left" w:pos="333"/>
          </w:tabs>
          <w:ind w:left="52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807AA0">
        <w:start w:val="1"/>
        <w:numFmt w:val="lowerLetter"/>
        <w:lvlText w:val="%9."/>
        <w:lvlJc w:val="left"/>
        <w:pPr>
          <w:tabs>
            <w:tab w:val="left" w:pos="333"/>
          </w:tabs>
          <w:ind w:left="59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16cid:durableId="247231361">
    <w:abstractNumId w:val="343"/>
    <w:lvlOverride w:ilvl="0">
      <w:lvl w:ilvl="0" w:tplc="45B82F50">
        <w:start w:val="1"/>
        <w:numFmt w:val="lowerLetter"/>
        <w:suff w:val="nothing"/>
        <w:lvlText w:val="%1."/>
        <w:lvlJc w:val="left"/>
        <w:pPr>
          <w:tabs>
            <w:tab w:val="left" w:pos="284"/>
          </w:tabs>
          <w:ind w:left="2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BAF1E0">
        <w:start w:val="1"/>
        <w:numFmt w:val="lowerLetter"/>
        <w:suff w:val="nothing"/>
        <w:lvlText w:val="%2."/>
        <w:lvlJc w:val="left"/>
        <w:pPr>
          <w:tabs>
            <w:tab w:val="left" w:pos="284"/>
          </w:tabs>
          <w:ind w:left="90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583C0C">
        <w:start w:val="1"/>
        <w:numFmt w:val="lowerLetter"/>
        <w:suff w:val="nothing"/>
        <w:lvlText w:val="%3."/>
        <w:lvlJc w:val="left"/>
        <w:pPr>
          <w:tabs>
            <w:tab w:val="left" w:pos="284"/>
          </w:tabs>
          <w:ind w:left="162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1EAD9C">
        <w:start w:val="1"/>
        <w:numFmt w:val="lowerLetter"/>
        <w:suff w:val="nothing"/>
        <w:lvlText w:val="%4."/>
        <w:lvlJc w:val="left"/>
        <w:pPr>
          <w:tabs>
            <w:tab w:val="left" w:pos="284"/>
          </w:tabs>
          <w:ind w:left="234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D0BF9A">
        <w:start w:val="1"/>
        <w:numFmt w:val="lowerLetter"/>
        <w:suff w:val="nothing"/>
        <w:lvlText w:val="%5."/>
        <w:lvlJc w:val="left"/>
        <w:pPr>
          <w:tabs>
            <w:tab w:val="left" w:pos="284"/>
          </w:tabs>
          <w:ind w:left="306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A28938">
        <w:start w:val="1"/>
        <w:numFmt w:val="lowerLetter"/>
        <w:suff w:val="nothing"/>
        <w:lvlText w:val="%6."/>
        <w:lvlJc w:val="left"/>
        <w:pPr>
          <w:tabs>
            <w:tab w:val="left" w:pos="284"/>
          </w:tabs>
          <w:ind w:left="378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CE8BE6">
        <w:start w:val="1"/>
        <w:numFmt w:val="lowerLetter"/>
        <w:suff w:val="nothing"/>
        <w:lvlText w:val="%7."/>
        <w:lvlJc w:val="left"/>
        <w:pPr>
          <w:tabs>
            <w:tab w:val="left" w:pos="284"/>
          </w:tabs>
          <w:ind w:left="450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D27D1A">
        <w:start w:val="1"/>
        <w:numFmt w:val="lowerLetter"/>
        <w:suff w:val="nothing"/>
        <w:lvlText w:val="%8."/>
        <w:lvlJc w:val="left"/>
        <w:pPr>
          <w:tabs>
            <w:tab w:val="left" w:pos="284"/>
          </w:tabs>
          <w:ind w:left="522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807AA0">
        <w:start w:val="1"/>
        <w:numFmt w:val="lowerLetter"/>
        <w:suff w:val="nothing"/>
        <w:lvlText w:val="%9."/>
        <w:lvlJc w:val="left"/>
        <w:pPr>
          <w:tabs>
            <w:tab w:val="left" w:pos="284"/>
          </w:tabs>
          <w:ind w:left="5943" w:hanging="18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93861158">
    <w:abstractNumId w:val="343"/>
    <w:lvlOverride w:ilvl="0">
      <w:lvl w:ilvl="0" w:tplc="45B82F50">
        <w:start w:val="1"/>
        <w:numFmt w:val="lowerLetter"/>
        <w:suff w:val="nothing"/>
        <w:lvlText w:val="%1."/>
        <w:lvlJc w:val="left"/>
        <w:pPr>
          <w:tabs>
            <w:tab w:val="left" w:pos="272"/>
          </w:tabs>
          <w:ind w:left="271" w:hanging="17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BAF1E0">
        <w:start w:val="1"/>
        <w:numFmt w:val="lowerLetter"/>
        <w:suff w:val="nothing"/>
        <w:lvlText w:val="%2."/>
        <w:lvlJc w:val="left"/>
        <w:pPr>
          <w:tabs>
            <w:tab w:val="left" w:pos="272"/>
          </w:tabs>
          <w:ind w:left="891" w:hanging="17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583C0C">
        <w:start w:val="1"/>
        <w:numFmt w:val="lowerLetter"/>
        <w:suff w:val="nothing"/>
        <w:lvlText w:val="%3."/>
        <w:lvlJc w:val="left"/>
        <w:pPr>
          <w:tabs>
            <w:tab w:val="left" w:pos="272"/>
          </w:tabs>
          <w:ind w:left="1611" w:hanging="17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1EAD9C">
        <w:start w:val="1"/>
        <w:numFmt w:val="lowerLetter"/>
        <w:suff w:val="nothing"/>
        <w:lvlText w:val="%4."/>
        <w:lvlJc w:val="left"/>
        <w:pPr>
          <w:tabs>
            <w:tab w:val="left" w:pos="272"/>
          </w:tabs>
          <w:ind w:left="2331" w:hanging="17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D0BF9A">
        <w:start w:val="1"/>
        <w:numFmt w:val="lowerLetter"/>
        <w:suff w:val="nothing"/>
        <w:lvlText w:val="%5."/>
        <w:lvlJc w:val="left"/>
        <w:pPr>
          <w:tabs>
            <w:tab w:val="left" w:pos="272"/>
          </w:tabs>
          <w:ind w:left="3051" w:hanging="17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A28938">
        <w:start w:val="1"/>
        <w:numFmt w:val="lowerLetter"/>
        <w:suff w:val="nothing"/>
        <w:lvlText w:val="%6."/>
        <w:lvlJc w:val="left"/>
        <w:pPr>
          <w:tabs>
            <w:tab w:val="left" w:pos="272"/>
          </w:tabs>
          <w:ind w:left="3771" w:hanging="17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CE8BE6">
        <w:start w:val="1"/>
        <w:numFmt w:val="lowerLetter"/>
        <w:suff w:val="nothing"/>
        <w:lvlText w:val="%7."/>
        <w:lvlJc w:val="left"/>
        <w:pPr>
          <w:tabs>
            <w:tab w:val="left" w:pos="272"/>
          </w:tabs>
          <w:ind w:left="4491" w:hanging="17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D27D1A">
        <w:start w:val="1"/>
        <w:numFmt w:val="lowerLetter"/>
        <w:suff w:val="nothing"/>
        <w:lvlText w:val="%8."/>
        <w:lvlJc w:val="left"/>
        <w:pPr>
          <w:tabs>
            <w:tab w:val="left" w:pos="272"/>
          </w:tabs>
          <w:ind w:left="5211" w:hanging="17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807AA0">
        <w:start w:val="1"/>
        <w:numFmt w:val="lowerLetter"/>
        <w:suff w:val="nothing"/>
        <w:lvlText w:val="%9."/>
        <w:lvlJc w:val="left"/>
        <w:pPr>
          <w:tabs>
            <w:tab w:val="left" w:pos="272"/>
          </w:tabs>
          <w:ind w:left="5931" w:hanging="17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16cid:durableId="977996246">
    <w:abstractNumId w:val="343"/>
    <w:lvlOverride w:ilvl="0">
      <w:lvl w:ilvl="0" w:tplc="45B82F50">
        <w:start w:val="1"/>
        <w:numFmt w:val="lowerLetter"/>
        <w:suff w:val="nothing"/>
        <w:lvlText w:val="%1."/>
        <w:lvlJc w:val="left"/>
        <w:pPr>
          <w:tabs>
            <w:tab w:val="left" w:pos="260"/>
          </w:tabs>
          <w:ind w:left="160" w:hanging="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BAF1E0">
        <w:start w:val="1"/>
        <w:numFmt w:val="lowerLetter"/>
        <w:suff w:val="nothing"/>
        <w:lvlText w:val="%2."/>
        <w:lvlJc w:val="left"/>
        <w:pPr>
          <w:tabs>
            <w:tab w:val="left" w:pos="260"/>
          </w:tabs>
          <w:ind w:left="880" w:hanging="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E583C0C">
        <w:start w:val="1"/>
        <w:numFmt w:val="lowerLetter"/>
        <w:suff w:val="nothing"/>
        <w:lvlText w:val="%3."/>
        <w:lvlJc w:val="left"/>
        <w:pPr>
          <w:tabs>
            <w:tab w:val="left" w:pos="260"/>
          </w:tabs>
          <w:ind w:left="1600" w:hanging="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1EAD9C">
        <w:start w:val="1"/>
        <w:numFmt w:val="lowerLetter"/>
        <w:suff w:val="nothing"/>
        <w:lvlText w:val="%4."/>
        <w:lvlJc w:val="left"/>
        <w:pPr>
          <w:tabs>
            <w:tab w:val="left" w:pos="260"/>
          </w:tabs>
          <w:ind w:left="2320" w:hanging="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D0BF9A">
        <w:start w:val="1"/>
        <w:numFmt w:val="lowerLetter"/>
        <w:suff w:val="nothing"/>
        <w:lvlText w:val="%5."/>
        <w:lvlJc w:val="left"/>
        <w:pPr>
          <w:tabs>
            <w:tab w:val="left" w:pos="260"/>
          </w:tabs>
          <w:ind w:left="3040" w:hanging="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A28938">
        <w:start w:val="1"/>
        <w:numFmt w:val="lowerLetter"/>
        <w:suff w:val="nothing"/>
        <w:lvlText w:val="%6."/>
        <w:lvlJc w:val="left"/>
        <w:pPr>
          <w:tabs>
            <w:tab w:val="left" w:pos="260"/>
          </w:tabs>
          <w:ind w:left="3760" w:hanging="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CE8BE6">
        <w:start w:val="1"/>
        <w:numFmt w:val="lowerLetter"/>
        <w:suff w:val="nothing"/>
        <w:lvlText w:val="%7."/>
        <w:lvlJc w:val="left"/>
        <w:pPr>
          <w:tabs>
            <w:tab w:val="left" w:pos="260"/>
          </w:tabs>
          <w:ind w:left="4480" w:hanging="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D27D1A">
        <w:start w:val="1"/>
        <w:numFmt w:val="lowerLetter"/>
        <w:suff w:val="nothing"/>
        <w:lvlText w:val="%8."/>
        <w:lvlJc w:val="left"/>
        <w:pPr>
          <w:tabs>
            <w:tab w:val="left" w:pos="260"/>
          </w:tabs>
          <w:ind w:left="5200" w:hanging="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807AA0">
        <w:start w:val="1"/>
        <w:numFmt w:val="lowerLetter"/>
        <w:suff w:val="nothing"/>
        <w:lvlText w:val="%9."/>
        <w:lvlJc w:val="left"/>
        <w:pPr>
          <w:tabs>
            <w:tab w:val="left" w:pos="260"/>
          </w:tabs>
          <w:ind w:left="5920" w:hanging="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9" w16cid:durableId="1196194037">
    <w:abstractNumId w:val="252"/>
  </w:num>
  <w:num w:numId="120" w16cid:durableId="733283957">
    <w:abstractNumId w:val="70"/>
  </w:num>
  <w:num w:numId="121" w16cid:durableId="1468089543">
    <w:abstractNumId w:val="268"/>
  </w:num>
  <w:num w:numId="122" w16cid:durableId="1444811377">
    <w:abstractNumId w:val="439"/>
  </w:num>
  <w:num w:numId="123" w16cid:durableId="426968256">
    <w:abstractNumId w:val="439"/>
    <w:lvlOverride w:ilvl="0">
      <w:lvl w:ilvl="0" w:tplc="0B703BEC">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248628">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B2F6C8">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6C8B68">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06F464">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6EC92E">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443094">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FC5D34">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9A2154">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16cid:durableId="1591115770">
    <w:abstractNumId w:val="439"/>
    <w:lvlOverride w:ilvl="0">
      <w:lvl w:ilvl="0" w:tplc="0B703BEC">
        <w:start w:val="1"/>
        <w:numFmt w:val="lowerRoman"/>
        <w:lvlText w:val="(%1)"/>
        <w:lvlJc w:val="left"/>
        <w:pPr>
          <w:tabs>
            <w:tab w:val="left" w:pos="455"/>
          </w:tabs>
          <w:ind w:left="4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248628">
        <w:start w:val="1"/>
        <w:numFmt w:val="lowerRoman"/>
        <w:lvlText w:val="(%2)"/>
        <w:lvlJc w:val="left"/>
        <w:pPr>
          <w:tabs>
            <w:tab w:val="left" w:pos="455"/>
          </w:tabs>
          <w:ind w:left="10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B2F6C8">
        <w:start w:val="1"/>
        <w:numFmt w:val="lowerRoman"/>
        <w:lvlText w:val="(%3)"/>
        <w:lvlJc w:val="left"/>
        <w:pPr>
          <w:tabs>
            <w:tab w:val="left" w:pos="455"/>
          </w:tabs>
          <w:ind w:left="17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76C8B68">
        <w:start w:val="1"/>
        <w:numFmt w:val="lowerRoman"/>
        <w:lvlText w:val="(%4)"/>
        <w:lvlJc w:val="left"/>
        <w:pPr>
          <w:tabs>
            <w:tab w:val="left" w:pos="455"/>
          </w:tabs>
          <w:ind w:left="25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06F464">
        <w:start w:val="1"/>
        <w:numFmt w:val="lowerRoman"/>
        <w:lvlText w:val="(%5)"/>
        <w:lvlJc w:val="left"/>
        <w:pPr>
          <w:tabs>
            <w:tab w:val="left" w:pos="455"/>
          </w:tabs>
          <w:ind w:left="323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6EC92E">
        <w:start w:val="1"/>
        <w:numFmt w:val="lowerRoman"/>
        <w:lvlText w:val="(%6)"/>
        <w:lvlJc w:val="left"/>
        <w:pPr>
          <w:tabs>
            <w:tab w:val="left" w:pos="455"/>
          </w:tabs>
          <w:ind w:left="39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443094">
        <w:start w:val="1"/>
        <w:numFmt w:val="lowerRoman"/>
        <w:lvlText w:val="(%7)"/>
        <w:lvlJc w:val="left"/>
        <w:pPr>
          <w:tabs>
            <w:tab w:val="left" w:pos="455"/>
          </w:tabs>
          <w:ind w:left="46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FC5D34">
        <w:start w:val="1"/>
        <w:numFmt w:val="lowerRoman"/>
        <w:lvlText w:val="(%8)"/>
        <w:lvlJc w:val="left"/>
        <w:pPr>
          <w:tabs>
            <w:tab w:val="left" w:pos="455"/>
          </w:tabs>
          <w:ind w:left="53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9A2154">
        <w:start w:val="1"/>
        <w:numFmt w:val="lowerRoman"/>
        <w:lvlText w:val="(%9)"/>
        <w:lvlJc w:val="left"/>
        <w:pPr>
          <w:tabs>
            <w:tab w:val="left" w:pos="455"/>
          </w:tabs>
          <w:ind w:left="61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 w16cid:durableId="362249085">
    <w:abstractNumId w:val="147"/>
  </w:num>
  <w:num w:numId="126" w16cid:durableId="946086517">
    <w:abstractNumId w:val="6"/>
  </w:num>
  <w:num w:numId="127" w16cid:durableId="1448430490">
    <w:abstractNumId w:val="439"/>
    <w:lvlOverride w:ilvl="0">
      <w:startOverride w:val="4"/>
      <w:lvl w:ilvl="0" w:tplc="0B703BEC">
        <w:start w:val="4"/>
        <w:numFmt w:val="lowerRoman"/>
        <w:lvlText w:val="(%1)"/>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B248628">
        <w:start w:val="1"/>
        <w:numFmt w:val="lowerRoman"/>
        <w:lvlText w:val="(%2)"/>
        <w:lvlJc w:val="left"/>
        <w:pPr>
          <w:tabs>
            <w:tab w:val="left" w:pos="467"/>
            <w:tab w:val="num" w:pos="1187"/>
          </w:tabs>
          <w:ind w:left="10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B2F6C8">
        <w:start w:val="1"/>
        <w:numFmt w:val="lowerRoman"/>
        <w:lvlText w:val="(%3)"/>
        <w:lvlJc w:val="left"/>
        <w:pPr>
          <w:tabs>
            <w:tab w:val="left" w:pos="467"/>
            <w:tab w:val="num" w:pos="1907"/>
          </w:tabs>
          <w:ind w:left="18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76C8B68">
        <w:start w:val="1"/>
        <w:numFmt w:val="lowerRoman"/>
        <w:lvlText w:val="(%4)"/>
        <w:lvlJc w:val="left"/>
        <w:pPr>
          <w:tabs>
            <w:tab w:val="left" w:pos="467"/>
            <w:tab w:val="num" w:pos="2627"/>
          </w:tabs>
          <w:ind w:left="25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06F464">
        <w:start w:val="1"/>
        <w:numFmt w:val="lowerRoman"/>
        <w:lvlText w:val="(%5)"/>
        <w:lvlJc w:val="left"/>
        <w:pPr>
          <w:tabs>
            <w:tab w:val="left" w:pos="467"/>
            <w:tab w:val="num" w:pos="3347"/>
          </w:tabs>
          <w:ind w:left="324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6EC92E">
        <w:start w:val="1"/>
        <w:numFmt w:val="lowerRoman"/>
        <w:lvlText w:val="(%6)"/>
        <w:lvlJc w:val="left"/>
        <w:pPr>
          <w:tabs>
            <w:tab w:val="left" w:pos="467"/>
            <w:tab w:val="num" w:pos="4067"/>
          </w:tabs>
          <w:ind w:left="39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443094">
        <w:start w:val="1"/>
        <w:numFmt w:val="lowerRoman"/>
        <w:lvlText w:val="(%7)"/>
        <w:lvlJc w:val="left"/>
        <w:pPr>
          <w:tabs>
            <w:tab w:val="left" w:pos="467"/>
            <w:tab w:val="num" w:pos="4787"/>
          </w:tabs>
          <w:ind w:left="46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7FC5D34">
        <w:start w:val="1"/>
        <w:numFmt w:val="lowerRoman"/>
        <w:lvlText w:val="(%8)"/>
        <w:lvlJc w:val="left"/>
        <w:pPr>
          <w:tabs>
            <w:tab w:val="left" w:pos="467"/>
            <w:tab w:val="num" w:pos="5507"/>
          </w:tabs>
          <w:ind w:left="54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9A2154">
        <w:start w:val="1"/>
        <w:numFmt w:val="lowerRoman"/>
        <w:lvlText w:val="(%9)"/>
        <w:lvlJc w:val="left"/>
        <w:pPr>
          <w:tabs>
            <w:tab w:val="left" w:pos="467"/>
            <w:tab w:val="num" w:pos="6227"/>
          </w:tabs>
          <w:ind w:left="61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8" w16cid:durableId="848299038">
    <w:abstractNumId w:val="148"/>
  </w:num>
  <w:num w:numId="129" w16cid:durableId="117652362">
    <w:abstractNumId w:val="337"/>
  </w:num>
  <w:num w:numId="130" w16cid:durableId="1506281751">
    <w:abstractNumId w:val="337"/>
    <w:lvlOverride w:ilvl="0">
      <w:lvl w:ilvl="0" w:tplc="C67892BE">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4809BC">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7C7716">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7A82E6">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3090EE">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A64392">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5651E0">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70499A">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E82608">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 w16cid:durableId="2115897090">
    <w:abstractNumId w:val="218"/>
  </w:num>
  <w:num w:numId="132" w16cid:durableId="1707679402">
    <w:abstractNumId w:val="376"/>
  </w:num>
  <w:num w:numId="133" w16cid:durableId="1611739383">
    <w:abstractNumId w:val="293"/>
  </w:num>
  <w:num w:numId="134" w16cid:durableId="114638906">
    <w:abstractNumId w:val="293"/>
    <w:lvlOverride w:ilvl="0">
      <w:lvl w:ilvl="0" w:tplc="7674A586">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C8F622">
        <w:start w:val="1"/>
        <w:numFmt w:val="decimal"/>
        <w:lvlText w:val="(%2)"/>
        <w:lvlJc w:val="left"/>
        <w:pPr>
          <w:ind w:left="38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FAB4AC">
        <w:start w:val="1"/>
        <w:numFmt w:val="lowerLetter"/>
        <w:lvlText w:val="(%3)"/>
        <w:lvlJc w:val="left"/>
        <w:pPr>
          <w:ind w:left="391" w:hanging="29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0E2094">
        <w:start w:val="1"/>
        <w:numFmt w:val="lowerLetter"/>
        <w:lvlText w:val="(%4)"/>
        <w:lvlJc w:val="left"/>
        <w:pPr>
          <w:ind w:left="391" w:hanging="29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9AE910">
        <w:start w:val="1"/>
        <w:numFmt w:val="lowerLetter"/>
        <w:lvlText w:val="(%5)"/>
        <w:lvlJc w:val="left"/>
        <w:pPr>
          <w:ind w:left="391" w:hanging="29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B8A344">
        <w:start w:val="1"/>
        <w:numFmt w:val="lowerLetter"/>
        <w:lvlText w:val="(%6)"/>
        <w:lvlJc w:val="left"/>
        <w:pPr>
          <w:ind w:left="391" w:hanging="29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D2BC4A">
        <w:start w:val="1"/>
        <w:numFmt w:val="lowerLetter"/>
        <w:lvlText w:val="(%7)"/>
        <w:lvlJc w:val="left"/>
        <w:pPr>
          <w:ind w:left="391" w:hanging="29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98DC64">
        <w:start w:val="1"/>
        <w:numFmt w:val="lowerLetter"/>
        <w:lvlText w:val="(%8)"/>
        <w:lvlJc w:val="left"/>
        <w:pPr>
          <w:ind w:left="391" w:hanging="29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2ECFD4">
        <w:start w:val="1"/>
        <w:numFmt w:val="lowerLetter"/>
        <w:lvlText w:val="(%9)"/>
        <w:lvlJc w:val="left"/>
        <w:pPr>
          <w:ind w:left="391" w:hanging="29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16cid:durableId="653295084">
    <w:abstractNumId w:val="293"/>
    <w:lvlOverride w:ilvl="0">
      <w:lvl w:ilvl="0" w:tplc="7674A586">
        <w:start w:val="1"/>
        <w:numFmt w:val="lowerRoman"/>
        <w:lvlText w:val="(%1)"/>
        <w:lvlJc w:val="left"/>
        <w:pPr>
          <w:tabs>
            <w:tab w:val="num" w:pos="443"/>
          </w:tabs>
          <w:ind w:left="34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C8F622">
        <w:start w:val="1"/>
        <w:numFmt w:val="decimal"/>
        <w:lvlText w:val="(%2)"/>
        <w:lvlJc w:val="left"/>
        <w:pPr>
          <w:tabs>
            <w:tab w:val="num" w:pos="488"/>
          </w:tabs>
          <w:ind w:left="327"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FAB4AC">
        <w:start w:val="1"/>
        <w:numFmt w:val="lowerLetter"/>
        <w:lvlText w:val="(%3)"/>
        <w:lvlJc w:val="left"/>
        <w:pPr>
          <w:tabs>
            <w:tab w:val="num" w:pos="491"/>
          </w:tabs>
          <w:ind w:left="330"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0E2094">
        <w:start w:val="1"/>
        <w:numFmt w:val="lowerLetter"/>
        <w:lvlText w:val="(%4)"/>
        <w:lvlJc w:val="left"/>
        <w:pPr>
          <w:tabs>
            <w:tab w:val="num" w:pos="491"/>
          </w:tabs>
          <w:ind w:left="330"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9AE910">
        <w:start w:val="1"/>
        <w:numFmt w:val="lowerLetter"/>
        <w:lvlText w:val="(%5)"/>
        <w:lvlJc w:val="left"/>
        <w:pPr>
          <w:tabs>
            <w:tab w:val="num" w:pos="491"/>
          </w:tabs>
          <w:ind w:left="330"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B8A344">
        <w:start w:val="1"/>
        <w:numFmt w:val="lowerLetter"/>
        <w:lvlText w:val="(%6)"/>
        <w:lvlJc w:val="left"/>
        <w:pPr>
          <w:tabs>
            <w:tab w:val="num" w:pos="491"/>
          </w:tabs>
          <w:ind w:left="330"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D2BC4A">
        <w:start w:val="1"/>
        <w:numFmt w:val="lowerLetter"/>
        <w:lvlText w:val="(%7)"/>
        <w:lvlJc w:val="left"/>
        <w:pPr>
          <w:tabs>
            <w:tab w:val="num" w:pos="491"/>
          </w:tabs>
          <w:ind w:left="330"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98DC64">
        <w:start w:val="1"/>
        <w:numFmt w:val="lowerLetter"/>
        <w:lvlText w:val="(%8)"/>
        <w:lvlJc w:val="left"/>
        <w:pPr>
          <w:tabs>
            <w:tab w:val="num" w:pos="491"/>
          </w:tabs>
          <w:ind w:left="330"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2ECFD4">
        <w:start w:val="1"/>
        <w:numFmt w:val="lowerLetter"/>
        <w:lvlText w:val="(%9)"/>
        <w:lvlJc w:val="left"/>
        <w:pPr>
          <w:tabs>
            <w:tab w:val="num" w:pos="491"/>
          </w:tabs>
          <w:ind w:left="330"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16cid:durableId="2117553678">
    <w:abstractNumId w:val="293"/>
    <w:lvlOverride w:ilvl="0">
      <w:lvl w:ilvl="0" w:tplc="7674A586">
        <w:start w:val="1"/>
        <w:numFmt w:val="lowerRoman"/>
        <w:lvlText w:val="(%1)"/>
        <w:lvlJc w:val="left"/>
        <w:pPr>
          <w:tabs>
            <w:tab w:val="num" w:pos="443"/>
          </w:tabs>
          <w:ind w:left="34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C8F622">
        <w:start w:val="1"/>
        <w:numFmt w:val="decimal"/>
        <w:lvlText w:val="(%2)"/>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FAB4AC">
        <w:start w:val="1"/>
        <w:numFmt w:val="lowerLetter"/>
        <w:lvlText w:val="(%3)"/>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0E2094">
        <w:start w:val="1"/>
        <w:numFmt w:val="lowerLetter"/>
        <w:lvlText w:val="(%4)"/>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9AE910">
        <w:start w:val="1"/>
        <w:numFmt w:val="lowerLetter"/>
        <w:lvlText w:val="(%5)"/>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B8A344">
        <w:start w:val="1"/>
        <w:numFmt w:val="lowerLetter"/>
        <w:lvlText w:val="(%6)"/>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D2BC4A">
        <w:start w:val="1"/>
        <w:numFmt w:val="lowerLetter"/>
        <w:lvlText w:val="(%7)"/>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98DC64">
        <w:start w:val="1"/>
        <w:numFmt w:val="lowerLetter"/>
        <w:lvlText w:val="(%8)"/>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2ECFD4">
        <w:start w:val="1"/>
        <w:numFmt w:val="lowerLetter"/>
        <w:lvlText w:val="(%9)"/>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7" w16cid:durableId="35468120">
    <w:abstractNumId w:val="293"/>
    <w:lvlOverride w:ilvl="0">
      <w:startOverride w:val="1"/>
      <w:lvl w:ilvl="0" w:tplc="7674A586">
        <w:start w:val="1"/>
        <w:numFmt w:val="lowerRoman"/>
        <w:lvlText w:val="(%1)"/>
        <w:lvlJc w:val="left"/>
        <w:pPr>
          <w:tabs>
            <w:tab w:val="num" w:pos="443"/>
          </w:tabs>
          <w:ind w:left="34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A1C8F622">
        <w:start w:val="3"/>
        <w:numFmt w:val="decimal"/>
        <w:lvlText w:val="(%2)"/>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FAB4AC">
        <w:start w:val="1"/>
        <w:numFmt w:val="lowerLetter"/>
        <w:lvlText w:val="(%3)"/>
        <w:lvlJc w:val="left"/>
        <w:pPr>
          <w:tabs>
            <w:tab w:val="num" w:pos="434"/>
          </w:tabs>
          <w:ind w:left="334" w:hanging="23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0E2094">
        <w:start w:val="1"/>
        <w:numFmt w:val="lowerLetter"/>
        <w:lvlText w:val="(%4)"/>
        <w:lvlJc w:val="left"/>
        <w:pPr>
          <w:tabs>
            <w:tab w:val="num" w:pos="434"/>
          </w:tabs>
          <w:ind w:left="334" w:hanging="23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9AE910">
        <w:start w:val="1"/>
        <w:numFmt w:val="lowerLetter"/>
        <w:lvlText w:val="(%5)"/>
        <w:lvlJc w:val="left"/>
        <w:pPr>
          <w:tabs>
            <w:tab w:val="num" w:pos="434"/>
          </w:tabs>
          <w:ind w:left="334" w:hanging="23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B8A344">
        <w:start w:val="1"/>
        <w:numFmt w:val="lowerLetter"/>
        <w:lvlText w:val="(%6)"/>
        <w:lvlJc w:val="left"/>
        <w:pPr>
          <w:tabs>
            <w:tab w:val="num" w:pos="434"/>
          </w:tabs>
          <w:ind w:left="334" w:hanging="23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6D2BC4A">
        <w:start w:val="1"/>
        <w:numFmt w:val="lowerLetter"/>
        <w:lvlText w:val="(%7)"/>
        <w:lvlJc w:val="left"/>
        <w:pPr>
          <w:tabs>
            <w:tab w:val="num" w:pos="434"/>
          </w:tabs>
          <w:ind w:left="334" w:hanging="23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298DC64">
        <w:start w:val="1"/>
        <w:numFmt w:val="lowerLetter"/>
        <w:lvlText w:val="(%8)"/>
        <w:lvlJc w:val="left"/>
        <w:pPr>
          <w:tabs>
            <w:tab w:val="num" w:pos="434"/>
          </w:tabs>
          <w:ind w:left="334" w:hanging="23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2ECFD4">
        <w:start w:val="1"/>
        <w:numFmt w:val="lowerLetter"/>
        <w:lvlText w:val="(%9)"/>
        <w:lvlJc w:val="left"/>
        <w:pPr>
          <w:tabs>
            <w:tab w:val="num" w:pos="434"/>
          </w:tabs>
          <w:ind w:left="334" w:hanging="23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 w16cid:durableId="818959422">
    <w:abstractNumId w:val="293"/>
    <w:lvlOverride w:ilvl="0">
      <w:lvl w:ilvl="0" w:tplc="7674A586">
        <w:start w:val="1"/>
        <w:numFmt w:val="lowerRoman"/>
        <w:lvlText w:val="(%1)"/>
        <w:lvlJc w:val="left"/>
        <w:pPr>
          <w:tabs>
            <w:tab w:val="num" w:pos="443"/>
          </w:tabs>
          <w:ind w:left="34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C8F622">
        <w:start w:val="1"/>
        <w:numFmt w:val="decimal"/>
        <w:lvlText w:val="(%2)"/>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FAB4AC">
        <w:start w:val="1"/>
        <w:numFmt w:val="lowerLetter"/>
        <w:lvlText w:val="(%3)"/>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0E2094">
        <w:start w:val="1"/>
        <w:numFmt w:val="lowerLetter"/>
        <w:lvlText w:val="(%4)"/>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9AE910">
        <w:start w:val="1"/>
        <w:numFmt w:val="lowerLetter"/>
        <w:lvlText w:val="(%5)"/>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B8A344">
        <w:start w:val="1"/>
        <w:numFmt w:val="lowerLetter"/>
        <w:lvlText w:val="(%6)"/>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D2BC4A">
        <w:start w:val="1"/>
        <w:numFmt w:val="lowerLetter"/>
        <w:lvlText w:val="(%7)"/>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98DC64">
        <w:start w:val="1"/>
        <w:numFmt w:val="lowerLetter"/>
        <w:lvlText w:val="(%8)"/>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2ECFD4">
        <w:start w:val="1"/>
        <w:numFmt w:val="lowerLetter"/>
        <w:lvlText w:val="(%9)"/>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 w16cid:durableId="782576343">
    <w:abstractNumId w:val="293"/>
    <w:lvlOverride w:ilvl="0">
      <w:lvl w:ilvl="0" w:tplc="7674A586">
        <w:start w:val="1"/>
        <w:numFmt w:val="lowerRoman"/>
        <w:lvlText w:val="(%1)"/>
        <w:lvlJc w:val="left"/>
        <w:pPr>
          <w:tabs>
            <w:tab w:val="num" w:pos="443"/>
          </w:tabs>
          <w:ind w:left="34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C8F622">
        <w:start w:val="1"/>
        <w:numFmt w:val="decimal"/>
        <w:lvlText w:val="(%2)"/>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FAB4AC">
        <w:start w:val="1"/>
        <w:numFmt w:val="lowerLetter"/>
        <w:suff w:val="nothing"/>
        <w:lvlText w:val="(%3)"/>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0E2094">
        <w:start w:val="1"/>
        <w:numFmt w:val="lowerLetter"/>
        <w:suff w:val="nothing"/>
        <w:lvlText w:val="(%4)"/>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9AE910">
        <w:start w:val="1"/>
        <w:numFmt w:val="lowerLetter"/>
        <w:suff w:val="nothing"/>
        <w:lvlText w:val="(%5)"/>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B8A344">
        <w:start w:val="1"/>
        <w:numFmt w:val="lowerLetter"/>
        <w:suff w:val="nothing"/>
        <w:lvlText w:val="(%6)"/>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D2BC4A">
        <w:start w:val="1"/>
        <w:numFmt w:val="lowerLetter"/>
        <w:suff w:val="nothing"/>
        <w:lvlText w:val="(%7)"/>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98DC64">
        <w:start w:val="1"/>
        <w:numFmt w:val="lowerLetter"/>
        <w:suff w:val="nothing"/>
        <w:lvlText w:val="(%8)"/>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2ECFD4">
        <w:start w:val="1"/>
        <w:numFmt w:val="lowerLetter"/>
        <w:suff w:val="nothing"/>
        <w:lvlText w:val="(%9)"/>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 w16cid:durableId="2008047188">
    <w:abstractNumId w:val="236"/>
  </w:num>
  <w:num w:numId="141" w16cid:durableId="94634566">
    <w:abstractNumId w:val="425"/>
  </w:num>
  <w:num w:numId="142" w16cid:durableId="1122112150">
    <w:abstractNumId w:val="425"/>
    <w:lvlOverride w:ilvl="0">
      <w:lvl w:ilvl="0" w:tplc="42D0A6EA">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C0D75A">
        <w:start w:val="1"/>
        <w:numFmt w:val="lowerLetter"/>
        <w:lvlText w:val="(%2)"/>
        <w:lvlJc w:val="left"/>
        <w:pPr>
          <w:tabs>
            <w:tab w:val="left" w:pos="418"/>
          </w:tabs>
          <w:ind w:left="4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34D5C2">
        <w:start w:val="1"/>
        <w:numFmt w:val="lowerLetter"/>
        <w:lvlText w:val="(%3)"/>
        <w:lvlJc w:val="left"/>
        <w:pPr>
          <w:tabs>
            <w:tab w:val="left" w:pos="418"/>
          </w:tabs>
          <w:ind w:left="5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A85ACA">
        <w:start w:val="1"/>
        <w:numFmt w:val="lowerLetter"/>
        <w:lvlText w:val="(%4)"/>
        <w:lvlJc w:val="left"/>
        <w:pPr>
          <w:tabs>
            <w:tab w:val="left" w:pos="418"/>
          </w:tabs>
          <w:ind w:left="6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283214">
        <w:start w:val="1"/>
        <w:numFmt w:val="lowerLetter"/>
        <w:lvlText w:val="(%5)"/>
        <w:lvlJc w:val="left"/>
        <w:pPr>
          <w:tabs>
            <w:tab w:val="left" w:pos="418"/>
          </w:tabs>
          <w:ind w:left="7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860760">
        <w:start w:val="1"/>
        <w:numFmt w:val="lowerLetter"/>
        <w:lvlText w:val="(%6)"/>
        <w:lvlJc w:val="left"/>
        <w:pPr>
          <w:tabs>
            <w:tab w:val="left" w:pos="418"/>
          </w:tabs>
          <w:ind w:left="8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B2D89C">
        <w:start w:val="1"/>
        <w:numFmt w:val="lowerLetter"/>
        <w:lvlText w:val="(%7)"/>
        <w:lvlJc w:val="left"/>
        <w:pPr>
          <w:tabs>
            <w:tab w:val="left" w:pos="418"/>
          </w:tabs>
          <w:ind w:left="9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62FF8E">
        <w:start w:val="1"/>
        <w:numFmt w:val="lowerLetter"/>
        <w:lvlText w:val="(%8)"/>
        <w:lvlJc w:val="left"/>
        <w:pPr>
          <w:tabs>
            <w:tab w:val="left" w:pos="418"/>
          </w:tabs>
          <w:ind w:left="10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3C29D2">
        <w:start w:val="1"/>
        <w:numFmt w:val="lowerLetter"/>
        <w:lvlText w:val="(%9)"/>
        <w:lvlJc w:val="left"/>
        <w:pPr>
          <w:tabs>
            <w:tab w:val="left" w:pos="418"/>
          </w:tabs>
          <w:ind w:left="11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16cid:durableId="856382341">
    <w:abstractNumId w:val="425"/>
    <w:lvlOverride w:ilvl="0">
      <w:lvl w:ilvl="0" w:tplc="42D0A6EA">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C0D75A">
        <w:start w:val="1"/>
        <w:numFmt w:val="lowerLetter"/>
        <w:lvlText w:val="(%2)"/>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34D5C2">
        <w:start w:val="1"/>
        <w:numFmt w:val="lowerLetter"/>
        <w:lvlText w:val="(%3)"/>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A85ACA">
        <w:start w:val="1"/>
        <w:numFmt w:val="lowerLetter"/>
        <w:lvlText w:val="(%4)"/>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283214">
        <w:start w:val="1"/>
        <w:numFmt w:val="lowerLetter"/>
        <w:lvlText w:val="(%5)"/>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860760">
        <w:start w:val="1"/>
        <w:numFmt w:val="lowerLetter"/>
        <w:lvlText w:val="(%6)"/>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B2D89C">
        <w:start w:val="1"/>
        <w:numFmt w:val="lowerLetter"/>
        <w:lvlText w:val="(%7)"/>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62FF8E">
        <w:start w:val="1"/>
        <w:numFmt w:val="lowerLetter"/>
        <w:lvlText w:val="(%8)"/>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3C29D2">
        <w:start w:val="1"/>
        <w:numFmt w:val="lowerLetter"/>
        <w:lvlText w:val="(%9)"/>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16cid:durableId="1314332087">
    <w:abstractNumId w:val="425"/>
    <w:lvlOverride w:ilvl="0">
      <w:startOverride w:val="2"/>
      <w:lvl w:ilvl="0" w:tplc="42D0A6EA">
        <w:start w:val="2"/>
        <w:numFmt w:val="decimal"/>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0C0D75A">
        <w:start w:val="1"/>
        <w:numFmt w:val="lowerLetter"/>
        <w:suff w:val="nothing"/>
        <w:lvlText w:val="(%2)"/>
        <w:lvlJc w:val="left"/>
        <w:pPr>
          <w:tabs>
            <w:tab w:val="left" w:pos="431"/>
          </w:tabs>
          <w:ind w:left="231" w:hanging="1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34D5C2">
        <w:start w:val="1"/>
        <w:numFmt w:val="lowerLetter"/>
        <w:suff w:val="nothing"/>
        <w:lvlText w:val="(%3)"/>
        <w:lvlJc w:val="left"/>
        <w:pPr>
          <w:tabs>
            <w:tab w:val="left" w:pos="431"/>
          </w:tabs>
          <w:ind w:left="231" w:hanging="1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A85ACA">
        <w:start w:val="1"/>
        <w:numFmt w:val="lowerLetter"/>
        <w:suff w:val="nothing"/>
        <w:lvlText w:val="(%4)"/>
        <w:lvlJc w:val="left"/>
        <w:pPr>
          <w:tabs>
            <w:tab w:val="left" w:pos="431"/>
          </w:tabs>
          <w:ind w:left="231" w:hanging="1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283214">
        <w:start w:val="1"/>
        <w:numFmt w:val="lowerLetter"/>
        <w:suff w:val="nothing"/>
        <w:lvlText w:val="(%5)"/>
        <w:lvlJc w:val="left"/>
        <w:pPr>
          <w:tabs>
            <w:tab w:val="left" w:pos="431"/>
          </w:tabs>
          <w:ind w:left="231" w:hanging="1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860760">
        <w:start w:val="1"/>
        <w:numFmt w:val="lowerLetter"/>
        <w:suff w:val="nothing"/>
        <w:lvlText w:val="(%6)"/>
        <w:lvlJc w:val="left"/>
        <w:pPr>
          <w:tabs>
            <w:tab w:val="left" w:pos="431"/>
          </w:tabs>
          <w:ind w:left="231" w:hanging="1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B2D89C">
        <w:start w:val="1"/>
        <w:numFmt w:val="lowerLetter"/>
        <w:suff w:val="nothing"/>
        <w:lvlText w:val="(%7)"/>
        <w:lvlJc w:val="left"/>
        <w:pPr>
          <w:tabs>
            <w:tab w:val="left" w:pos="431"/>
          </w:tabs>
          <w:ind w:left="231" w:hanging="1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62FF8E">
        <w:start w:val="1"/>
        <w:numFmt w:val="lowerLetter"/>
        <w:suff w:val="nothing"/>
        <w:lvlText w:val="(%8)"/>
        <w:lvlJc w:val="left"/>
        <w:pPr>
          <w:tabs>
            <w:tab w:val="left" w:pos="431"/>
          </w:tabs>
          <w:ind w:left="231" w:hanging="1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3C29D2">
        <w:start w:val="1"/>
        <w:numFmt w:val="lowerLetter"/>
        <w:suff w:val="nothing"/>
        <w:lvlText w:val="(%9)"/>
        <w:lvlJc w:val="left"/>
        <w:pPr>
          <w:tabs>
            <w:tab w:val="left" w:pos="431"/>
          </w:tabs>
          <w:ind w:left="231" w:hanging="1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5" w16cid:durableId="1770344884">
    <w:abstractNumId w:val="269"/>
  </w:num>
  <w:num w:numId="146" w16cid:durableId="349181835">
    <w:abstractNumId w:val="88"/>
  </w:num>
  <w:num w:numId="147" w16cid:durableId="413357168">
    <w:abstractNumId w:val="279"/>
  </w:num>
  <w:num w:numId="148" w16cid:durableId="843278589">
    <w:abstractNumId w:val="346"/>
  </w:num>
  <w:num w:numId="149" w16cid:durableId="1008094091">
    <w:abstractNumId w:val="346"/>
    <w:lvlOverride w:ilvl="0">
      <w:lvl w:ilvl="0" w:tplc="E79E2E32">
        <w:start w:val="1"/>
        <w:numFmt w:val="upperLetter"/>
        <w:lvlText w:val="%1)"/>
        <w:lvlJc w:val="left"/>
        <w:pPr>
          <w:tabs>
            <w:tab w:val="num" w:pos="394"/>
          </w:tabs>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247518">
        <w:start w:val="1"/>
        <w:numFmt w:val="upperLetter"/>
        <w:lvlText w:val="%2)"/>
        <w:lvlJc w:val="left"/>
        <w:pPr>
          <w:tabs>
            <w:tab w:val="left" w:pos="394"/>
            <w:tab w:val="num" w:pos="111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6676D2">
        <w:start w:val="1"/>
        <w:numFmt w:val="upperLetter"/>
        <w:lvlText w:val="%3)"/>
        <w:lvlJc w:val="left"/>
        <w:pPr>
          <w:tabs>
            <w:tab w:val="left" w:pos="394"/>
            <w:tab w:val="num" w:pos="183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7091B6">
        <w:start w:val="1"/>
        <w:numFmt w:val="upperLetter"/>
        <w:lvlText w:val="%4)"/>
        <w:lvlJc w:val="left"/>
        <w:pPr>
          <w:tabs>
            <w:tab w:val="left" w:pos="394"/>
            <w:tab w:val="num" w:pos="255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26F8A2">
        <w:start w:val="1"/>
        <w:numFmt w:val="upperLetter"/>
        <w:lvlText w:val="%5)"/>
        <w:lvlJc w:val="left"/>
        <w:pPr>
          <w:tabs>
            <w:tab w:val="left" w:pos="394"/>
            <w:tab w:val="num" w:pos="327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048D6E">
        <w:start w:val="1"/>
        <w:numFmt w:val="upperLetter"/>
        <w:lvlText w:val="%6)"/>
        <w:lvlJc w:val="left"/>
        <w:pPr>
          <w:tabs>
            <w:tab w:val="left" w:pos="394"/>
            <w:tab w:val="num" w:pos="39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92E6B0">
        <w:start w:val="1"/>
        <w:numFmt w:val="upperLetter"/>
        <w:lvlText w:val="%7)"/>
        <w:lvlJc w:val="left"/>
        <w:pPr>
          <w:tabs>
            <w:tab w:val="left" w:pos="394"/>
            <w:tab w:val="num" w:pos="471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6238A0">
        <w:start w:val="1"/>
        <w:numFmt w:val="upperLetter"/>
        <w:lvlText w:val="%8)"/>
        <w:lvlJc w:val="left"/>
        <w:pPr>
          <w:tabs>
            <w:tab w:val="left" w:pos="394"/>
            <w:tab w:val="num" w:pos="543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140956">
        <w:start w:val="1"/>
        <w:numFmt w:val="upperLetter"/>
        <w:lvlText w:val="%9)"/>
        <w:lvlJc w:val="left"/>
        <w:pPr>
          <w:tabs>
            <w:tab w:val="left" w:pos="394"/>
            <w:tab w:val="num" w:pos="615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 w16cid:durableId="310672113">
    <w:abstractNumId w:val="88"/>
    <w:lvlOverride w:ilvl="0">
      <w:startOverride w:val="2"/>
      <w:lvl w:ilvl="0" w:tplc="5106DBA0">
        <w:start w:val="2"/>
        <w:numFmt w:val="decimal"/>
        <w:lvlText w:val="(%1)"/>
        <w:lvlJc w:val="left"/>
        <w:pPr>
          <w:tabs>
            <w:tab w:val="num" w:pos="431"/>
          </w:tabs>
          <w:ind w:left="33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504744">
        <w:start w:val="1"/>
        <w:numFmt w:val="decimal"/>
        <w:lvlText w:val="(%2)"/>
        <w:lvlJc w:val="left"/>
        <w:pPr>
          <w:tabs>
            <w:tab w:val="left" w:pos="431"/>
            <w:tab w:val="num" w:pos="1151"/>
          </w:tabs>
          <w:ind w:left="105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904CE6">
        <w:start w:val="1"/>
        <w:numFmt w:val="decimal"/>
        <w:lvlText w:val="(%3)"/>
        <w:lvlJc w:val="left"/>
        <w:pPr>
          <w:tabs>
            <w:tab w:val="left" w:pos="431"/>
            <w:tab w:val="num" w:pos="1871"/>
          </w:tabs>
          <w:ind w:left="177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E246BE">
        <w:start w:val="1"/>
        <w:numFmt w:val="decimal"/>
        <w:lvlText w:val="(%4)"/>
        <w:lvlJc w:val="left"/>
        <w:pPr>
          <w:tabs>
            <w:tab w:val="left" w:pos="431"/>
            <w:tab w:val="num" w:pos="2591"/>
          </w:tabs>
          <w:ind w:left="249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7030F4">
        <w:start w:val="1"/>
        <w:numFmt w:val="decimal"/>
        <w:lvlText w:val="(%5)"/>
        <w:lvlJc w:val="left"/>
        <w:pPr>
          <w:tabs>
            <w:tab w:val="left" w:pos="431"/>
            <w:tab w:val="num" w:pos="3311"/>
          </w:tabs>
          <w:ind w:left="321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AE220E">
        <w:start w:val="1"/>
        <w:numFmt w:val="decimal"/>
        <w:lvlText w:val="(%6)"/>
        <w:lvlJc w:val="left"/>
        <w:pPr>
          <w:tabs>
            <w:tab w:val="left" w:pos="431"/>
            <w:tab w:val="num" w:pos="4031"/>
          </w:tabs>
          <w:ind w:left="393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E60268">
        <w:start w:val="1"/>
        <w:numFmt w:val="decimal"/>
        <w:lvlText w:val="(%7)"/>
        <w:lvlJc w:val="left"/>
        <w:pPr>
          <w:tabs>
            <w:tab w:val="left" w:pos="431"/>
            <w:tab w:val="num" w:pos="4751"/>
          </w:tabs>
          <w:ind w:left="465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CA871E">
        <w:start w:val="1"/>
        <w:numFmt w:val="decimal"/>
        <w:lvlText w:val="(%8)"/>
        <w:lvlJc w:val="left"/>
        <w:pPr>
          <w:tabs>
            <w:tab w:val="left" w:pos="431"/>
            <w:tab w:val="num" w:pos="5471"/>
          </w:tabs>
          <w:ind w:left="537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B27B1C">
        <w:start w:val="1"/>
        <w:numFmt w:val="decimal"/>
        <w:lvlText w:val="(%9)"/>
        <w:lvlJc w:val="left"/>
        <w:pPr>
          <w:tabs>
            <w:tab w:val="left" w:pos="431"/>
            <w:tab w:val="num" w:pos="6191"/>
          </w:tabs>
          <w:ind w:left="6091" w:hanging="2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1" w16cid:durableId="1302495068">
    <w:abstractNumId w:val="317"/>
  </w:num>
  <w:num w:numId="152" w16cid:durableId="1911575112">
    <w:abstractNumId w:val="364"/>
  </w:num>
  <w:num w:numId="153" w16cid:durableId="2002812271">
    <w:abstractNumId w:val="364"/>
    <w:lvlOverride w:ilvl="0">
      <w:lvl w:ilvl="0" w:tplc="CC16E736">
        <w:start w:val="1"/>
        <w:numFmt w:val="upperLetter"/>
        <w:lvlText w:val="%1)"/>
        <w:lvlJc w:val="left"/>
        <w:pPr>
          <w:tabs>
            <w:tab w:val="left" w:pos="394"/>
          </w:tabs>
          <w:ind w:left="39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BC8A58">
        <w:start w:val="1"/>
        <w:numFmt w:val="upperLetter"/>
        <w:lvlText w:val="%2)"/>
        <w:lvlJc w:val="left"/>
        <w:pPr>
          <w:tabs>
            <w:tab w:val="left" w:pos="394"/>
          </w:tabs>
          <w:ind w:left="101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903276">
        <w:start w:val="1"/>
        <w:numFmt w:val="upperLetter"/>
        <w:lvlText w:val="%3)"/>
        <w:lvlJc w:val="left"/>
        <w:pPr>
          <w:tabs>
            <w:tab w:val="left" w:pos="394"/>
          </w:tabs>
          <w:ind w:left="173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AE9B6E">
        <w:start w:val="1"/>
        <w:numFmt w:val="upperLetter"/>
        <w:lvlText w:val="%4)"/>
        <w:lvlJc w:val="left"/>
        <w:pPr>
          <w:tabs>
            <w:tab w:val="left" w:pos="394"/>
          </w:tabs>
          <w:ind w:left="245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08835C">
        <w:start w:val="1"/>
        <w:numFmt w:val="upperLetter"/>
        <w:lvlText w:val="%5)"/>
        <w:lvlJc w:val="left"/>
        <w:pPr>
          <w:tabs>
            <w:tab w:val="left" w:pos="394"/>
          </w:tabs>
          <w:ind w:left="317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2A4992">
        <w:start w:val="1"/>
        <w:numFmt w:val="upperLetter"/>
        <w:lvlText w:val="%6)"/>
        <w:lvlJc w:val="left"/>
        <w:pPr>
          <w:tabs>
            <w:tab w:val="left" w:pos="394"/>
          </w:tabs>
          <w:ind w:left="389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740002">
        <w:start w:val="1"/>
        <w:numFmt w:val="upperLetter"/>
        <w:lvlText w:val="%7)"/>
        <w:lvlJc w:val="left"/>
        <w:pPr>
          <w:tabs>
            <w:tab w:val="left" w:pos="394"/>
          </w:tabs>
          <w:ind w:left="461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4AF8DC">
        <w:start w:val="1"/>
        <w:numFmt w:val="upperLetter"/>
        <w:lvlText w:val="%8)"/>
        <w:lvlJc w:val="left"/>
        <w:pPr>
          <w:tabs>
            <w:tab w:val="left" w:pos="394"/>
          </w:tabs>
          <w:ind w:left="533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AE1848">
        <w:start w:val="1"/>
        <w:numFmt w:val="upperLetter"/>
        <w:lvlText w:val="%9)"/>
        <w:lvlJc w:val="left"/>
        <w:pPr>
          <w:tabs>
            <w:tab w:val="left" w:pos="394"/>
          </w:tabs>
          <w:ind w:left="605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4" w16cid:durableId="859123315">
    <w:abstractNumId w:val="364"/>
    <w:lvlOverride w:ilvl="0">
      <w:lvl w:ilvl="0" w:tplc="CC16E736">
        <w:start w:val="1"/>
        <w:numFmt w:val="upperLetter"/>
        <w:lvlText w:val="%1)"/>
        <w:lvlJc w:val="left"/>
        <w:pPr>
          <w:tabs>
            <w:tab w:val="num" w:pos="394"/>
          </w:tabs>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BC8A58">
        <w:start w:val="1"/>
        <w:numFmt w:val="upperLetter"/>
        <w:lvlText w:val="%2)"/>
        <w:lvlJc w:val="left"/>
        <w:pPr>
          <w:tabs>
            <w:tab w:val="left" w:pos="394"/>
            <w:tab w:val="num" w:pos="111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903276">
        <w:start w:val="1"/>
        <w:numFmt w:val="upperLetter"/>
        <w:lvlText w:val="%3)"/>
        <w:lvlJc w:val="left"/>
        <w:pPr>
          <w:tabs>
            <w:tab w:val="left" w:pos="394"/>
            <w:tab w:val="num" w:pos="183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AE9B6E">
        <w:start w:val="1"/>
        <w:numFmt w:val="upperLetter"/>
        <w:lvlText w:val="%4)"/>
        <w:lvlJc w:val="left"/>
        <w:pPr>
          <w:tabs>
            <w:tab w:val="left" w:pos="394"/>
            <w:tab w:val="num" w:pos="255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08835C">
        <w:start w:val="1"/>
        <w:numFmt w:val="upperLetter"/>
        <w:lvlText w:val="%5)"/>
        <w:lvlJc w:val="left"/>
        <w:pPr>
          <w:tabs>
            <w:tab w:val="left" w:pos="394"/>
            <w:tab w:val="num" w:pos="327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2A4992">
        <w:start w:val="1"/>
        <w:numFmt w:val="upperLetter"/>
        <w:lvlText w:val="%6)"/>
        <w:lvlJc w:val="left"/>
        <w:pPr>
          <w:tabs>
            <w:tab w:val="left" w:pos="394"/>
            <w:tab w:val="num" w:pos="39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740002">
        <w:start w:val="1"/>
        <w:numFmt w:val="upperLetter"/>
        <w:lvlText w:val="%7)"/>
        <w:lvlJc w:val="left"/>
        <w:pPr>
          <w:tabs>
            <w:tab w:val="left" w:pos="394"/>
            <w:tab w:val="num" w:pos="471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4AF8DC">
        <w:start w:val="1"/>
        <w:numFmt w:val="upperLetter"/>
        <w:lvlText w:val="%8)"/>
        <w:lvlJc w:val="left"/>
        <w:pPr>
          <w:tabs>
            <w:tab w:val="left" w:pos="394"/>
            <w:tab w:val="num" w:pos="543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AE1848">
        <w:start w:val="1"/>
        <w:numFmt w:val="upperLetter"/>
        <w:lvlText w:val="%9)"/>
        <w:lvlJc w:val="left"/>
        <w:pPr>
          <w:tabs>
            <w:tab w:val="left" w:pos="394"/>
            <w:tab w:val="num" w:pos="615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 w16cid:durableId="1243762786">
    <w:abstractNumId w:val="88"/>
    <w:lvlOverride w:ilvl="0">
      <w:startOverride w:val="3"/>
      <w:lvl w:ilvl="0" w:tplc="5106DBA0">
        <w:start w:val="3"/>
        <w:numFmt w:val="decimal"/>
        <w:lvlText w:val="(%1)"/>
        <w:lvlJc w:val="left"/>
        <w:pPr>
          <w:tabs>
            <w:tab w:val="num" w:pos="431"/>
          </w:tabs>
          <w:ind w:left="33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504744">
        <w:start w:val="1"/>
        <w:numFmt w:val="decimal"/>
        <w:lvlText w:val="(%2)"/>
        <w:lvlJc w:val="left"/>
        <w:pPr>
          <w:tabs>
            <w:tab w:val="num" w:pos="1151"/>
          </w:tabs>
          <w:ind w:left="105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904CE6">
        <w:start w:val="1"/>
        <w:numFmt w:val="decimal"/>
        <w:lvlText w:val="(%3)"/>
        <w:lvlJc w:val="left"/>
        <w:pPr>
          <w:tabs>
            <w:tab w:val="num" w:pos="1871"/>
          </w:tabs>
          <w:ind w:left="177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7E246BE">
        <w:start w:val="1"/>
        <w:numFmt w:val="decimal"/>
        <w:lvlText w:val="(%4)"/>
        <w:lvlJc w:val="left"/>
        <w:pPr>
          <w:tabs>
            <w:tab w:val="num" w:pos="2591"/>
          </w:tabs>
          <w:ind w:left="249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7030F4">
        <w:start w:val="1"/>
        <w:numFmt w:val="decimal"/>
        <w:lvlText w:val="(%5)"/>
        <w:lvlJc w:val="left"/>
        <w:pPr>
          <w:tabs>
            <w:tab w:val="num" w:pos="3311"/>
          </w:tabs>
          <w:ind w:left="321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0AE220E">
        <w:start w:val="1"/>
        <w:numFmt w:val="decimal"/>
        <w:lvlText w:val="(%6)"/>
        <w:lvlJc w:val="left"/>
        <w:pPr>
          <w:tabs>
            <w:tab w:val="num" w:pos="4031"/>
          </w:tabs>
          <w:ind w:left="393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FE60268">
        <w:start w:val="1"/>
        <w:numFmt w:val="decimal"/>
        <w:lvlText w:val="(%7)"/>
        <w:lvlJc w:val="left"/>
        <w:pPr>
          <w:tabs>
            <w:tab w:val="num" w:pos="4751"/>
          </w:tabs>
          <w:ind w:left="465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CA871E">
        <w:start w:val="1"/>
        <w:numFmt w:val="decimal"/>
        <w:lvlText w:val="(%8)"/>
        <w:lvlJc w:val="left"/>
        <w:pPr>
          <w:tabs>
            <w:tab w:val="num" w:pos="5471"/>
          </w:tabs>
          <w:ind w:left="5371" w:hanging="2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B27B1C">
        <w:start w:val="1"/>
        <w:numFmt w:val="decimal"/>
        <w:lvlText w:val="(%9)"/>
        <w:lvlJc w:val="left"/>
        <w:pPr>
          <w:tabs>
            <w:tab w:val="num" w:pos="6191"/>
          </w:tabs>
          <w:ind w:left="6091" w:hanging="2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16cid:durableId="2134055383">
    <w:abstractNumId w:val="133"/>
  </w:num>
  <w:num w:numId="157" w16cid:durableId="1483963799">
    <w:abstractNumId w:val="332"/>
  </w:num>
  <w:num w:numId="158" w16cid:durableId="1823885789">
    <w:abstractNumId w:val="332"/>
    <w:lvlOverride w:ilvl="0">
      <w:lvl w:ilvl="0" w:tplc="560A2728">
        <w:start w:val="1"/>
        <w:numFmt w:val="upperLetter"/>
        <w:lvlText w:val="%1)"/>
        <w:lvlJc w:val="left"/>
        <w:pPr>
          <w:tabs>
            <w:tab w:val="left" w:pos="382"/>
          </w:tabs>
          <w:ind w:left="38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2098DC">
        <w:start w:val="1"/>
        <w:numFmt w:val="upperLetter"/>
        <w:lvlText w:val="%2)"/>
        <w:lvlJc w:val="left"/>
        <w:pPr>
          <w:tabs>
            <w:tab w:val="left" w:pos="382"/>
          </w:tabs>
          <w:ind w:left="100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4CD144">
        <w:start w:val="1"/>
        <w:numFmt w:val="upperLetter"/>
        <w:lvlText w:val="%3)"/>
        <w:lvlJc w:val="left"/>
        <w:pPr>
          <w:tabs>
            <w:tab w:val="left" w:pos="382"/>
          </w:tabs>
          <w:ind w:left="172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3C54BC">
        <w:start w:val="1"/>
        <w:numFmt w:val="upperLetter"/>
        <w:lvlText w:val="%4)"/>
        <w:lvlJc w:val="left"/>
        <w:pPr>
          <w:tabs>
            <w:tab w:val="left" w:pos="382"/>
          </w:tabs>
          <w:ind w:left="244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702E5A">
        <w:start w:val="1"/>
        <w:numFmt w:val="upperLetter"/>
        <w:lvlText w:val="%5)"/>
        <w:lvlJc w:val="left"/>
        <w:pPr>
          <w:tabs>
            <w:tab w:val="left" w:pos="382"/>
          </w:tabs>
          <w:ind w:left="316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14145C">
        <w:start w:val="1"/>
        <w:numFmt w:val="upperLetter"/>
        <w:lvlText w:val="%6)"/>
        <w:lvlJc w:val="left"/>
        <w:pPr>
          <w:tabs>
            <w:tab w:val="left" w:pos="382"/>
          </w:tabs>
          <w:ind w:left="388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289E90">
        <w:start w:val="1"/>
        <w:numFmt w:val="upperLetter"/>
        <w:lvlText w:val="%7)"/>
        <w:lvlJc w:val="left"/>
        <w:pPr>
          <w:tabs>
            <w:tab w:val="left" w:pos="382"/>
          </w:tabs>
          <w:ind w:left="460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F2CD08">
        <w:start w:val="1"/>
        <w:numFmt w:val="upperLetter"/>
        <w:lvlText w:val="%8)"/>
        <w:lvlJc w:val="left"/>
        <w:pPr>
          <w:tabs>
            <w:tab w:val="left" w:pos="382"/>
          </w:tabs>
          <w:ind w:left="532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06F96A">
        <w:start w:val="1"/>
        <w:numFmt w:val="upperLetter"/>
        <w:lvlText w:val="%9)"/>
        <w:lvlJc w:val="left"/>
        <w:pPr>
          <w:tabs>
            <w:tab w:val="left" w:pos="382"/>
          </w:tabs>
          <w:ind w:left="604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9" w16cid:durableId="2012020760">
    <w:abstractNumId w:val="332"/>
    <w:lvlOverride w:ilvl="0">
      <w:lvl w:ilvl="0" w:tplc="560A2728">
        <w:start w:val="1"/>
        <w:numFmt w:val="upperLetter"/>
        <w:lvlText w:val="%1)"/>
        <w:lvlJc w:val="left"/>
        <w:pPr>
          <w:tabs>
            <w:tab w:val="num" w:pos="394"/>
          </w:tabs>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2098DC">
        <w:start w:val="1"/>
        <w:numFmt w:val="upperLetter"/>
        <w:lvlText w:val="%2)"/>
        <w:lvlJc w:val="left"/>
        <w:pPr>
          <w:tabs>
            <w:tab w:val="left" w:pos="394"/>
            <w:tab w:val="num" w:pos="111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4CD144">
        <w:start w:val="1"/>
        <w:numFmt w:val="upperLetter"/>
        <w:lvlText w:val="%3)"/>
        <w:lvlJc w:val="left"/>
        <w:pPr>
          <w:tabs>
            <w:tab w:val="left" w:pos="394"/>
            <w:tab w:val="num" w:pos="183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3C54BC">
        <w:start w:val="1"/>
        <w:numFmt w:val="upperLetter"/>
        <w:lvlText w:val="%4)"/>
        <w:lvlJc w:val="left"/>
        <w:pPr>
          <w:tabs>
            <w:tab w:val="left" w:pos="394"/>
            <w:tab w:val="num" w:pos="255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702E5A">
        <w:start w:val="1"/>
        <w:numFmt w:val="upperLetter"/>
        <w:lvlText w:val="%5)"/>
        <w:lvlJc w:val="left"/>
        <w:pPr>
          <w:tabs>
            <w:tab w:val="left" w:pos="394"/>
            <w:tab w:val="num" w:pos="327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14145C">
        <w:start w:val="1"/>
        <w:numFmt w:val="upperLetter"/>
        <w:lvlText w:val="%6)"/>
        <w:lvlJc w:val="left"/>
        <w:pPr>
          <w:tabs>
            <w:tab w:val="left" w:pos="394"/>
            <w:tab w:val="num" w:pos="39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289E90">
        <w:start w:val="1"/>
        <w:numFmt w:val="upperLetter"/>
        <w:lvlText w:val="%7)"/>
        <w:lvlJc w:val="left"/>
        <w:pPr>
          <w:tabs>
            <w:tab w:val="left" w:pos="394"/>
            <w:tab w:val="num" w:pos="471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F2CD08">
        <w:start w:val="1"/>
        <w:numFmt w:val="upperLetter"/>
        <w:lvlText w:val="%8)"/>
        <w:lvlJc w:val="left"/>
        <w:pPr>
          <w:tabs>
            <w:tab w:val="left" w:pos="394"/>
            <w:tab w:val="num" w:pos="543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06F96A">
        <w:start w:val="1"/>
        <w:numFmt w:val="upperLetter"/>
        <w:lvlText w:val="%9)"/>
        <w:lvlJc w:val="left"/>
        <w:pPr>
          <w:tabs>
            <w:tab w:val="left" w:pos="394"/>
            <w:tab w:val="num" w:pos="615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0" w16cid:durableId="1502966448">
    <w:abstractNumId w:val="136"/>
  </w:num>
  <w:num w:numId="161" w16cid:durableId="344358244">
    <w:abstractNumId w:val="405"/>
  </w:num>
  <w:num w:numId="162" w16cid:durableId="1373651594">
    <w:abstractNumId w:val="405"/>
    <w:lvlOverride w:ilvl="0">
      <w:lvl w:ilvl="0" w:tplc="67A0E916">
        <w:start w:val="1"/>
        <w:numFmt w:val="upperLetter"/>
        <w:lvlText w:val="%1)"/>
        <w:lvlJc w:val="left"/>
        <w:pPr>
          <w:tabs>
            <w:tab w:val="num" w:pos="370"/>
          </w:tabs>
          <w:ind w:left="27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CC8972">
        <w:start w:val="1"/>
        <w:numFmt w:val="upperLetter"/>
        <w:lvlText w:val="%2)"/>
        <w:lvlJc w:val="left"/>
        <w:pPr>
          <w:tabs>
            <w:tab w:val="left" w:pos="370"/>
            <w:tab w:val="num" w:pos="1090"/>
          </w:tabs>
          <w:ind w:left="99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94F74C">
        <w:start w:val="1"/>
        <w:numFmt w:val="upperLetter"/>
        <w:lvlText w:val="%3)"/>
        <w:lvlJc w:val="left"/>
        <w:pPr>
          <w:tabs>
            <w:tab w:val="left" w:pos="370"/>
            <w:tab w:val="num" w:pos="1810"/>
          </w:tabs>
          <w:ind w:left="171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23C9A">
        <w:start w:val="1"/>
        <w:numFmt w:val="upperLetter"/>
        <w:lvlText w:val="%4)"/>
        <w:lvlJc w:val="left"/>
        <w:pPr>
          <w:tabs>
            <w:tab w:val="left" w:pos="370"/>
            <w:tab w:val="num" w:pos="2530"/>
          </w:tabs>
          <w:ind w:left="243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12E826">
        <w:start w:val="1"/>
        <w:numFmt w:val="upperLetter"/>
        <w:lvlText w:val="%5)"/>
        <w:lvlJc w:val="left"/>
        <w:pPr>
          <w:tabs>
            <w:tab w:val="left" w:pos="370"/>
            <w:tab w:val="num" w:pos="3250"/>
          </w:tabs>
          <w:ind w:left="315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569252">
        <w:start w:val="1"/>
        <w:numFmt w:val="upperLetter"/>
        <w:lvlText w:val="%6)"/>
        <w:lvlJc w:val="left"/>
        <w:pPr>
          <w:tabs>
            <w:tab w:val="left" w:pos="370"/>
            <w:tab w:val="num" w:pos="3970"/>
          </w:tabs>
          <w:ind w:left="387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1CAAAC">
        <w:start w:val="1"/>
        <w:numFmt w:val="upperLetter"/>
        <w:lvlText w:val="%7)"/>
        <w:lvlJc w:val="left"/>
        <w:pPr>
          <w:tabs>
            <w:tab w:val="left" w:pos="370"/>
            <w:tab w:val="num" w:pos="4690"/>
          </w:tabs>
          <w:ind w:left="459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4213FA">
        <w:start w:val="1"/>
        <w:numFmt w:val="upperLetter"/>
        <w:lvlText w:val="%8)"/>
        <w:lvlJc w:val="left"/>
        <w:pPr>
          <w:tabs>
            <w:tab w:val="left" w:pos="370"/>
            <w:tab w:val="num" w:pos="5410"/>
          </w:tabs>
          <w:ind w:left="531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7C0CDC">
        <w:start w:val="1"/>
        <w:numFmt w:val="upperLetter"/>
        <w:lvlText w:val="%9)"/>
        <w:lvlJc w:val="left"/>
        <w:pPr>
          <w:tabs>
            <w:tab w:val="left" w:pos="370"/>
            <w:tab w:val="num" w:pos="6130"/>
          </w:tabs>
          <w:ind w:left="603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3" w16cid:durableId="2142964412">
    <w:abstractNumId w:val="405"/>
    <w:lvlOverride w:ilvl="0">
      <w:startOverride w:val="3"/>
      <w:lvl w:ilvl="0" w:tplc="67A0E916">
        <w:start w:val="3"/>
        <w:numFmt w:val="upperLetter"/>
        <w:lvlText w:val="%1)"/>
        <w:lvlJc w:val="left"/>
        <w:pPr>
          <w:tabs>
            <w:tab w:val="num" w:pos="382"/>
          </w:tabs>
          <w:ind w:left="2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CC8972">
        <w:start w:val="1"/>
        <w:numFmt w:val="upperLetter"/>
        <w:lvlText w:val="%2)"/>
        <w:lvlJc w:val="left"/>
        <w:pPr>
          <w:tabs>
            <w:tab w:val="left" w:pos="382"/>
            <w:tab w:val="num" w:pos="1102"/>
          </w:tabs>
          <w:ind w:left="10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4F74C">
        <w:start w:val="1"/>
        <w:numFmt w:val="upperLetter"/>
        <w:lvlText w:val="%3)"/>
        <w:lvlJc w:val="left"/>
        <w:pPr>
          <w:tabs>
            <w:tab w:val="left" w:pos="382"/>
            <w:tab w:val="num" w:pos="1822"/>
          </w:tabs>
          <w:ind w:left="17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B023C9A">
        <w:start w:val="1"/>
        <w:numFmt w:val="upperLetter"/>
        <w:lvlText w:val="%4)"/>
        <w:lvlJc w:val="left"/>
        <w:pPr>
          <w:tabs>
            <w:tab w:val="left" w:pos="382"/>
            <w:tab w:val="num" w:pos="2542"/>
          </w:tabs>
          <w:ind w:left="24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912E826">
        <w:start w:val="1"/>
        <w:numFmt w:val="upperLetter"/>
        <w:lvlText w:val="%5)"/>
        <w:lvlJc w:val="left"/>
        <w:pPr>
          <w:tabs>
            <w:tab w:val="left" w:pos="382"/>
            <w:tab w:val="num" w:pos="3262"/>
          </w:tabs>
          <w:ind w:left="316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569252">
        <w:start w:val="1"/>
        <w:numFmt w:val="upperLetter"/>
        <w:lvlText w:val="%6)"/>
        <w:lvlJc w:val="left"/>
        <w:pPr>
          <w:tabs>
            <w:tab w:val="left" w:pos="382"/>
            <w:tab w:val="num" w:pos="3982"/>
          </w:tabs>
          <w:ind w:left="38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1CAAAC">
        <w:start w:val="1"/>
        <w:numFmt w:val="upperLetter"/>
        <w:lvlText w:val="%7)"/>
        <w:lvlJc w:val="left"/>
        <w:pPr>
          <w:tabs>
            <w:tab w:val="left" w:pos="382"/>
            <w:tab w:val="num" w:pos="4702"/>
          </w:tabs>
          <w:ind w:left="46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24213FA">
        <w:start w:val="1"/>
        <w:numFmt w:val="upperLetter"/>
        <w:lvlText w:val="%8)"/>
        <w:lvlJc w:val="left"/>
        <w:pPr>
          <w:tabs>
            <w:tab w:val="left" w:pos="382"/>
            <w:tab w:val="num" w:pos="5422"/>
          </w:tabs>
          <w:ind w:left="53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7C0CDC">
        <w:start w:val="1"/>
        <w:numFmt w:val="upperLetter"/>
        <w:lvlText w:val="%9)"/>
        <w:lvlJc w:val="left"/>
        <w:pPr>
          <w:tabs>
            <w:tab w:val="left" w:pos="382"/>
            <w:tab w:val="num" w:pos="6142"/>
          </w:tabs>
          <w:ind w:left="60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4" w16cid:durableId="1150974561">
    <w:abstractNumId w:val="405"/>
    <w:lvlOverride w:ilvl="0">
      <w:lvl w:ilvl="0" w:tplc="67A0E916">
        <w:start w:val="1"/>
        <w:numFmt w:val="upperLetter"/>
        <w:lvlText w:val="%1)"/>
        <w:lvlJc w:val="left"/>
        <w:pPr>
          <w:tabs>
            <w:tab w:val="num" w:pos="390"/>
          </w:tabs>
          <w:ind w:left="29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CC8972">
        <w:start w:val="1"/>
        <w:numFmt w:val="upperLetter"/>
        <w:lvlText w:val="%2)"/>
        <w:lvlJc w:val="left"/>
        <w:pPr>
          <w:tabs>
            <w:tab w:val="left" w:pos="390"/>
            <w:tab w:val="num" w:pos="1110"/>
          </w:tabs>
          <w:ind w:left="101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94F74C">
        <w:start w:val="1"/>
        <w:numFmt w:val="upperLetter"/>
        <w:lvlText w:val="%3)"/>
        <w:lvlJc w:val="left"/>
        <w:pPr>
          <w:tabs>
            <w:tab w:val="left" w:pos="390"/>
            <w:tab w:val="num" w:pos="1830"/>
          </w:tabs>
          <w:ind w:left="173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23C9A">
        <w:start w:val="1"/>
        <w:numFmt w:val="upperLetter"/>
        <w:lvlText w:val="%4)"/>
        <w:lvlJc w:val="left"/>
        <w:pPr>
          <w:tabs>
            <w:tab w:val="left" w:pos="390"/>
            <w:tab w:val="num" w:pos="2550"/>
          </w:tabs>
          <w:ind w:left="245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12E826">
        <w:start w:val="1"/>
        <w:numFmt w:val="upperLetter"/>
        <w:lvlText w:val="%5)"/>
        <w:lvlJc w:val="left"/>
        <w:pPr>
          <w:tabs>
            <w:tab w:val="left" w:pos="390"/>
            <w:tab w:val="num" w:pos="3270"/>
          </w:tabs>
          <w:ind w:left="317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569252">
        <w:start w:val="1"/>
        <w:numFmt w:val="upperLetter"/>
        <w:lvlText w:val="%6)"/>
        <w:lvlJc w:val="left"/>
        <w:pPr>
          <w:tabs>
            <w:tab w:val="left" w:pos="390"/>
            <w:tab w:val="num" w:pos="3990"/>
          </w:tabs>
          <w:ind w:left="389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1CAAAC">
        <w:start w:val="1"/>
        <w:numFmt w:val="upperLetter"/>
        <w:lvlText w:val="%7)"/>
        <w:lvlJc w:val="left"/>
        <w:pPr>
          <w:tabs>
            <w:tab w:val="left" w:pos="390"/>
            <w:tab w:val="num" w:pos="4710"/>
          </w:tabs>
          <w:ind w:left="461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4213FA">
        <w:start w:val="1"/>
        <w:numFmt w:val="upperLetter"/>
        <w:lvlText w:val="%8)"/>
        <w:lvlJc w:val="left"/>
        <w:pPr>
          <w:tabs>
            <w:tab w:val="left" w:pos="390"/>
            <w:tab w:val="num" w:pos="5430"/>
          </w:tabs>
          <w:ind w:left="533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7C0CDC">
        <w:start w:val="1"/>
        <w:numFmt w:val="upperLetter"/>
        <w:lvlText w:val="%9)"/>
        <w:lvlJc w:val="left"/>
        <w:pPr>
          <w:tabs>
            <w:tab w:val="left" w:pos="390"/>
            <w:tab w:val="num" w:pos="6150"/>
          </w:tabs>
          <w:ind w:left="6050" w:hanging="1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5" w16cid:durableId="249196696">
    <w:abstractNumId w:val="405"/>
    <w:lvlOverride w:ilvl="0">
      <w:lvl w:ilvl="0" w:tplc="67A0E916">
        <w:start w:val="1"/>
        <w:numFmt w:val="upperLetter"/>
        <w:lvlText w:val="%1)"/>
        <w:lvlJc w:val="left"/>
        <w:pPr>
          <w:tabs>
            <w:tab w:val="num"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CC8972">
        <w:start w:val="1"/>
        <w:numFmt w:val="upperLetter"/>
        <w:lvlText w:val="%2)"/>
        <w:lvlJc w:val="left"/>
        <w:pPr>
          <w:tabs>
            <w:tab w:val="left" w:pos="357"/>
            <w:tab w:val="num" w:pos="107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94F74C">
        <w:start w:val="1"/>
        <w:numFmt w:val="upperLetter"/>
        <w:lvlText w:val="%3)"/>
        <w:lvlJc w:val="left"/>
        <w:pPr>
          <w:tabs>
            <w:tab w:val="left" w:pos="357"/>
            <w:tab w:val="num" w:pos="179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23C9A">
        <w:start w:val="1"/>
        <w:numFmt w:val="upperLetter"/>
        <w:lvlText w:val="%4)"/>
        <w:lvlJc w:val="left"/>
        <w:pPr>
          <w:tabs>
            <w:tab w:val="left" w:pos="357"/>
            <w:tab w:val="num" w:pos="251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12E826">
        <w:start w:val="1"/>
        <w:numFmt w:val="upperLetter"/>
        <w:lvlText w:val="%5)"/>
        <w:lvlJc w:val="left"/>
        <w:pPr>
          <w:tabs>
            <w:tab w:val="left" w:pos="357"/>
            <w:tab w:val="num" w:pos="323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569252">
        <w:start w:val="1"/>
        <w:numFmt w:val="upperLetter"/>
        <w:lvlText w:val="%6)"/>
        <w:lvlJc w:val="left"/>
        <w:pPr>
          <w:tabs>
            <w:tab w:val="left" w:pos="357"/>
            <w:tab w:val="num" w:pos="39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1CAAAC">
        <w:start w:val="1"/>
        <w:numFmt w:val="upperLetter"/>
        <w:lvlText w:val="%7)"/>
        <w:lvlJc w:val="left"/>
        <w:pPr>
          <w:tabs>
            <w:tab w:val="left" w:pos="357"/>
            <w:tab w:val="num" w:pos="467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4213FA">
        <w:start w:val="1"/>
        <w:numFmt w:val="upperLetter"/>
        <w:lvlText w:val="%8)"/>
        <w:lvlJc w:val="left"/>
        <w:pPr>
          <w:tabs>
            <w:tab w:val="left" w:pos="357"/>
            <w:tab w:val="num" w:pos="539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7C0CDC">
        <w:start w:val="1"/>
        <w:numFmt w:val="upperLetter"/>
        <w:lvlText w:val="%9)"/>
        <w:lvlJc w:val="left"/>
        <w:pPr>
          <w:tabs>
            <w:tab w:val="left" w:pos="357"/>
            <w:tab w:val="num" w:pos="611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6" w16cid:durableId="592082103">
    <w:abstractNumId w:val="302"/>
  </w:num>
  <w:num w:numId="167" w16cid:durableId="1724210412">
    <w:abstractNumId w:val="101"/>
  </w:num>
  <w:num w:numId="168" w16cid:durableId="1790705851">
    <w:abstractNumId w:val="59"/>
  </w:num>
  <w:num w:numId="169" w16cid:durableId="2134210059">
    <w:abstractNumId w:val="244"/>
  </w:num>
  <w:num w:numId="170" w16cid:durableId="1339964889">
    <w:abstractNumId w:val="244"/>
    <w:lvlOverride w:ilvl="0">
      <w:lvl w:ilvl="0" w:tplc="355C6DA6">
        <w:start w:val="1"/>
        <w:numFmt w:val="decimal"/>
        <w:lvlText w:val="%1)"/>
        <w:lvlJc w:val="left"/>
        <w:pPr>
          <w:tabs>
            <w:tab w:val="left" w:pos="357"/>
          </w:tabs>
          <w:ind w:left="3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1CADEA">
        <w:start w:val="1"/>
        <w:numFmt w:val="decimal"/>
        <w:lvlText w:val="%2)"/>
        <w:lvlJc w:val="left"/>
        <w:pPr>
          <w:tabs>
            <w:tab w:val="left" w:pos="357"/>
          </w:tabs>
          <w:ind w:left="9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B2FF30">
        <w:start w:val="1"/>
        <w:numFmt w:val="decimal"/>
        <w:lvlText w:val="%3)"/>
        <w:lvlJc w:val="left"/>
        <w:pPr>
          <w:tabs>
            <w:tab w:val="left" w:pos="357"/>
          </w:tabs>
          <w:ind w:left="16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42F2BE">
        <w:start w:val="1"/>
        <w:numFmt w:val="decimal"/>
        <w:lvlText w:val="%4)"/>
        <w:lvlJc w:val="left"/>
        <w:pPr>
          <w:tabs>
            <w:tab w:val="left" w:pos="357"/>
          </w:tabs>
          <w:ind w:left="24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58F6B0">
        <w:start w:val="1"/>
        <w:numFmt w:val="decimal"/>
        <w:lvlText w:val="%5)"/>
        <w:lvlJc w:val="left"/>
        <w:pPr>
          <w:tabs>
            <w:tab w:val="left" w:pos="357"/>
          </w:tabs>
          <w:ind w:left="313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E0AC52">
        <w:start w:val="1"/>
        <w:numFmt w:val="decimal"/>
        <w:lvlText w:val="%6)"/>
        <w:lvlJc w:val="left"/>
        <w:pPr>
          <w:tabs>
            <w:tab w:val="left" w:pos="357"/>
          </w:tabs>
          <w:ind w:left="38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5AC216">
        <w:start w:val="1"/>
        <w:numFmt w:val="decimal"/>
        <w:lvlText w:val="%7)"/>
        <w:lvlJc w:val="left"/>
        <w:pPr>
          <w:tabs>
            <w:tab w:val="left" w:pos="357"/>
          </w:tabs>
          <w:ind w:left="45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C424AC">
        <w:start w:val="1"/>
        <w:numFmt w:val="decimal"/>
        <w:lvlText w:val="%8)"/>
        <w:lvlJc w:val="left"/>
        <w:pPr>
          <w:tabs>
            <w:tab w:val="left" w:pos="357"/>
          </w:tabs>
          <w:ind w:left="52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6E9B66">
        <w:start w:val="1"/>
        <w:numFmt w:val="decimal"/>
        <w:lvlText w:val="%9)"/>
        <w:lvlJc w:val="left"/>
        <w:pPr>
          <w:tabs>
            <w:tab w:val="left" w:pos="357"/>
          </w:tabs>
          <w:ind w:left="60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16cid:durableId="1719667172">
    <w:abstractNumId w:val="101"/>
    <w:lvlOverride w:ilvl="0">
      <w:startOverride w:val="2"/>
      <w:lvl w:ilvl="0" w:tplc="DED65028">
        <w:start w:val="2"/>
        <w:numFmt w:val="upperLetter"/>
        <w:lvlText w:val="%1)"/>
        <w:lvlJc w:val="left"/>
        <w:pPr>
          <w:tabs>
            <w:tab w:val="num" w:pos="382"/>
          </w:tabs>
          <w:ind w:left="2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7962970">
        <w:start w:val="1"/>
        <w:numFmt w:val="upperLetter"/>
        <w:lvlText w:val="%2)"/>
        <w:lvlJc w:val="left"/>
        <w:pPr>
          <w:tabs>
            <w:tab w:val="left" w:pos="382"/>
            <w:tab w:val="num" w:pos="1102"/>
          </w:tabs>
          <w:ind w:left="10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18AFE8">
        <w:start w:val="1"/>
        <w:numFmt w:val="upperLetter"/>
        <w:lvlText w:val="%3)"/>
        <w:lvlJc w:val="left"/>
        <w:pPr>
          <w:tabs>
            <w:tab w:val="left" w:pos="382"/>
            <w:tab w:val="num" w:pos="1822"/>
          </w:tabs>
          <w:ind w:left="17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86C3DDC">
        <w:start w:val="1"/>
        <w:numFmt w:val="upperLetter"/>
        <w:lvlText w:val="%4)"/>
        <w:lvlJc w:val="left"/>
        <w:pPr>
          <w:tabs>
            <w:tab w:val="left" w:pos="382"/>
            <w:tab w:val="num" w:pos="2542"/>
          </w:tabs>
          <w:ind w:left="24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E078B8">
        <w:start w:val="1"/>
        <w:numFmt w:val="upperLetter"/>
        <w:lvlText w:val="%5)"/>
        <w:lvlJc w:val="left"/>
        <w:pPr>
          <w:tabs>
            <w:tab w:val="left" w:pos="382"/>
            <w:tab w:val="num" w:pos="3262"/>
          </w:tabs>
          <w:ind w:left="316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F89856">
        <w:start w:val="1"/>
        <w:numFmt w:val="upperLetter"/>
        <w:lvlText w:val="%6)"/>
        <w:lvlJc w:val="left"/>
        <w:pPr>
          <w:tabs>
            <w:tab w:val="left" w:pos="382"/>
            <w:tab w:val="num" w:pos="3982"/>
          </w:tabs>
          <w:ind w:left="38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140A12C">
        <w:start w:val="1"/>
        <w:numFmt w:val="upperLetter"/>
        <w:lvlText w:val="%7)"/>
        <w:lvlJc w:val="left"/>
        <w:pPr>
          <w:tabs>
            <w:tab w:val="left" w:pos="382"/>
            <w:tab w:val="num" w:pos="4702"/>
          </w:tabs>
          <w:ind w:left="46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F3A3696">
        <w:start w:val="1"/>
        <w:numFmt w:val="upperLetter"/>
        <w:lvlText w:val="%8)"/>
        <w:lvlJc w:val="left"/>
        <w:pPr>
          <w:tabs>
            <w:tab w:val="left" w:pos="382"/>
            <w:tab w:val="num" w:pos="5422"/>
          </w:tabs>
          <w:ind w:left="53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64E1F4">
        <w:start w:val="1"/>
        <w:numFmt w:val="upperLetter"/>
        <w:lvlText w:val="%9)"/>
        <w:lvlJc w:val="left"/>
        <w:pPr>
          <w:tabs>
            <w:tab w:val="left" w:pos="382"/>
            <w:tab w:val="num" w:pos="6142"/>
          </w:tabs>
          <w:ind w:left="60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2" w16cid:durableId="1452044375">
    <w:abstractNumId w:val="171"/>
  </w:num>
  <w:num w:numId="173" w16cid:durableId="1950507732">
    <w:abstractNumId w:val="341"/>
  </w:num>
  <w:num w:numId="174" w16cid:durableId="432211546">
    <w:abstractNumId w:val="341"/>
    <w:lvlOverride w:ilvl="0">
      <w:startOverride w:val="2"/>
      <w:lvl w:ilvl="0" w:tplc="7F9C2052">
        <w:start w:val="2"/>
        <w:numFmt w:val="upperLetter"/>
        <w:lvlText w:val="%1)"/>
        <w:lvlJc w:val="left"/>
        <w:pPr>
          <w:tabs>
            <w:tab w:val="num" w:pos="370"/>
          </w:tabs>
          <w:ind w:left="27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678E7E2">
        <w:start w:val="1"/>
        <w:numFmt w:val="upperLetter"/>
        <w:lvlText w:val="%2)"/>
        <w:lvlJc w:val="left"/>
        <w:pPr>
          <w:tabs>
            <w:tab w:val="left" w:pos="370"/>
            <w:tab w:val="num" w:pos="1090"/>
          </w:tabs>
          <w:ind w:left="99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0416E4">
        <w:start w:val="1"/>
        <w:numFmt w:val="upperLetter"/>
        <w:lvlText w:val="%3)"/>
        <w:lvlJc w:val="left"/>
        <w:pPr>
          <w:tabs>
            <w:tab w:val="left" w:pos="370"/>
            <w:tab w:val="num" w:pos="1810"/>
          </w:tabs>
          <w:ind w:left="171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A49BE4">
        <w:start w:val="1"/>
        <w:numFmt w:val="upperLetter"/>
        <w:lvlText w:val="%4)"/>
        <w:lvlJc w:val="left"/>
        <w:pPr>
          <w:tabs>
            <w:tab w:val="left" w:pos="370"/>
            <w:tab w:val="num" w:pos="2530"/>
          </w:tabs>
          <w:ind w:left="243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9AB3EE">
        <w:start w:val="1"/>
        <w:numFmt w:val="upperLetter"/>
        <w:lvlText w:val="%5)"/>
        <w:lvlJc w:val="left"/>
        <w:pPr>
          <w:tabs>
            <w:tab w:val="left" w:pos="370"/>
            <w:tab w:val="num" w:pos="3250"/>
          </w:tabs>
          <w:ind w:left="315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6EDA08">
        <w:start w:val="1"/>
        <w:numFmt w:val="upperLetter"/>
        <w:lvlText w:val="%6)"/>
        <w:lvlJc w:val="left"/>
        <w:pPr>
          <w:tabs>
            <w:tab w:val="left" w:pos="370"/>
            <w:tab w:val="num" w:pos="3970"/>
          </w:tabs>
          <w:ind w:left="387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669428">
        <w:start w:val="1"/>
        <w:numFmt w:val="upperLetter"/>
        <w:lvlText w:val="%7)"/>
        <w:lvlJc w:val="left"/>
        <w:pPr>
          <w:tabs>
            <w:tab w:val="left" w:pos="370"/>
            <w:tab w:val="num" w:pos="4690"/>
          </w:tabs>
          <w:ind w:left="459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469DB0">
        <w:start w:val="1"/>
        <w:numFmt w:val="upperLetter"/>
        <w:lvlText w:val="%8)"/>
        <w:lvlJc w:val="left"/>
        <w:pPr>
          <w:tabs>
            <w:tab w:val="left" w:pos="370"/>
            <w:tab w:val="num" w:pos="5410"/>
          </w:tabs>
          <w:ind w:left="531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304022">
        <w:start w:val="1"/>
        <w:numFmt w:val="upperLetter"/>
        <w:lvlText w:val="%9)"/>
        <w:lvlJc w:val="left"/>
        <w:pPr>
          <w:tabs>
            <w:tab w:val="left" w:pos="370"/>
            <w:tab w:val="num" w:pos="6130"/>
          </w:tabs>
          <w:ind w:left="603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5" w16cid:durableId="1026179691">
    <w:abstractNumId w:val="341"/>
    <w:lvlOverride w:ilvl="0">
      <w:lvl w:ilvl="0" w:tplc="7F9C2052">
        <w:start w:val="1"/>
        <w:numFmt w:val="upperLetter"/>
        <w:lvlText w:val="%1)"/>
        <w:lvlJc w:val="left"/>
        <w:pPr>
          <w:tabs>
            <w:tab w:val="num" w:pos="394"/>
          </w:tabs>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78E7E2">
        <w:start w:val="1"/>
        <w:numFmt w:val="upperLetter"/>
        <w:lvlText w:val="%2)"/>
        <w:lvlJc w:val="left"/>
        <w:pPr>
          <w:tabs>
            <w:tab w:val="left" w:pos="394"/>
            <w:tab w:val="num" w:pos="111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0416E4">
        <w:start w:val="1"/>
        <w:numFmt w:val="upperLetter"/>
        <w:lvlText w:val="%3)"/>
        <w:lvlJc w:val="left"/>
        <w:pPr>
          <w:tabs>
            <w:tab w:val="left" w:pos="394"/>
            <w:tab w:val="num" w:pos="183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A49BE4">
        <w:start w:val="1"/>
        <w:numFmt w:val="upperLetter"/>
        <w:lvlText w:val="%4)"/>
        <w:lvlJc w:val="left"/>
        <w:pPr>
          <w:tabs>
            <w:tab w:val="left" w:pos="394"/>
            <w:tab w:val="num" w:pos="255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9AB3EE">
        <w:start w:val="1"/>
        <w:numFmt w:val="upperLetter"/>
        <w:lvlText w:val="%5)"/>
        <w:lvlJc w:val="left"/>
        <w:pPr>
          <w:tabs>
            <w:tab w:val="left" w:pos="394"/>
            <w:tab w:val="num" w:pos="327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86EDA08">
        <w:start w:val="1"/>
        <w:numFmt w:val="upperLetter"/>
        <w:lvlText w:val="%6)"/>
        <w:lvlJc w:val="left"/>
        <w:pPr>
          <w:tabs>
            <w:tab w:val="left" w:pos="394"/>
            <w:tab w:val="num" w:pos="39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669428">
        <w:start w:val="1"/>
        <w:numFmt w:val="upperLetter"/>
        <w:lvlText w:val="%7)"/>
        <w:lvlJc w:val="left"/>
        <w:pPr>
          <w:tabs>
            <w:tab w:val="left" w:pos="394"/>
            <w:tab w:val="num" w:pos="471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469DB0">
        <w:start w:val="1"/>
        <w:numFmt w:val="upperLetter"/>
        <w:lvlText w:val="%8)"/>
        <w:lvlJc w:val="left"/>
        <w:pPr>
          <w:tabs>
            <w:tab w:val="left" w:pos="394"/>
            <w:tab w:val="num" w:pos="543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304022">
        <w:start w:val="1"/>
        <w:numFmt w:val="upperLetter"/>
        <w:lvlText w:val="%9)"/>
        <w:lvlJc w:val="left"/>
        <w:pPr>
          <w:tabs>
            <w:tab w:val="left" w:pos="394"/>
            <w:tab w:val="num" w:pos="615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6" w16cid:durableId="324475994">
    <w:abstractNumId w:val="366"/>
  </w:num>
  <w:num w:numId="177" w16cid:durableId="763304379">
    <w:abstractNumId w:val="100"/>
    <w:lvlOverride w:ilvl="0">
      <w:startOverride w:val="4"/>
    </w:lvlOverride>
  </w:num>
  <w:num w:numId="178" w16cid:durableId="780566169">
    <w:abstractNumId w:val="100"/>
    <w:lvlOverride w:ilvl="0">
      <w:lvl w:ilvl="0" w:tplc="05E6837A">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6EB07E">
        <w:start w:val="1"/>
        <w:numFmt w:val="decimal"/>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0C887A">
        <w:start w:val="1"/>
        <w:numFmt w:val="lowerLetter"/>
        <w:lvlText w:val="(%3)"/>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F4B956">
        <w:start w:val="1"/>
        <w:numFmt w:val="decimal"/>
        <w:lvlText w:val="(%4)"/>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DAEB70">
        <w:start w:val="1"/>
        <w:numFmt w:val="lowerLetter"/>
        <w:lvlText w:val="(%5)"/>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820806">
        <w:start w:val="1"/>
        <w:numFmt w:val="lowerLetter"/>
        <w:lvlText w:val="(%6)"/>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888228">
        <w:start w:val="1"/>
        <w:numFmt w:val="lowerLetter"/>
        <w:lvlText w:val="(%7)"/>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1E175E">
        <w:start w:val="1"/>
        <w:numFmt w:val="lowerLetter"/>
        <w:lvlText w:val="(%8)"/>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AC4996">
        <w:start w:val="1"/>
        <w:numFmt w:val="lowerLetter"/>
        <w:lvlText w:val="(%9)"/>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9" w16cid:durableId="2120711004">
    <w:abstractNumId w:val="100"/>
    <w:lvlOverride w:ilvl="0">
      <w:startOverride w:val="1"/>
      <w:lvl w:ilvl="0" w:tplc="05E6837A">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6EB07E">
        <w:start w:val="1"/>
        <w:numFmt w:val="decimal"/>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690C887A">
        <w:start w:val="2"/>
        <w:numFmt w:val="lowerLetter"/>
        <w:lvlText w:val="(%3)"/>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F4B956">
        <w:start w:val="1"/>
        <w:numFmt w:val="decimal"/>
        <w:lvlText w:val="(%4)"/>
        <w:lvlJc w:val="left"/>
        <w:pPr>
          <w:tabs>
            <w:tab w:val="left" w:pos="431"/>
          </w:tabs>
          <w:ind w:left="430"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DAEB70">
        <w:start w:val="1"/>
        <w:numFmt w:val="lowerLetter"/>
        <w:lvlText w:val="(%5)"/>
        <w:lvlJc w:val="left"/>
        <w:pPr>
          <w:tabs>
            <w:tab w:val="left" w:pos="431"/>
          </w:tabs>
          <w:ind w:left="430"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820806">
        <w:start w:val="1"/>
        <w:numFmt w:val="lowerLetter"/>
        <w:lvlText w:val="(%6)"/>
        <w:lvlJc w:val="left"/>
        <w:pPr>
          <w:ind w:left="452"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888228">
        <w:start w:val="1"/>
        <w:numFmt w:val="lowerLetter"/>
        <w:lvlText w:val="(%7)"/>
        <w:lvlJc w:val="left"/>
        <w:pPr>
          <w:ind w:left="474"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D1E175E">
        <w:start w:val="1"/>
        <w:numFmt w:val="lowerLetter"/>
        <w:lvlText w:val="(%8)"/>
        <w:lvlJc w:val="left"/>
        <w:pPr>
          <w:ind w:left="495"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AC4996">
        <w:start w:val="1"/>
        <w:numFmt w:val="lowerLetter"/>
        <w:lvlText w:val="(%9)"/>
        <w:lvlJc w:val="left"/>
        <w:pPr>
          <w:tabs>
            <w:tab w:val="left" w:pos="431"/>
          </w:tabs>
          <w:ind w:left="517"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0" w16cid:durableId="192500584">
    <w:abstractNumId w:val="327"/>
  </w:num>
  <w:num w:numId="181" w16cid:durableId="841819560">
    <w:abstractNumId w:val="409"/>
  </w:num>
  <w:num w:numId="182" w16cid:durableId="1125464402">
    <w:abstractNumId w:val="409"/>
    <w:lvlOverride w:ilvl="0">
      <w:lvl w:ilvl="0" w:tplc="5AB4290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8CB7AE">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F8ABDC">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F2DAF2">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72D9A2">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AE2D14">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F2523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0C43AA">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F8D124">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3" w16cid:durableId="376200297">
    <w:abstractNumId w:val="100"/>
    <w:lvlOverride w:ilvl="0">
      <w:startOverride w:val="1"/>
      <w:lvl w:ilvl="0" w:tplc="05E6837A">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6EB07E">
        <w:start w:val="1"/>
        <w:numFmt w:val="decimal"/>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690C887A">
        <w:start w:val="3"/>
        <w:numFmt w:val="lowerLetter"/>
        <w:lvlText w:val="(%3)"/>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F4B956">
        <w:start w:val="1"/>
        <w:numFmt w:val="decimal"/>
        <w:lvlText w:val="(%4)"/>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DAEB70">
        <w:start w:val="1"/>
        <w:numFmt w:val="lowerLetter"/>
        <w:lvlText w:val="(%5)"/>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820806">
        <w:start w:val="1"/>
        <w:numFmt w:val="lowerLetter"/>
        <w:lvlText w:val="(%6)"/>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888228">
        <w:start w:val="1"/>
        <w:numFmt w:val="lowerLetter"/>
        <w:lvlText w:val="(%7)"/>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D1E175E">
        <w:start w:val="1"/>
        <w:numFmt w:val="lowerLetter"/>
        <w:lvlText w:val="(%8)"/>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AC4996">
        <w:start w:val="1"/>
        <w:numFmt w:val="lowerLetter"/>
        <w:lvlText w:val="(%9)"/>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4" w16cid:durableId="2015108642">
    <w:abstractNumId w:val="396"/>
  </w:num>
  <w:num w:numId="185" w16cid:durableId="1695492726">
    <w:abstractNumId w:val="445"/>
  </w:num>
  <w:num w:numId="186" w16cid:durableId="105586516">
    <w:abstractNumId w:val="445"/>
    <w:lvlOverride w:ilvl="0">
      <w:lvl w:ilvl="0" w:tplc="DE6C8F06">
        <w:start w:val="1"/>
        <w:numFmt w:val="decimal"/>
        <w:lvlText w:val="%1."/>
        <w:lvlJc w:val="left"/>
        <w:pPr>
          <w:tabs>
            <w:tab w:val="num" w:pos="406"/>
          </w:tabs>
          <w:ind w:left="245" w:hanging="84"/>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496F7A8">
        <w:start w:val="1"/>
        <w:numFmt w:val="decimal"/>
        <w:lvlText w:val="%2."/>
        <w:lvlJc w:val="left"/>
        <w:pPr>
          <w:tabs>
            <w:tab w:val="left" w:pos="406"/>
            <w:tab w:val="num" w:pos="1126"/>
          </w:tabs>
          <w:ind w:left="965" w:hanging="84"/>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B80C042">
        <w:start w:val="1"/>
        <w:numFmt w:val="decimal"/>
        <w:lvlText w:val="%3."/>
        <w:lvlJc w:val="left"/>
        <w:pPr>
          <w:tabs>
            <w:tab w:val="left" w:pos="406"/>
            <w:tab w:val="num" w:pos="1846"/>
          </w:tabs>
          <w:ind w:left="1685" w:hanging="84"/>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2F7E42F2">
        <w:start w:val="1"/>
        <w:numFmt w:val="decimal"/>
        <w:lvlText w:val="%4."/>
        <w:lvlJc w:val="left"/>
        <w:pPr>
          <w:tabs>
            <w:tab w:val="left" w:pos="406"/>
            <w:tab w:val="num" w:pos="2566"/>
          </w:tabs>
          <w:ind w:left="2405" w:hanging="84"/>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5145D6A">
        <w:start w:val="1"/>
        <w:numFmt w:val="decimal"/>
        <w:lvlText w:val="%5."/>
        <w:lvlJc w:val="left"/>
        <w:pPr>
          <w:tabs>
            <w:tab w:val="left" w:pos="406"/>
            <w:tab w:val="num" w:pos="3286"/>
          </w:tabs>
          <w:ind w:left="3125" w:hanging="84"/>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B10A12E">
        <w:start w:val="1"/>
        <w:numFmt w:val="decimal"/>
        <w:lvlText w:val="%6."/>
        <w:lvlJc w:val="left"/>
        <w:pPr>
          <w:tabs>
            <w:tab w:val="left" w:pos="406"/>
            <w:tab w:val="num" w:pos="4006"/>
          </w:tabs>
          <w:ind w:left="3845" w:hanging="84"/>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D4FE9506">
        <w:start w:val="1"/>
        <w:numFmt w:val="decimal"/>
        <w:lvlText w:val="%7."/>
        <w:lvlJc w:val="left"/>
        <w:pPr>
          <w:tabs>
            <w:tab w:val="left" w:pos="406"/>
            <w:tab w:val="num" w:pos="4726"/>
          </w:tabs>
          <w:ind w:left="4565" w:hanging="84"/>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9D41F56">
        <w:start w:val="1"/>
        <w:numFmt w:val="decimal"/>
        <w:lvlText w:val="%8."/>
        <w:lvlJc w:val="left"/>
        <w:pPr>
          <w:tabs>
            <w:tab w:val="left" w:pos="406"/>
            <w:tab w:val="num" w:pos="5446"/>
          </w:tabs>
          <w:ind w:left="5285" w:hanging="84"/>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A622EC04">
        <w:start w:val="1"/>
        <w:numFmt w:val="decimal"/>
        <w:lvlText w:val="%9."/>
        <w:lvlJc w:val="left"/>
        <w:pPr>
          <w:tabs>
            <w:tab w:val="left" w:pos="406"/>
            <w:tab w:val="num" w:pos="6166"/>
          </w:tabs>
          <w:ind w:left="6005" w:hanging="84"/>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87" w16cid:durableId="54476666">
    <w:abstractNumId w:val="445"/>
    <w:lvlOverride w:ilvl="0">
      <w:lvl w:ilvl="0" w:tplc="DE6C8F06">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496F7A8">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B80C042">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2F7E42F2">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5145D6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B10A12E">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D4FE950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9D41F56">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A622EC04">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88" w16cid:durableId="1872497429">
    <w:abstractNumId w:val="100"/>
    <w:lvlOverride w:ilvl="0">
      <w:startOverride w:val="1"/>
      <w:lvl w:ilvl="0" w:tplc="05E6837A">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6EB07E">
        <w:start w:val="1"/>
        <w:numFmt w:val="decimal"/>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4"/>
      <w:lvl w:ilvl="2" w:tplc="690C887A">
        <w:start w:val="4"/>
        <w:numFmt w:val="lowerLetter"/>
        <w:lvlText w:val="(%3)"/>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F4B956">
        <w:start w:val="1"/>
        <w:numFmt w:val="decimal"/>
        <w:lvlText w:val="(%4)"/>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DAEB70">
        <w:start w:val="1"/>
        <w:numFmt w:val="lowerLetter"/>
        <w:lvlText w:val="(%5)"/>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820806">
        <w:start w:val="1"/>
        <w:numFmt w:val="lowerLetter"/>
        <w:lvlText w:val="(%6)"/>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888228">
        <w:start w:val="1"/>
        <w:numFmt w:val="lowerLetter"/>
        <w:lvlText w:val="(%7)"/>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D1E175E">
        <w:start w:val="1"/>
        <w:numFmt w:val="lowerLetter"/>
        <w:lvlText w:val="(%8)"/>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AC4996">
        <w:start w:val="1"/>
        <w:numFmt w:val="lowerLetter"/>
        <w:lvlText w:val="(%9)"/>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9" w16cid:durableId="524175685">
    <w:abstractNumId w:val="206"/>
  </w:num>
  <w:num w:numId="190" w16cid:durableId="820850043">
    <w:abstractNumId w:val="340"/>
  </w:num>
  <w:num w:numId="191" w16cid:durableId="186799158">
    <w:abstractNumId w:val="340"/>
    <w:lvlOverride w:ilvl="0">
      <w:lvl w:ilvl="0" w:tplc="9B5A6FEA">
        <w:start w:val="1"/>
        <w:numFmt w:val="decimal"/>
        <w:lvlText w:val="(%1)"/>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645726">
        <w:start w:val="1"/>
        <w:numFmt w:val="lowerLetter"/>
        <w:lvlText w:val="(%2)"/>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B24B7E">
        <w:start w:val="1"/>
        <w:numFmt w:val="lowerLetter"/>
        <w:lvlText w:val="(%3)"/>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32AA24">
        <w:start w:val="1"/>
        <w:numFmt w:val="lowerLetter"/>
        <w:lvlText w:val="(%4)"/>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20E468">
        <w:start w:val="1"/>
        <w:numFmt w:val="lowerLetter"/>
        <w:lvlText w:val="(%5)"/>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D4940A">
        <w:start w:val="1"/>
        <w:numFmt w:val="lowerLetter"/>
        <w:lvlText w:val="(%6)"/>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26F038">
        <w:start w:val="1"/>
        <w:numFmt w:val="lowerLetter"/>
        <w:lvlText w:val="(%7)"/>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1AF562">
        <w:start w:val="1"/>
        <w:numFmt w:val="lowerLetter"/>
        <w:lvlText w:val="(%8)"/>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1A133A">
        <w:start w:val="1"/>
        <w:numFmt w:val="lowerLetter"/>
        <w:lvlText w:val="(%9)"/>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2" w16cid:durableId="457114166">
    <w:abstractNumId w:val="261"/>
  </w:num>
  <w:num w:numId="193" w16cid:durableId="1880699894">
    <w:abstractNumId w:val="139"/>
  </w:num>
  <w:num w:numId="194" w16cid:durableId="817265363">
    <w:abstractNumId w:val="139"/>
    <w:lvlOverride w:ilvl="0">
      <w:lvl w:ilvl="0" w:tplc="ED707230">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6C69F2">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2C258E">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188466">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306828">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50272A">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725B60">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44B366">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E2F8DE">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5" w16cid:durableId="1220289997">
    <w:abstractNumId w:val="139"/>
    <w:lvlOverride w:ilvl="0">
      <w:lvl w:ilvl="0" w:tplc="ED707230">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6C69F2">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2C258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188466">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306828">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50272A">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725B6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44B366">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E2F8DE">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6" w16cid:durableId="1647776639">
    <w:abstractNumId w:val="138"/>
  </w:num>
  <w:num w:numId="197" w16cid:durableId="85540910">
    <w:abstractNumId w:val="180"/>
  </w:num>
  <w:num w:numId="198" w16cid:durableId="1710492998">
    <w:abstractNumId w:val="340"/>
    <w:lvlOverride w:ilvl="0">
      <w:startOverride w:val="3"/>
      <w:lvl w:ilvl="0" w:tplc="9B5A6FEA">
        <w:start w:val="3"/>
        <w:numFmt w:val="decimal"/>
        <w:lvlText w:val="(%1)"/>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645726">
        <w:start w:val="1"/>
        <w:numFmt w:val="lowerLetter"/>
        <w:lvlText w:val="(%2)"/>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B24B7E">
        <w:start w:val="1"/>
        <w:numFmt w:val="lowerLetter"/>
        <w:lvlText w:val="(%3)"/>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32AA24">
        <w:start w:val="1"/>
        <w:numFmt w:val="lowerLetter"/>
        <w:lvlText w:val="(%4)"/>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20E468">
        <w:start w:val="1"/>
        <w:numFmt w:val="lowerLetter"/>
        <w:lvlText w:val="(%5)"/>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D4940A">
        <w:start w:val="1"/>
        <w:numFmt w:val="lowerLetter"/>
        <w:lvlText w:val="(%6)"/>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26F038">
        <w:start w:val="1"/>
        <w:numFmt w:val="lowerLetter"/>
        <w:lvlText w:val="(%7)"/>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1AF562">
        <w:start w:val="1"/>
        <w:numFmt w:val="lowerLetter"/>
        <w:lvlText w:val="(%8)"/>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1A133A">
        <w:start w:val="1"/>
        <w:numFmt w:val="lowerLetter"/>
        <w:lvlText w:val="(%9)"/>
        <w:lvlJc w:val="left"/>
        <w:pPr>
          <w:tabs>
            <w:tab w:val="num" w:pos="422"/>
          </w:tabs>
          <w:ind w:left="322" w:hanging="22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9" w16cid:durableId="2114087266">
    <w:abstractNumId w:val="375"/>
  </w:num>
  <w:num w:numId="200" w16cid:durableId="1527907813">
    <w:abstractNumId w:val="34"/>
  </w:num>
  <w:num w:numId="201" w16cid:durableId="1222400452">
    <w:abstractNumId w:val="34"/>
    <w:lvlOverride w:ilvl="0">
      <w:lvl w:ilvl="0" w:tplc="64C8C176">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C48F74">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FEE3E6">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201E66">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A2C174">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D69878">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EE050A">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48517A">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DA7BB8">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2" w16cid:durableId="873884726">
    <w:abstractNumId w:val="340"/>
    <w:lvlOverride w:ilvl="0">
      <w:startOverride w:val="4"/>
      <w:lvl w:ilvl="0" w:tplc="9B5A6FEA">
        <w:start w:val="4"/>
        <w:numFmt w:val="decimal"/>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645726">
        <w:start w:val="1"/>
        <w:numFmt w:val="lowerLetter"/>
        <w:lvlText w:val="(%2)"/>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B24B7E">
        <w:start w:val="1"/>
        <w:numFmt w:val="lowerLetter"/>
        <w:lvlText w:val="(%3)"/>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32AA24">
        <w:start w:val="1"/>
        <w:numFmt w:val="lowerLetter"/>
        <w:lvlText w:val="(%4)"/>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20E468">
        <w:start w:val="1"/>
        <w:numFmt w:val="lowerLetter"/>
        <w:lvlText w:val="(%5)"/>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D4940A">
        <w:start w:val="1"/>
        <w:numFmt w:val="lowerLetter"/>
        <w:lvlText w:val="(%6)"/>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26F038">
        <w:start w:val="1"/>
        <w:numFmt w:val="lowerLetter"/>
        <w:lvlText w:val="(%7)"/>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1AF562">
        <w:start w:val="1"/>
        <w:numFmt w:val="lowerLetter"/>
        <w:lvlText w:val="(%8)"/>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1A133A">
        <w:start w:val="1"/>
        <w:numFmt w:val="lowerLetter"/>
        <w:lvlText w:val="(%9)"/>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3" w16cid:durableId="809054217">
    <w:abstractNumId w:val="340"/>
    <w:lvlOverride w:ilvl="0">
      <w:startOverride w:val="1"/>
      <w:lvl w:ilvl="0" w:tplc="9B5A6FEA">
        <w:start w:val="1"/>
        <w:numFmt w:val="decimal"/>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F4645726">
        <w:start w:val="2"/>
        <w:numFmt w:val="lowerLetter"/>
        <w:lvlText w:val="(%2)"/>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BB24B7E">
        <w:start w:val="1"/>
        <w:numFmt w:val="lowerLetter"/>
        <w:lvlText w:val="(%3)"/>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32AA24">
        <w:start w:val="1"/>
        <w:numFmt w:val="lowerLetter"/>
        <w:lvlText w:val="(%4)"/>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20E468">
        <w:start w:val="1"/>
        <w:numFmt w:val="lowerLetter"/>
        <w:lvlText w:val="(%5)"/>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D4940A">
        <w:start w:val="1"/>
        <w:numFmt w:val="lowerLetter"/>
        <w:lvlText w:val="(%6)"/>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C26F038">
        <w:start w:val="1"/>
        <w:numFmt w:val="lowerLetter"/>
        <w:lvlText w:val="(%7)"/>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61AF562">
        <w:start w:val="1"/>
        <w:numFmt w:val="lowerLetter"/>
        <w:lvlText w:val="(%8)"/>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1A133A">
        <w:start w:val="1"/>
        <w:numFmt w:val="lowerLetter"/>
        <w:lvlText w:val="(%9)"/>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4" w16cid:durableId="1212495287">
    <w:abstractNumId w:val="340"/>
    <w:lvlOverride w:ilvl="0">
      <w:lvl w:ilvl="0" w:tplc="9B5A6FEA">
        <w:start w:val="1"/>
        <w:numFmt w:val="decimal"/>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645726">
        <w:start w:val="1"/>
        <w:numFmt w:val="lowerLetter"/>
        <w:lvlText w:val="(%2)"/>
        <w:lvlJc w:val="left"/>
        <w:pPr>
          <w:tabs>
            <w:tab w:val="left" w:pos="418"/>
          </w:tabs>
          <w:ind w:left="4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B24B7E">
        <w:start w:val="1"/>
        <w:numFmt w:val="lowerLetter"/>
        <w:lvlText w:val="(%3)"/>
        <w:lvlJc w:val="left"/>
        <w:pPr>
          <w:tabs>
            <w:tab w:val="left" w:pos="418"/>
          </w:tabs>
          <w:ind w:left="5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32AA24">
        <w:start w:val="1"/>
        <w:numFmt w:val="lowerLetter"/>
        <w:lvlText w:val="(%4)"/>
        <w:lvlJc w:val="left"/>
        <w:pPr>
          <w:tabs>
            <w:tab w:val="left" w:pos="418"/>
          </w:tabs>
          <w:ind w:left="6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20E468">
        <w:start w:val="1"/>
        <w:numFmt w:val="lowerLetter"/>
        <w:lvlText w:val="(%5)"/>
        <w:lvlJc w:val="left"/>
        <w:pPr>
          <w:tabs>
            <w:tab w:val="left" w:pos="418"/>
          </w:tabs>
          <w:ind w:left="7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D4940A">
        <w:start w:val="1"/>
        <w:numFmt w:val="lowerLetter"/>
        <w:lvlText w:val="(%6)"/>
        <w:lvlJc w:val="left"/>
        <w:pPr>
          <w:tabs>
            <w:tab w:val="left" w:pos="418"/>
          </w:tabs>
          <w:ind w:left="8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26F038">
        <w:start w:val="1"/>
        <w:numFmt w:val="lowerLetter"/>
        <w:lvlText w:val="(%7)"/>
        <w:lvlJc w:val="left"/>
        <w:pPr>
          <w:tabs>
            <w:tab w:val="left" w:pos="418"/>
          </w:tabs>
          <w:ind w:left="9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1AF562">
        <w:start w:val="1"/>
        <w:numFmt w:val="lowerLetter"/>
        <w:lvlText w:val="(%8)"/>
        <w:lvlJc w:val="left"/>
        <w:pPr>
          <w:tabs>
            <w:tab w:val="left" w:pos="418"/>
          </w:tabs>
          <w:ind w:left="10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1A133A">
        <w:start w:val="1"/>
        <w:numFmt w:val="lowerLetter"/>
        <w:lvlText w:val="(%9)"/>
        <w:lvlJc w:val="left"/>
        <w:pPr>
          <w:tabs>
            <w:tab w:val="left" w:pos="418"/>
          </w:tabs>
          <w:ind w:left="11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5" w16cid:durableId="2129931790">
    <w:abstractNumId w:val="340"/>
    <w:lvlOverride w:ilvl="0">
      <w:lvl w:ilvl="0" w:tplc="9B5A6FEA">
        <w:start w:val="1"/>
        <w:numFmt w:val="decimal"/>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645726">
        <w:start w:val="1"/>
        <w:numFmt w:val="lowerLetter"/>
        <w:lvlText w:val="(%2)"/>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B24B7E">
        <w:start w:val="1"/>
        <w:numFmt w:val="lowerLetter"/>
        <w:lvlText w:val="(%3)"/>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32AA24">
        <w:start w:val="1"/>
        <w:numFmt w:val="lowerLetter"/>
        <w:lvlText w:val="(%4)"/>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20E468">
        <w:start w:val="1"/>
        <w:numFmt w:val="lowerLetter"/>
        <w:lvlText w:val="(%5)"/>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D4940A">
        <w:start w:val="1"/>
        <w:numFmt w:val="lowerLetter"/>
        <w:lvlText w:val="(%6)"/>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26F038">
        <w:start w:val="1"/>
        <w:numFmt w:val="lowerLetter"/>
        <w:lvlText w:val="(%7)"/>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1AF562">
        <w:start w:val="1"/>
        <w:numFmt w:val="lowerLetter"/>
        <w:lvlText w:val="(%8)"/>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1A133A">
        <w:start w:val="1"/>
        <w:numFmt w:val="lowerLetter"/>
        <w:lvlText w:val="(%9)"/>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6" w16cid:durableId="1034312699">
    <w:abstractNumId w:val="340"/>
    <w:lvlOverride w:ilvl="0">
      <w:lvl w:ilvl="0" w:tplc="9B5A6FEA">
        <w:start w:val="1"/>
        <w:numFmt w:val="decimal"/>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645726">
        <w:start w:val="1"/>
        <w:numFmt w:val="lowerLetter"/>
        <w:suff w:val="nothing"/>
        <w:lvlText w:val="(%2)"/>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B24B7E">
        <w:start w:val="1"/>
        <w:numFmt w:val="lowerLetter"/>
        <w:suff w:val="nothing"/>
        <w:lvlText w:val="(%3)"/>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32AA24">
        <w:start w:val="1"/>
        <w:numFmt w:val="lowerLetter"/>
        <w:suff w:val="nothing"/>
        <w:lvlText w:val="(%4)"/>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20E468">
        <w:start w:val="1"/>
        <w:numFmt w:val="lowerLetter"/>
        <w:suff w:val="nothing"/>
        <w:lvlText w:val="(%5)"/>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D4940A">
        <w:start w:val="1"/>
        <w:numFmt w:val="lowerLetter"/>
        <w:suff w:val="nothing"/>
        <w:lvlText w:val="(%6)"/>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26F038">
        <w:start w:val="1"/>
        <w:numFmt w:val="lowerLetter"/>
        <w:suff w:val="nothing"/>
        <w:lvlText w:val="(%7)"/>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1AF562">
        <w:start w:val="1"/>
        <w:numFmt w:val="lowerLetter"/>
        <w:suff w:val="nothing"/>
        <w:lvlText w:val="(%8)"/>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1A133A">
        <w:start w:val="1"/>
        <w:numFmt w:val="lowerLetter"/>
        <w:suff w:val="nothing"/>
        <w:lvlText w:val="(%9)"/>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7" w16cid:durableId="683900679">
    <w:abstractNumId w:val="426"/>
  </w:num>
  <w:num w:numId="208" w16cid:durableId="911432047">
    <w:abstractNumId w:val="238"/>
  </w:num>
  <w:num w:numId="209" w16cid:durableId="1552838401">
    <w:abstractNumId w:val="238"/>
    <w:lvlOverride w:ilvl="0">
      <w:lvl w:ilvl="0" w:tplc="B114C422">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BC79F0">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9CD84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26000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44B4D8">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D01014">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069202">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4C8F66">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C88ACE">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0" w16cid:durableId="431826906">
    <w:abstractNumId w:val="238"/>
    <w:lvlOverride w:ilvl="0">
      <w:lvl w:ilvl="0" w:tplc="B114C422">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BC79F0">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9CD84E">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26000A">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44B4D8">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D01014">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069202">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4C8F66">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C88ACE">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1" w16cid:durableId="213582642">
    <w:abstractNumId w:val="180"/>
    <w:lvlOverride w:ilvl="0">
      <w:startOverride w:val="2"/>
      <w:lvl w:ilvl="0" w:tplc="06B83A4C">
        <w:start w:val="2"/>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77C0994">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D963F94">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5326C1C">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641D08">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1A8D0EC">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74B00C">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02A8632">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3F2C94C">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2" w16cid:durableId="639459846">
    <w:abstractNumId w:val="180"/>
    <w:lvlOverride w:ilvl="0">
      <w:lvl w:ilvl="0" w:tplc="06B83A4C">
        <w:start w:val="1"/>
        <w:numFmt w:val="lowerRoman"/>
        <w:lvlText w:val="(%1)"/>
        <w:lvlJc w:val="left"/>
        <w:pPr>
          <w:tabs>
            <w:tab w:val="left" w:pos="455"/>
          </w:tabs>
          <w:ind w:left="4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7C0994">
        <w:start w:val="1"/>
        <w:numFmt w:val="lowerRoman"/>
        <w:lvlText w:val="(%2)"/>
        <w:lvlJc w:val="left"/>
        <w:pPr>
          <w:tabs>
            <w:tab w:val="left" w:pos="455"/>
          </w:tabs>
          <w:ind w:left="10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963F94">
        <w:start w:val="1"/>
        <w:numFmt w:val="lowerRoman"/>
        <w:lvlText w:val="(%3)"/>
        <w:lvlJc w:val="left"/>
        <w:pPr>
          <w:tabs>
            <w:tab w:val="left" w:pos="455"/>
          </w:tabs>
          <w:ind w:left="17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326C1C">
        <w:start w:val="1"/>
        <w:numFmt w:val="lowerRoman"/>
        <w:lvlText w:val="(%4)"/>
        <w:lvlJc w:val="left"/>
        <w:pPr>
          <w:tabs>
            <w:tab w:val="left" w:pos="455"/>
          </w:tabs>
          <w:ind w:left="25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641D08">
        <w:start w:val="1"/>
        <w:numFmt w:val="lowerRoman"/>
        <w:lvlText w:val="(%5)"/>
        <w:lvlJc w:val="left"/>
        <w:pPr>
          <w:tabs>
            <w:tab w:val="left" w:pos="455"/>
          </w:tabs>
          <w:ind w:left="323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A8D0EC">
        <w:start w:val="1"/>
        <w:numFmt w:val="lowerRoman"/>
        <w:lvlText w:val="(%6)"/>
        <w:lvlJc w:val="left"/>
        <w:pPr>
          <w:tabs>
            <w:tab w:val="left" w:pos="455"/>
          </w:tabs>
          <w:ind w:left="39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74B00C">
        <w:start w:val="1"/>
        <w:numFmt w:val="lowerRoman"/>
        <w:lvlText w:val="(%7)"/>
        <w:lvlJc w:val="left"/>
        <w:pPr>
          <w:tabs>
            <w:tab w:val="left" w:pos="455"/>
          </w:tabs>
          <w:ind w:left="46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2A8632">
        <w:start w:val="1"/>
        <w:numFmt w:val="lowerRoman"/>
        <w:lvlText w:val="(%8)"/>
        <w:lvlJc w:val="left"/>
        <w:pPr>
          <w:tabs>
            <w:tab w:val="left" w:pos="455"/>
          </w:tabs>
          <w:ind w:left="53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F2C94C">
        <w:start w:val="1"/>
        <w:numFmt w:val="lowerRoman"/>
        <w:lvlText w:val="(%9)"/>
        <w:lvlJc w:val="left"/>
        <w:pPr>
          <w:tabs>
            <w:tab w:val="left" w:pos="455"/>
          </w:tabs>
          <w:ind w:left="61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3" w16cid:durableId="1240675470">
    <w:abstractNumId w:val="331"/>
  </w:num>
  <w:num w:numId="214" w16cid:durableId="380449180">
    <w:abstractNumId w:val="159"/>
  </w:num>
  <w:num w:numId="215" w16cid:durableId="1935167043">
    <w:abstractNumId w:val="159"/>
    <w:lvlOverride w:ilvl="0">
      <w:lvl w:ilvl="0" w:tplc="E1F87648">
        <w:start w:val="1"/>
        <w:numFmt w:val="lowerRoman"/>
        <w:lvlText w:val="(%1)"/>
        <w:lvlJc w:val="left"/>
        <w:pPr>
          <w:tabs>
            <w:tab w:val="left" w:pos="394"/>
          </w:tabs>
          <w:ind w:left="39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58EDC0">
        <w:start w:val="1"/>
        <w:numFmt w:val="lowerRoman"/>
        <w:lvlText w:val="(%2)"/>
        <w:lvlJc w:val="left"/>
        <w:pPr>
          <w:tabs>
            <w:tab w:val="left" w:pos="394"/>
          </w:tabs>
          <w:ind w:left="101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D2E22A">
        <w:start w:val="1"/>
        <w:numFmt w:val="lowerRoman"/>
        <w:lvlText w:val="(%3)"/>
        <w:lvlJc w:val="left"/>
        <w:pPr>
          <w:tabs>
            <w:tab w:val="left" w:pos="394"/>
          </w:tabs>
          <w:ind w:left="173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24E2B4">
        <w:start w:val="1"/>
        <w:numFmt w:val="lowerRoman"/>
        <w:lvlText w:val="(%4)"/>
        <w:lvlJc w:val="left"/>
        <w:pPr>
          <w:tabs>
            <w:tab w:val="left" w:pos="394"/>
          </w:tabs>
          <w:ind w:left="245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0EA62">
        <w:start w:val="1"/>
        <w:numFmt w:val="lowerRoman"/>
        <w:lvlText w:val="(%5)"/>
        <w:lvlJc w:val="left"/>
        <w:pPr>
          <w:tabs>
            <w:tab w:val="left" w:pos="394"/>
          </w:tabs>
          <w:ind w:left="317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F06240">
        <w:start w:val="1"/>
        <w:numFmt w:val="lowerRoman"/>
        <w:lvlText w:val="(%6)"/>
        <w:lvlJc w:val="left"/>
        <w:pPr>
          <w:tabs>
            <w:tab w:val="left" w:pos="394"/>
          </w:tabs>
          <w:ind w:left="389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58047E">
        <w:start w:val="1"/>
        <w:numFmt w:val="lowerRoman"/>
        <w:lvlText w:val="(%7)"/>
        <w:lvlJc w:val="left"/>
        <w:pPr>
          <w:tabs>
            <w:tab w:val="left" w:pos="394"/>
          </w:tabs>
          <w:ind w:left="461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C2F4A0">
        <w:start w:val="1"/>
        <w:numFmt w:val="lowerRoman"/>
        <w:lvlText w:val="(%8)"/>
        <w:lvlJc w:val="left"/>
        <w:pPr>
          <w:tabs>
            <w:tab w:val="left" w:pos="394"/>
          </w:tabs>
          <w:ind w:left="533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2E9082">
        <w:start w:val="1"/>
        <w:numFmt w:val="lowerRoman"/>
        <w:lvlText w:val="(%9)"/>
        <w:lvlJc w:val="left"/>
        <w:pPr>
          <w:tabs>
            <w:tab w:val="left" w:pos="394"/>
          </w:tabs>
          <w:ind w:left="605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6" w16cid:durableId="2101948053">
    <w:abstractNumId w:val="159"/>
    <w:lvlOverride w:ilvl="0">
      <w:startOverride w:val="3"/>
      <w:lvl w:ilvl="0" w:tplc="E1F87648">
        <w:start w:val="3"/>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58EDC0">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7D2E22A">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424E2B4">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10EA62">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BF06240">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C58047E">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C2F4A0">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2E9082">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7" w16cid:durableId="1238125418">
    <w:abstractNumId w:val="159"/>
    <w:lvlOverride w:ilvl="0">
      <w:lvl w:ilvl="0" w:tplc="E1F87648">
        <w:start w:val="1"/>
        <w:numFmt w:val="lowerRoman"/>
        <w:lvlText w:val="(%1)"/>
        <w:lvlJc w:val="left"/>
        <w:pPr>
          <w:tabs>
            <w:tab w:val="left" w:pos="467"/>
          </w:tabs>
          <w:ind w:left="4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58EDC0">
        <w:start w:val="1"/>
        <w:numFmt w:val="lowerRoman"/>
        <w:lvlText w:val="(%2)"/>
        <w:lvlJc w:val="left"/>
        <w:pPr>
          <w:tabs>
            <w:tab w:val="left" w:pos="467"/>
          </w:tabs>
          <w:ind w:left="10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D2E22A">
        <w:start w:val="1"/>
        <w:numFmt w:val="lowerRoman"/>
        <w:lvlText w:val="(%3)"/>
        <w:lvlJc w:val="left"/>
        <w:pPr>
          <w:tabs>
            <w:tab w:val="left" w:pos="467"/>
          </w:tabs>
          <w:ind w:left="18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24E2B4">
        <w:start w:val="1"/>
        <w:numFmt w:val="lowerRoman"/>
        <w:lvlText w:val="(%4)"/>
        <w:lvlJc w:val="left"/>
        <w:pPr>
          <w:tabs>
            <w:tab w:val="left" w:pos="467"/>
          </w:tabs>
          <w:ind w:left="25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10EA62">
        <w:start w:val="1"/>
        <w:numFmt w:val="lowerRoman"/>
        <w:lvlText w:val="(%5)"/>
        <w:lvlJc w:val="left"/>
        <w:pPr>
          <w:tabs>
            <w:tab w:val="left" w:pos="467"/>
          </w:tabs>
          <w:ind w:left="324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F06240">
        <w:start w:val="1"/>
        <w:numFmt w:val="lowerRoman"/>
        <w:lvlText w:val="(%6)"/>
        <w:lvlJc w:val="left"/>
        <w:pPr>
          <w:tabs>
            <w:tab w:val="left" w:pos="467"/>
          </w:tabs>
          <w:ind w:left="39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58047E">
        <w:start w:val="1"/>
        <w:numFmt w:val="lowerRoman"/>
        <w:lvlText w:val="(%7)"/>
        <w:lvlJc w:val="left"/>
        <w:pPr>
          <w:tabs>
            <w:tab w:val="left" w:pos="467"/>
          </w:tabs>
          <w:ind w:left="46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C2F4A0">
        <w:start w:val="1"/>
        <w:numFmt w:val="lowerRoman"/>
        <w:lvlText w:val="(%8)"/>
        <w:lvlJc w:val="left"/>
        <w:pPr>
          <w:tabs>
            <w:tab w:val="left" w:pos="467"/>
          </w:tabs>
          <w:ind w:left="54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2E9082">
        <w:start w:val="1"/>
        <w:numFmt w:val="lowerRoman"/>
        <w:lvlText w:val="(%9)"/>
        <w:lvlJc w:val="left"/>
        <w:pPr>
          <w:tabs>
            <w:tab w:val="left" w:pos="467"/>
          </w:tabs>
          <w:ind w:left="61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8" w16cid:durableId="187187089">
    <w:abstractNumId w:val="260"/>
  </w:num>
  <w:num w:numId="219" w16cid:durableId="689792469">
    <w:abstractNumId w:val="249"/>
  </w:num>
  <w:num w:numId="220" w16cid:durableId="1362853771">
    <w:abstractNumId w:val="249"/>
    <w:lvlOverride w:ilvl="0">
      <w:lvl w:ilvl="0" w:tplc="1B061002">
        <w:start w:val="1"/>
        <w:numFmt w:val="lowerRoman"/>
        <w:lvlText w:val="(%1)"/>
        <w:lvlJc w:val="left"/>
        <w:pPr>
          <w:tabs>
            <w:tab w:val="left" w:pos="402"/>
          </w:tabs>
          <w:ind w:left="4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3A5C5A">
        <w:start w:val="1"/>
        <w:numFmt w:val="lowerRoman"/>
        <w:lvlText w:val="(%2)"/>
        <w:lvlJc w:val="left"/>
        <w:pPr>
          <w:tabs>
            <w:tab w:val="left" w:pos="402"/>
          </w:tabs>
          <w:ind w:left="10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7E060E">
        <w:start w:val="1"/>
        <w:numFmt w:val="lowerRoman"/>
        <w:lvlText w:val="(%3)"/>
        <w:lvlJc w:val="left"/>
        <w:pPr>
          <w:tabs>
            <w:tab w:val="left" w:pos="402"/>
          </w:tabs>
          <w:ind w:left="17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94C82C">
        <w:start w:val="1"/>
        <w:numFmt w:val="lowerRoman"/>
        <w:lvlText w:val="(%4)"/>
        <w:lvlJc w:val="left"/>
        <w:pPr>
          <w:tabs>
            <w:tab w:val="left" w:pos="402"/>
          </w:tabs>
          <w:ind w:left="24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7A8624">
        <w:start w:val="1"/>
        <w:numFmt w:val="lowerRoman"/>
        <w:lvlText w:val="(%5)"/>
        <w:lvlJc w:val="left"/>
        <w:pPr>
          <w:tabs>
            <w:tab w:val="left" w:pos="402"/>
          </w:tabs>
          <w:ind w:left="31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04D952">
        <w:start w:val="1"/>
        <w:numFmt w:val="lowerRoman"/>
        <w:lvlText w:val="(%6)"/>
        <w:lvlJc w:val="left"/>
        <w:pPr>
          <w:tabs>
            <w:tab w:val="left" w:pos="402"/>
          </w:tabs>
          <w:ind w:left="39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08E1C4">
        <w:start w:val="1"/>
        <w:numFmt w:val="lowerRoman"/>
        <w:lvlText w:val="(%7)"/>
        <w:lvlJc w:val="left"/>
        <w:pPr>
          <w:tabs>
            <w:tab w:val="left" w:pos="402"/>
          </w:tabs>
          <w:ind w:left="46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BEF1FA">
        <w:start w:val="1"/>
        <w:numFmt w:val="lowerRoman"/>
        <w:lvlText w:val="(%8)"/>
        <w:lvlJc w:val="left"/>
        <w:pPr>
          <w:tabs>
            <w:tab w:val="left" w:pos="402"/>
          </w:tabs>
          <w:ind w:left="53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8A13CE">
        <w:start w:val="1"/>
        <w:numFmt w:val="lowerRoman"/>
        <w:lvlText w:val="(%9)"/>
        <w:lvlJc w:val="left"/>
        <w:pPr>
          <w:tabs>
            <w:tab w:val="left" w:pos="402"/>
          </w:tabs>
          <w:ind w:left="60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1" w16cid:durableId="1166439587">
    <w:abstractNumId w:val="249"/>
    <w:lvlOverride w:ilvl="0">
      <w:lvl w:ilvl="0" w:tplc="1B061002">
        <w:start w:val="1"/>
        <w:numFmt w:val="lowerRoman"/>
        <w:lvlText w:val="(%1)"/>
        <w:lvlJc w:val="left"/>
        <w:pPr>
          <w:tabs>
            <w:tab w:val="left" w:pos="451"/>
          </w:tabs>
          <w:ind w:left="45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3A5C5A">
        <w:start w:val="1"/>
        <w:numFmt w:val="lowerRoman"/>
        <w:lvlText w:val="(%2)"/>
        <w:lvlJc w:val="left"/>
        <w:pPr>
          <w:tabs>
            <w:tab w:val="left" w:pos="451"/>
          </w:tabs>
          <w:ind w:left="107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7E060E">
        <w:start w:val="1"/>
        <w:numFmt w:val="lowerRoman"/>
        <w:lvlText w:val="(%3)"/>
        <w:lvlJc w:val="left"/>
        <w:pPr>
          <w:tabs>
            <w:tab w:val="left" w:pos="451"/>
          </w:tabs>
          <w:ind w:left="179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94C82C">
        <w:start w:val="1"/>
        <w:numFmt w:val="lowerRoman"/>
        <w:lvlText w:val="(%4)"/>
        <w:lvlJc w:val="left"/>
        <w:pPr>
          <w:tabs>
            <w:tab w:val="left" w:pos="451"/>
          </w:tabs>
          <w:ind w:left="251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7A8624">
        <w:start w:val="1"/>
        <w:numFmt w:val="lowerRoman"/>
        <w:lvlText w:val="(%5)"/>
        <w:lvlJc w:val="left"/>
        <w:pPr>
          <w:tabs>
            <w:tab w:val="left" w:pos="451"/>
          </w:tabs>
          <w:ind w:left="323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04D952">
        <w:start w:val="1"/>
        <w:numFmt w:val="lowerRoman"/>
        <w:lvlText w:val="(%6)"/>
        <w:lvlJc w:val="left"/>
        <w:pPr>
          <w:tabs>
            <w:tab w:val="left" w:pos="451"/>
          </w:tabs>
          <w:ind w:left="395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08E1C4">
        <w:start w:val="1"/>
        <w:numFmt w:val="lowerRoman"/>
        <w:lvlText w:val="(%7)"/>
        <w:lvlJc w:val="left"/>
        <w:pPr>
          <w:tabs>
            <w:tab w:val="left" w:pos="451"/>
          </w:tabs>
          <w:ind w:left="467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BEF1FA">
        <w:start w:val="1"/>
        <w:numFmt w:val="lowerRoman"/>
        <w:lvlText w:val="(%8)"/>
        <w:lvlJc w:val="left"/>
        <w:pPr>
          <w:tabs>
            <w:tab w:val="left" w:pos="451"/>
          </w:tabs>
          <w:ind w:left="539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8A13CE">
        <w:start w:val="1"/>
        <w:numFmt w:val="lowerRoman"/>
        <w:lvlText w:val="(%9)"/>
        <w:lvlJc w:val="left"/>
        <w:pPr>
          <w:tabs>
            <w:tab w:val="left" w:pos="451"/>
          </w:tabs>
          <w:ind w:left="611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2" w16cid:durableId="347488938">
    <w:abstractNumId w:val="185"/>
  </w:num>
  <w:num w:numId="223" w16cid:durableId="379062932">
    <w:abstractNumId w:val="315"/>
  </w:num>
  <w:num w:numId="224" w16cid:durableId="303584525">
    <w:abstractNumId w:val="315"/>
    <w:lvlOverride w:ilvl="0">
      <w:lvl w:ilvl="0" w:tplc="2AAC754C">
        <w:start w:val="1"/>
        <w:numFmt w:val="lowerRoman"/>
        <w:lvlText w:val="(%1)"/>
        <w:lvlJc w:val="left"/>
        <w:pPr>
          <w:tabs>
            <w:tab w:val="left" w:pos="402"/>
          </w:tabs>
          <w:ind w:left="4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00914C">
        <w:start w:val="1"/>
        <w:numFmt w:val="lowerRoman"/>
        <w:lvlText w:val="(%2)"/>
        <w:lvlJc w:val="left"/>
        <w:pPr>
          <w:tabs>
            <w:tab w:val="left" w:pos="402"/>
          </w:tabs>
          <w:ind w:left="10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9638BE">
        <w:start w:val="1"/>
        <w:numFmt w:val="lowerRoman"/>
        <w:lvlText w:val="(%3)"/>
        <w:lvlJc w:val="left"/>
        <w:pPr>
          <w:tabs>
            <w:tab w:val="left" w:pos="402"/>
          </w:tabs>
          <w:ind w:left="17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F001E6C">
        <w:start w:val="1"/>
        <w:numFmt w:val="lowerRoman"/>
        <w:lvlText w:val="(%4)"/>
        <w:lvlJc w:val="left"/>
        <w:pPr>
          <w:tabs>
            <w:tab w:val="left" w:pos="402"/>
          </w:tabs>
          <w:ind w:left="24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8982806">
        <w:start w:val="1"/>
        <w:numFmt w:val="lowerRoman"/>
        <w:lvlText w:val="(%5)"/>
        <w:lvlJc w:val="left"/>
        <w:pPr>
          <w:tabs>
            <w:tab w:val="left" w:pos="402"/>
          </w:tabs>
          <w:ind w:left="31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1C1C8A">
        <w:start w:val="1"/>
        <w:numFmt w:val="lowerRoman"/>
        <w:lvlText w:val="(%6)"/>
        <w:lvlJc w:val="left"/>
        <w:pPr>
          <w:tabs>
            <w:tab w:val="left" w:pos="402"/>
          </w:tabs>
          <w:ind w:left="39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E8D8EA">
        <w:start w:val="1"/>
        <w:numFmt w:val="lowerRoman"/>
        <w:lvlText w:val="(%7)"/>
        <w:lvlJc w:val="left"/>
        <w:pPr>
          <w:tabs>
            <w:tab w:val="left" w:pos="402"/>
          </w:tabs>
          <w:ind w:left="46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921460">
        <w:start w:val="1"/>
        <w:numFmt w:val="lowerRoman"/>
        <w:lvlText w:val="(%8)"/>
        <w:lvlJc w:val="left"/>
        <w:pPr>
          <w:tabs>
            <w:tab w:val="left" w:pos="402"/>
          </w:tabs>
          <w:ind w:left="53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E04E66">
        <w:start w:val="1"/>
        <w:numFmt w:val="lowerRoman"/>
        <w:lvlText w:val="(%9)"/>
        <w:lvlJc w:val="left"/>
        <w:pPr>
          <w:tabs>
            <w:tab w:val="left" w:pos="402"/>
          </w:tabs>
          <w:ind w:left="60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5" w16cid:durableId="1040281440">
    <w:abstractNumId w:val="214"/>
  </w:num>
  <w:num w:numId="226" w16cid:durableId="1633947438">
    <w:abstractNumId w:val="85"/>
  </w:num>
  <w:num w:numId="227" w16cid:durableId="1983651562">
    <w:abstractNumId w:val="85"/>
    <w:lvlOverride w:ilvl="0">
      <w:lvl w:ilvl="0" w:tplc="A69E9CEE">
        <w:start w:val="1"/>
        <w:numFmt w:val="lowerLetter"/>
        <w:lvlText w:val="%1)"/>
        <w:lvlJc w:val="left"/>
        <w:pPr>
          <w:ind w:left="460" w:hanging="360"/>
        </w:pPr>
      </w:lvl>
    </w:lvlOverride>
    <w:lvlOverride w:ilvl="1">
      <w:lvl w:ilvl="1" w:tplc="ED0227F0" w:tentative="1">
        <w:start w:val="1"/>
        <w:numFmt w:val="lowerLetter"/>
        <w:lvlText w:val="%2."/>
        <w:lvlJc w:val="left"/>
        <w:pPr>
          <w:ind w:left="1180" w:hanging="360"/>
        </w:pPr>
      </w:lvl>
    </w:lvlOverride>
    <w:lvlOverride w:ilvl="2">
      <w:lvl w:ilvl="2" w:tplc="A8BE24B8" w:tentative="1">
        <w:start w:val="1"/>
        <w:numFmt w:val="lowerRoman"/>
        <w:lvlText w:val="%3."/>
        <w:lvlJc w:val="right"/>
        <w:pPr>
          <w:ind w:left="1900" w:hanging="180"/>
        </w:pPr>
      </w:lvl>
    </w:lvlOverride>
    <w:lvlOverride w:ilvl="3">
      <w:lvl w:ilvl="3" w:tplc="F79CE1A8" w:tentative="1">
        <w:start w:val="1"/>
        <w:numFmt w:val="decimal"/>
        <w:lvlText w:val="%4."/>
        <w:lvlJc w:val="left"/>
        <w:pPr>
          <w:ind w:left="2620" w:hanging="360"/>
        </w:pPr>
      </w:lvl>
    </w:lvlOverride>
    <w:lvlOverride w:ilvl="4">
      <w:lvl w:ilvl="4" w:tplc="AA8890A4" w:tentative="1">
        <w:start w:val="1"/>
        <w:numFmt w:val="lowerLetter"/>
        <w:lvlText w:val="%5."/>
        <w:lvlJc w:val="left"/>
        <w:pPr>
          <w:ind w:left="3340" w:hanging="360"/>
        </w:pPr>
      </w:lvl>
    </w:lvlOverride>
    <w:lvlOverride w:ilvl="5">
      <w:lvl w:ilvl="5" w:tplc="82743E2C" w:tentative="1">
        <w:start w:val="1"/>
        <w:numFmt w:val="lowerRoman"/>
        <w:lvlText w:val="%6."/>
        <w:lvlJc w:val="right"/>
        <w:pPr>
          <w:ind w:left="4060" w:hanging="180"/>
        </w:pPr>
      </w:lvl>
    </w:lvlOverride>
    <w:lvlOverride w:ilvl="6">
      <w:lvl w:ilvl="6" w:tplc="9FC61AC8" w:tentative="1">
        <w:start w:val="1"/>
        <w:numFmt w:val="decimal"/>
        <w:lvlText w:val="%7."/>
        <w:lvlJc w:val="left"/>
        <w:pPr>
          <w:ind w:left="4780" w:hanging="360"/>
        </w:pPr>
      </w:lvl>
    </w:lvlOverride>
    <w:lvlOverride w:ilvl="7">
      <w:lvl w:ilvl="7" w:tplc="BF281C2A" w:tentative="1">
        <w:start w:val="1"/>
        <w:numFmt w:val="lowerLetter"/>
        <w:lvlText w:val="%8."/>
        <w:lvlJc w:val="left"/>
        <w:pPr>
          <w:ind w:left="5500" w:hanging="360"/>
        </w:pPr>
      </w:lvl>
    </w:lvlOverride>
    <w:lvlOverride w:ilvl="8">
      <w:lvl w:ilvl="8" w:tplc="CCB6DB30" w:tentative="1">
        <w:start w:val="1"/>
        <w:numFmt w:val="lowerRoman"/>
        <w:lvlText w:val="%9."/>
        <w:lvlJc w:val="right"/>
        <w:pPr>
          <w:ind w:left="6220" w:hanging="180"/>
        </w:pPr>
      </w:lvl>
    </w:lvlOverride>
  </w:num>
  <w:num w:numId="228" w16cid:durableId="562299240">
    <w:abstractNumId w:val="217"/>
  </w:num>
  <w:num w:numId="229" w16cid:durableId="1962228239">
    <w:abstractNumId w:val="119"/>
  </w:num>
  <w:num w:numId="230" w16cid:durableId="616568444">
    <w:abstractNumId w:val="119"/>
    <w:lvlOverride w:ilvl="0">
      <w:lvl w:ilvl="0" w:tplc="EB9C52E6">
        <w:start w:val="1"/>
        <w:numFmt w:val="lowerRoman"/>
        <w:lvlText w:val="(%1)"/>
        <w:lvlJc w:val="left"/>
        <w:pPr>
          <w:tabs>
            <w:tab w:val="left" w:pos="510"/>
          </w:tabs>
          <w:ind w:left="509" w:hanging="4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161A6C">
        <w:start w:val="1"/>
        <w:numFmt w:val="lowerRoman"/>
        <w:lvlText w:val="(%2)"/>
        <w:lvlJc w:val="left"/>
        <w:pPr>
          <w:tabs>
            <w:tab w:val="left" w:pos="510"/>
          </w:tabs>
          <w:ind w:left="1129" w:hanging="4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544D46">
        <w:start w:val="1"/>
        <w:numFmt w:val="lowerRoman"/>
        <w:lvlText w:val="(%3)"/>
        <w:lvlJc w:val="left"/>
        <w:pPr>
          <w:tabs>
            <w:tab w:val="left" w:pos="510"/>
          </w:tabs>
          <w:ind w:left="1849" w:hanging="4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1893CE">
        <w:start w:val="1"/>
        <w:numFmt w:val="lowerRoman"/>
        <w:lvlText w:val="(%4)"/>
        <w:lvlJc w:val="left"/>
        <w:pPr>
          <w:tabs>
            <w:tab w:val="left" w:pos="510"/>
          </w:tabs>
          <w:ind w:left="2569" w:hanging="4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A8AE68">
        <w:start w:val="1"/>
        <w:numFmt w:val="lowerRoman"/>
        <w:lvlText w:val="(%5)"/>
        <w:lvlJc w:val="left"/>
        <w:pPr>
          <w:tabs>
            <w:tab w:val="left" w:pos="510"/>
          </w:tabs>
          <w:ind w:left="3289" w:hanging="4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0E5E88">
        <w:start w:val="1"/>
        <w:numFmt w:val="lowerRoman"/>
        <w:lvlText w:val="(%6)"/>
        <w:lvlJc w:val="left"/>
        <w:pPr>
          <w:tabs>
            <w:tab w:val="left" w:pos="510"/>
          </w:tabs>
          <w:ind w:left="4009" w:hanging="4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86D902">
        <w:start w:val="1"/>
        <w:numFmt w:val="lowerRoman"/>
        <w:lvlText w:val="(%7)"/>
        <w:lvlJc w:val="left"/>
        <w:pPr>
          <w:tabs>
            <w:tab w:val="left" w:pos="510"/>
          </w:tabs>
          <w:ind w:left="4729" w:hanging="4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AD52E">
        <w:start w:val="1"/>
        <w:numFmt w:val="lowerRoman"/>
        <w:lvlText w:val="(%8)"/>
        <w:lvlJc w:val="left"/>
        <w:pPr>
          <w:tabs>
            <w:tab w:val="left" w:pos="510"/>
          </w:tabs>
          <w:ind w:left="5449" w:hanging="4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080024">
        <w:start w:val="1"/>
        <w:numFmt w:val="lowerRoman"/>
        <w:lvlText w:val="(%9)"/>
        <w:lvlJc w:val="left"/>
        <w:pPr>
          <w:tabs>
            <w:tab w:val="left" w:pos="510"/>
          </w:tabs>
          <w:ind w:left="6169" w:hanging="4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1" w16cid:durableId="867452859">
    <w:abstractNumId w:val="119"/>
    <w:lvlOverride w:ilvl="0">
      <w:lvl w:ilvl="0" w:tplc="EB9C52E6">
        <w:start w:val="1"/>
        <w:numFmt w:val="lowerRoman"/>
        <w:lvlText w:val="(%1)"/>
        <w:lvlJc w:val="left"/>
        <w:pPr>
          <w:tabs>
            <w:tab w:val="left" w:pos="443"/>
          </w:tabs>
          <w:ind w:left="44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161A6C">
        <w:start w:val="1"/>
        <w:numFmt w:val="lowerRoman"/>
        <w:lvlText w:val="(%2)"/>
        <w:lvlJc w:val="left"/>
        <w:pPr>
          <w:tabs>
            <w:tab w:val="left" w:pos="443"/>
          </w:tabs>
          <w:ind w:left="106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544D46">
        <w:start w:val="1"/>
        <w:numFmt w:val="lowerRoman"/>
        <w:lvlText w:val="(%3)"/>
        <w:lvlJc w:val="left"/>
        <w:pPr>
          <w:tabs>
            <w:tab w:val="left" w:pos="443"/>
          </w:tabs>
          <w:ind w:left="178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1893CE">
        <w:start w:val="1"/>
        <w:numFmt w:val="lowerRoman"/>
        <w:lvlText w:val="(%4)"/>
        <w:lvlJc w:val="left"/>
        <w:pPr>
          <w:tabs>
            <w:tab w:val="left" w:pos="443"/>
          </w:tabs>
          <w:ind w:left="250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A8AE68">
        <w:start w:val="1"/>
        <w:numFmt w:val="lowerRoman"/>
        <w:lvlText w:val="(%5)"/>
        <w:lvlJc w:val="left"/>
        <w:pPr>
          <w:tabs>
            <w:tab w:val="left" w:pos="443"/>
          </w:tabs>
          <w:ind w:left="322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0E5E88">
        <w:start w:val="1"/>
        <w:numFmt w:val="lowerRoman"/>
        <w:lvlText w:val="(%6)"/>
        <w:lvlJc w:val="left"/>
        <w:pPr>
          <w:tabs>
            <w:tab w:val="left" w:pos="443"/>
          </w:tabs>
          <w:ind w:left="394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86D902">
        <w:start w:val="1"/>
        <w:numFmt w:val="lowerRoman"/>
        <w:lvlText w:val="(%7)"/>
        <w:lvlJc w:val="left"/>
        <w:pPr>
          <w:tabs>
            <w:tab w:val="left" w:pos="443"/>
          </w:tabs>
          <w:ind w:left="466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AD52E">
        <w:start w:val="1"/>
        <w:numFmt w:val="lowerRoman"/>
        <w:lvlText w:val="(%8)"/>
        <w:lvlJc w:val="left"/>
        <w:pPr>
          <w:tabs>
            <w:tab w:val="left" w:pos="443"/>
          </w:tabs>
          <w:ind w:left="538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080024">
        <w:start w:val="1"/>
        <w:numFmt w:val="lowerRoman"/>
        <w:lvlText w:val="(%9)"/>
        <w:lvlJc w:val="left"/>
        <w:pPr>
          <w:tabs>
            <w:tab w:val="left" w:pos="443"/>
          </w:tabs>
          <w:ind w:left="610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2" w16cid:durableId="1307509409">
    <w:abstractNumId w:val="119"/>
    <w:lvlOverride w:ilvl="0">
      <w:lvl w:ilvl="0" w:tplc="EB9C52E6">
        <w:start w:val="1"/>
        <w:numFmt w:val="lowerRoman"/>
        <w:lvlText w:val="(%1)"/>
        <w:lvlJc w:val="left"/>
        <w:pPr>
          <w:tabs>
            <w:tab w:val="left" w:pos="455"/>
          </w:tabs>
          <w:ind w:left="4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6161A6C">
        <w:start w:val="1"/>
        <w:numFmt w:val="lowerRoman"/>
        <w:lvlText w:val="(%2)"/>
        <w:lvlJc w:val="left"/>
        <w:pPr>
          <w:tabs>
            <w:tab w:val="left" w:pos="455"/>
          </w:tabs>
          <w:ind w:left="10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544D46">
        <w:start w:val="1"/>
        <w:numFmt w:val="lowerRoman"/>
        <w:lvlText w:val="(%3)"/>
        <w:lvlJc w:val="left"/>
        <w:pPr>
          <w:tabs>
            <w:tab w:val="left" w:pos="455"/>
          </w:tabs>
          <w:ind w:left="17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1893CE">
        <w:start w:val="1"/>
        <w:numFmt w:val="lowerRoman"/>
        <w:lvlText w:val="(%4)"/>
        <w:lvlJc w:val="left"/>
        <w:pPr>
          <w:tabs>
            <w:tab w:val="left" w:pos="455"/>
          </w:tabs>
          <w:ind w:left="25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A8AE68">
        <w:start w:val="1"/>
        <w:numFmt w:val="lowerRoman"/>
        <w:lvlText w:val="(%5)"/>
        <w:lvlJc w:val="left"/>
        <w:pPr>
          <w:tabs>
            <w:tab w:val="left" w:pos="455"/>
          </w:tabs>
          <w:ind w:left="323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0E5E88">
        <w:start w:val="1"/>
        <w:numFmt w:val="lowerRoman"/>
        <w:lvlText w:val="(%6)"/>
        <w:lvlJc w:val="left"/>
        <w:pPr>
          <w:tabs>
            <w:tab w:val="left" w:pos="455"/>
          </w:tabs>
          <w:ind w:left="39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86D902">
        <w:start w:val="1"/>
        <w:numFmt w:val="lowerRoman"/>
        <w:lvlText w:val="(%7)"/>
        <w:lvlJc w:val="left"/>
        <w:pPr>
          <w:tabs>
            <w:tab w:val="left" w:pos="455"/>
          </w:tabs>
          <w:ind w:left="46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AD52E">
        <w:start w:val="1"/>
        <w:numFmt w:val="lowerRoman"/>
        <w:lvlText w:val="(%8)"/>
        <w:lvlJc w:val="left"/>
        <w:pPr>
          <w:tabs>
            <w:tab w:val="left" w:pos="455"/>
          </w:tabs>
          <w:ind w:left="53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1080024">
        <w:start w:val="1"/>
        <w:numFmt w:val="lowerRoman"/>
        <w:lvlText w:val="(%9)"/>
        <w:lvlJc w:val="left"/>
        <w:pPr>
          <w:tabs>
            <w:tab w:val="left" w:pos="455"/>
          </w:tabs>
          <w:ind w:left="61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3" w16cid:durableId="1819955454">
    <w:abstractNumId w:val="76"/>
  </w:num>
  <w:num w:numId="234" w16cid:durableId="1128741058">
    <w:abstractNumId w:val="21"/>
  </w:num>
  <w:num w:numId="235" w16cid:durableId="467019157">
    <w:abstractNumId w:val="21"/>
    <w:lvlOverride w:ilvl="0">
      <w:startOverride w:val="2"/>
      <w:lvl w:ilvl="0" w:tplc="9D625AF2">
        <w:start w:val="2"/>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380FB2">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6B8D004">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A8F928">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E879E2">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2B293A2">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A607AC">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E4DE20">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269D12">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6" w16cid:durableId="1125149968">
    <w:abstractNumId w:val="320"/>
  </w:num>
  <w:num w:numId="237" w16cid:durableId="957107195">
    <w:abstractNumId w:val="330"/>
    <w:lvlOverride w:ilvl="0">
      <w:startOverride w:val="2"/>
    </w:lvlOverride>
  </w:num>
  <w:num w:numId="238" w16cid:durableId="563415440">
    <w:abstractNumId w:val="330"/>
    <w:lvlOverride w:ilvl="0">
      <w:lvl w:ilvl="0" w:tplc="E376A480">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1C7814">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B2FFB6">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9C18C4">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2E3A00">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8E19D4">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B2829A">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CEA782">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722304">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9" w16cid:durableId="1904945551">
    <w:abstractNumId w:val="118"/>
  </w:num>
  <w:num w:numId="240" w16cid:durableId="1324434170">
    <w:abstractNumId w:val="98"/>
  </w:num>
  <w:num w:numId="241" w16cid:durableId="313989262">
    <w:abstractNumId w:val="407"/>
  </w:num>
  <w:num w:numId="242" w16cid:durableId="659966620">
    <w:abstractNumId w:val="39"/>
  </w:num>
  <w:num w:numId="243" w16cid:durableId="1714618845">
    <w:abstractNumId w:val="290"/>
  </w:num>
  <w:num w:numId="244" w16cid:durableId="777062955">
    <w:abstractNumId w:val="71"/>
  </w:num>
  <w:num w:numId="245" w16cid:durableId="665087277">
    <w:abstractNumId w:val="71"/>
    <w:lvlOverride w:ilvl="0">
      <w:lvl w:ilvl="0" w:tplc="0EF4E940">
        <w:start w:val="1"/>
        <w:numFmt w:val="lowerRoman"/>
        <w:lvlText w:val="(%1)"/>
        <w:lvlJc w:val="left"/>
        <w:pPr>
          <w:tabs>
            <w:tab w:val="left" w:pos="402"/>
          </w:tabs>
          <w:ind w:left="4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82A2FC">
        <w:start w:val="1"/>
        <w:numFmt w:val="lowerRoman"/>
        <w:lvlText w:val="(%2)"/>
        <w:lvlJc w:val="left"/>
        <w:pPr>
          <w:tabs>
            <w:tab w:val="left" w:pos="402"/>
          </w:tabs>
          <w:ind w:left="10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568B8A">
        <w:start w:val="1"/>
        <w:numFmt w:val="lowerRoman"/>
        <w:lvlText w:val="(%3)"/>
        <w:lvlJc w:val="left"/>
        <w:pPr>
          <w:tabs>
            <w:tab w:val="left" w:pos="402"/>
          </w:tabs>
          <w:ind w:left="17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5E5F2A">
        <w:start w:val="1"/>
        <w:numFmt w:val="lowerRoman"/>
        <w:lvlText w:val="(%4)"/>
        <w:lvlJc w:val="left"/>
        <w:pPr>
          <w:tabs>
            <w:tab w:val="left" w:pos="402"/>
          </w:tabs>
          <w:ind w:left="24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3EAB14">
        <w:start w:val="1"/>
        <w:numFmt w:val="lowerRoman"/>
        <w:lvlText w:val="(%5)"/>
        <w:lvlJc w:val="left"/>
        <w:pPr>
          <w:tabs>
            <w:tab w:val="left" w:pos="402"/>
          </w:tabs>
          <w:ind w:left="31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706522">
        <w:start w:val="1"/>
        <w:numFmt w:val="lowerRoman"/>
        <w:lvlText w:val="(%6)"/>
        <w:lvlJc w:val="left"/>
        <w:pPr>
          <w:tabs>
            <w:tab w:val="left" w:pos="402"/>
          </w:tabs>
          <w:ind w:left="39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3C0B10">
        <w:start w:val="1"/>
        <w:numFmt w:val="lowerRoman"/>
        <w:lvlText w:val="(%7)"/>
        <w:lvlJc w:val="left"/>
        <w:pPr>
          <w:tabs>
            <w:tab w:val="left" w:pos="402"/>
          </w:tabs>
          <w:ind w:left="46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BEE5E6">
        <w:start w:val="1"/>
        <w:numFmt w:val="lowerRoman"/>
        <w:lvlText w:val="(%8)"/>
        <w:lvlJc w:val="left"/>
        <w:pPr>
          <w:tabs>
            <w:tab w:val="left" w:pos="402"/>
          </w:tabs>
          <w:ind w:left="53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1645EC">
        <w:start w:val="1"/>
        <w:numFmt w:val="lowerRoman"/>
        <w:lvlText w:val="(%9)"/>
        <w:lvlJc w:val="left"/>
        <w:pPr>
          <w:tabs>
            <w:tab w:val="left" w:pos="402"/>
          </w:tabs>
          <w:ind w:left="60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6" w16cid:durableId="326522140">
    <w:abstractNumId w:val="71"/>
    <w:lvlOverride w:ilvl="0">
      <w:lvl w:ilvl="0" w:tplc="0EF4E940">
        <w:start w:val="1"/>
        <w:numFmt w:val="lowerRoman"/>
        <w:lvlText w:val="(%1)"/>
        <w:lvlJc w:val="left"/>
        <w:pPr>
          <w:tabs>
            <w:tab w:val="num" w:pos="451"/>
          </w:tabs>
          <w:ind w:left="35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82A2FC">
        <w:start w:val="1"/>
        <w:numFmt w:val="lowerRoman"/>
        <w:lvlText w:val="(%2)"/>
        <w:lvlJc w:val="left"/>
        <w:pPr>
          <w:tabs>
            <w:tab w:val="left" w:pos="451"/>
            <w:tab w:val="num" w:pos="1171"/>
          </w:tabs>
          <w:ind w:left="107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568B8A">
        <w:start w:val="1"/>
        <w:numFmt w:val="lowerRoman"/>
        <w:lvlText w:val="(%3)"/>
        <w:lvlJc w:val="left"/>
        <w:pPr>
          <w:tabs>
            <w:tab w:val="left" w:pos="451"/>
            <w:tab w:val="num" w:pos="1891"/>
          </w:tabs>
          <w:ind w:left="179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5E5F2A">
        <w:start w:val="1"/>
        <w:numFmt w:val="lowerRoman"/>
        <w:lvlText w:val="(%4)"/>
        <w:lvlJc w:val="left"/>
        <w:pPr>
          <w:tabs>
            <w:tab w:val="left" w:pos="451"/>
            <w:tab w:val="num" w:pos="2611"/>
          </w:tabs>
          <w:ind w:left="251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3EAB14">
        <w:start w:val="1"/>
        <w:numFmt w:val="lowerRoman"/>
        <w:lvlText w:val="(%5)"/>
        <w:lvlJc w:val="left"/>
        <w:pPr>
          <w:tabs>
            <w:tab w:val="left" w:pos="451"/>
            <w:tab w:val="num" w:pos="3331"/>
          </w:tabs>
          <w:ind w:left="323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706522">
        <w:start w:val="1"/>
        <w:numFmt w:val="lowerRoman"/>
        <w:lvlText w:val="(%6)"/>
        <w:lvlJc w:val="left"/>
        <w:pPr>
          <w:tabs>
            <w:tab w:val="left" w:pos="451"/>
            <w:tab w:val="num" w:pos="4051"/>
          </w:tabs>
          <w:ind w:left="395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3C0B10">
        <w:start w:val="1"/>
        <w:numFmt w:val="lowerRoman"/>
        <w:lvlText w:val="(%7)"/>
        <w:lvlJc w:val="left"/>
        <w:pPr>
          <w:tabs>
            <w:tab w:val="left" w:pos="451"/>
            <w:tab w:val="num" w:pos="4771"/>
          </w:tabs>
          <w:ind w:left="467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BEE5E6">
        <w:start w:val="1"/>
        <w:numFmt w:val="lowerRoman"/>
        <w:lvlText w:val="(%8)"/>
        <w:lvlJc w:val="left"/>
        <w:pPr>
          <w:tabs>
            <w:tab w:val="left" w:pos="451"/>
            <w:tab w:val="num" w:pos="5491"/>
          </w:tabs>
          <w:ind w:left="539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1645EC">
        <w:start w:val="1"/>
        <w:numFmt w:val="lowerRoman"/>
        <w:lvlText w:val="(%9)"/>
        <w:lvlJc w:val="left"/>
        <w:pPr>
          <w:tabs>
            <w:tab w:val="left" w:pos="451"/>
            <w:tab w:val="num" w:pos="6211"/>
          </w:tabs>
          <w:ind w:left="611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7" w16cid:durableId="1571960503">
    <w:abstractNumId w:val="39"/>
    <w:lvlOverride w:ilvl="0">
      <w:startOverride w:val="2"/>
      <w:lvl w:ilvl="0" w:tplc="5D4822EE">
        <w:start w:val="2"/>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E2E720">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C448C8">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6E3D92">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AA16AE">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9A4956">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F2AEBFA">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4A658C4">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1891E8">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8" w16cid:durableId="115834776">
    <w:abstractNumId w:val="39"/>
    <w:lvlOverride w:ilvl="0">
      <w:lvl w:ilvl="0" w:tplc="5D4822E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E2E720">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C448C8">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6E3D92">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AA16AE">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9A495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2AEBFA">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A658C4">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1891E8">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9" w16cid:durableId="1944461270">
    <w:abstractNumId w:val="141"/>
  </w:num>
  <w:num w:numId="250" w16cid:durableId="527910293">
    <w:abstractNumId w:val="380"/>
  </w:num>
  <w:num w:numId="251" w16cid:durableId="1733309263">
    <w:abstractNumId w:val="89"/>
  </w:num>
  <w:num w:numId="252" w16cid:durableId="1916819052">
    <w:abstractNumId w:val="51"/>
  </w:num>
  <w:num w:numId="253" w16cid:durableId="1574970826">
    <w:abstractNumId w:val="51"/>
    <w:lvlOverride w:ilvl="0">
      <w:lvl w:ilvl="0" w:tplc="B824EFD4">
        <w:start w:val="1"/>
        <w:numFmt w:val="decimal"/>
        <w:lvlText w:val="%1."/>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54036A">
        <w:start w:val="1"/>
        <w:numFmt w:val="upperLetter"/>
        <w:lvlText w:val="%2."/>
        <w:lvlJc w:val="left"/>
        <w:pPr>
          <w:ind w:left="319" w:hanging="21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587350">
        <w:start w:val="1"/>
        <w:numFmt w:val="upperLetter"/>
        <w:lvlText w:val="%3."/>
        <w:lvlJc w:val="left"/>
        <w:pPr>
          <w:ind w:left="319" w:hanging="21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009DD4">
        <w:start w:val="1"/>
        <w:numFmt w:val="upperLetter"/>
        <w:lvlText w:val="%4."/>
        <w:lvlJc w:val="left"/>
        <w:pPr>
          <w:ind w:left="319" w:hanging="21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7A4786">
        <w:start w:val="1"/>
        <w:numFmt w:val="upperLetter"/>
        <w:lvlText w:val="%5."/>
        <w:lvlJc w:val="left"/>
        <w:pPr>
          <w:ind w:left="319" w:hanging="21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DECC278">
        <w:start w:val="1"/>
        <w:numFmt w:val="upperLetter"/>
        <w:lvlText w:val="%6."/>
        <w:lvlJc w:val="left"/>
        <w:pPr>
          <w:ind w:left="319" w:hanging="21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0AA054">
        <w:start w:val="1"/>
        <w:numFmt w:val="upperLetter"/>
        <w:lvlText w:val="%7."/>
        <w:lvlJc w:val="left"/>
        <w:pPr>
          <w:ind w:left="319" w:hanging="21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C0CC3A">
        <w:start w:val="1"/>
        <w:numFmt w:val="upperLetter"/>
        <w:lvlText w:val="%8."/>
        <w:lvlJc w:val="left"/>
        <w:pPr>
          <w:ind w:left="319" w:hanging="21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3018D0">
        <w:start w:val="1"/>
        <w:numFmt w:val="upperLetter"/>
        <w:lvlText w:val="%9."/>
        <w:lvlJc w:val="left"/>
        <w:pPr>
          <w:ind w:left="319" w:hanging="21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4" w16cid:durableId="102767747">
    <w:abstractNumId w:val="423"/>
  </w:num>
  <w:num w:numId="255" w16cid:durableId="573515262">
    <w:abstractNumId w:val="403"/>
  </w:num>
  <w:num w:numId="256" w16cid:durableId="1155731019">
    <w:abstractNumId w:val="140"/>
  </w:num>
  <w:num w:numId="257" w16cid:durableId="798181742">
    <w:abstractNumId w:val="359"/>
  </w:num>
  <w:num w:numId="258" w16cid:durableId="614217180">
    <w:abstractNumId w:val="359"/>
    <w:lvlOverride w:ilvl="0">
      <w:lvl w:ilvl="0" w:tplc="55B6A1C2">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DA143E">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EC6AA4">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8CC61E">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B89C3C">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CA5CC0">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5E797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44332A">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D801AC">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9" w16cid:durableId="2129003016">
    <w:abstractNumId w:val="403"/>
    <w:lvlOverride w:ilvl="0">
      <w:startOverride w:val="2"/>
      <w:lvl w:ilvl="0" w:tplc="11A8AB36">
        <w:start w:val="2"/>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34D568">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5C4BDDE">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BE0E66">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885536">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5C6850">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74BF8E">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B61C40">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B6DE1E">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0" w16cid:durableId="1464352742">
    <w:abstractNumId w:val="367"/>
  </w:num>
  <w:num w:numId="261" w16cid:durableId="1500922871">
    <w:abstractNumId w:val="351"/>
  </w:num>
  <w:num w:numId="262" w16cid:durableId="794757777">
    <w:abstractNumId w:val="351"/>
    <w:lvlOverride w:ilvl="0">
      <w:lvl w:ilvl="0" w:tplc="B9A0E8F8">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D022A6">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EE355E">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B8E8D4">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36A38C">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1E3A78">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FE72D0">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2C3876">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084DEA">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3" w16cid:durableId="610939938">
    <w:abstractNumId w:val="403"/>
    <w:lvlOverride w:ilvl="0">
      <w:startOverride w:val="3"/>
      <w:lvl w:ilvl="0" w:tplc="11A8AB36">
        <w:start w:val="3"/>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34D568">
        <w:start w:val="1"/>
        <w:numFmt w:val="lowerLetter"/>
        <w:lvlText w:val="(%2)"/>
        <w:lvlJc w:val="left"/>
        <w:pPr>
          <w:tabs>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5C4BDDE">
        <w:start w:val="1"/>
        <w:numFmt w:val="lowerLetter"/>
        <w:lvlText w:val="(%3)"/>
        <w:lvlJc w:val="left"/>
        <w:pPr>
          <w:tabs>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BE0E66">
        <w:start w:val="1"/>
        <w:numFmt w:val="lowerLetter"/>
        <w:lvlText w:val="(%4)"/>
        <w:lvlJc w:val="left"/>
        <w:pPr>
          <w:tabs>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885536">
        <w:start w:val="1"/>
        <w:numFmt w:val="lowerLetter"/>
        <w:lvlText w:val="(%5)"/>
        <w:lvlJc w:val="left"/>
        <w:pPr>
          <w:tabs>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15C6850">
        <w:start w:val="1"/>
        <w:numFmt w:val="lowerLetter"/>
        <w:lvlText w:val="(%6)"/>
        <w:lvlJc w:val="left"/>
        <w:pPr>
          <w:tabs>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74BF8E">
        <w:start w:val="1"/>
        <w:numFmt w:val="lowerLetter"/>
        <w:lvlText w:val="(%7)"/>
        <w:lvlJc w:val="left"/>
        <w:pPr>
          <w:tabs>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B61C40">
        <w:start w:val="1"/>
        <w:numFmt w:val="lowerLetter"/>
        <w:lvlText w:val="(%8)"/>
        <w:lvlJc w:val="left"/>
        <w:pPr>
          <w:tabs>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B6DE1E">
        <w:start w:val="1"/>
        <w:numFmt w:val="lowerLetter"/>
        <w:lvlText w:val="(%9)"/>
        <w:lvlJc w:val="left"/>
        <w:pPr>
          <w:tabs>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4" w16cid:durableId="1914123558">
    <w:abstractNumId w:val="60"/>
  </w:num>
  <w:num w:numId="265" w16cid:durableId="694384583">
    <w:abstractNumId w:val="130"/>
  </w:num>
  <w:num w:numId="266" w16cid:durableId="1467359357">
    <w:abstractNumId w:val="130"/>
    <w:lvlOverride w:ilvl="0">
      <w:lvl w:ilvl="0" w:tplc="29A2ACAA">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5E0804">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E6FEC8">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70E27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E0A982">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5C3DF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3E0182">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2639FE">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52D7C6">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7" w16cid:durableId="1640264011">
    <w:abstractNumId w:val="295"/>
  </w:num>
  <w:num w:numId="268" w16cid:durableId="1562061685">
    <w:abstractNumId w:val="93"/>
  </w:num>
  <w:num w:numId="269" w16cid:durableId="604508105">
    <w:abstractNumId w:val="93"/>
    <w:lvlOverride w:ilvl="0">
      <w:startOverride w:val="5"/>
    </w:lvlOverride>
  </w:num>
  <w:num w:numId="270" w16cid:durableId="303317822">
    <w:abstractNumId w:val="434"/>
  </w:num>
  <w:num w:numId="271" w16cid:durableId="281350005">
    <w:abstractNumId w:val="67"/>
  </w:num>
  <w:num w:numId="272" w16cid:durableId="149294234">
    <w:abstractNumId w:val="67"/>
    <w:lvlOverride w:ilvl="0">
      <w:lvl w:ilvl="0" w:tplc="0CF8D9C4">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6EF796">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B2F754">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80E19C">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4AE4C8">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3EB430">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EA2EDA">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8298B4">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0E9694">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3" w16cid:durableId="466894382">
    <w:abstractNumId w:val="67"/>
    <w:lvlOverride w:ilvl="0">
      <w:lvl w:ilvl="0" w:tplc="0CF8D9C4">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6EF796">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B2F754">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80E19C">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4AE4C8">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3EB430">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EA2EDA">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8298B4">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0E9694">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4" w16cid:durableId="607810895">
    <w:abstractNumId w:val="93"/>
    <w:lvlOverride w:ilvl="0">
      <w:startOverride w:val="6"/>
      <w:lvl w:ilvl="0" w:tplc="377AA294">
        <w:start w:val="6"/>
        <w:numFmt w:val="lowerLetter"/>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5452A0">
        <w:start w:val="1"/>
        <w:numFmt w:val="lowerLetter"/>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821BAE">
        <w:start w:val="1"/>
        <w:numFmt w:val="lowerLetter"/>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72B2B0">
        <w:start w:val="1"/>
        <w:numFmt w:val="lowerLetter"/>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7A209C">
        <w:start w:val="1"/>
        <w:numFmt w:val="lowerLetter"/>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2A4537A">
        <w:start w:val="1"/>
        <w:numFmt w:val="lowerLetter"/>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24446C">
        <w:start w:val="1"/>
        <w:numFmt w:val="lowerLetter"/>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C6AE76">
        <w:start w:val="1"/>
        <w:numFmt w:val="lowerLetter"/>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08E78C">
        <w:start w:val="1"/>
        <w:numFmt w:val="lowerLetter"/>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5" w16cid:durableId="1798790702">
    <w:abstractNumId w:val="415"/>
  </w:num>
  <w:num w:numId="276" w16cid:durableId="1289363176">
    <w:abstractNumId w:val="287"/>
  </w:num>
  <w:num w:numId="277" w16cid:durableId="22947244">
    <w:abstractNumId w:val="231"/>
  </w:num>
  <w:num w:numId="278" w16cid:durableId="1143043387">
    <w:abstractNumId w:val="225"/>
  </w:num>
  <w:num w:numId="279" w16cid:durableId="736365377">
    <w:abstractNumId w:val="225"/>
    <w:lvlOverride w:ilvl="0">
      <w:lvl w:ilvl="0" w:tplc="CF0A4838">
        <w:start w:val="1"/>
        <w:numFmt w:val="lowerRoman"/>
        <w:lvlText w:val="(%1)"/>
        <w:lvlJc w:val="left"/>
        <w:pPr>
          <w:tabs>
            <w:tab w:val="left" w:pos="402"/>
          </w:tabs>
          <w:ind w:left="4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7E85B0">
        <w:start w:val="1"/>
        <w:numFmt w:val="lowerRoman"/>
        <w:lvlText w:val="(%2)"/>
        <w:lvlJc w:val="left"/>
        <w:pPr>
          <w:tabs>
            <w:tab w:val="left" w:pos="402"/>
          </w:tabs>
          <w:ind w:left="10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34CD42">
        <w:start w:val="1"/>
        <w:numFmt w:val="lowerRoman"/>
        <w:lvlText w:val="(%3)"/>
        <w:lvlJc w:val="left"/>
        <w:pPr>
          <w:tabs>
            <w:tab w:val="left" w:pos="402"/>
          </w:tabs>
          <w:ind w:left="17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8A6260">
        <w:start w:val="1"/>
        <w:numFmt w:val="lowerRoman"/>
        <w:lvlText w:val="(%4)"/>
        <w:lvlJc w:val="left"/>
        <w:pPr>
          <w:tabs>
            <w:tab w:val="left" w:pos="402"/>
          </w:tabs>
          <w:ind w:left="24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DE6464">
        <w:start w:val="1"/>
        <w:numFmt w:val="lowerRoman"/>
        <w:lvlText w:val="(%5)"/>
        <w:lvlJc w:val="left"/>
        <w:pPr>
          <w:tabs>
            <w:tab w:val="left" w:pos="402"/>
          </w:tabs>
          <w:ind w:left="31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B41364">
        <w:start w:val="1"/>
        <w:numFmt w:val="lowerRoman"/>
        <w:lvlText w:val="(%6)"/>
        <w:lvlJc w:val="left"/>
        <w:pPr>
          <w:tabs>
            <w:tab w:val="left" w:pos="402"/>
          </w:tabs>
          <w:ind w:left="39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204BA6">
        <w:start w:val="1"/>
        <w:numFmt w:val="lowerRoman"/>
        <w:lvlText w:val="(%7)"/>
        <w:lvlJc w:val="left"/>
        <w:pPr>
          <w:tabs>
            <w:tab w:val="left" w:pos="402"/>
          </w:tabs>
          <w:ind w:left="46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D6C75C">
        <w:start w:val="1"/>
        <w:numFmt w:val="lowerRoman"/>
        <w:lvlText w:val="(%8)"/>
        <w:lvlJc w:val="left"/>
        <w:pPr>
          <w:tabs>
            <w:tab w:val="left" w:pos="402"/>
          </w:tabs>
          <w:ind w:left="53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00BA66">
        <w:start w:val="1"/>
        <w:numFmt w:val="lowerRoman"/>
        <w:lvlText w:val="(%9)"/>
        <w:lvlJc w:val="left"/>
        <w:pPr>
          <w:tabs>
            <w:tab w:val="left" w:pos="402"/>
          </w:tabs>
          <w:ind w:left="60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0" w16cid:durableId="28075218">
    <w:abstractNumId w:val="225"/>
    <w:lvlOverride w:ilvl="0">
      <w:lvl w:ilvl="0" w:tplc="CF0A4838">
        <w:start w:val="1"/>
        <w:numFmt w:val="lowerRoman"/>
        <w:lvlText w:val="(%1)"/>
        <w:lvlJc w:val="left"/>
        <w:pPr>
          <w:tabs>
            <w:tab w:val="left" w:pos="451"/>
          </w:tabs>
          <w:ind w:left="45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7E85B0">
        <w:start w:val="1"/>
        <w:numFmt w:val="lowerRoman"/>
        <w:lvlText w:val="(%2)"/>
        <w:lvlJc w:val="left"/>
        <w:pPr>
          <w:tabs>
            <w:tab w:val="left" w:pos="451"/>
          </w:tabs>
          <w:ind w:left="107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334CD42">
        <w:start w:val="1"/>
        <w:numFmt w:val="lowerRoman"/>
        <w:lvlText w:val="(%3)"/>
        <w:lvlJc w:val="left"/>
        <w:pPr>
          <w:tabs>
            <w:tab w:val="left" w:pos="451"/>
          </w:tabs>
          <w:ind w:left="179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8A6260">
        <w:start w:val="1"/>
        <w:numFmt w:val="lowerRoman"/>
        <w:lvlText w:val="(%4)"/>
        <w:lvlJc w:val="left"/>
        <w:pPr>
          <w:tabs>
            <w:tab w:val="left" w:pos="451"/>
          </w:tabs>
          <w:ind w:left="251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DE6464">
        <w:start w:val="1"/>
        <w:numFmt w:val="lowerRoman"/>
        <w:lvlText w:val="(%5)"/>
        <w:lvlJc w:val="left"/>
        <w:pPr>
          <w:tabs>
            <w:tab w:val="left" w:pos="451"/>
          </w:tabs>
          <w:ind w:left="323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B41364">
        <w:start w:val="1"/>
        <w:numFmt w:val="lowerRoman"/>
        <w:lvlText w:val="(%6)"/>
        <w:lvlJc w:val="left"/>
        <w:pPr>
          <w:tabs>
            <w:tab w:val="left" w:pos="451"/>
          </w:tabs>
          <w:ind w:left="395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204BA6">
        <w:start w:val="1"/>
        <w:numFmt w:val="lowerRoman"/>
        <w:lvlText w:val="(%7)"/>
        <w:lvlJc w:val="left"/>
        <w:pPr>
          <w:tabs>
            <w:tab w:val="left" w:pos="451"/>
          </w:tabs>
          <w:ind w:left="467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D6C75C">
        <w:start w:val="1"/>
        <w:numFmt w:val="lowerRoman"/>
        <w:lvlText w:val="(%8)"/>
        <w:lvlJc w:val="left"/>
        <w:pPr>
          <w:tabs>
            <w:tab w:val="left" w:pos="451"/>
          </w:tabs>
          <w:ind w:left="539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00BA66">
        <w:start w:val="1"/>
        <w:numFmt w:val="lowerRoman"/>
        <w:lvlText w:val="(%9)"/>
        <w:lvlJc w:val="left"/>
        <w:pPr>
          <w:tabs>
            <w:tab w:val="left" w:pos="451"/>
          </w:tabs>
          <w:ind w:left="611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1" w16cid:durableId="167135258">
    <w:abstractNumId w:val="287"/>
    <w:lvlOverride w:ilvl="0">
      <w:startOverride w:val="2"/>
      <w:lvl w:ilvl="0" w:tplc="99E8E080">
        <w:start w:val="2"/>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18E8ED2">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5B06C7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01A975E">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F0D702">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F124D6A">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704F3E">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1340066">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5C685C">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2" w16cid:durableId="102578919">
    <w:abstractNumId w:val="93"/>
    <w:lvlOverride w:ilvl="0">
      <w:startOverride w:val="8"/>
      <w:lvl w:ilvl="0" w:tplc="377AA294">
        <w:start w:val="8"/>
        <w:numFmt w:val="lowerLetter"/>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5452A0">
        <w:start w:val="1"/>
        <w:numFmt w:val="lowerLetter"/>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821BAE">
        <w:start w:val="1"/>
        <w:numFmt w:val="lowerLetter"/>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72B2B0">
        <w:start w:val="1"/>
        <w:numFmt w:val="lowerLetter"/>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A7A209C">
        <w:start w:val="1"/>
        <w:numFmt w:val="lowerLetter"/>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2A4537A">
        <w:start w:val="1"/>
        <w:numFmt w:val="lowerLetter"/>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24446C">
        <w:start w:val="1"/>
        <w:numFmt w:val="lowerLetter"/>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AC6AE76">
        <w:start w:val="1"/>
        <w:numFmt w:val="lowerLetter"/>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108E78C">
        <w:start w:val="1"/>
        <w:numFmt w:val="lowerLetter"/>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3" w16cid:durableId="1134449676">
    <w:abstractNumId w:val="56"/>
  </w:num>
  <w:num w:numId="284" w16cid:durableId="1840660496">
    <w:abstractNumId w:val="174"/>
  </w:num>
  <w:num w:numId="285" w16cid:durableId="1292786324">
    <w:abstractNumId w:val="174"/>
    <w:lvlOverride w:ilvl="0">
      <w:lvl w:ilvl="0" w:tplc="67F23CBA">
        <w:start w:val="1"/>
        <w:numFmt w:val="lowerLetter"/>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58EE20">
        <w:start w:val="1"/>
        <w:numFmt w:val="lowerLetter"/>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96CD80">
        <w:start w:val="1"/>
        <w:numFmt w:val="lowerLetter"/>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FCA434">
        <w:start w:val="1"/>
        <w:numFmt w:val="lowerLetter"/>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F8742A">
        <w:start w:val="1"/>
        <w:numFmt w:val="lowerLetter"/>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D4A8CE">
        <w:start w:val="1"/>
        <w:numFmt w:val="lowerLetter"/>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904582">
        <w:start w:val="1"/>
        <w:numFmt w:val="lowerLetter"/>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4A38FA">
        <w:start w:val="1"/>
        <w:numFmt w:val="lowerLetter"/>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280534">
        <w:start w:val="1"/>
        <w:numFmt w:val="lowerLetter"/>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6" w16cid:durableId="1761633287">
    <w:abstractNumId w:val="174"/>
    <w:lvlOverride w:ilvl="0">
      <w:lvl w:ilvl="0" w:tplc="67F23CBA">
        <w:start w:val="1"/>
        <w:numFmt w:val="lowerLetter"/>
        <w:lvlText w:val="(%1)"/>
        <w:lvlJc w:val="left"/>
        <w:pPr>
          <w:tabs>
            <w:tab w:val="num" w:pos="418"/>
          </w:tabs>
          <w:ind w:left="318" w:hanging="218"/>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58EE20">
        <w:start w:val="1"/>
        <w:numFmt w:val="lowerLetter"/>
        <w:lvlText w:val="(%2)"/>
        <w:lvlJc w:val="left"/>
        <w:pPr>
          <w:tabs>
            <w:tab w:val="left" w:pos="418"/>
            <w:tab w:val="num" w:pos="1138"/>
          </w:tabs>
          <w:ind w:left="1038" w:hanging="218"/>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96CD80">
        <w:start w:val="1"/>
        <w:numFmt w:val="lowerLetter"/>
        <w:lvlText w:val="(%3)"/>
        <w:lvlJc w:val="left"/>
        <w:pPr>
          <w:tabs>
            <w:tab w:val="left" w:pos="418"/>
            <w:tab w:val="num" w:pos="1858"/>
          </w:tabs>
          <w:ind w:left="1758" w:hanging="218"/>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FCA434">
        <w:start w:val="1"/>
        <w:numFmt w:val="lowerLetter"/>
        <w:lvlText w:val="(%4)"/>
        <w:lvlJc w:val="left"/>
        <w:pPr>
          <w:tabs>
            <w:tab w:val="left" w:pos="418"/>
            <w:tab w:val="num" w:pos="2578"/>
          </w:tabs>
          <w:ind w:left="2478" w:hanging="218"/>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F8742A">
        <w:start w:val="1"/>
        <w:numFmt w:val="lowerLetter"/>
        <w:lvlText w:val="(%5)"/>
        <w:lvlJc w:val="left"/>
        <w:pPr>
          <w:tabs>
            <w:tab w:val="left" w:pos="418"/>
            <w:tab w:val="num" w:pos="3298"/>
          </w:tabs>
          <w:ind w:left="3198" w:hanging="218"/>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D4A8CE">
        <w:start w:val="1"/>
        <w:numFmt w:val="lowerLetter"/>
        <w:lvlText w:val="(%6)"/>
        <w:lvlJc w:val="left"/>
        <w:pPr>
          <w:tabs>
            <w:tab w:val="left" w:pos="418"/>
            <w:tab w:val="num" w:pos="4018"/>
          </w:tabs>
          <w:ind w:left="3918" w:hanging="218"/>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904582">
        <w:start w:val="1"/>
        <w:numFmt w:val="lowerLetter"/>
        <w:lvlText w:val="(%7)"/>
        <w:lvlJc w:val="left"/>
        <w:pPr>
          <w:tabs>
            <w:tab w:val="left" w:pos="418"/>
            <w:tab w:val="num" w:pos="4738"/>
          </w:tabs>
          <w:ind w:left="4638" w:hanging="218"/>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4A38FA">
        <w:start w:val="1"/>
        <w:numFmt w:val="lowerLetter"/>
        <w:lvlText w:val="(%8)"/>
        <w:lvlJc w:val="left"/>
        <w:pPr>
          <w:tabs>
            <w:tab w:val="left" w:pos="418"/>
            <w:tab w:val="num" w:pos="5458"/>
          </w:tabs>
          <w:ind w:left="5358" w:hanging="218"/>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4280534">
        <w:start w:val="1"/>
        <w:numFmt w:val="lowerLetter"/>
        <w:lvlText w:val="(%9)"/>
        <w:lvlJc w:val="left"/>
        <w:pPr>
          <w:tabs>
            <w:tab w:val="left" w:pos="418"/>
            <w:tab w:val="num" w:pos="6178"/>
          </w:tabs>
          <w:ind w:left="6078" w:hanging="218"/>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87" w16cid:durableId="379478108">
    <w:abstractNumId w:val="291"/>
  </w:num>
  <w:num w:numId="288" w16cid:durableId="511456386">
    <w:abstractNumId w:val="372"/>
  </w:num>
  <w:num w:numId="289" w16cid:durableId="548763822">
    <w:abstractNumId w:val="372"/>
    <w:lvlOverride w:ilvl="0">
      <w:lvl w:ilvl="0" w:tplc="186C56AE">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664C2A">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32FEA4">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A6DE9E">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CA7D0E">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18A8BC">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344E02">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E42CE2">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E282B0">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0" w16cid:durableId="966081022">
    <w:abstractNumId w:val="372"/>
    <w:lvlOverride w:ilvl="0">
      <w:lvl w:ilvl="0" w:tplc="186C56AE">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664C2A">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32FEA4">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A6DE9E">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CA7D0E">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18A8BC">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344E02">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E42CE2">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E282B0">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1" w16cid:durableId="1083335603">
    <w:abstractNumId w:val="372"/>
    <w:lvlOverride w:ilvl="0">
      <w:lvl w:ilvl="0" w:tplc="186C56AE">
        <w:start w:val="1"/>
        <w:numFmt w:val="lowerLetter"/>
        <w:lvlText w:val="(%1)"/>
        <w:lvlJc w:val="left"/>
        <w:pPr>
          <w:tabs>
            <w:tab w:val="left" w:pos="418"/>
          </w:tabs>
          <w:ind w:left="4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664C2A">
        <w:start w:val="1"/>
        <w:numFmt w:val="lowerLetter"/>
        <w:lvlText w:val="(%2)"/>
        <w:lvlJc w:val="left"/>
        <w:pPr>
          <w:tabs>
            <w:tab w:val="left" w:pos="418"/>
          </w:tabs>
          <w:ind w:left="10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32FEA4">
        <w:start w:val="1"/>
        <w:numFmt w:val="lowerLetter"/>
        <w:lvlText w:val="(%3)"/>
        <w:lvlJc w:val="left"/>
        <w:pPr>
          <w:tabs>
            <w:tab w:val="left" w:pos="418"/>
          </w:tabs>
          <w:ind w:left="17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A6DE9E">
        <w:start w:val="1"/>
        <w:numFmt w:val="lowerLetter"/>
        <w:lvlText w:val="(%4)"/>
        <w:lvlJc w:val="left"/>
        <w:pPr>
          <w:tabs>
            <w:tab w:val="left" w:pos="418"/>
          </w:tabs>
          <w:ind w:left="24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CA7D0E">
        <w:start w:val="1"/>
        <w:numFmt w:val="lowerLetter"/>
        <w:lvlText w:val="(%5)"/>
        <w:lvlJc w:val="left"/>
        <w:pPr>
          <w:tabs>
            <w:tab w:val="left" w:pos="418"/>
          </w:tabs>
          <w:ind w:left="319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18A8BC">
        <w:start w:val="1"/>
        <w:numFmt w:val="lowerLetter"/>
        <w:lvlText w:val="(%6)"/>
        <w:lvlJc w:val="left"/>
        <w:pPr>
          <w:tabs>
            <w:tab w:val="left" w:pos="418"/>
          </w:tabs>
          <w:ind w:left="39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344E02">
        <w:start w:val="1"/>
        <w:numFmt w:val="lowerLetter"/>
        <w:lvlText w:val="(%7)"/>
        <w:lvlJc w:val="left"/>
        <w:pPr>
          <w:tabs>
            <w:tab w:val="left" w:pos="418"/>
          </w:tabs>
          <w:ind w:left="46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E42CE2">
        <w:start w:val="1"/>
        <w:numFmt w:val="lowerLetter"/>
        <w:lvlText w:val="(%8)"/>
        <w:lvlJc w:val="left"/>
        <w:pPr>
          <w:tabs>
            <w:tab w:val="left" w:pos="418"/>
          </w:tabs>
          <w:ind w:left="53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E282B0">
        <w:start w:val="1"/>
        <w:numFmt w:val="lowerLetter"/>
        <w:lvlText w:val="(%9)"/>
        <w:lvlJc w:val="left"/>
        <w:pPr>
          <w:tabs>
            <w:tab w:val="left" w:pos="418"/>
          </w:tabs>
          <w:ind w:left="60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2" w16cid:durableId="556628598">
    <w:abstractNumId w:val="431"/>
  </w:num>
  <w:num w:numId="293" w16cid:durableId="2064285556">
    <w:abstractNumId w:val="192"/>
  </w:num>
  <w:num w:numId="294" w16cid:durableId="1339575498">
    <w:abstractNumId w:val="192"/>
    <w:lvlOverride w:ilvl="0">
      <w:lvl w:ilvl="0" w:tplc="31167C70">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4EDA4E">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A83A1E">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860374">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3066FA">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EC39F2">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8E4AC2">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64432E">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30A530">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5" w16cid:durableId="708267495">
    <w:abstractNumId w:val="372"/>
    <w:lvlOverride w:ilvl="0">
      <w:startOverride w:val="5"/>
      <w:lvl w:ilvl="0" w:tplc="186C56AE">
        <w:start w:val="5"/>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8664C2A">
        <w:start w:val="1"/>
        <w:numFmt w:val="lowerLetter"/>
        <w:lvlText w:val="(%2)"/>
        <w:lvlJc w:val="left"/>
        <w:pPr>
          <w:tabs>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E32FEA4">
        <w:start w:val="1"/>
        <w:numFmt w:val="lowerLetter"/>
        <w:lvlText w:val="(%3)"/>
        <w:lvlJc w:val="left"/>
        <w:pPr>
          <w:tabs>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A6DE9E">
        <w:start w:val="1"/>
        <w:numFmt w:val="lowerLetter"/>
        <w:lvlText w:val="(%4)"/>
        <w:lvlJc w:val="left"/>
        <w:pPr>
          <w:tabs>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CA7D0E">
        <w:start w:val="1"/>
        <w:numFmt w:val="lowerLetter"/>
        <w:lvlText w:val="(%5)"/>
        <w:lvlJc w:val="left"/>
        <w:pPr>
          <w:tabs>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B18A8BC">
        <w:start w:val="1"/>
        <w:numFmt w:val="lowerLetter"/>
        <w:lvlText w:val="(%6)"/>
        <w:lvlJc w:val="left"/>
        <w:pPr>
          <w:tabs>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344E02">
        <w:start w:val="1"/>
        <w:numFmt w:val="lowerLetter"/>
        <w:lvlText w:val="(%7)"/>
        <w:lvlJc w:val="left"/>
        <w:pPr>
          <w:tabs>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E42CE2">
        <w:start w:val="1"/>
        <w:numFmt w:val="lowerLetter"/>
        <w:lvlText w:val="(%8)"/>
        <w:lvlJc w:val="left"/>
        <w:pPr>
          <w:tabs>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DE282B0">
        <w:start w:val="1"/>
        <w:numFmt w:val="lowerLetter"/>
        <w:lvlText w:val="(%9)"/>
        <w:lvlJc w:val="left"/>
        <w:pPr>
          <w:tabs>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6" w16cid:durableId="234902590">
    <w:abstractNumId w:val="372"/>
    <w:lvlOverride w:ilvl="0">
      <w:lvl w:ilvl="0" w:tplc="186C56AE">
        <w:start w:val="1"/>
        <w:numFmt w:val="lowerLetter"/>
        <w:suff w:val="nothing"/>
        <w:lvlText w:val="(%1)"/>
        <w:lvlJc w:val="left"/>
        <w:pPr>
          <w:tabs>
            <w:tab w:val="left"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664C2A">
        <w:start w:val="1"/>
        <w:numFmt w:val="lowerLetter"/>
        <w:suff w:val="nothing"/>
        <w:lvlText w:val="(%2)"/>
        <w:lvlJc w:val="left"/>
        <w:pPr>
          <w:tabs>
            <w:tab w:val="left" w:pos="35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32FEA4">
        <w:start w:val="1"/>
        <w:numFmt w:val="lowerLetter"/>
        <w:suff w:val="nothing"/>
        <w:lvlText w:val="(%3)"/>
        <w:lvlJc w:val="left"/>
        <w:pPr>
          <w:tabs>
            <w:tab w:val="left" w:pos="35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A6DE9E">
        <w:start w:val="1"/>
        <w:numFmt w:val="lowerLetter"/>
        <w:suff w:val="nothing"/>
        <w:lvlText w:val="(%4)"/>
        <w:lvlJc w:val="left"/>
        <w:pPr>
          <w:tabs>
            <w:tab w:val="left" w:pos="35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CA7D0E">
        <w:start w:val="1"/>
        <w:numFmt w:val="lowerLetter"/>
        <w:suff w:val="nothing"/>
        <w:lvlText w:val="(%5)"/>
        <w:lvlJc w:val="left"/>
        <w:pPr>
          <w:tabs>
            <w:tab w:val="left" w:pos="35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18A8BC">
        <w:start w:val="1"/>
        <w:numFmt w:val="lowerLetter"/>
        <w:suff w:val="nothing"/>
        <w:lvlText w:val="(%6)"/>
        <w:lvlJc w:val="left"/>
        <w:pPr>
          <w:tabs>
            <w:tab w:val="left" w:pos="3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344E02">
        <w:start w:val="1"/>
        <w:numFmt w:val="lowerLetter"/>
        <w:suff w:val="nothing"/>
        <w:lvlText w:val="(%7)"/>
        <w:lvlJc w:val="left"/>
        <w:pPr>
          <w:tabs>
            <w:tab w:val="left" w:pos="35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E42CE2">
        <w:start w:val="1"/>
        <w:numFmt w:val="lowerLetter"/>
        <w:suff w:val="nothing"/>
        <w:lvlText w:val="(%8)"/>
        <w:lvlJc w:val="left"/>
        <w:pPr>
          <w:tabs>
            <w:tab w:val="left" w:pos="35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E282B0">
        <w:start w:val="1"/>
        <w:numFmt w:val="lowerLetter"/>
        <w:suff w:val="nothing"/>
        <w:lvlText w:val="(%9)"/>
        <w:lvlJc w:val="left"/>
        <w:pPr>
          <w:tabs>
            <w:tab w:val="left" w:pos="35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7" w16cid:durableId="301158260">
    <w:abstractNumId w:val="372"/>
    <w:lvlOverride w:ilvl="0">
      <w:lvl w:ilvl="0" w:tplc="186C56AE">
        <w:start w:val="1"/>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664C2A">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32FEA4">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A6DE9E">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CA7D0E">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18A8BC">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344E02">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E42CE2">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E282B0">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8" w16cid:durableId="1020664586">
    <w:abstractNumId w:val="121"/>
  </w:num>
  <w:num w:numId="299" w16cid:durableId="97718890">
    <w:abstractNumId w:val="82"/>
  </w:num>
  <w:num w:numId="300" w16cid:durableId="763650459">
    <w:abstractNumId w:val="128"/>
  </w:num>
  <w:num w:numId="301" w16cid:durableId="1598054606">
    <w:abstractNumId w:val="198"/>
  </w:num>
  <w:num w:numId="302" w16cid:durableId="1907371557">
    <w:abstractNumId w:val="126"/>
  </w:num>
  <w:num w:numId="303" w16cid:durableId="447045623">
    <w:abstractNumId w:val="361"/>
  </w:num>
  <w:num w:numId="304" w16cid:durableId="17316559">
    <w:abstractNumId w:val="361"/>
    <w:lvlOverride w:ilvl="0">
      <w:lvl w:ilvl="0" w:tplc="5AF626FC">
        <w:start w:val="1"/>
        <w:numFmt w:val="decimal"/>
        <w:lvlText w:val="%1."/>
        <w:lvlJc w:val="left"/>
        <w:pPr>
          <w:tabs>
            <w:tab w:val="left" w:pos="333"/>
          </w:tabs>
          <w:ind w:left="3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384A46">
        <w:start w:val="1"/>
        <w:numFmt w:val="decimal"/>
        <w:lvlText w:val="%2."/>
        <w:lvlJc w:val="left"/>
        <w:pPr>
          <w:tabs>
            <w:tab w:val="left" w:pos="333"/>
          </w:tabs>
          <w:ind w:left="9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A0DF46">
        <w:start w:val="1"/>
        <w:numFmt w:val="decimal"/>
        <w:lvlText w:val="%3."/>
        <w:lvlJc w:val="left"/>
        <w:pPr>
          <w:tabs>
            <w:tab w:val="left" w:pos="333"/>
          </w:tabs>
          <w:ind w:left="16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0E000E">
        <w:start w:val="1"/>
        <w:numFmt w:val="decimal"/>
        <w:lvlText w:val="%4."/>
        <w:lvlJc w:val="left"/>
        <w:pPr>
          <w:tabs>
            <w:tab w:val="left" w:pos="333"/>
          </w:tabs>
          <w:ind w:left="23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163E18">
        <w:start w:val="1"/>
        <w:numFmt w:val="decimal"/>
        <w:lvlText w:val="%5."/>
        <w:lvlJc w:val="left"/>
        <w:pPr>
          <w:tabs>
            <w:tab w:val="left" w:pos="333"/>
          </w:tabs>
          <w:ind w:left="311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B83D50">
        <w:start w:val="1"/>
        <w:numFmt w:val="decimal"/>
        <w:lvlText w:val="%6."/>
        <w:lvlJc w:val="left"/>
        <w:pPr>
          <w:tabs>
            <w:tab w:val="left" w:pos="333"/>
          </w:tabs>
          <w:ind w:left="38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2E510A">
        <w:start w:val="1"/>
        <w:numFmt w:val="decimal"/>
        <w:lvlText w:val="%7."/>
        <w:lvlJc w:val="left"/>
        <w:pPr>
          <w:tabs>
            <w:tab w:val="left" w:pos="333"/>
          </w:tabs>
          <w:ind w:left="45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C004E2">
        <w:start w:val="1"/>
        <w:numFmt w:val="decimal"/>
        <w:lvlText w:val="%8."/>
        <w:lvlJc w:val="left"/>
        <w:pPr>
          <w:tabs>
            <w:tab w:val="left" w:pos="333"/>
          </w:tabs>
          <w:ind w:left="52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38DBA8">
        <w:start w:val="1"/>
        <w:numFmt w:val="decimal"/>
        <w:lvlText w:val="%9."/>
        <w:lvlJc w:val="left"/>
        <w:pPr>
          <w:tabs>
            <w:tab w:val="left" w:pos="333"/>
          </w:tabs>
          <w:ind w:left="59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5" w16cid:durableId="708140042">
    <w:abstractNumId w:val="296"/>
  </w:num>
  <w:num w:numId="306" w16cid:durableId="1383096860">
    <w:abstractNumId w:val="68"/>
  </w:num>
  <w:num w:numId="307" w16cid:durableId="829104419">
    <w:abstractNumId w:val="68"/>
    <w:lvlOverride w:ilvl="0">
      <w:lvl w:ilvl="0" w:tplc="32EE4E1C">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0C25FC">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E4EBBA">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804E12">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DA9A96">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365184">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F6AD20">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20A23E">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42DF24">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8" w16cid:durableId="1833596183">
    <w:abstractNumId w:val="145"/>
  </w:num>
  <w:num w:numId="309" w16cid:durableId="375471625">
    <w:abstractNumId w:val="36"/>
  </w:num>
  <w:num w:numId="310" w16cid:durableId="1878741483">
    <w:abstractNumId w:val="36"/>
    <w:lvlOverride w:ilvl="0">
      <w:lvl w:ilvl="0" w:tplc="97807EEE">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F03204">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F8A772">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9CBAA0">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924E42">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0AC22C">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4CED7C">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129132">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C06950">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1" w16cid:durableId="725108422">
    <w:abstractNumId w:val="36"/>
    <w:lvlOverride w:ilvl="0">
      <w:startOverride w:val="4"/>
      <w:lvl w:ilvl="0" w:tplc="97807EEE">
        <w:start w:val="4"/>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5F03204">
        <w:start w:val="1"/>
        <w:numFmt w:val="decimal"/>
        <w:lvlText w:val="%2."/>
        <w:lvlJc w:val="left"/>
        <w:pPr>
          <w:tabs>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F8A772">
        <w:start w:val="1"/>
        <w:numFmt w:val="decimal"/>
        <w:lvlText w:val="%3."/>
        <w:lvlJc w:val="left"/>
        <w:pPr>
          <w:tabs>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9CBAA0">
        <w:start w:val="1"/>
        <w:numFmt w:val="decimal"/>
        <w:lvlText w:val="%4."/>
        <w:lvlJc w:val="left"/>
        <w:pPr>
          <w:tabs>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924E42">
        <w:start w:val="1"/>
        <w:numFmt w:val="decimal"/>
        <w:lvlText w:val="%5."/>
        <w:lvlJc w:val="left"/>
        <w:pPr>
          <w:tabs>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E0AC22C">
        <w:start w:val="1"/>
        <w:numFmt w:val="decimal"/>
        <w:lvlText w:val="%6."/>
        <w:lvlJc w:val="left"/>
        <w:pPr>
          <w:tabs>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54CED7C">
        <w:start w:val="1"/>
        <w:numFmt w:val="decimal"/>
        <w:lvlText w:val="%7."/>
        <w:lvlJc w:val="left"/>
        <w:pPr>
          <w:tabs>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129132">
        <w:start w:val="1"/>
        <w:numFmt w:val="decimal"/>
        <w:lvlText w:val="%8."/>
        <w:lvlJc w:val="left"/>
        <w:pPr>
          <w:tabs>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8C06950">
        <w:start w:val="1"/>
        <w:numFmt w:val="decimal"/>
        <w:lvlText w:val="%9."/>
        <w:lvlJc w:val="left"/>
        <w:pPr>
          <w:tabs>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2" w16cid:durableId="772282945">
    <w:abstractNumId w:val="36"/>
    <w:lvlOverride w:ilvl="0">
      <w:lvl w:ilvl="0" w:tplc="97807EEE">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F03204">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F8A772">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9CBAA0">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924E42">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0AC22C">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4CED7C">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129132">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C06950">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3" w16cid:durableId="2075004996">
    <w:abstractNumId w:val="103"/>
  </w:num>
  <w:num w:numId="314" w16cid:durableId="2138795958">
    <w:abstractNumId w:val="307"/>
  </w:num>
  <w:num w:numId="315" w16cid:durableId="1985432542">
    <w:abstractNumId w:val="307"/>
    <w:lvlOverride w:ilvl="0">
      <w:lvl w:ilvl="0" w:tplc="C6703E6E">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7EA95A4">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CE1B62">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F065924">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7C5DBE">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DA825E0">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BE52F8">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7C692E">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F2A118">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6" w16cid:durableId="1643924681">
    <w:abstractNumId w:val="11"/>
  </w:num>
  <w:num w:numId="317" w16cid:durableId="1735083978">
    <w:abstractNumId w:val="12"/>
  </w:num>
  <w:num w:numId="318" w16cid:durableId="219947539">
    <w:abstractNumId w:val="12"/>
    <w:lvlOverride w:ilvl="0">
      <w:lvl w:ilvl="0" w:tplc="B78C2000">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44E3B0">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625ACC">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C8D8D6">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4A1948">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607714">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2C3B50">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DA5296">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BEA93C">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9" w16cid:durableId="1822112263">
    <w:abstractNumId w:val="186"/>
  </w:num>
  <w:num w:numId="320" w16cid:durableId="1618557425">
    <w:abstractNumId w:val="404"/>
  </w:num>
  <w:num w:numId="321" w16cid:durableId="1045252747">
    <w:abstractNumId w:val="184"/>
  </w:num>
  <w:num w:numId="322" w16cid:durableId="1771312479">
    <w:abstractNumId w:val="137"/>
  </w:num>
  <w:num w:numId="323" w16cid:durableId="2122609731">
    <w:abstractNumId w:val="137"/>
    <w:lvlOverride w:ilvl="0">
      <w:lvl w:ilvl="0" w:tplc="46D8436E">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60012A">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0EDD22">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A608DA">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563216">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647E4C">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FA9D86">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E0ED66">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605A44">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4" w16cid:durableId="1830901996">
    <w:abstractNumId w:val="208"/>
  </w:num>
  <w:num w:numId="325" w16cid:durableId="1326518980">
    <w:abstractNumId w:val="344"/>
  </w:num>
  <w:num w:numId="326" w16cid:durableId="1039936468">
    <w:abstractNumId w:val="116"/>
  </w:num>
  <w:num w:numId="327" w16cid:durableId="1686982355">
    <w:abstractNumId w:val="200"/>
    <w:lvlOverride w:ilvl="0">
      <w:startOverride w:val="2"/>
    </w:lvlOverride>
  </w:num>
  <w:num w:numId="328" w16cid:durableId="1864586591">
    <w:abstractNumId w:val="46"/>
  </w:num>
  <w:num w:numId="329" w16cid:durableId="897210521">
    <w:abstractNumId w:val="168"/>
  </w:num>
  <w:num w:numId="330" w16cid:durableId="1255093702">
    <w:abstractNumId w:val="168"/>
    <w:lvlOverride w:ilvl="0">
      <w:lvl w:ilvl="0" w:tplc="07E2CB5C">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FCA1E8">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EABB2C">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8C6994">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D8AE012">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5AB4F2">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6EEDE2">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786CD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B8E016">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1" w16cid:durableId="1808354385">
    <w:abstractNumId w:val="200"/>
    <w:lvlOverride w:ilvl="0">
      <w:startOverride w:val="3"/>
      <w:lvl w:ilvl="0" w:tplc="76144534">
        <w:start w:val="3"/>
        <w:numFmt w:val="lowerLetter"/>
        <w:lvlText w:val="(%1)"/>
        <w:lvlJc w:val="left"/>
        <w:pPr>
          <w:tabs>
            <w:tab w:val="left" w:pos="418"/>
          </w:tabs>
          <w:ind w:left="4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E63546">
        <w:start w:val="1"/>
        <w:numFmt w:val="lowerLetter"/>
        <w:lvlText w:val="(%2)"/>
        <w:lvlJc w:val="left"/>
        <w:pPr>
          <w:tabs>
            <w:tab w:val="left" w:pos="418"/>
          </w:tabs>
          <w:ind w:left="10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C8CB74">
        <w:start w:val="1"/>
        <w:numFmt w:val="lowerLetter"/>
        <w:lvlText w:val="(%3)"/>
        <w:lvlJc w:val="left"/>
        <w:pPr>
          <w:tabs>
            <w:tab w:val="left" w:pos="418"/>
          </w:tabs>
          <w:ind w:left="17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28A6E2">
        <w:start w:val="1"/>
        <w:numFmt w:val="lowerLetter"/>
        <w:lvlText w:val="(%4)"/>
        <w:lvlJc w:val="left"/>
        <w:pPr>
          <w:tabs>
            <w:tab w:val="left" w:pos="418"/>
          </w:tabs>
          <w:ind w:left="24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366338">
        <w:start w:val="1"/>
        <w:numFmt w:val="lowerLetter"/>
        <w:lvlText w:val="(%5)"/>
        <w:lvlJc w:val="left"/>
        <w:pPr>
          <w:tabs>
            <w:tab w:val="left" w:pos="418"/>
          </w:tabs>
          <w:ind w:left="319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A456CE">
        <w:start w:val="1"/>
        <w:numFmt w:val="lowerLetter"/>
        <w:lvlText w:val="(%6)"/>
        <w:lvlJc w:val="left"/>
        <w:pPr>
          <w:tabs>
            <w:tab w:val="left" w:pos="418"/>
          </w:tabs>
          <w:ind w:left="39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7C99CC">
        <w:start w:val="1"/>
        <w:numFmt w:val="lowerLetter"/>
        <w:lvlText w:val="(%7)"/>
        <w:lvlJc w:val="left"/>
        <w:pPr>
          <w:tabs>
            <w:tab w:val="left" w:pos="418"/>
          </w:tabs>
          <w:ind w:left="46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1A6B78">
        <w:start w:val="1"/>
        <w:numFmt w:val="lowerLetter"/>
        <w:lvlText w:val="(%8)"/>
        <w:lvlJc w:val="left"/>
        <w:pPr>
          <w:tabs>
            <w:tab w:val="left" w:pos="418"/>
          </w:tabs>
          <w:ind w:left="53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839D4">
        <w:start w:val="1"/>
        <w:numFmt w:val="lowerLetter"/>
        <w:lvlText w:val="(%9)"/>
        <w:lvlJc w:val="left"/>
        <w:pPr>
          <w:tabs>
            <w:tab w:val="left" w:pos="418"/>
          </w:tabs>
          <w:ind w:left="60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2" w16cid:durableId="1700006252">
    <w:abstractNumId w:val="288"/>
  </w:num>
  <w:num w:numId="333" w16cid:durableId="1952979477">
    <w:abstractNumId w:val="43"/>
  </w:num>
  <w:num w:numId="334" w16cid:durableId="777524316">
    <w:abstractNumId w:val="43"/>
    <w:lvlOverride w:ilvl="0">
      <w:lvl w:ilvl="0" w:tplc="A6DE1FF4">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468F8E">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58466E">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C21594">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EC59DC">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2AF870">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C069F4">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821934">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7E8B10">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5" w16cid:durableId="436371366">
    <w:abstractNumId w:val="8"/>
  </w:num>
  <w:num w:numId="336" w16cid:durableId="293103586">
    <w:abstractNumId w:val="387"/>
  </w:num>
  <w:num w:numId="337" w16cid:durableId="2010019790">
    <w:abstractNumId w:val="387"/>
    <w:lvlOverride w:ilvl="0">
      <w:lvl w:ilvl="0" w:tplc="5DF8807C">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08FF16">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38029C">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B06324">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98A7B4">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C26E0C">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76A908">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48A1E2">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B8A436">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8" w16cid:durableId="74858544">
    <w:abstractNumId w:val="43"/>
    <w:lvlOverride w:ilvl="0">
      <w:startOverride w:val="3"/>
      <w:lvl w:ilvl="0" w:tplc="A6DE1FF4">
        <w:start w:val="3"/>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468F8E">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58466E">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CC21594">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EC59DC">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2AF870">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7C069F4">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C821934">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77E8B10">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9" w16cid:durableId="1277373378">
    <w:abstractNumId w:val="200"/>
    <w:lvlOverride w:ilvl="0">
      <w:startOverride w:val="4"/>
      <w:lvl w:ilvl="0" w:tplc="76144534">
        <w:start w:val="4"/>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E63546">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C8CB74">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28A6E2">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366338">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A456CE">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7C99CC">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1A6B78">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839D4">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0" w16cid:durableId="1806578442">
    <w:abstractNumId w:val="112"/>
  </w:num>
  <w:num w:numId="341" w16cid:durableId="976911666">
    <w:abstractNumId w:val="363"/>
  </w:num>
  <w:num w:numId="342" w16cid:durableId="1708138525">
    <w:abstractNumId w:val="363"/>
    <w:lvlOverride w:ilvl="0">
      <w:startOverride w:val="2"/>
      <w:lvl w:ilvl="0" w:tplc="61DC93F8">
        <w:start w:val="2"/>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02C8E4A">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3C08CA">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C01F9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87EEB22">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D34FBCC">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BE8AE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72DCF4">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7C6BF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3" w16cid:durableId="1010525035">
    <w:abstractNumId w:val="200"/>
    <w:lvlOverride w:ilvl="0">
      <w:startOverride w:val="5"/>
      <w:lvl w:ilvl="0" w:tplc="76144534">
        <w:start w:val="5"/>
        <w:numFmt w:val="lowerLetter"/>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E63546">
        <w:start w:val="1"/>
        <w:numFmt w:val="lowerLetter"/>
        <w:lvlText w:val="(%2)"/>
        <w:lvlJc w:val="left"/>
        <w:pPr>
          <w:tabs>
            <w:tab w:val="left" w:pos="430"/>
            <w:tab w:val="num" w:pos="1150"/>
          </w:tabs>
          <w:ind w:left="10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7C8CB74">
        <w:start w:val="1"/>
        <w:numFmt w:val="lowerLetter"/>
        <w:lvlText w:val="(%3)"/>
        <w:lvlJc w:val="left"/>
        <w:pPr>
          <w:tabs>
            <w:tab w:val="left" w:pos="430"/>
            <w:tab w:val="num" w:pos="1870"/>
          </w:tabs>
          <w:ind w:left="17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28A6E2">
        <w:start w:val="1"/>
        <w:numFmt w:val="lowerLetter"/>
        <w:lvlText w:val="(%4)"/>
        <w:lvlJc w:val="left"/>
        <w:pPr>
          <w:tabs>
            <w:tab w:val="left" w:pos="430"/>
            <w:tab w:val="num" w:pos="2590"/>
          </w:tabs>
          <w:ind w:left="24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366338">
        <w:start w:val="1"/>
        <w:numFmt w:val="lowerLetter"/>
        <w:lvlText w:val="(%5)"/>
        <w:lvlJc w:val="left"/>
        <w:pPr>
          <w:tabs>
            <w:tab w:val="left" w:pos="430"/>
            <w:tab w:val="num" w:pos="3310"/>
          </w:tabs>
          <w:ind w:left="321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A456CE">
        <w:start w:val="1"/>
        <w:numFmt w:val="lowerLetter"/>
        <w:lvlText w:val="(%6)"/>
        <w:lvlJc w:val="left"/>
        <w:pPr>
          <w:tabs>
            <w:tab w:val="left" w:pos="430"/>
            <w:tab w:val="num" w:pos="4030"/>
          </w:tabs>
          <w:ind w:left="39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7C99CC">
        <w:start w:val="1"/>
        <w:numFmt w:val="lowerLetter"/>
        <w:lvlText w:val="(%7)"/>
        <w:lvlJc w:val="left"/>
        <w:pPr>
          <w:tabs>
            <w:tab w:val="left" w:pos="430"/>
            <w:tab w:val="num" w:pos="4750"/>
          </w:tabs>
          <w:ind w:left="46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1A6B78">
        <w:start w:val="1"/>
        <w:numFmt w:val="lowerLetter"/>
        <w:lvlText w:val="(%8)"/>
        <w:lvlJc w:val="left"/>
        <w:pPr>
          <w:tabs>
            <w:tab w:val="left" w:pos="430"/>
            <w:tab w:val="num" w:pos="5470"/>
          </w:tabs>
          <w:ind w:left="53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A7839D4">
        <w:start w:val="1"/>
        <w:numFmt w:val="lowerLetter"/>
        <w:lvlText w:val="(%9)"/>
        <w:lvlJc w:val="left"/>
        <w:pPr>
          <w:tabs>
            <w:tab w:val="left" w:pos="430"/>
            <w:tab w:val="num" w:pos="6190"/>
          </w:tabs>
          <w:ind w:left="60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4" w16cid:durableId="608045009">
    <w:abstractNumId w:val="224"/>
  </w:num>
  <w:num w:numId="345" w16cid:durableId="292949467">
    <w:abstractNumId w:val="355"/>
  </w:num>
  <w:num w:numId="346" w16cid:durableId="592332">
    <w:abstractNumId w:val="355"/>
    <w:lvlOverride w:ilvl="0">
      <w:lvl w:ilvl="0" w:tplc="C3ECE2DE">
        <w:start w:val="1"/>
        <w:numFmt w:val="lowerRoman"/>
        <w:lvlText w:val="(%1)"/>
        <w:lvlJc w:val="left"/>
        <w:pPr>
          <w:tabs>
            <w:tab w:val="num" w:pos="402"/>
          </w:tabs>
          <w:ind w:left="30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CCD7D2">
        <w:start w:val="1"/>
        <w:numFmt w:val="lowerRoman"/>
        <w:lvlText w:val="(%2)"/>
        <w:lvlJc w:val="left"/>
        <w:pPr>
          <w:tabs>
            <w:tab w:val="left" w:pos="402"/>
            <w:tab w:val="num" w:pos="1122"/>
          </w:tabs>
          <w:ind w:left="102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E4349A">
        <w:start w:val="1"/>
        <w:numFmt w:val="lowerRoman"/>
        <w:lvlText w:val="(%3)"/>
        <w:lvlJc w:val="left"/>
        <w:pPr>
          <w:tabs>
            <w:tab w:val="left" w:pos="402"/>
            <w:tab w:val="num" w:pos="1842"/>
          </w:tabs>
          <w:ind w:left="174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D8E068">
        <w:start w:val="1"/>
        <w:numFmt w:val="lowerRoman"/>
        <w:lvlText w:val="(%4)"/>
        <w:lvlJc w:val="left"/>
        <w:pPr>
          <w:tabs>
            <w:tab w:val="left" w:pos="402"/>
            <w:tab w:val="num" w:pos="2562"/>
          </w:tabs>
          <w:ind w:left="246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6AD9CC">
        <w:start w:val="1"/>
        <w:numFmt w:val="lowerRoman"/>
        <w:lvlText w:val="(%5)"/>
        <w:lvlJc w:val="left"/>
        <w:pPr>
          <w:tabs>
            <w:tab w:val="left" w:pos="402"/>
            <w:tab w:val="num" w:pos="3282"/>
          </w:tabs>
          <w:ind w:left="318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5C3A10">
        <w:start w:val="1"/>
        <w:numFmt w:val="lowerRoman"/>
        <w:lvlText w:val="(%6)"/>
        <w:lvlJc w:val="left"/>
        <w:pPr>
          <w:tabs>
            <w:tab w:val="left" w:pos="402"/>
            <w:tab w:val="num" w:pos="4002"/>
          </w:tabs>
          <w:ind w:left="390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361C58">
        <w:start w:val="1"/>
        <w:numFmt w:val="lowerRoman"/>
        <w:lvlText w:val="(%7)"/>
        <w:lvlJc w:val="left"/>
        <w:pPr>
          <w:tabs>
            <w:tab w:val="left" w:pos="402"/>
            <w:tab w:val="num" w:pos="4722"/>
          </w:tabs>
          <w:ind w:left="462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1693DE">
        <w:start w:val="1"/>
        <w:numFmt w:val="lowerRoman"/>
        <w:lvlText w:val="(%8)"/>
        <w:lvlJc w:val="left"/>
        <w:pPr>
          <w:tabs>
            <w:tab w:val="left" w:pos="402"/>
            <w:tab w:val="num" w:pos="5442"/>
          </w:tabs>
          <w:ind w:left="534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E867D2">
        <w:start w:val="1"/>
        <w:numFmt w:val="lowerRoman"/>
        <w:lvlText w:val="(%9)"/>
        <w:lvlJc w:val="left"/>
        <w:pPr>
          <w:tabs>
            <w:tab w:val="left" w:pos="402"/>
            <w:tab w:val="num" w:pos="6162"/>
          </w:tabs>
          <w:ind w:left="606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7" w16cid:durableId="265968051">
    <w:abstractNumId w:val="300"/>
  </w:num>
  <w:num w:numId="348" w16cid:durableId="469053438">
    <w:abstractNumId w:val="360"/>
  </w:num>
  <w:num w:numId="349" w16cid:durableId="2113471853">
    <w:abstractNumId w:val="400"/>
  </w:num>
  <w:num w:numId="350" w16cid:durableId="1268663305">
    <w:abstractNumId w:val="106"/>
  </w:num>
  <w:num w:numId="351" w16cid:durableId="2143814434">
    <w:abstractNumId w:val="106"/>
    <w:lvlOverride w:ilvl="0">
      <w:lvl w:ilvl="0" w:tplc="F2ECF02C">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F29630">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6E950C">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2C0A66">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DAB3B2">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268024">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C85DE8">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16CEA0">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8661E2">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2" w16cid:durableId="1095783093">
    <w:abstractNumId w:val="106"/>
    <w:lvlOverride w:ilvl="0">
      <w:lvl w:ilvl="0" w:tplc="F2ECF02C">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F29630">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6E950C">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2C0A66">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DAB3B2">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268024">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C85DE8">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16CEA0">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8661E2">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3" w16cid:durableId="1981886661">
    <w:abstractNumId w:val="360"/>
    <w:lvlOverride w:ilvl="0">
      <w:startOverride w:val="3"/>
      <w:lvl w:ilvl="0" w:tplc="3B4E8D86">
        <w:start w:val="3"/>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0AE4982">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9CED86">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38C826C">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A40468">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F41A32">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F6A4E2">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1E7154">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5B85ACA">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4" w16cid:durableId="1028142679">
    <w:abstractNumId w:val="360"/>
    <w:lvlOverride w:ilvl="0">
      <w:lvl w:ilvl="0" w:tplc="3B4E8D86">
        <w:start w:val="1"/>
        <w:numFmt w:val="lowerLetter"/>
        <w:suff w:val="nothing"/>
        <w:lvlText w:val="(%1)"/>
        <w:lvlJc w:val="left"/>
        <w:pPr>
          <w:tabs>
            <w:tab w:val="left" w:pos="365"/>
          </w:tabs>
          <w:ind w:left="36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AE4982">
        <w:start w:val="1"/>
        <w:numFmt w:val="lowerLetter"/>
        <w:suff w:val="nothing"/>
        <w:lvlText w:val="(%2)"/>
        <w:lvlJc w:val="left"/>
        <w:pPr>
          <w:tabs>
            <w:tab w:val="left" w:pos="365"/>
          </w:tabs>
          <w:ind w:left="98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9CED86">
        <w:start w:val="1"/>
        <w:numFmt w:val="lowerLetter"/>
        <w:suff w:val="nothing"/>
        <w:lvlText w:val="(%3)"/>
        <w:lvlJc w:val="left"/>
        <w:pPr>
          <w:tabs>
            <w:tab w:val="left" w:pos="365"/>
          </w:tabs>
          <w:ind w:left="170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8C826C">
        <w:start w:val="1"/>
        <w:numFmt w:val="lowerLetter"/>
        <w:suff w:val="nothing"/>
        <w:lvlText w:val="(%4)"/>
        <w:lvlJc w:val="left"/>
        <w:pPr>
          <w:tabs>
            <w:tab w:val="left" w:pos="365"/>
          </w:tabs>
          <w:ind w:left="242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A40468">
        <w:start w:val="1"/>
        <w:numFmt w:val="lowerLetter"/>
        <w:suff w:val="nothing"/>
        <w:lvlText w:val="(%5)"/>
        <w:lvlJc w:val="left"/>
        <w:pPr>
          <w:tabs>
            <w:tab w:val="left" w:pos="365"/>
          </w:tabs>
          <w:ind w:left="314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F41A32">
        <w:start w:val="1"/>
        <w:numFmt w:val="lowerLetter"/>
        <w:suff w:val="nothing"/>
        <w:lvlText w:val="(%6)"/>
        <w:lvlJc w:val="left"/>
        <w:pPr>
          <w:tabs>
            <w:tab w:val="left" w:pos="365"/>
          </w:tabs>
          <w:ind w:left="386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F6A4E2">
        <w:start w:val="1"/>
        <w:numFmt w:val="lowerLetter"/>
        <w:suff w:val="nothing"/>
        <w:lvlText w:val="(%7)"/>
        <w:lvlJc w:val="left"/>
        <w:pPr>
          <w:tabs>
            <w:tab w:val="left" w:pos="365"/>
          </w:tabs>
          <w:ind w:left="458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1E7154">
        <w:start w:val="1"/>
        <w:numFmt w:val="lowerLetter"/>
        <w:suff w:val="nothing"/>
        <w:lvlText w:val="(%8)"/>
        <w:lvlJc w:val="left"/>
        <w:pPr>
          <w:tabs>
            <w:tab w:val="left" w:pos="365"/>
          </w:tabs>
          <w:ind w:left="530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B85ACA">
        <w:start w:val="1"/>
        <w:numFmt w:val="lowerLetter"/>
        <w:suff w:val="nothing"/>
        <w:lvlText w:val="(%9)"/>
        <w:lvlJc w:val="left"/>
        <w:pPr>
          <w:tabs>
            <w:tab w:val="left" w:pos="365"/>
          </w:tabs>
          <w:ind w:left="602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5" w16cid:durableId="1612975346">
    <w:abstractNumId w:val="354"/>
  </w:num>
  <w:num w:numId="356" w16cid:durableId="1120420369">
    <w:abstractNumId w:val="282"/>
  </w:num>
  <w:num w:numId="357" w16cid:durableId="857162603">
    <w:abstractNumId w:val="282"/>
    <w:lvlOverride w:ilvl="0">
      <w:startOverride w:val="2"/>
    </w:lvlOverride>
  </w:num>
  <w:num w:numId="358" w16cid:durableId="762187116">
    <w:abstractNumId w:val="114"/>
  </w:num>
  <w:num w:numId="359" w16cid:durableId="588463886">
    <w:abstractNumId w:val="313"/>
  </w:num>
  <w:num w:numId="360" w16cid:durableId="1924796317">
    <w:abstractNumId w:val="262"/>
  </w:num>
  <w:num w:numId="361" w16cid:durableId="39939920">
    <w:abstractNumId w:val="313"/>
    <w:lvlOverride w:ilvl="0">
      <w:startOverride w:val="2"/>
    </w:lvlOverride>
  </w:num>
  <w:num w:numId="362" w16cid:durableId="425229918">
    <w:abstractNumId w:val="57"/>
  </w:num>
  <w:num w:numId="363" w16cid:durableId="862399030">
    <w:abstractNumId w:val="94"/>
  </w:num>
  <w:num w:numId="364" w16cid:durableId="1909225635">
    <w:abstractNumId w:val="94"/>
    <w:lvlOverride w:ilvl="0">
      <w:lvl w:ilvl="0" w:tplc="CAE40FC2">
        <w:start w:val="1"/>
        <w:numFmt w:val="upperLetter"/>
        <w:lvlText w:val="%1."/>
        <w:lvlJc w:val="left"/>
        <w:pPr>
          <w:tabs>
            <w:tab w:val="num"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5AFC9C">
        <w:start w:val="1"/>
        <w:numFmt w:val="decimal"/>
        <w:lvlText w:val="%2."/>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DA453E">
        <w:start w:val="1"/>
        <w:numFmt w:val="decimal"/>
        <w:lvlText w:val="%3."/>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34BDEE">
        <w:start w:val="1"/>
        <w:numFmt w:val="decimal"/>
        <w:lvlText w:val="%4."/>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C03A74">
        <w:start w:val="1"/>
        <w:numFmt w:val="decimal"/>
        <w:lvlText w:val="%5."/>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14D134">
        <w:start w:val="1"/>
        <w:numFmt w:val="decimal"/>
        <w:lvlText w:val="%6."/>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8422EA">
        <w:start w:val="1"/>
        <w:numFmt w:val="decimal"/>
        <w:lvlText w:val="%7."/>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B047C6">
        <w:start w:val="1"/>
        <w:numFmt w:val="decimal"/>
        <w:lvlText w:val="%8."/>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02266C">
        <w:start w:val="1"/>
        <w:numFmt w:val="decimal"/>
        <w:lvlText w:val="%9."/>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5" w16cid:durableId="2053074639">
    <w:abstractNumId w:val="316"/>
  </w:num>
  <w:num w:numId="366" w16cid:durableId="1594390360">
    <w:abstractNumId w:val="204"/>
  </w:num>
  <w:num w:numId="367" w16cid:durableId="1893425476">
    <w:abstractNumId w:val="204"/>
    <w:lvlOverride w:ilvl="0">
      <w:lvl w:ilvl="0" w:tplc="69926DD0">
        <w:start w:val="1"/>
        <w:numFmt w:val="decimal"/>
        <w:lvlText w:val="%1)"/>
        <w:lvlJc w:val="left"/>
        <w:pPr>
          <w:tabs>
            <w:tab w:val="left" w:pos="357"/>
          </w:tabs>
          <w:ind w:left="3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6A8260">
        <w:start w:val="1"/>
        <w:numFmt w:val="decimal"/>
        <w:lvlText w:val="%2)"/>
        <w:lvlJc w:val="left"/>
        <w:pPr>
          <w:tabs>
            <w:tab w:val="left" w:pos="357"/>
          </w:tabs>
          <w:ind w:left="9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A04AE0">
        <w:start w:val="1"/>
        <w:numFmt w:val="decimal"/>
        <w:lvlText w:val="%3)"/>
        <w:lvlJc w:val="left"/>
        <w:pPr>
          <w:tabs>
            <w:tab w:val="left" w:pos="357"/>
          </w:tabs>
          <w:ind w:left="16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927498">
        <w:start w:val="1"/>
        <w:numFmt w:val="decimal"/>
        <w:lvlText w:val="%4)"/>
        <w:lvlJc w:val="left"/>
        <w:pPr>
          <w:tabs>
            <w:tab w:val="left" w:pos="357"/>
          </w:tabs>
          <w:ind w:left="24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ECB3CC">
        <w:start w:val="1"/>
        <w:numFmt w:val="decimal"/>
        <w:lvlText w:val="%5)"/>
        <w:lvlJc w:val="left"/>
        <w:pPr>
          <w:tabs>
            <w:tab w:val="left" w:pos="357"/>
          </w:tabs>
          <w:ind w:left="313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286176">
        <w:start w:val="1"/>
        <w:numFmt w:val="decimal"/>
        <w:lvlText w:val="%6)"/>
        <w:lvlJc w:val="left"/>
        <w:pPr>
          <w:tabs>
            <w:tab w:val="left" w:pos="357"/>
          </w:tabs>
          <w:ind w:left="385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FCA428">
        <w:start w:val="1"/>
        <w:numFmt w:val="decimal"/>
        <w:lvlText w:val="%7)"/>
        <w:lvlJc w:val="left"/>
        <w:pPr>
          <w:tabs>
            <w:tab w:val="left" w:pos="357"/>
          </w:tabs>
          <w:ind w:left="457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661D40">
        <w:start w:val="1"/>
        <w:numFmt w:val="decimal"/>
        <w:lvlText w:val="%8)"/>
        <w:lvlJc w:val="left"/>
        <w:pPr>
          <w:tabs>
            <w:tab w:val="left" w:pos="357"/>
          </w:tabs>
          <w:ind w:left="529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FED5E6">
        <w:start w:val="1"/>
        <w:numFmt w:val="decimal"/>
        <w:lvlText w:val="%9)"/>
        <w:lvlJc w:val="left"/>
        <w:pPr>
          <w:tabs>
            <w:tab w:val="left" w:pos="357"/>
          </w:tabs>
          <w:ind w:left="6016" w:hanging="25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8" w16cid:durableId="384723691">
    <w:abstractNumId w:val="240"/>
  </w:num>
  <w:num w:numId="369" w16cid:durableId="717700435">
    <w:abstractNumId w:val="275"/>
  </w:num>
  <w:num w:numId="370" w16cid:durableId="365762288">
    <w:abstractNumId w:val="275"/>
    <w:lvlOverride w:ilvl="0">
      <w:startOverride w:val="2"/>
    </w:lvlOverride>
  </w:num>
  <w:num w:numId="371" w16cid:durableId="1259751655">
    <w:abstractNumId w:val="94"/>
    <w:lvlOverride w:ilvl="0">
      <w:startOverride w:val="3"/>
      <w:lvl w:ilvl="0" w:tplc="CAE40FC2">
        <w:start w:val="3"/>
        <w:numFmt w:val="upperLetter"/>
        <w:lvlText w:val="%1."/>
        <w:lvlJc w:val="left"/>
        <w:pPr>
          <w:tabs>
            <w:tab w:val="num" w:pos="370"/>
          </w:tabs>
          <w:ind w:left="270" w:hanging="17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5AFC9C">
        <w:start w:val="1"/>
        <w:numFmt w:val="decimal"/>
        <w:lvlText w:val="%2."/>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DA453E">
        <w:start w:val="1"/>
        <w:numFmt w:val="decimal"/>
        <w:lvlText w:val="%3."/>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834BDEE">
        <w:start w:val="1"/>
        <w:numFmt w:val="decimal"/>
        <w:lvlText w:val="%4."/>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C03A74">
        <w:start w:val="1"/>
        <w:numFmt w:val="decimal"/>
        <w:lvlText w:val="%5."/>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14D134">
        <w:start w:val="1"/>
        <w:numFmt w:val="decimal"/>
        <w:lvlText w:val="%6."/>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8422EA">
        <w:start w:val="1"/>
        <w:numFmt w:val="decimal"/>
        <w:lvlText w:val="%7."/>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B047C6">
        <w:start w:val="1"/>
        <w:numFmt w:val="decimal"/>
        <w:lvlText w:val="%8."/>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02266C">
        <w:start w:val="1"/>
        <w:numFmt w:val="decimal"/>
        <w:lvlText w:val="%9."/>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2" w16cid:durableId="634333712">
    <w:abstractNumId w:val="94"/>
    <w:lvlOverride w:ilvl="0">
      <w:lvl w:ilvl="0" w:tplc="CAE40FC2">
        <w:start w:val="1"/>
        <w:numFmt w:val="upperLetter"/>
        <w:lvlText w:val="%1."/>
        <w:lvlJc w:val="left"/>
        <w:pPr>
          <w:tabs>
            <w:tab w:val="num" w:pos="382"/>
          </w:tabs>
          <w:ind w:left="2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5AFC9C">
        <w:start w:val="1"/>
        <w:numFmt w:val="decimal"/>
        <w:lvlText w:val="%2."/>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DA453E">
        <w:start w:val="1"/>
        <w:numFmt w:val="decimal"/>
        <w:lvlText w:val="%3."/>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34BDEE">
        <w:start w:val="1"/>
        <w:numFmt w:val="decimal"/>
        <w:lvlText w:val="%4."/>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C03A74">
        <w:start w:val="1"/>
        <w:numFmt w:val="decimal"/>
        <w:lvlText w:val="%5."/>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14D134">
        <w:start w:val="1"/>
        <w:numFmt w:val="decimal"/>
        <w:lvlText w:val="%6."/>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8422EA">
        <w:start w:val="1"/>
        <w:numFmt w:val="decimal"/>
        <w:lvlText w:val="%7."/>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B047C6">
        <w:start w:val="1"/>
        <w:numFmt w:val="decimal"/>
        <w:lvlText w:val="%8."/>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02266C">
        <w:start w:val="1"/>
        <w:numFmt w:val="decimal"/>
        <w:lvlText w:val="%9."/>
        <w:lvlJc w:val="left"/>
        <w:pPr>
          <w:ind w:left="443" w:hanging="3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3" w16cid:durableId="1386563328">
    <w:abstractNumId w:val="94"/>
    <w:lvlOverride w:ilvl="0">
      <w:lvl w:ilvl="0" w:tplc="CAE40FC2">
        <w:start w:val="1"/>
        <w:numFmt w:val="upperLetter"/>
        <w:lvlText w:val="%1."/>
        <w:lvlJc w:val="left"/>
        <w:pPr>
          <w:tabs>
            <w:tab w:val="left" w:pos="369"/>
          </w:tabs>
          <w:ind w:left="3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5AFC9C">
        <w:start w:val="1"/>
        <w:numFmt w:val="decimal"/>
        <w:lvlText w:val="%2."/>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DA453E">
        <w:start w:val="1"/>
        <w:numFmt w:val="decimal"/>
        <w:lvlText w:val="%3."/>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34BDEE">
        <w:start w:val="1"/>
        <w:numFmt w:val="decimal"/>
        <w:lvlText w:val="%4."/>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C03A74">
        <w:start w:val="1"/>
        <w:numFmt w:val="decimal"/>
        <w:lvlText w:val="%5."/>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14D134">
        <w:start w:val="1"/>
        <w:numFmt w:val="decimal"/>
        <w:lvlText w:val="%6."/>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8422EA">
        <w:start w:val="1"/>
        <w:numFmt w:val="decimal"/>
        <w:lvlText w:val="%7."/>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B047C6">
        <w:start w:val="1"/>
        <w:numFmt w:val="decimal"/>
        <w:lvlText w:val="%8."/>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02266C">
        <w:start w:val="1"/>
        <w:numFmt w:val="decimal"/>
        <w:lvlText w:val="%9."/>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4" w16cid:durableId="469371432">
    <w:abstractNumId w:val="146"/>
  </w:num>
  <w:num w:numId="375" w16cid:durableId="856886509">
    <w:abstractNumId w:val="419"/>
  </w:num>
  <w:num w:numId="376" w16cid:durableId="1149856796">
    <w:abstractNumId w:val="419"/>
    <w:lvlOverride w:ilvl="0">
      <w:startOverride w:val="2"/>
      <w:lvl w:ilvl="0" w:tplc="8CE6D1F8">
        <w:start w:val="2"/>
        <w:numFmt w:val="upperLetter"/>
        <w:lvlText w:val="%1."/>
        <w:lvlJc w:val="left"/>
        <w:pPr>
          <w:tabs>
            <w:tab w:val="left" w:pos="369"/>
          </w:tabs>
          <w:ind w:left="3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248824">
        <w:start w:val="1"/>
        <w:numFmt w:val="upperLetter"/>
        <w:lvlText w:val="%2."/>
        <w:lvlJc w:val="left"/>
        <w:pPr>
          <w:tabs>
            <w:tab w:val="left" w:pos="369"/>
          </w:tabs>
          <w:ind w:left="98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82B044">
        <w:start w:val="1"/>
        <w:numFmt w:val="upperLetter"/>
        <w:lvlText w:val="%3."/>
        <w:lvlJc w:val="left"/>
        <w:pPr>
          <w:tabs>
            <w:tab w:val="left" w:pos="369"/>
          </w:tabs>
          <w:ind w:left="170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4EE076">
        <w:start w:val="1"/>
        <w:numFmt w:val="upperLetter"/>
        <w:lvlText w:val="%4."/>
        <w:lvlJc w:val="left"/>
        <w:pPr>
          <w:tabs>
            <w:tab w:val="left" w:pos="369"/>
          </w:tabs>
          <w:ind w:left="242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4E42DCC">
        <w:start w:val="1"/>
        <w:numFmt w:val="upperLetter"/>
        <w:lvlText w:val="%5."/>
        <w:lvlJc w:val="left"/>
        <w:pPr>
          <w:tabs>
            <w:tab w:val="left" w:pos="369"/>
          </w:tabs>
          <w:ind w:left="314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910BF0C">
        <w:start w:val="1"/>
        <w:numFmt w:val="upperLetter"/>
        <w:lvlText w:val="%6."/>
        <w:lvlJc w:val="left"/>
        <w:pPr>
          <w:tabs>
            <w:tab w:val="left" w:pos="369"/>
          </w:tabs>
          <w:ind w:left="38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881542">
        <w:start w:val="1"/>
        <w:numFmt w:val="upperLetter"/>
        <w:lvlText w:val="%7."/>
        <w:lvlJc w:val="left"/>
        <w:pPr>
          <w:tabs>
            <w:tab w:val="left" w:pos="369"/>
          </w:tabs>
          <w:ind w:left="458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F8518C">
        <w:start w:val="1"/>
        <w:numFmt w:val="upperLetter"/>
        <w:lvlText w:val="%8."/>
        <w:lvlJc w:val="left"/>
        <w:pPr>
          <w:tabs>
            <w:tab w:val="left" w:pos="369"/>
          </w:tabs>
          <w:ind w:left="530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E25E02">
        <w:start w:val="1"/>
        <w:numFmt w:val="upperLetter"/>
        <w:lvlText w:val="%9."/>
        <w:lvlJc w:val="left"/>
        <w:pPr>
          <w:tabs>
            <w:tab w:val="left" w:pos="369"/>
          </w:tabs>
          <w:ind w:left="602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7" w16cid:durableId="903679417">
    <w:abstractNumId w:val="47"/>
    <w:lvlOverride w:ilvl="0">
      <w:lvl w:ilvl="0" w:tplc="76646592">
        <w:start w:val="1"/>
        <w:numFmt w:val="bullet"/>
        <w:lvlText w:val="•"/>
        <w:lvlJc w:val="left"/>
        <w:pPr>
          <w:tabs>
            <w:tab w:val="num" w:pos="338"/>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338"/>
            <w:tab w:val="num" w:pos="881"/>
          </w:tabs>
          <w:ind w:left="948" w:hanging="6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38"/>
            <w:tab w:val="num" w:pos="1854"/>
          </w:tabs>
          <w:ind w:left="1921" w:hanging="6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38"/>
            <w:tab w:val="num" w:pos="2827"/>
          </w:tabs>
          <w:ind w:left="2894" w:hanging="6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38"/>
            <w:tab w:val="num" w:pos="3801"/>
          </w:tabs>
          <w:ind w:left="3868" w:hanging="6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38"/>
            <w:tab w:val="num" w:pos="4774"/>
          </w:tabs>
          <w:ind w:left="4841" w:hanging="6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38"/>
            <w:tab w:val="num" w:pos="5747"/>
          </w:tabs>
          <w:ind w:left="5814" w:hanging="6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38"/>
            <w:tab w:val="num" w:pos="6721"/>
          </w:tabs>
          <w:ind w:left="6788" w:hanging="6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38"/>
            <w:tab w:val="num" w:pos="7694"/>
          </w:tabs>
          <w:ind w:left="7761" w:hanging="6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8" w16cid:durableId="1174614184">
    <w:abstractNumId w:val="419"/>
    <w:lvlOverride w:ilvl="0">
      <w:startOverride w:val="3"/>
      <w:lvl w:ilvl="0" w:tplc="8CE6D1F8">
        <w:start w:val="3"/>
        <w:numFmt w:val="upperLetter"/>
        <w:lvlText w:val="%1."/>
        <w:lvlJc w:val="left"/>
        <w:pPr>
          <w:tabs>
            <w:tab w:val="left" w:pos="439"/>
          </w:tabs>
          <w:ind w:left="438" w:hanging="3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248824">
        <w:start w:val="1"/>
        <w:numFmt w:val="upperLetter"/>
        <w:lvlText w:val="%2."/>
        <w:lvlJc w:val="left"/>
        <w:pPr>
          <w:tabs>
            <w:tab w:val="left" w:pos="439"/>
          </w:tabs>
          <w:ind w:left="1058" w:hanging="3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782B044">
        <w:start w:val="1"/>
        <w:numFmt w:val="upperLetter"/>
        <w:lvlText w:val="%3."/>
        <w:lvlJc w:val="left"/>
        <w:pPr>
          <w:tabs>
            <w:tab w:val="left" w:pos="439"/>
          </w:tabs>
          <w:ind w:left="1778" w:hanging="3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14EE076">
        <w:start w:val="1"/>
        <w:numFmt w:val="upperLetter"/>
        <w:lvlText w:val="%4."/>
        <w:lvlJc w:val="left"/>
        <w:pPr>
          <w:tabs>
            <w:tab w:val="left" w:pos="439"/>
          </w:tabs>
          <w:ind w:left="2498" w:hanging="3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4E42DCC">
        <w:start w:val="1"/>
        <w:numFmt w:val="upperLetter"/>
        <w:lvlText w:val="%5."/>
        <w:lvlJc w:val="left"/>
        <w:pPr>
          <w:tabs>
            <w:tab w:val="left" w:pos="439"/>
          </w:tabs>
          <w:ind w:left="3218" w:hanging="3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910BF0C">
        <w:start w:val="1"/>
        <w:numFmt w:val="upperLetter"/>
        <w:lvlText w:val="%6."/>
        <w:lvlJc w:val="left"/>
        <w:pPr>
          <w:tabs>
            <w:tab w:val="left" w:pos="439"/>
          </w:tabs>
          <w:ind w:left="3938" w:hanging="3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F881542">
        <w:start w:val="1"/>
        <w:numFmt w:val="upperLetter"/>
        <w:lvlText w:val="%7."/>
        <w:lvlJc w:val="left"/>
        <w:pPr>
          <w:tabs>
            <w:tab w:val="left" w:pos="439"/>
          </w:tabs>
          <w:ind w:left="4658" w:hanging="3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EF8518C">
        <w:start w:val="1"/>
        <w:numFmt w:val="upperLetter"/>
        <w:lvlText w:val="%8."/>
        <w:lvlJc w:val="left"/>
        <w:pPr>
          <w:tabs>
            <w:tab w:val="left" w:pos="439"/>
          </w:tabs>
          <w:ind w:left="5378" w:hanging="3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E25E02">
        <w:start w:val="1"/>
        <w:numFmt w:val="upperLetter"/>
        <w:lvlText w:val="%9."/>
        <w:lvlJc w:val="left"/>
        <w:pPr>
          <w:tabs>
            <w:tab w:val="left" w:pos="439"/>
          </w:tabs>
          <w:ind w:left="6098" w:hanging="3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9" w16cid:durableId="995114561">
    <w:abstractNumId w:val="47"/>
    <w:lvlOverride w:ilvl="0">
      <w:lvl w:ilvl="0" w:tplc="76646592">
        <w:start w:val="1"/>
        <w:numFmt w:val="bullet"/>
        <w:lvlText w:val="•"/>
        <w:lvlJc w:val="left"/>
        <w:pPr>
          <w:tabs>
            <w:tab w:val="left" w:pos="330"/>
          </w:tabs>
          <w:ind w:left="280" w:hanging="18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330"/>
          </w:tabs>
          <w:ind w:left="75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30"/>
          </w:tabs>
          <w:ind w:left="172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30"/>
          </w:tabs>
          <w:ind w:left="2702"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30"/>
          </w:tabs>
          <w:ind w:left="367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30"/>
          </w:tabs>
          <w:ind w:left="464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30"/>
          </w:tabs>
          <w:ind w:left="5622"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30"/>
          </w:tabs>
          <w:ind w:left="659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30"/>
          </w:tabs>
          <w:ind w:left="756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0" w16cid:durableId="1477138573">
    <w:abstractNumId w:val="125"/>
  </w:num>
  <w:num w:numId="381" w16cid:durableId="880825180">
    <w:abstractNumId w:val="334"/>
  </w:num>
  <w:num w:numId="382" w16cid:durableId="1420634421">
    <w:abstractNumId w:val="334"/>
    <w:lvlOverride w:ilvl="0">
      <w:lvl w:ilvl="0" w:tplc="3BD250BC">
        <w:start w:val="1"/>
        <w:numFmt w:val="upperLetter"/>
        <w:lvlText w:val="%1."/>
        <w:lvlJc w:val="left"/>
        <w:pPr>
          <w:tabs>
            <w:tab w:val="num" w:pos="366"/>
          </w:tabs>
          <w:ind w:left="266"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C4EDBA">
        <w:start w:val="1"/>
        <w:numFmt w:val="upperLetter"/>
        <w:lvlText w:val="%2."/>
        <w:lvlJc w:val="left"/>
        <w:pPr>
          <w:tabs>
            <w:tab w:val="left" w:pos="366"/>
            <w:tab w:val="num" w:pos="1086"/>
          </w:tabs>
          <w:ind w:left="986"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DC5EB6">
        <w:start w:val="1"/>
        <w:numFmt w:val="upperLetter"/>
        <w:lvlText w:val="%3."/>
        <w:lvlJc w:val="left"/>
        <w:pPr>
          <w:tabs>
            <w:tab w:val="left" w:pos="366"/>
            <w:tab w:val="num" w:pos="1806"/>
          </w:tabs>
          <w:ind w:left="1706"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14A4AC">
        <w:start w:val="1"/>
        <w:numFmt w:val="upperLetter"/>
        <w:lvlText w:val="%4."/>
        <w:lvlJc w:val="left"/>
        <w:pPr>
          <w:tabs>
            <w:tab w:val="left" w:pos="366"/>
            <w:tab w:val="num" w:pos="2526"/>
          </w:tabs>
          <w:ind w:left="2426"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A1C04">
        <w:start w:val="1"/>
        <w:numFmt w:val="upperLetter"/>
        <w:lvlText w:val="%5."/>
        <w:lvlJc w:val="left"/>
        <w:pPr>
          <w:tabs>
            <w:tab w:val="left" w:pos="366"/>
            <w:tab w:val="num" w:pos="3246"/>
          </w:tabs>
          <w:ind w:left="3146"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BC8D0E">
        <w:start w:val="1"/>
        <w:numFmt w:val="upperLetter"/>
        <w:lvlText w:val="%6."/>
        <w:lvlJc w:val="left"/>
        <w:pPr>
          <w:tabs>
            <w:tab w:val="left" w:pos="366"/>
            <w:tab w:val="num" w:pos="3966"/>
          </w:tabs>
          <w:ind w:left="3866"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EE7F30">
        <w:start w:val="1"/>
        <w:numFmt w:val="upperLetter"/>
        <w:lvlText w:val="%7."/>
        <w:lvlJc w:val="left"/>
        <w:pPr>
          <w:tabs>
            <w:tab w:val="left" w:pos="366"/>
            <w:tab w:val="num" w:pos="4686"/>
          </w:tabs>
          <w:ind w:left="4586"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02D0AA">
        <w:start w:val="1"/>
        <w:numFmt w:val="upperLetter"/>
        <w:lvlText w:val="%8."/>
        <w:lvlJc w:val="left"/>
        <w:pPr>
          <w:tabs>
            <w:tab w:val="left" w:pos="366"/>
            <w:tab w:val="num" w:pos="5406"/>
          </w:tabs>
          <w:ind w:left="5306"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64D700">
        <w:start w:val="1"/>
        <w:numFmt w:val="upperLetter"/>
        <w:lvlText w:val="%9."/>
        <w:lvlJc w:val="left"/>
        <w:pPr>
          <w:tabs>
            <w:tab w:val="left" w:pos="366"/>
            <w:tab w:val="num" w:pos="6126"/>
          </w:tabs>
          <w:ind w:left="6026" w:hanging="1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3" w16cid:durableId="1534460439">
    <w:abstractNumId w:val="334"/>
    <w:lvlOverride w:ilvl="0">
      <w:lvl w:ilvl="0" w:tplc="3BD250BC">
        <w:start w:val="1"/>
        <w:numFmt w:val="upperLetter"/>
        <w:lvlText w:val="%1."/>
        <w:lvlJc w:val="left"/>
        <w:pPr>
          <w:tabs>
            <w:tab w:val="num" w:pos="378"/>
          </w:tabs>
          <w:ind w:left="27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C4EDBA">
        <w:start w:val="1"/>
        <w:numFmt w:val="upperLetter"/>
        <w:lvlText w:val="%2."/>
        <w:lvlJc w:val="left"/>
        <w:pPr>
          <w:tabs>
            <w:tab w:val="left" w:pos="378"/>
            <w:tab w:val="num" w:pos="1098"/>
          </w:tabs>
          <w:ind w:left="99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DC5EB6">
        <w:start w:val="1"/>
        <w:numFmt w:val="upperLetter"/>
        <w:lvlText w:val="%3."/>
        <w:lvlJc w:val="left"/>
        <w:pPr>
          <w:tabs>
            <w:tab w:val="left" w:pos="378"/>
            <w:tab w:val="num" w:pos="1818"/>
          </w:tabs>
          <w:ind w:left="171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14A4AC">
        <w:start w:val="1"/>
        <w:numFmt w:val="upperLetter"/>
        <w:lvlText w:val="%4."/>
        <w:lvlJc w:val="left"/>
        <w:pPr>
          <w:tabs>
            <w:tab w:val="left" w:pos="378"/>
            <w:tab w:val="num" w:pos="2538"/>
          </w:tabs>
          <w:ind w:left="243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A1C04">
        <w:start w:val="1"/>
        <w:numFmt w:val="upperLetter"/>
        <w:lvlText w:val="%5."/>
        <w:lvlJc w:val="left"/>
        <w:pPr>
          <w:tabs>
            <w:tab w:val="left" w:pos="378"/>
            <w:tab w:val="num" w:pos="3258"/>
          </w:tabs>
          <w:ind w:left="315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BC8D0E">
        <w:start w:val="1"/>
        <w:numFmt w:val="upperLetter"/>
        <w:lvlText w:val="%6."/>
        <w:lvlJc w:val="left"/>
        <w:pPr>
          <w:tabs>
            <w:tab w:val="left" w:pos="378"/>
            <w:tab w:val="num" w:pos="3978"/>
          </w:tabs>
          <w:ind w:left="387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EE7F30">
        <w:start w:val="1"/>
        <w:numFmt w:val="upperLetter"/>
        <w:lvlText w:val="%7."/>
        <w:lvlJc w:val="left"/>
        <w:pPr>
          <w:tabs>
            <w:tab w:val="left" w:pos="378"/>
            <w:tab w:val="num" w:pos="4698"/>
          </w:tabs>
          <w:ind w:left="459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02D0AA">
        <w:start w:val="1"/>
        <w:numFmt w:val="upperLetter"/>
        <w:lvlText w:val="%8."/>
        <w:lvlJc w:val="left"/>
        <w:pPr>
          <w:tabs>
            <w:tab w:val="left" w:pos="378"/>
            <w:tab w:val="num" w:pos="5418"/>
          </w:tabs>
          <w:ind w:left="531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64D700">
        <w:start w:val="1"/>
        <w:numFmt w:val="upperLetter"/>
        <w:lvlText w:val="%9."/>
        <w:lvlJc w:val="left"/>
        <w:pPr>
          <w:tabs>
            <w:tab w:val="left" w:pos="378"/>
            <w:tab w:val="num" w:pos="6138"/>
          </w:tabs>
          <w:ind w:left="6038" w:hanging="1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4" w16cid:durableId="2109111267">
    <w:abstractNumId w:val="334"/>
    <w:lvlOverride w:ilvl="0">
      <w:lvl w:ilvl="0" w:tplc="3BD250BC">
        <w:start w:val="1"/>
        <w:numFmt w:val="upperLetter"/>
        <w:lvlText w:val="%1."/>
        <w:lvlJc w:val="left"/>
        <w:pPr>
          <w:tabs>
            <w:tab w:val="num" w:pos="357"/>
          </w:tabs>
          <w:ind w:left="2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C4EDBA">
        <w:start w:val="1"/>
        <w:numFmt w:val="upperLetter"/>
        <w:lvlText w:val="%2."/>
        <w:lvlJc w:val="left"/>
        <w:pPr>
          <w:tabs>
            <w:tab w:val="left" w:pos="357"/>
            <w:tab w:val="num" w:pos="1077"/>
          </w:tabs>
          <w:ind w:left="9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DC5EB6">
        <w:start w:val="1"/>
        <w:numFmt w:val="upperLetter"/>
        <w:lvlText w:val="%3."/>
        <w:lvlJc w:val="left"/>
        <w:pPr>
          <w:tabs>
            <w:tab w:val="left" w:pos="357"/>
            <w:tab w:val="num" w:pos="1797"/>
          </w:tabs>
          <w:ind w:left="16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14A4AC">
        <w:start w:val="1"/>
        <w:numFmt w:val="upperLetter"/>
        <w:lvlText w:val="%4."/>
        <w:lvlJc w:val="left"/>
        <w:pPr>
          <w:tabs>
            <w:tab w:val="left" w:pos="357"/>
            <w:tab w:val="num" w:pos="2517"/>
          </w:tabs>
          <w:ind w:left="24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A1C04">
        <w:start w:val="1"/>
        <w:numFmt w:val="upperLetter"/>
        <w:lvlText w:val="%5."/>
        <w:lvlJc w:val="left"/>
        <w:pPr>
          <w:tabs>
            <w:tab w:val="left" w:pos="357"/>
            <w:tab w:val="num" w:pos="3237"/>
          </w:tabs>
          <w:ind w:left="313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BC8D0E">
        <w:start w:val="1"/>
        <w:numFmt w:val="upperLetter"/>
        <w:lvlText w:val="%6."/>
        <w:lvlJc w:val="left"/>
        <w:pPr>
          <w:tabs>
            <w:tab w:val="left" w:pos="357"/>
            <w:tab w:val="num" w:pos="3957"/>
          </w:tabs>
          <w:ind w:left="385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EE7F30">
        <w:start w:val="1"/>
        <w:numFmt w:val="upperLetter"/>
        <w:lvlText w:val="%7."/>
        <w:lvlJc w:val="left"/>
        <w:pPr>
          <w:tabs>
            <w:tab w:val="left" w:pos="357"/>
            <w:tab w:val="num" w:pos="4677"/>
          </w:tabs>
          <w:ind w:left="457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02D0AA">
        <w:start w:val="1"/>
        <w:numFmt w:val="upperLetter"/>
        <w:lvlText w:val="%8."/>
        <w:lvlJc w:val="left"/>
        <w:pPr>
          <w:tabs>
            <w:tab w:val="left" w:pos="357"/>
            <w:tab w:val="num" w:pos="5397"/>
          </w:tabs>
          <w:ind w:left="529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64D700">
        <w:start w:val="1"/>
        <w:numFmt w:val="upperLetter"/>
        <w:lvlText w:val="%9."/>
        <w:lvlJc w:val="left"/>
        <w:pPr>
          <w:tabs>
            <w:tab w:val="left" w:pos="357"/>
            <w:tab w:val="num" w:pos="6117"/>
          </w:tabs>
          <w:ind w:left="6017" w:hanging="15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5" w16cid:durableId="848180626">
    <w:abstractNumId w:val="334"/>
    <w:lvlOverride w:ilvl="0">
      <w:lvl w:ilvl="0" w:tplc="3BD250BC">
        <w:start w:val="1"/>
        <w:numFmt w:val="upperLetter"/>
        <w:lvlText w:val="%1."/>
        <w:lvlJc w:val="left"/>
        <w:pPr>
          <w:tabs>
            <w:tab w:val="num" w:pos="321"/>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C4EDBA">
        <w:start w:val="1"/>
        <w:numFmt w:val="upperLetter"/>
        <w:lvlText w:val="%2."/>
        <w:lvlJc w:val="left"/>
        <w:pPr>
          <w:tabs>
            <w:tab w:val="left" w:pos="321"/>
            <w:tab w:val="num" w:pos="941"/>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DC5EB6">
        <w:start w:val="1"/>
        <w:numFmt w:val="upperLetter"/>
        <w:lvlText w:val="%3."/>
        <w:lvlJc w:val="left"/>
        <w:pPr>
          <w:tabs>
            <w:tab w:val="left" w:pos="321"/>
            <w:tab w:val="num" w:pos="1661"/>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14A4AC">
        <w:start w:val="1"/>
        <w:numFmt w:val="upperLetter"/>
        <w:lvlText w:val="%4."/>
        <w:lvlJc w:val="left"/>
        <w:pPr>
          <w:tabs>
            <w:tab w:val="left" w:pos="321"/>
            <w:tab w:val="num" w:pos="2381"/>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A1C04">
        <w:start w:val="1"/>
        <w:numFmt w:val="upperLetter"/>
        <w:lvlText w:val="%5."/>
        <w:lvlJc w:val="left"/>
        <w:pPr>
          <w:tabs>
            <w:tab w:val="left" w:pos="321"/>
            <w:tab w:val="num" w:pos="3101"/>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BC8D0E">
        <w:start w:val="1"/>
        <w:numFmt w:val="upperLetter"/>
        <w:lvlText w:val="%6."/>
        <w:lvlJc w:val="left"/>
        <w:pPr>
          <w:tabs>
            <w:tab w:val="left" w:pos="321"/>
            <w:tab w:val="num" w:pos="3821"/>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EE7F30">
        <w:start w:val="1"/>
        <w:numFmt w:val="upperLetter"/>
        <w:lvlText w:val="%7."/>
        <w:lvlJc w:val="left"/>
        <w:pPr>
          <w:tabs>
            <w:tab w:val="left" w:pos="321"/>
            <w:tab w:val="num" w:pos="4541"/>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02D0AA">
        <w:start w:val="1"/>
        <w:numFmt w:val="upperLetter"/>
        <w:lvlText w:val="%8."/>
        <w:lvlJc w:val="left"/>
        <w:pPr>
          <w:tabs>
            <w:tab w:val="left" w:pos="321"/>
            <w:tab w:val="num" w:pos="5261"/>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64D700">
        <w:start w:val="1"/>
        <w:numFmt w:val="upperLetter"/>
        <w:lvlText w:val="%9."/>
        <w:lvlJc w:val="left"/>
        <w:pPr>
          <w:tabs>
            <w:tab w:val="left" w:pos="321"/>
            <w:tab w:val="num" w:pos="5981"/>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6" w16cid:durableId="1232043277">
    <w:abstractNumId w:val="334"/>
    <w:lvlOverride w:ilvl="0">
      <w:lvl w:ilvl="0" w:tplc="3BD250BC">
        <w:start w:val="1"/>
        <w:numFmt w:val="upperLetter"/>
        <w:lvlText w:val="%1."/>
        <w:lvlJc w:val="left"/>
        <w:pPr>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C4EDBA">
        <w:start w:val="1"/>
        <w:numFmt w:val="upperLetter"/>
        <w:lvlText w:val="%2."/>
        <w:lvlJc w:val="left"/>
        <w:pPr>
          <w:tabs>
            <w:tab w:val="left" w:pos="39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DC5EB6">
        <w:start w:val="1"/>
        <w:numFmt w:val="upperLetter"/>
        <w:lvlText w:val="%3."/>
        <w:lvlJc w:val="left"/>
        <w:pPr>
          <w:tabs>
            <w:tab w:val="left" w:pos="39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14A4AC">
        <w:start w:val="1"/>
        <w:numFmt w:val="upperLetter"/>
        <w:lvlText w:val="%4."/>
        <w:lvlJc w:val="left"/>
        <w:pPr>
          <w:tabs>
            <w:tab w:val="left" w:pos="39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FA1C04">
        <w:start w:val="1"/>
        <w:numFmt w:val="upperLetter"/>
        <w:lvlText w:val="%5."/>
        <w:lvlJc w:val="left"/>
        <w:pPr>
          <w:tabs>
            <w:tab w:val="left" w:pos="39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BC8D0E">
        <w:start w:val="1"/>
        <w:numFmt w:val="upperLetter"/>
        <w:lvlText w:val="%6."/>
        <w:lvlJc w:val="left"/>
        <w:pPr>
          <w:tabs>
            <w:tab w:val="left" w:pos="3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EE7F30">
        <w:start w:val="1"/>
        <w:numFmt w:val="upperLetter"/>
        <w:lvlText w:val="%7."/>
        <w:lvlJc w:val="left"/>
        <w:pPr>
          <w:tabs>
            <w:tab w:val="left" w:pos="39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02D0AA">
        <w:start w:val="1"/>
        <w:numFmt w:val="upperLetter"/>
        <w:lvlText w:val="%8."/>
        <w:lvlJc w:val="left"/>
        <w:pPr>
          <w:tabs>
            <w:tab w:val="left" w:pos="39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64D700">
        <w:start w:val="1"/>
        <w:numFmt w:val="upperLetter"/>
        <w:lvlText w:val="%9."/>
        <w:lvlJc w:val="left"/>
        <w:pPr>
          <w:tabs>
            <w:tab w:val="left" w:pos="39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7" w16cid:durableId="1763909376">
    <w:abstractNumId w:val="47"/>
    <w:lvlOverride w:ilvl="0">
      <w:lvl w:ilvl="0" w:tplc="76646592">
        <w:start w:val="1"/>
        <w:numFmt w:val="bullet"/>
        <w:lvlText w:val="•"/>
        <w:lvlJc w:val="left"/>
        <w:pPr>
          <w:tabs>
            <w:tab w:val="left" w:pos="338"/>
          </w:tabs>
          <w:ind w:left="280" w:hanging="18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338"/>
          </w:tabs>
          <w:ind w:left="75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38"/>
          </w:tabs>
          <w:ind w:left="172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38"/>
          </w:tabs>
          <w:ind w:left="2702"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38"/>
          </w:tabs>
          <w:ind w:left="367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38"/>
          </w:tabs>
          <w:ind w:left="464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38"/>
          </w:tabs>
          <w:ind w:left="5622"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38"/>
          </w:tabs>
          <w:ind w:left="6596"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38"/>
          </w:tabs>
          <w:ind w:left="7569" w:hanging="43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8" w16cid:durableId="1670207450">
    <w:abstractNumId w:val="47"/>
    <w:lvlOverride w:ilvl="0">
      <w:lvl w:ilvl="0" w:tplc="76646592">
        <w:start w:val="1"/>
        <w:numFmt w:val="bullet"/>
        <w:lvlText w:val="•"/>
        <w:lvlJc w:val="left"/>
        <w:pPr>
          <w:tabs>
            <w:tab w:val="left" w:pos="521"/>
          </w:tabs>
          <w:ind w:left="520" w:hanging="42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521"/>
          </w:tabs>
          <w:ind w:left="520"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520"/>
            <w:tab w:val="left" w:pos="521"/>
          </w:tabs>
          <w:ind w:left="1969" w:hanging="6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520"/>
            <w:tab w:val="left" w:pos="521"/>
          </w:tabs>
          <w:ind w:left="2942" w:hanging="6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520"/>
            <w:tab w:val="left" w:pos="521"/>
          </w:tabs>
          <w:ind w:left="3916" w:hanging="6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520"/>
            <w:tab w:val="left" w:pos="521"/>
          </w:tabs>
          <w:ind w:left="4889" w:hanging="6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520"/>
            <w:tab w:val="left" w:pos="521"/>
          </w:tabs>
          <w:ind w:left="5862" w:hanging="6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520"/>
            <w:tab w:val="left" w:pos="521"/>
          </w:tabs>
          <w:ind w:left="6836" w:hanging="6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520"/>
            <w:tab w:val="left" w:pos="521"/>
          </w:tabs>
          <w:ind w:left="7809" w:hanging="67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9" w16cid:durableId="1330521709">
    <w:abstractNumId w:val="183"/>
  </w:num>
  <w:num w:numId="390" w16cid:durableId="902327006">
    <w:abstractNumId w:val="273"/>
  </w:num>
  <w:num w:numId="391" w16cid:durableId="1917088365">
    <w:abstractNumId w:val="273"/>
    <w:lvlOverride w:ilvl="0">
      <w:lvl w:ilvl="0" w:tplc="EAD6AA84">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C4E9CA">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4ED6FC">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741EB8">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38177E">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78921E">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76C506">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2A7526">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7C0928">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2" w16cid:durableId="1999504516">
    <w:abstractNumId w:val="273"/>
    <w:lvlOverride w:ilvl="0">
      <w:lvl w:ilvl="0" w:tplc="EAD6AA84">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C4E9CA">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4ED6FC">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741EB8">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38177E">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78921E">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76C506">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E2A7526">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7C0928">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3" w16cid:durableId="829635601">
    <w:abstractNumId w:val="353"/>
  </w:num>
  <w:num w:numId="394" w16cid:durableId="903949847">
    <w:abstractNumId w:val="432"/>
  </w:num>
  <w:num w:numId="395" w16cid:durableId="1647052331">
    <w:abstractNumId w:val="164"/>
  </w:num>
  <w:num w:numId="396" w16cid:durableId="932275549">
    <w:abstractNumId w:val="447"/>
  </w:num>
  <w:num w:numId="397" w16cid:durableId="1798139096">
    <w:abstractNumId w:val="447"/>
    <w:lvlOverride w:ilvl="0">
      <w:lvl w:ilvl="0" w:tplc="504622E0">
        <w:start w:val="1"/>
        <w:numFmt w:val="upperLetter"/>
        <w:lvlText w:val="%1."/>
        <w:lvlJc w:val="left"/>
        <w:pPr>
          <w:tabs>
            <w:tab w:val="left" w:pos="369"/>
          </w:tabs>
          <w:ind w:left="3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447930">
        <w:start w:val="1"/>
        <w:numFmt w:val="upperLetter"/>
        <w:lvlText w:val="%2."/>
        <w:lvlJc w:val="left"/>
        <w:pPr>
          <w:tabs>
            <w:tab w:val="left" w:pos="369"/>
          </w:tabs>
          <w:ind w:left="98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989308">
        <w:start w:val="1"/>
        <w:numFmt w:val="upperLetter"/>
        <w:lvlText w:val="%3."/>
        <w:lvlJc w:val="left"/>
        <w:pPr>
          <w:tabs>
            <w:tab w:val="left" w:pos="369"/>
          </w:tabs>
          <w:ind w:left="170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8631EE">
        <w:start w:val="1"/>
        <w:numFmt w:val="upperLetter"/>
        <w:lvlText w:val="%4."/>
        <w:lvlJc w:val="left"/>
        <w:pPr>
          <w:tabs>
            <w:tab w:val="left" w:pos="369"/>
          </w:tabs>
          <w:ind w:left="242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E0E18C">
        <w:start w:val="1"/>
        <w:numFmt w:val="upperLetter"/>
        <w:lvlText w:val="%5."/>
        <w:lvlJc w:val="left"/>
        <w:pPr>
          <w:tabs>
            <w:tab w:val="left" w:pos="369"/>
          </w:tabs>
          <w:ind w:left="314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A64AB2">
        <w:start w:val="1"/>
        <w:numFmt w:val="upperLetter"/>
        <w:lvlText w:val="%6."/>
        <w:lvlJc w:val="left"/>
        <w:pPr>
          <w:tabs>
            <w:tab w:val="left" w:pos="369"/>
          </w:tabs>
          <w:ind w:left="386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583756">
        <w:start w:val="1"/>
        <w:numFmt w:val="upperLetter"/>
        <w:lvlText w:val="%7."/>
        <w:lvlJc w:val="left"/>
        <w:pPr>
          <w:tabs>
            <w:tab w:val="left" w:pos="369"/>
          </w:tabs>
          <w:ind w:left="458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74679C">
        <w:start w:val="1"/>
        <w:numFmt w:val="upperLetter"/>
        <w:lvlText w:val="%8."/>
        <w:lvlJc w:val="left"/>
        <w:pPr>
          <w:tabs>
            <w:tab w:val="left" w:pos="369"/>
          </w:tabs>
          <w:ind w:left="530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03954">
        <w:start w:val="1"/>
        <w:numFmt w:val="upperLetter"/>
        <w:lvlText w:val="%9."/>
        <w:lvlJc w:val="left"/>
        <w:pPr>
          <w:tabs>
            <w:tab w:val="left" w:pos="369"/>
          </w:tabs>
          <w:ind w:left="6028" w:hanging="26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8" w16cid:durableId="1477800762">
    <w:abstractNumId w:val="447"/>
    <w:lvlOverride w:ilvl="0">
      <w:lvl w:ilvl="0" w:tplc="504622E0">
        <w:start w:val="1"/>
        <w:numFmt w:val="upperLetter"/>
        <w:lvlText w:val="%1."/>
        <w:lvlJc w:val="left"/>
        <w:pPr>
          <w:tabs>
            <w:tab w:val="left" w:pos="382"/>
          </w:tabs>
          <w:ind w:left="38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447930">
        <w:start w:val="1"/>
        <w:numFmt w:val="upperLetter"/>
        <w:lvlText w:val="%2."/>
        <w:lvlJc w:val="left"/>
        <w:pPr>
          <w:tabs>
            <w:tab w:val="left" w:pos="382"/>
          </w:tabs>
          <w:ind w:left="100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989308">
        <w:start w:val="1"/>
        <w:numFmt w:val="upperLetter"/>
        <w:lvlText w:val="%3."/>
        <w:lvlJc w:val="left"/>
        <w:pPr>
          <w:tabs>
            <w:tab w:val="left" w:pos="382"/>
          </w:tabs>
          <w:ind w:left="172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8631EE">
        <w:start w:val="1"/>
        <w:numFmt w:val="upperLetter"/>
        <w:lvlText w:val="%4."/>
        <w:lvlJc w:val="left"/>
        <w:pPr>
          <w:tabs>
            <w:tab w:val="left" w:pos="382"/>
          </w:tabs>
          <w:ind w:left="244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E0E18C">
        <w:start w:val="1"/>
        <w:numFmt w:val="upperLetter"/>
        <w:lvlText w:val="%5."/>
        <w:lvlJc w:val="left"/>
        <w:pPr>
          <w:tabs>
            <w:tab w:val="left" w:pos="382"/>
          </w:tabs>
          <w:ind w:left="316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A64AB2">
        <w:start w:val="1"/>
        <w:numFmt w:val="upperLetter"/>
        <w:lvlText w:val="%6."/>
        <w:lvlJc w:val="left"/>
        <w:pPr>
          <w:tabs>
            <w:tab w:val="left" w:pos="382"/>
          </w:tabs>
          <w:ind w:left="388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583756">
        <w:start w:val="1"/>
        <w:numFmt w:val="upperLetter"/>
        <w:lvlText w:val="%7."/>
        <w:lvlJc w:val="left"/>
        <w:pPr>
          <w:tabs>
            <w:tab w:val="left" w:pos="382"/>
          </w:tabs>
          <w:ind w:left="460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74679C">
        <w:start w:val="1"/>
        <w:numFmt w:val="upperLetter"/>
        <w:lvlText w:val="%8."/>
        <w:lvlJc w:val="left"/>
        <w:pPr>
          <w:tabs>
            <w:tab w:val="left" w:pos="382"/>
          </w:tabs>
          <w:ind w:left="532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03954">
        <w:start w:val="1"/>
        <w:numFmt w:val="upperLetter"/>
        <w:lvlText w:val="%9."/>
        <w:lvlJc w:val="left"/>
        <w:pPr>
          <w:tabs>
            <w:tab w:val="left" w:pos="382"/>
          </w:tabs>
          <w:ind w:left="6041" w:hanging="28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9" w16cid:durableId="989749429">
    <w:abstractNumId w:val="447"/>
    <w:lvlOverride w:ilvl="0">
      <w:lvl w:ilvl="0" w:tplc="504622E0">
        <w:start w:val="1"/>
        <w:numFmt w:val="upperLetter"/>
        <w:lvlText w:val="%1."/>
        <w:lvlJc w:val="left"/>
        <w:pPr>
          <w:tabs>
            <w:tab w:val="num" w:pos="382"/>
          </w:tabs>
          <w:ind w:left="2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447930">
        <w:start w:val="1"/>
        <w:numFmt w:val="upperLetter"/>
        <w:lvlText w:val="%2."/>
        <w:lvlJc w:val="left"/>
        <w:pPr>
          <w:tabs>
            <w:tab w:val="left" w:pos="382"/>
            <w:tab w:val="num" w:pos="1102"/>
          </w:tabs>
          <w:ind w:left="10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989308">
        <w:start w:val="1"/>
        <w:numFmt w:val="upperLetter"/>
        <w:lvlText w:val="%3."/>
        <w:lvlJc w:val="left"/>
        <w:pPr>
          <w:tabs>
            <w:tab w:val="left" w:pos="382"/>
            <w:tab w:val="num" w:pos="1822"/>
          </w:tabs>
          <w:ind w:left="17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8631EE">
        <w:start w:val="1"/>
        <w:numFmt w:val="upperLetter"/>
        <w:lvlText w:val="%4."/>
        <w:lvlJc w:val="left"/>
        <w:pPr>
          <w:tabs>
            <w:tab w:val="left" w:pos="382"/>
            <w:tab w:val="num" w:pos="2542"/>
          </w:tabs>
          <w:ind w:left="24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E0E18C">
        <w:start w:val="1"/>
        <w:numFmt w:val="upperLetter"/>
        <w:lvlText w:val="%5."/>
        <w:lvlJc w:val="left"/>
        <w:pPr>
          <w:tabs>
            <w:tab w:val="left" w:pos="382"/>
            <w:tab w:val="num" w:pos="3262"/>
          </w:tabs>
          <w:ind w:left="316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A64AB2">
        <w:start w:val="1"/>
        <w:numFmt w:val="upperLetter"/>
        <w:lvlText w:val="%6."/>
        <w:lvlJc w:val="left"/>
        <w:pPr>
          <w:tabs>
            <w:tab w:val="left" w:pos="382"/>
            <w:tab w:val="num" w:pos="3982"/>
          </w:tabs>
          <w:ind w:left="388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583756">
        <w:start w:val="1"/>
        <w:numFmt w:val="upperLetter"/>
        <w:lvlText w:val="%7."/>
        <w:lvlJc w:val="left"/>
        <w:pPr>
          <w:tabs>
            <w:tab w:val="left" w:pos="382"/>
            <w:tab w:val="num" w:pos="4702"/>
          </w:tabs>
          <w:ind w:left="460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74679C">
        <w:start w:val="1"/>
        <w:numFmt w:val="upperLetter"/>
        <w:lvlText w:val="%8."/>
        <w:lvlJc w:val="left"/>
        <w:pPr>
          <w:tabs>
            <w:tab w:val="left" w:pos="382"/>
            <w:tab w:val="num" w:pos="5422"/>
          </w:tabs>
          <w:ind w:left="532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03954">
        <w:start w:val="1"/>
        <w:numFmt w:val="upperLetter"/>
        <w:lvlText w:val="%9."/>
        <w:lvlJc w:val="left"/>
        <w:pPr>
          <w:tabs>
            <w:tab w:val="left" w:pos="382"/>
            <w:tab w:val="num" w:pos="6142"/>
          </w:tabs>
          <w:ind w:left="6042" w:hanging="18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0" w16cid:durableId="271520528">
    <w:abstractNumId w:val="447"/>
    <w:lvlOverride w:ilvl="0">
      <w:lvl w:ilvl="0" w:tplc="504622E0">
        <w:start w:val="1"/>
        <w:numFmt w:val="upperLetter"/>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447930">
        <w:start w:val="1"/>
        <w:numFmt w:val="upperLetter"/>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989308">
        <w:start w:val="1"/>
        <w:numFmt w:val="upperLetter"/>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8631EE">
        <w:start w:val="1"/>
        <w:numFmt w:val="upperLetter"/>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E0E18C">
        <w:start w:val="1"/>
        <w:numFmt w:val="upperLetter"/>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A64AB2">
        <w:start w:val="1"/>
        <w:numFmt w:val="upperLetter"/>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583756">
        <w:start w:val="1"/>
        <w:numFmt w:val="upperLetter"/>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74679C">
        <w:start w:val="1"/>
        <w:numFmt w:val="upperLetter"/>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03954">
        <w:start w:val="1"/>
        <w:numFmt w:val="upperLetter"/>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1" w16cid:durableId="1473869960">
    <w:abstractNumId w:val="447"/>
    <w:lvlOverride w:ilvl="0">
      <w:lvl w:ilvl="0" w:tplc="504622E0">
        <w:start w:val="1"/>
        <w:numFmt w:val="upperLetter"/>
        <w:lvlText w:val="%1."/>
        <w:lvlJc w:val="left"/>
        <w:pPr>
          <w:tabs>
            <w:tab w:val="left" w:pos="394"/>
          </w:tabs>
          <w:ind w:left="39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447930">
        <w:start w:val="1"/>
        <w:numFmt w:val="upperLetter"/>
        <w:lvlText w:val="%2."/>
        <w:lvlJc w:val="left"/>
        <w:pPr>
          <w:tabs>
            <w:tab w:val="left" w:pos="394"/>
          </w:tabs>
          <w:ind w:left="101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989308">
        <w:start w:val="1"/>
        <w:numFmt w:val="upperLetter"/>
        <w:lvlText w:val="%3."/>
        <w:lvlJc w:val="left"/>
        <w:pPr>
          <w:tabs>
            <w:tab w:val="left" w:pos="394"/>
          </w:tabs>
          <w:ind w:left="173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8631EE">
        <w:start w:val="1"/>
        <w:numFmt w:val="upperLetter"/>
        <w:lvlText w:val="%4."/>
        <w:lvlJc w:val="left"/>
        <w:pPr>
          <w:tabs>
            <w:tab w:val="left" w:pos="394"/>
          </w:tabs>
          <w:ind w:left="245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E0E18C">
        <w:start w:val="1"/>
        <w:numFmt w:val="upperLetter"/>
        <w:lvlText w:val="%5."/>
        <w:lvlJc w:val="left"/>
        <w:pPr>
          <w:tabs>
            <w:tab w:val="left" w:pos="394"/>
          </w:tabs>
          <w:ind w:left="317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A64AB2">
        <w:start w:val="1"/>
        <w:numFmt w:val="upperLetter"/>
        <w:lvlText w:val="%6."/>
        <w:lvlJc w:val="left"/>
        <w:pPr>
          <w:tabs>
            <w:tab w:val="left" w:pos="394"/>
          </w:tabs>
          <w:ind w:left="389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583756">
        <w:start w:val="1"/>
        <w:numFmt w:val="upperLetter"/>
        <w:lvlText w:val="%7."/>
        <w:lvlJc w:val="left"/>
        <w:pPr>
          <w:tabs>
            <w:tab w:val="left" w:pos="394"/>
          </w:tabs>
          <w:ind w:left="461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74679C">
        <w:start w:val="1"/>
        <w:numFmt w:val="upperLetter"/>
        <w:lvlText w:val="%8."/>
        <w:lvlJc w:val="left"/>
        <w:pPr>
          <w:tabs>
            <w:tab w:val="left" w:pos="394"/>
          </w:tabs>
          <w:ind w:left="533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03954">
        <w:start w:val="1"/>
        <w:numFmt w:val="upperLetter"/>
        <w:lvlText w:val="%9."/>
        <w:lvlJc w:val="left"/>
        <w:pPr>
          <w:tabs>
            <w:tab w:val="left" w:pos="394"/>
          </w:tabs>
          <w:ind w:left="605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2" w16cid:durableId="341054373">
    <w:abstractNumId w:val="447"/>
    <w:lvlOverride w:ilvl="0">
      <w:lvl w:ilvl="0" w:tplc="504622E0">
        <w:start w:val="1"/>
        <w:numFmt w:val="upperLetter"/>
        <w:lvlText w:val="%1."/>
        <w:lvlJc w:val="left"/>
        <w:pPr>
          <w:tabs>
            <w:tab w:val="left" w:pos="333"/>
          </w:tabs>
          <w:ind w:left="3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447930">
        <w:start w:val="1"/>
        <w:numFmt w:val="upperLetter"/>
        <w:lvlText w:val="%2."/>
        <w:lvlJc w:val="left"/>
        <w:pPr>
          <w:tabs>
            <w:tab w:val="left" w:pos="333"/>
          </w:tabs>
          <w:ind w:left="9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989308">
        <w:start w:val="1"/>
        <w:numFmt w:val="upperLetter"/>
        <w:lvlText w:val="%3."/>
        <w:lvlJc w:val="left"/>
        <w:pPr>
          <w:tabs>
            <w:tab w:val="left" w:pos="333"/>
          </w:tabs>
          <w:ind w:left="16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8631EE">
        <w:start w:val="1"/>
        <w:numFmt w:val="upperLetter"/>
        <w:lvlText w:val="%4."/>
        <w:lvlJc w:val="left"/>
        <w:pPr>
          <w:tabs>
            <w:tab w:val="left" w:pos="333"/>
          </w:tabs>
          <w:ind w:left="23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E0E18C">
        <w:start w:val="1"/>
        <w:numFmt w:val="upperLetter"/>
        <w:lvlText w:val="%5."/>
        <w:lvlJc w:val="left"/>
        <w:pPr>
          <w:tabs>
            <w:tab w:val="left" w:pos="333"/>
          </w:tabs>
          <w:ind w:left="311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A64AB2">
        <w:start w:val="1"/>
        <w:numFmt w:val="upperLetter"/>
        <w:lvlText w:val="%6."/>
        <w:lvlJc w:val="left"/>
        <w:pPr>
          <w:tabs>
            <w:tab w:val="left" w:pos="333"/>
          </w:tabs>
          <w:ind w:left="38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583756">
        <w:start w:val="1"/>
        <w:numFmt w:val="upperLetter"/>
        <w:lvlText w:val="%7."/>
        <w:lvlJc w:val="left"/>
        <w:pPr>
          <w:tabs>
            <w:tab w:val="left" w:pos="333"/>
          </w:tabs>
          <w:ind w:left="45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74679C">
        <w:start w:val="1"/>
        <w:numFmt w:val="upperLetter"/>
        <w:lvlText w:val="%8."/>
        <w:lvlJc w:val="left"/>
        <w:pPr>
          <w:tabs>
            <w:tab w:val="left" w:pos="333"/>
          </w:tabs>
          <w:ind w:left="52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503954">
        <w:start w:val="1"/>
        <w:numFmt w:val="upperLetter"/>
        <w:lvlText w:val="%9."/>
        <w:lvlJc w:val="left"/>
        <w:pPr>
          <w:tabs>
            <w:tab w:val="left" w:pos="333"/>
          </w:tabs>
          <w:ind w:left="59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3" w16cid:durableId="411244230">
    <w:abstractNumId w:val="54"/>
  </w:num>
  <w:num w:numId="404" w16cid:durableId="1660185267">
    <w:abstractNumId w:val="449"/>
  </w:num>
  <w:num w:numId="405" w16cid:durableId="2037385313">
    <w:abstractNumId w:val="449"/>
    <w:lvlOverride w:ilvl="0">
      <w:lvl w:ilvl="0" w:tplc="E4DC4CD6">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18BB60">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7162392">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BECA7C">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F459E4">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40C04A">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6EACA2">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CCAED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844B50">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6" w16cid:durableId="2093354399">
    <w:abstractNumId w:val="107"/>
  </w:num>
  <w:num w:numId="407" w16cid:durableId="332730712">
    <w:abstractNumId w:val="348"/>
  </w:num>
  <w:num w:numId="408" w16cid:durableId="579218553">
    <w:abstractNumId w:val="348"/>
    <w:lvlOverride w:ilvl="0">
      <w:lvl w:ilvl="0" w:tplc="20804DE0">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244964">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18E62A">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2C564A">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066EC8">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32CEAA">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DCF0CA">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0060A0">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E4AF46">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9" w16cid:durableId="1317563990">
    <w:abstractNumId w:val="348"/>
    <w:lvlOverride w:ilvl="0">
      <w:lvl w:ilvl="0" w:tplc="20804DE0">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244964">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18E62A">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2C564A">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066EC8">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332CEAA">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DCF0CA">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0060A0">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E4AF46">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0" w16cid:durableId="858271726">
    <w:abstractNumId w:val="393"/>
  </w:num>
  <w:num w:numId="411" w16cid:durableId="1519418557">
    <w:abstractNumId w:val="388"/>
  </w:num>
  <w:num w:numId="412" w16cid:durableId="190383882">
    <w:abstractNumId w:val="388"/>
    <w:lvlOverride w:ilvl="0">
      <w:lvl w:ilvl="0" w:tplc="F76810EE">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285F4A">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3AF1B6">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F6E286">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D69C8A">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FC28BA">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0850DA">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52C706">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78BFF4">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3" w16cid:durableId="1193687073">
    <w:abstractNumId w:val="388"/>
    <w:lvlOverride w:ilvl="0">
      <w:lvl w:ilvl="0" w:tplc="F76810EE">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285F4A">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3AF1B6">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FF6E286">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D69C8A">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FC28BA">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0850DA">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52C706">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78BFF4">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4" w16cid:durableId="1323847294">
    <w:abstractNumId w:val="153"/>
  </w:num>
  <w:num w:numId="415" w16cid:durableId="1713849520">
    <w:abstractNumId w:val="62"/>
  </w:num>
  <w:num w:numId="416" w16cid:durableId="399137286">
    <w:abstractNumId w:val="62"/>
    <w:lvlOverride w:ilvl="0">
      <w:lvl w:ilvl="0" w:tplc="F63E42F0">
        <w:start w:val="1"/>
        <w:numFmt w:val="upperRoman"/>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2E815A">
        <w:start w:val="1"/>
        <w:numFmt w:val="upperRoman"/>
        <w:lvlText w:val="(%2)"/>
        <w:lvlJc w:val="left"/>
        <w:pPr>
          <w:tabs>
            <w:tab w:val="left" w:pos="430"/>
            <w:tab w:val="num" w:pos="1150"/>
          </w:tabs>
          <w:ind w:left="10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38DCFC">
        <w:start w:val="1"/>
        <w:numFmt w:val="upperRoman"/>
        <w:lvlText w:val="(%3)"/>
        <w:lvlJc w:val="left"/>
        <w:pPr>
          <w:tabs>
            <w:tab w:val="left" w:pos="430"/>
            <w:tab w:val="num" w:pos="1870"/>
          </w:tabs>
          <w:ind w:left="17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F4798C">
        <w:start w:val="1"/>
        <w:numFmt w:val="upperRoman"/>
        <w:lvlText w:val="(%4)"/>
        <w:lvlJc w:val="left"/>
        <w:pPr>
          <w:tabs>
            <w:tab w:val="left" w:pos="430"/>
            <w:tab w:val="num" w:pos="2590"/>
          </w:tabs>
          <w:ind w:left="24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90DEB6">
        <w:start w:val="1"/>
        <w:numFmt w:val="upperRoman"/>
        <w:lvlText w:val="(%5)"/>
        <w:lvlJc w:val="left"/>
        <w:pPr>
          <w:tabs>
            <w:tab w:val="left" w:pos="430"/>
            <w:tab w:val="num" w:pos="3310"/>
          </w:tabs>
          <w:ind w:left="321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72F61E">
        <w:start w:val="1"/>
        <w:numFmt w:val="upperRoman"/>
        <w:lvlText w:val="(%6)"/>
        <w:lvlJc w:val="left"/>
        <w:pPr>
          <w:tabs>
            <w:tab w:val="left" w:pos="430"/>
            <w:tab w:val="num" w:pos="4030"/>
          </w:tabs>
          <w:ind w:left="39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38B96A">
        <w:start w:val="1"/>
        <w:numFmt w:val="upperRoman"/>
        <w:lvlText w:val="(%7)"/>
        <w:lvlJc w:val="left"/>
        <w:pPr>
          <w:tabs>
            <w:tab w:val="left" w:pos="430"/>
            <w:tab w:val="num" w:pos="4750"/>
          </w:tabs>
          <w:ind w:left="46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243EBA">
        <w:start w:val="1"/>
        <w:numFmt w:val="upperRoman"/>
        <w:lvlText w:val="(%8)"/>
        <w:lvlJc w:val="left"/>
        <w:pPr>
          <w:tabs>
            <w:tab w:val="left" w:pos="430"/>
            <w:tab w:val="num" w:pos="5470"/>
          </w:tabs>
          <w:ind w:left="53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A6736A">
        <w:start w:val="1"/>
        <w:numFmt w:val="upperRoman"/>
        <w:lvlText w:val="(%9)"/>
        <w:lvlJc w:val="left"/>
        <w:pPr>
          <w:tabs>
            <w:tab w:val="left" w:pos="430"/>
            <w:tab w:val="num" w:pos="6190"/>
          </w:tabs>
          <w:ind w:left="60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7" w16cid:durableId="1179001625">
    <w:abstractNumId w:val="62"/>
    <w:lvlOverride w:ilvl="0">
      <w:lvl w:ilvl="0" w:tplc="F63E42F0">
        <w:start w:val="1"/>
        <w:numFmt w:val="upperRoman"/>
        <w:lvlText w:val="(%1)"/>
        <w:lvlJc w:val="left"/>
        <w:pPr>
          <w:tabs>
            <w:tab w:val="left" w:pos="491"/>
          </w:tabs>
          <w:ind w:left="490" w:hanging="3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2E815A">
        <w:start w:val="1"/>
        <w:numFmt w:val="upperRoman"/>
        <w:lvlText w:val="(%2)"/>
        <w:lvlJc w:val="left"/>
        <w:pPr>
          <w:tabs>
            <w:tab w:val="left" w:pos="491"/>
          </w:tabs>
          <w:ind w:left="1110" w:hanging="3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38DCFC">
        <w:start w:val="1"/>
        <w:numFmt w:val="upperRoman"/>
        <w:lvlText w:val="(%3)"/>
        <w:lvlJc w:val="left"/>
        <w:pPr>
          <w:tabs>
            <w:tab w:val="left" w:pos="491"/>
          </w:tabs>
          <w:ind w:left="1830" w:hanging="3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F4798C">
        <w:start w:val="1"/>
        <w:numFmt w:val="upperRoman"/>
        <w:lvlText w:val="(%4)"/>
        <w:lvlJc w:val="left"/>
        <w:pPr>
          <w:tabs>
            <w:tab w:val="left" w:pos="491"/>
          </w:tabs>
          <w:ind w:left="2550" w:hanging="3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90DEB6">
        <w:start w:val="1"/>
        <w:numFmt w:val="upperRoman"/>
        <w:lvlText w:val="(%5)"/>
        <w:lvlJc w:val="left"/>
        <w:pPr>
          <w:tabs>
            <w:tab w:val="left" w:pos="491"/>
          </w:tabs>
          <w:ind w:left="3270" w:hanging="3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72F61E">
        <w:start w:val="1"/>
        <w:numFmt w:val="upperRoman"/>
        <w:lvlText w:val="(%6)"/>
        <w:lvlJc w:val="left"/>
        <w:pPr>
          <w:tabs>
            <w:tab w:val="left" w:pos="491"/>
          </w:tabs>
          <w:ind w:left="3990" w:hanging="3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38B96A">
        <w:start w:val="1"/>
        <w:numFmt w:val="upperRoman"/>
        <w:lvlText w:val="(%7)"/>
        <w:lvlJc w:val="left"/>
        <w:pPr>
          <w:tabs>
            <w:tab w:val="left" w:pos="491"/>
          </w:tabs>
          <w:ind w:left="4710" w:hanging="3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243EBA">
        <w:start w:val="1"/>
        <w:numFmt w:val="upperRoman"/>
        <w:lvlText w:val="(%8)"/>
        <w:lvlJc w:val="left"/>
        <w:pPr>
          <w:tabs>
            <w:tab w:val="left" w:pos="491"/>
          </w:tabs>
          <w:ind w:left="5430" w:hanging="3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A6736A">
        <w:start w:val="1"/>
        <w:numFmt w:val="upperRoman"/>
        <w:lvlText w:val="(%9)"/>
        <w:lvlJc w:val="left"/>
        <w:pPr>
          <w:tabs>
            <w:tab w:val="left" w:pos="491"/>
          </w:tabs>
          <w:ind w:left="6150" w:hanging="39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8" w16cid:durableId="324011802">
    <w:abstractNumId w:val="62"/>
    <w:lvlOverride w:ilvl="0">
      <w:lvl w:ilvl="0" w:tplc="F63E42F0">
        <w:start w:val="1"/>
        <w:numFmt w:val="upperRoman"/>
        <w:lvlText w:val="(%1)"/>
        <w:lvlJc w:val="left"/>
        <w:pPr>
          <w:ind w:left="416" w:hanging="3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2E815A">
        <w:start w:val="1"/>
        <w:numFmt w:val="upperRoman"/>
        <w:lvlText w:val="(%2)"/>
        <w:lvlJc w:val="left"/>
        <w:pPr>
          <w:tabs>
            <w:tab w:val="left" w:pos="516"/>
          </w:tabs>
          <w:ind w:left="1136" w:hanging="3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38DCFC">
        <w:start w:val="1"/>
        <w:numFmt w:val="upperRoman"/>
        <w:lvlText w:val="(%3)"/>
        <w:lvlJc w:val="left"/>
        <w:pPr>
          <w:tabs>
            <w:tab w:val="left" w:pos="516"/>
          </w:tabs>
          <w:ind w:left="1856" w:hanging="3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F4798C">
        <w:start w:val="1"/>
        <w:numFmt w:val="upperRoman"/>
        <w:lvlText w:val="(%4)"/>
        <w:lvlJc w:val="left"/>
        <w:pPr>
          <w:tabs>
            <w:tab w:val="left" w:pos="516"/>
          </w:tabs>
          <w:ind w:left="2576" w:hanging="3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90DEB6">
        <w:start w:val="1"/>
        <w:numFmt w:val="upperRoman"/>
        <w:lvlText w:val="(%5)"/>
        <w:lvlJc w:val="left"/>
        <w:pPr>
          <w:tabs>
            <w:tab w:val="left" w:pos="516"/>
          </w:tabs>
          <w:ind w:left="3296" w:hanging="3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72F61E">
        <w:start w:val="1"/>
        <w:numFmt w:val="upperRoman"/>
        <w:lvlText w:val="(%6)"/>
        <w:lvlJc w:val="left"/>
        <w:pPr>
          <w:tabs>
            <w:tab w:val="left" w:pos="516"/>
          </w:tabs>
          <w:ind w:left="4016" w:hanging="3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38B96A">
        <w:start w:val="1"/>
        <w:numFmt w:val="upperRoman"/>
        <w:lvlText w:val="(%7)"/>
        <w:lvlJc w:val="left"/>
        <w:pPr>
          <w:tabs>
            <w:tab w:val="left" w:pos="516"/>
          </w:tabs>
          <w:ind w:left="4736" w:hanging="3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243EBA">
        <w:start w:val="1"/>
        <w:numFmt w:val="upperRoman"/>
        <w:lvlText w:val="(%8)"/>
        <w:lvlJc w:val="left"/>
        <w:pPr>
          <w:tabs>
            <w:tab w:val="left" w:pos="516"/>
          </w:tabs>
          <w:ind w:left="5456" w:hanging="3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A6736A">
        <w:start w:val="1"/>
        <w:numFmt w:val="upperRoman"/>
        <w:lvlText w:val="(%9)"/>
        <w:lvlJc w:val="left"/>
        <w:pPr>
          <w:tabs>
            <w:tab w:val="left" w:pos="516"/>
          </w:tabs>
          <w:ind w:left="6176" w:hanging="3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9" w16cid:durableId="881091892">
    <w:abstractNumId w:val="373"/>
  </w:num>
  <w:num w:numId="420" w16cid:durableId="429013405">
    <w:abstractNumId w:val="123"/>
  </w:num>
  <w:num w:numId="421" w16cid:durableId="417949533">
    <w:abstractNumId w:val="123"/>
    <w:lvlOverride w:ilvl="0">
      <w:lvl w:ilvl="0" w:tplc="85F22996">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9A4CAE">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D4B7BE">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7A69E6">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95EAA5C">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C87624">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9E037D4">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4A7A14">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0BC5EA0">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2" w16cid:durableId="396637940">
    <w:abstractNumId w:val="151"/>
  </w:num>
  <w:num w:numId="423" w16cid:durableId="246503244">
    <w:abstractNumId w:val="28"/>
  </w:num>
  <w:num w:numId="424" w16cid:durableId="2059283108">
    <w:abstractNumId w:val="28"/>
    <w:lvlOverride w:ilvl="0">
      <w:lvl w:ilvl="0" w:tplc="AACE548E">
        <w:start w:val="1"/>
        <w:numFmt w:val="lowerRoman"/>
        <w:lvlText w:val="(%1)"/>
        <w:lvlJc w:val="left"/>
        <w:pPr>
          <w:tabs>
            <w:tab w:val="left" w:pos="394"/>
          </w:tabs>
          <w:ind w:left="39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B293EA">
        <w:start w:val="1"/>
        <w:numFmt w:val="lowerRoman"/>
        <w:lvlText w:val="(%2)"/>
        <w:lvlJc w:val="left"/>
        <w:pPr>
          <w:tabs>
            <w:tab w:val="left" w:pos="394"/>
          </w:tabs>
          <w:ind w:left="101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E0FEBA">
        <w:start w:val="1"/>
        <w:numFmt w:val="lowerRoman"/>
        <w:lvlText w:val="(%3)"/>
        <w:lvlJc w:val="left"/>
        <w:pPr>
          <w:tabs>
            <w:tab w:val="left" w:pos="394"/>
          </w:tabs>
          <w:ind w:left="173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6AEB6">
        <w:start w:val="1"/>
        <w:numFmt w:val="lowerRoman"/>
        <w:lvlText w:val="(%4)"/>
        <w:lvlJc w:val="left"/>
        <w:pPr>
          <w:tabs>
            <w:tab w:val="left" w:pos="394"/>
          </w:tabs>
          <w:ind w:left="245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FE7FB6">
        <w:start w:val="1"/>
        <w:numFmt w:val="lowerRoman"/>
        <w:lvlText w:val="(%5)"/>
        <w:lvlJc w:val="left"/>
        <w:pPr>
          <w:tabs>
            <w:tab w:val="left" w:pos="394"/>
          </w:tabs>
          <w:ind w:left="317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2E6BB0">
        <w:start w:val="1"/>
        <w:numFmt w:val="lowerRoman"/>
        <w:lvlText w:val="(%6)"/>
        <w:lvlJc w:val="left"/>
        <w:pPr>
          <w:tabs>
            <w:tab w:val="left" w:pos="394"/>
          </w:tabs>
          <w:ind w:left="389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FEBB88">
        <w:start w:val="1"/>
        <w:numFmt w:val="lowerRoman"/>
        <w:lvlText w:val="(%7)"/>
        <w:lvlJc w:val="left"/>
        <w:pPr>
          <w:tabs>
            <w:tab w:val="left" w:pos="394"/>
          </w:tabs>
          <w:ind w:left="461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AA9CA8">
        <w:start w:val="1"/>
        <w:numFmt w:val="lowerRoman"/>
        <w:lvlText w:val="(%8)"/>
        <w:lvlJc w:val="left"/>
        <w:pPr>
          <w:tabs>
            <w:tab w:val="left" w:pos="394"/>
          </w:tabs>
          <w:ind w:left="533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568042">
        <w:start w:val="1"/>
        <w:numFmt w:val="lowerRoman"/>
        <w:lvlText w:val="(%9)"/>
        <w:lvlJc w:val="left"/>
        <w:pPr>
          <w:tabs>
            <w:tab w:val="left" w:pos="394"/>
          </w:tabs>
          <w:ind w:left="6053" w:hanging="29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5" w16cid:durableId="79983692">
    <w:abstractNumId w:val="28"/>
    <w:lvlOverride w:ilvl="0">
      <w:lvl w:ilvl="0" w:tplc="AACE548E">
        <w:start w:val="1"/>
        <w:numFmt w:val="lowerRoman"/>
        <w:lvlText w:val="(%1)"/>
        <w:lvlJc w:val="left"/>
        <w:pPr>
          <w:tabs>
            <w:tab w:val="num" w:pos="443"/>
          </w:tabs>
          <w:ind w:left="34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B293EA">
        <w:start w:val="1"/>
        <w:numFmt w:val="lowerRoman"/>
        <w:lvlText w:val="(%2)"/>
        <w:lvlJc w:val="left"/>
        <w:pPr>
          <w:tabs>
            <w:tab w:val="left" w:pos="443"/>
            <w:tab w:val="num" w:pos="1163"/>
          </w:tabs>
          <w:ind w:left="106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E0FEBA">
        <w:start w:val="1"/>
        <w:numFmt w:val="lowerRoman"/>
        <w:lvlText w:val="(%3)"/>
        <w:lvlJc w:val="left"/>
        <w:pPr>
          <w:tabs>
            <w:tab w:val="left" w:pos="443"/>
            <w:tab w:val="num" w:pos="1883"/>
          </w:tabs>
          <w:ind w:left="178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6AEB6">
        <w:start w:val="1"/>
        <w:numFmt w:val="lowerRoman"/>
        <w:lvlText w:val="(%4)"/>
        <w:lvlJc w:val="left"/>
        <w:pPr>
          <w:tabs>
            <w:tab w:val="left" w:pos="443"/>
            <w:tab w:val="num" w:pos="2603"/>
          </w:tabs>
          <w:ind w:left="250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FE7FB6">
        <w:start w:val="1"/>
        <w:numFmt w:val="lowerRoman"/>
        <w:lvlText w:val="(%5)"/>
        <w:lvlJc w:val="left"/>
        <w:pPr>
          <w:tabs>
            <w:tab w:val="left" w:pos="443"/>
            <w:tab w:val="num" w:pos="3323"/>
          </w:tabs>
          <w:ind w:left="322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2E6BB0">
        <w:start w:val="1"/>
        <w:numFmt w:val="lowerRoman"/>
        <w:lvlText w:val="(%6)"/>
        <w:lvlJc w:val="left"/>
        <w:pPr>
          <w:tabs>
            <w:tab w:val="left" w:pos="443"/>
            <w:tab w:val="num" w:pos="4043"/>
          </w:tabs>
          <w:ind w:left="394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FEBB88">
        <w:start w:val="1"/>
        <w:numFmt w:val="lowerRoman"/>
        <w:lvlText w:val="(%7)"/>
        <w:lvlJc w:val="left"/>
        <w:pPr>
          <w:tabs>
            <w:tab w:val="left" w:pos="443"/>
            <w:tab w:val="num" w:pos="4763"/>
          </w:tabs>
          <w:ind w:left="466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AA9CA8">
        <w:start w:val="1"/>
        <w:numFmt w:val="lowerRoman"/>
        <w:lvlText w:val="(%8)"/>
        <w:lvlJc w:val="left"/>
        <w:pPr>
          <w:tabs>
            <w:tab w:val="left" w:pos="443"/>
            <w:tab w:val="num" w:pos="5483"/>
          </w:tabs>
          <w:ind w:left="538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568042">
        <w:start w:val="1"/>
        <w:numFmt w:val="lowerRoman"/>
        <w:lvlText w:val="(%9)"/>
        <w:lvlJc w:val="left"/>
        <w:pPr>
          <w:tabs>
            <w:tab w:val="left" w:pos="443"/>
            <w:tab w:val="num" w:pos="6203"/>
          </w:tabs>
          <w:ind w:left="6103" w:hanging="24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6" w16cid:durableId="215775850">
    <w:abstractNumId w:val="28"/>
    <w:lvlOverride w:ilvl="0">
      <w:lvl w:ilvl="0" w:tplc="AACE548E">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B293EA">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E0FEBA">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A6AEB6">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FE7FB6">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E2E6BB0">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FEBB88">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AA9CA8">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568042">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7" w16cid:durableId="965509005">
    <w:abstractNumId w:val="216"/>
  </w:num>
  <w:num w:numId="428" w16cid:durableId="1351300975">
    <w:abstractNumId w:val="58"/>
  </w:num>
  <w:num w:numId="429" w16cid:durableId="1370958107">
    <w:abstractNumId w:val="256"/>
  </w:num>
  <w:num w:numId="430" w16cid:durableId="1622565944">
    <w:abstractNumId w:val="243"/>
  </w:num>
  <w:num w:numId="431" w16cid:durableId="929703967">
    <w:abstractNumId w:val="243"/>
    <w:lvlOverride w:ilvl="0">
      <w:lvl w:ilvl="0" w:tplc="6CDA3E1E">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54AE30">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7A0878">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20467A">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CA1038">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0A97E4">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D6373A">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BCE3BE">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CCCB48">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2" w16cid:durableId="741566197">
    <w:abstractNumId w:val="306"/>
  </w:num>
  <w:num w:numId="433" w16cid:durableId="1426683232">
    <w:abstractNumId w:val="251"/>
  </w:num>
  <w:num w:numId="434" w16cid:durableId="2070109065">
    <w:abstractNumId w:val="251"/>
    <w:lvlOverride w:ilvl="0">
      <w:lvl w:ilvl="0" w:tplc="33DE383C">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F284BE">
        <w:start w:val="1"/>
        <w:numFmt w:val="lowerRoman"/>
        <w:lvlText w:val="(%2)"/>
        <w:lvlJc w:val="left"/>
        <w:pPr>
          <w:tabs>
            <w:tab w:val="left" w:pos="345"/>
          </w:tabs>
          <w:ind w:left="502" w:hanging="4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26BDBC">
        <w:start w:val="1"/>
        <w:numFmt w:val="lowerRoman"/>
        <w:lvlText w:val="(%3)"/>
        <w:lvlJc w:val="left"/>
        <w:pPr>
          <w:tabs>
            <w:tab w:val="left" w:pos="345"/>
          </w:tabs>
          <w:ind w:left="502" w:hanging="4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7CC40C">
        <w:start w:val="1"/>
        <w:numFmt w:val="lowerRoman"/>
        <w:lvlText w:val="(%4)"/>
        <w:lvlJc w:val="left"/>
        <w:pPr>
          <w:tabs>
            <w:tab w:val="left" w:pos="345"/>
          </w:tabs>
          <w:ind w:left="502" w:hanging="4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8C5650">
        <w:start w:val="1"/>
        <w:numFmt w:val="lowerRoman"/>
        <w:lvlText w:val="(%5)"/>
        <w:lvlJc w:val="left"/>
        <w:pPr>
          <w:tabs>
            <w:tab w:val="left" w:pos="345"/>
          </w:tabs>
          <w:ind w:left="502" w:hanging="4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86CB9E">
        <w:start w:val="1"/>
        <w:numFmt w:val="lowerRoman"/>
        <w:lvlText w:val="(%6)"/>
        <w:lvlJc w:val="left"/>
        <w:pPr>
          <w:tabs>
            <w:tab w:val="left" w:pos="345"/>
          </w:tabs>
          <w:ind w:left="502" w:hanging="4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588F56">
        <w:start w:val="1"/>
        <w:numFmt w:val="lowerRoman"/>
        <w:lvlText w:val="(%7)"/>
        <w:lvlJc w:val="left"/>
        <w:pPr>
          <w:tabs>
            <w:tab w:val="left" w:pos="345"/>
          </w:tabs>
          <w:ind w:left="502" w:hanging="4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B694BA">
        <w:start w:val="1"/>
        <w:numFmt w:val="lowerRoman"/>
        <w:lvlText w:val="(%8)"/>
        <w:lvlJc w:val="left"/>
        <w:pPr>
          <w:tabs>
            <w:tab w:val="left" w:pos="345"/>
          </w:tabs>
          <w:ind w:left="502" w:hanging="4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B8D8C4">
        <w:start w:val="1"/>
        <w:numFmt w:val="lowerRoman"/>
        <w:lvlText w:val="(%9)"/>
        <w:lvlJc w:val="left"/>
        <w:pPr>
          <w:tabs>
            <w:tab w:val="left" w:pos="345"/>
          </w:tabs>
          <w:ind w:left="502" w:hanging="4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5" w16cid:durableId="1753745432">
    <w:abstractNumId w:val="251"/>
    <w:lvlOverride w:ilvl="0">
      <w:lvl w:ilvl="0" w:tplc="33DE383C">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F284BE">
        <w:start w:val="1"/>
        <w:numFmt w:val="lowerRoman"/>
        <w:suff w:val="nothing"/>
        <w:lvlText w:val="(%2)"/>
        <w:lvlJc w:val="left"/>
        <w:pPr>
          <w:tabs>
            <w:tab w:val="left" w:pos="724"/>
          </w:tabs>
          <w:ind w:left="258" w:firstLine="20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26BDBC">
        <w:start w:val="1"/>
        <w:numFmt w:val="lowerRoman"/>
        <w:suff w:val="nothing"/>
        <w:lvlText w:val="(%3)"/>
        <w:lvlJc w:val="left"/>
        <w:pPr>
          <w:tabs>
            <w:tab w:val="left" w:pos="724"/>
          </w:tabs>
          <w:ind w:left="258" w:firstLine="20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7CC40C">
        <w:start w:val="1"/>
        <w:numFmt w:val="lowerRoman"/>
        <w:suff w:val="nothing"/>
        <w:lvlText w:val="(%4)"/>
        <w:lvlJc w:val="left"/>
        <w:pPr>
          <w:tabs>
            <w:tab w:val="left" w:pos="724"/>
          </w:tabs>
          <w:ind w:left="258" w:firstLine="20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8C5650">
        <w:start w:val="1"/>
        <w:numFmt w:val="lowerRoman"/>
        <w:suff w:val="nothing"/>
        <w:lvlText w:val="(%5)"/>
        <w:lvlJc w:val="left"/>
        <w:pPr>
          <w:tabs>
            <w:tab w:val="left" w:pos="724"/>
          </w:tabs>
          <w:ind w:left="258" w:firstLine="20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86CB9E">
        <w:start w:val="1"/>
        <w:numFmt w:val="lowerRoman"/>
        <w:suff w:val="nothing"/>
        <w:lvlText w:val="(%6)"/>
        <w:lvlJc w:val="left"/>
        <w:pPr>
          <w:tabs>
            <w:tab w:val="left" w:pos="724"/>
          </w:tabs>
          <w:ind w:left="258" w:firstLine="20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588F56">
        <w:start w:val="1"/>
        <w:numFmt w:val="lowerRoman"/>
        <w:suff w:val="nothing"/>
        <w:lvlText w:val="(%7)"/>
        <w:lvlJc w:val="left"/>
        <w:pPr>
          <w:tabs>
            <w:tab w:val="left" w:pos="724"/>
          </w:tabs>
          <w:ind w:left="258" w:firstLine="20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B694BA">
        <w:start w:val="1"/>
        <w:numFmt w:val="lowerRoman"/>
        <w:suff w:val="nothing"/>
        <w:lvlText w:val="(%8)"/>
        <w:lvlJc w:val="left"/>
        <w:pPr>
          <w:tabs>
            <w:tab w:val="left" w:pos="724"/>
          </w:tabs>
          <w:ind w:left="258" w:firstLine="20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B8D8C4">
        <w:start w:val="1"/>
        <w:numFmt w:val="lowerRoman"/>
        <w:suff w:val="nothing"/>
        <w:lvlText w:val="(%9)"/>
        <w:lvlJc w:val="left"/>
        <w:pPr>
          <w:tabs>
            <w:tab w:val="left" w:pos="724"/>
          </w:tabs>
          <w:ind w:left="258" w:firstLine="20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6" w16cid:durableId="2031107078">
    <w:abstractNumId w:val="251"/>
    <w:lvlOverride w:ilvl="0">
      <w:lvl w:ilvl="0" w:tplc="33DE383C">
        <w:start w:val="1"/>
        <w:numFmt w:val="decimal"/>
        <w:lvlText w:val="%1."/>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F284BE">
        <w:start w:val="1"/>
        <w:numFmt w:val="lowerRoman"/>
        <w:lvlText w:val="(%2)"/>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26BDBC">
        <w:start w:val="1"/>
        <w:numFmt w:val="lowerRoman"/>
        <w:lvlText w:val="(%3)"/>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7CC40C">
        <w:start w:val="1"/>
        <w:numFmt w:val="lowerRoman"/>
        <w:lvlText w:val="(%4)"/>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8C5650">
        <w:start w:val="1"/>
        <w:numFmt w:val="lowerRoman"/>
        <w:lvlText w:val="(%5)"/>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86CB9E">
        <w:start w:val="1"/>
        <w:numFmt w:val="lowerRoman"/>
        <w:lvlText w:val="(%6)"/>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588F56">
        <w:start w:val="1"/>
        <w:numFmt w:val="lowerRoman"/>
        <w:lvlText w:val="(%7)"/>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B694BA">
        <w:start w:val="1"/>
        <w:numFmt w:val="lowerRoman"/>
        <w:lvlText w:val="(%8)"/>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B8D8C4">
        <w:start w:val="1"/>
        <w:numFmt w:val="lowerRoman"/>
        <w:lvlText w:val="(%9)"/>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7" w16cid:durableId="1774133351">
    <w:abstractNumId w:val="251"/>
    <w:lvlOverride w:ilvl="0">
      <w:lvl w:ilvl="0" w:tplc="33DE383C">
        <w:start w:val="1"/>
        <w:numFmt w:val="decimal"/>
        <w:lvlText w:val="%1."/>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F284BE">
        <w:start w:val="1"/>
        <w:numFmt w:val="lowerRoman"/>
        <w:lvlText w:val="(%2)"/>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26BDBC">
        <w:start w:val="1"/>
        <w:numFmt w:val="lowerRoman"/>
        <w:lvlText w:val="(%3)"/>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7CC40C">
        <w:start w:val="1"/>
        <w:numFmt w:val="lowerRoman"/>
        <w:lvlText w:val="(%4)"/>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8C5650">
        <w:start w:val="1"/>
        <w:numFmt w:val="lowerRoman"/>
        <w:lvlText w:val="(%5)"/>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86CB9E">
        <w:start w:val="1"/>
        <w:numFmt w:val="lowerRoman"/>
        <w:lvlText w:val="(%6)"/>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588F56">
        <w:start w:val="1"/>
        <w:numFmt w:val="lowerRoman"/>
        <w:lvlText w:val="(%7)"/>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B694BA">
        <w:start w:val="1"/>
        <w:numFmt w:val="lowerRoman"/>
        <w:lvlText w:val="(%8)"/>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B8D8C4">
        <w:start w:val="1"/>
        <w:numFmt w:val="lowerRoman"/>
        <w:lvlText w:val="(%9)"/>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8" w16cid:durableId="1974290662">
    <w:abstractNumId w:val="251"/>
    <w:lvlOverride w:ilvl="0">
      <w:lvl w:ilvl="0" w:tplc="33DE383C">
        <w:start w:val="1"/>
        <w:numFmt w:val="decimal"/>
        <w:lvlText w:val="%1."/>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F284BE">
        <w:start w:val="1"/>
        <w:numFmt w:val="lowerRoman"/>
        <w:lvlText w:val="(%2)"/>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926BDBC">
        <w:start w:val="1"/>
        <w:numFmt w:val="lowerRoman"/>
        <w:lvlText w:val="(%3)"/>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7CC40C">
        <w:start w:val="1"/>
        <w:numFmt w:val="lowerRoman"/>
        <w:lvlText w:val="(%4)"/>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8C5650">
        <w:start w:val="1"/>
        <w:numFmt w:val="lowerRoman"/>
        <w:lvlText w:val="(%5)"/>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86CB9E">
        <w:start w:val="1"/>
        <w:numFmt w:val="lowerRoman"/>
        <w:lvlText w:val="(%6)"/>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588F56">
        <w:start w:val="1"/>
        <w:numFmt w:val="lowerRoman"/>
        <w:lvlText w:val="(%7)"/>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B694BA">
        <w:start w:val="1"/>
        <w:numFmt w:val="lowerRoman"/>
        <w:lvlText w:val="(%8)"/>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B8D8C4">
        <w:start w:val="1"/>
        <w:numFmt w:val="lowerRoman"/>
        <w:lvlText w:val="(%9)"/>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9" w16cid:durableId="96411575">
    <w:abstractNumId w:val="122"/>
  </w:num>
  <w:num w:numId="440" w16cid:durableId="667827603">
    <w:abstractNumId w:val="298"/>
  </w:num>
  <w:num w:numId="441" w16cid:durableId="2135127735">
    <w:abstractNumId w:val="298"/>
    <w:lvlOverride w:ilvl="0">
      <w:lvl w:ilvl="0" w:tplc="08A4DA54">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B0733A">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E437D6">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F69434">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444F296">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728E94">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CD6E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181C6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6A487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2" w16cid:durableId="1685326802">
    <w:abstractNumId w:val="22"/>
  </w:num>
  <w:num w:numId="443" w16cid:durableId="501624071">
    <w:abstractNumId w:val="326"/>
  </w:num>
  <w:num w:numId="444" w16cid:durableId="2138136080">
    <w:abstractNumId w:val="326"/>
    <w:lvlOverride w:ilvl="0">
      <w:lvl w:ilvl="0" w:tplc="3B1C10B4">
        <w:start w:val="1"/>
        <w:numFmt w:val="lowerRoman"/>
        <w:lvlText w:val="(%1)"/>
        <w:lvlJc w:val="left"/>
        <w:pPr>
          <w:tabs>
            <w:tab w:val="left" w:pos="522"/>
          </w:tabs>
          <w:ind w:left="52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F463C4">
        <w:start w:val="1"/>
        <w:numFmt w:val="lowerRoman"/>
        <w:lvlText w:val="(%2)"/>
        <w:lvlJc w:val="left"/>
        <w:pPr>
          <w:tabs>
            <w:tab w:val="left" w:pos="522"/>
          </w:tabs>
          <w:ind w:left="114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58C3C6">
        <w:start w:val="1"/>
        <w:numFmt w:val="lowerRoman"/>
        <w:lvlText w:val="(%3)"/>
        <w:lvlJc w:val="left"/>
        <w:pPr>
          <w:tabs>
            <w:tab w:val="left" w:pos="522"/>
          </w:tabs>
          <w:ind w:left="186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8663A">
        <w:start w:val="1"/>
        <w:numFmt w:val="lowerRoman"/>
        <w:lvlText w:val="(%4)"/>
        <w:lvlJc w:val="left"/>
        <w:pPr>
          <w:tabs>
            <w:tab w:val="left" w:pos="522"/>
          </w:tabs>
          <w:ind w:left="258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E43832">
        <w:start w:val="1"/>
        <w:numFmt w:val="lowerRoman"/>
        <w:lvlText w:val="(%5)"/>
        <w:lvlJc w:val="left"/>
        <w:pPr>
          <w:tabs>
            <w:tab w:val="left" w:pos="522"/>
          </w:tabs>
          <w:ind w:left="330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220ADA">
        <w:start w:val="1"/>
        <w:numFmt w:val="lowerRoman"/>
        <w:lvlText w:val="(%6)"/>
        <w:lvlJc w:val="left"/>
        <w:pPr>
          <w:tabs>
            <w:tab w:val="left" w:pos="522"/>
          </w:tabs>
          <w:ind w:left="402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365A06">
        <w:start w:val="1"/>
        <w:numFmt w:val="lowerRoman"/>
        <w:lvlText w:val="(%7)"/>
        <w:lvlJc w:val="left"/>
        <w:pPr>
          <w:tabs>
            <w:tab w:val="left" w:pos="522"/>
          </w:tabs>
          <w:ind w:left="474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FA2F3A">
        <w:start w:val="1"/>
        <w:numFmt w:val="lowerRoman"/>
        <w:lvlText w:val="(%8)"/>
        <w:lvlJc w:val="left"/>
        <w:pPr>
          <w:tabs>
            <w:tab w:val="left" w:pos="522"/>
          </w:tabs>
          <w:ind w:left="546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506A66">
        <w:start w:val="1"/>
        <w:numFmt w:val="lowerRoman"/>
        <w:lvlText w:val="(%9)"/>
        <w:lvlJc w:val="left"/>
        <w:pPr>
          <w:tabs>
            <w:tab w:val="left" w:pos="522"/>
          </w:tabs>
          <w:ind w:left="6181" w:hanging="42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5" w16cid:durableId="40638525">
    <w:abstractNumId w:val="326"/>
    <w:lvlOverride w:ilvl="0">
      <w:lvl w:ilvl="0" w:tplc="3B1C10B4">
        <w:start w:val="1"/>
        <w:numFmt w:val="lowerRoman"/>
        <w:lvlText w:val="(%1)"/>
        <w:lvlJc w:val="left"/>
        <w:pPr>
          <w:tabs>
            <w:tab w:val="left" w:pos="443"/>
          </w:tabs>
          <w:ind w:left="44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F463C4">
        <w:start w:val="1"/>
        <w:numFmt w:val="lowerRoman"/>
        <w:lvlText w:val="(%2)"/>
        <w:lvlJc w:val="left"/>
        <w:pPr>
          <w:tabs>
            <w:tab w:val="left" w:pos="443"/>
          </w:tabs>
          <w:ind w:left="106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58C3C6">
        <w:start w:val="1"/>
        <w:numFmt w:val="lowerRoman"/>
        <w:lvlText w:val="(%3)"/>
        <w:lvlJc w:val="left"/>
        <w:pPr>
          <w:tabs>
            <w:tab w:val="left" w:pos="443"/>
          </w:tabs>
          <w:ind w:left="178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8663A">
        <w:start w:val="1"/>
        <w:numFmt w:val="lowerRoman"/>
        <w:lvlText w:val="(%4)"/>
        <w:lvlJc w:val="left"/>
        <w:pPr>
          <w:tabs>
            <w:tab w:val="left" w:pos="443"/>
          </w:tabs>
          <w:ind w:left="250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E43832">
        <w:start w:val="1"/>
        <w:numFmt w:val="lowerRoman"/>
        <w:lvlText w:val="(%5)"/>
        <w:lvlJc w:val="left"/>
        <w:pPr>
          <w:tabs>
            <w:tab w:val="left" w:pos="443"/>
          </w:tabs>
          <w:ind w:left="322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220ADA">
        <w:start w:val="1"/>
        <w:numFmt w:val="lowerRoman"/>
        <w:lvlText w:val="(%6)"/>
        <w:lvlJc w:val="left"/>
        <w:pPr>
          <w:tabs>
            <w:tab w:val="left" w:pos="443"/>
          </w:tabs>
          <w:ind w:left="394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365A06">
        <w:start w:val="1"/>
        <w:numFmt w:val="lowerRoman"/>
        <w:lvlText w:val="(%7)"/>
        <w:lvlJc w:val="left"/>
        <w:pPr>
          <w:tabs>
            <w:tab w:val="left" w:pos="443"/>
          </w:tabs>
          <w:ind w:left="466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FA2F3A">
        <w:start w:val="1"/>
        <w:numFmt w:val="lowerRoman"/>
        <w:lvlText w:val="(%8)"/>
        <w:lvlJc w:val="left"/>
        <w:pPr>
          <w:tabs>
            <w:tab w:val="left" w:pos="443"/>
          </w:tabs>
          <w:ind w:left="538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506A66">
        <w:start w:val="1"/>
        <w:numFmt w:val="lowerRoman"/>
        <w:lvlText w:val="(%9)"/>
        <w:lvlJc w:val="left"/>
        <w:pPr>
          <w:tabs>
            <w:tab w:val="left" w:pos="443"/>
          </w:tabs>
          <w:ind w:left="6102" w:hanging="34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6" w16cid:durableId="1006784366">
    <w:abstractNumId w:val="326"/>
    <w:lvlOverride w:ilvl="0">
      <w:lvl w:ilvl="0" w:tplc="3B1C10B4">
        <w:start w:val="1"/>
        <w:numFmt w:val="lowerRoman"/>
        <w:lvlText w:val="(%1)"/>
        <w:lvlJc w:val="left"/>
        <w:pPr>
          <w:tabs>
            <w:tab w:val="left" w:pos="467"/>
          </w:tabs>
          <w:ind w:left="4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F463C4">
        <w:start w:val="1"/>
        <w:numFmt w:val="lowerRoman"/>
        <w:lvlText w:val="(%2)"/>
        <w:lvlJc w:val="left"/>
        <w:pPr>
          <w:tabs>
            <w:tab w:val="left" w:pos="467"/>
          </w:tabs>
          <w:ind w:left="10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58C3C6">
        <w:start w:val="1"/>
        <w:numFmt w:val="lowerRoman"/>
        <w:lvlText w:val="(%3)"/>
        <w:lvlJc w:val="left"/>
        <w:pPr>
          <w:tabs>
            <w:tab w:val="left" w:pos="467"/>
          </w:tabs>
          <w:ind w:left="18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8663A">
        <w:start w:val="1"/>
        <w:numFmt w:val="lowerRoman"/>
        <w:lvlText w:val="(%4)"/>
        <w:lvlJc w:val="left"/>
        <w:pPr>
          <w:tabs>
            <w:tab w:val="left" w:pos="467"/>
          </w:tabs>
          <w:ind w:left="25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E43832">
        <w:start w:val="1"/>
        <w:numFmt w:val="lowerRoman"/>
        <w:lvlText w:val="(%5)"/>
        <w:lvlJc w:val="left"/>
        <w:pPr>
          <w:tabs>
            <w:tab w:val="left" w:pos="467"/>
          </w:tabs>
          <w:ind w:left="324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220ADA">
        <w:start w:val="1"/>
        <w:numFmt w:val="lowerRoman"/>
        <w:lvlText w:val="(%6)"/>
        <w:lvlJc w:val="left"/>
        <w:pPr>
          <w:tabs>
            <w:tab w:val="left" w:pos="467"/>
          </w:tabs>
          <w:ind w:left="39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365A06">
        <w:start w:val="1"/>
        <w:numFmt w:val="lowerRoman"/>
        <w:lvlText w:val="(%7)"/>
        <w:lvlJc w:val="left"/>
        <w:pPr>
          <w:tabs>
            <w:tab w:val="left" w:pos="467"/>
          </w:tabs>
          <w:ind w:left="46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FA2F3A">
        <w:start w:val="1"/>
        <w:numFmt w:val="lowerRoman"/>
        <w:lvlText w:val="(%8)"/>
        <w:lvlJc w:val="left"/>
        <w:pPr>
          <w:tabs>
            <w:tab w:val="left" w:pos="467"/>
          </w:tabs>
          <w:ind w:left="54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506A66">
        <w:start w:val="1"/>
        <w:numFmt w:val="lowerRoman"/>
        <w:lvlText w:val="(%9)"/>
        <w:lvlJc w:val="left"/>
        <w:pPr>
          <w:tabs>
            <w:tab w:val="left" w:pos="467"/>
          </w:tabs>
          <w:ind w:left="61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7" w16cid:durableId="184638632">
    <w:abstractNumId w:val="182"/>
  </w:num>
  <w:num w:numId="448" w16cid:durableId="260987556">
    <w:abstractNumId w:val="50"/>
  </w:num>
  <w:num w:numId="449" w16cid:durableId="921716928">
    <w:abstractNumId w:val="402"/>
  </w:num>
  <w:num w:numId="450" w16cid:durableId="612136048">
    <w:abstractNumId w:val="276"/>
  </w:num>
  <w:num w:numId="451" w16cid:durableId="432635001">
    <w:abstractNumId w:val="276"/>
    <w:lvlOverride w:ilvl="0">
      <w:lvl w:ilvl="0" w:tplc="387C60A6">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60E770">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72D48A">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518DE48">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F2B532">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DE538E">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6EC108">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006E60">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68FDAC">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2" w16cid:durableId="1504861338">
    <w:abstractNumId w:val="13"/>
  </w:num>
  <w:num w:numId="453" w16cid:durableId="341320773">
    <w:abstractNumId w:val="209"/>
  </w:num>
  <w:num w:numId="454" w16cid:durableId="1518697560">
    <w:abstractNumId w:val="142"/>
  </w:num>
  <w:num w:numId="455" w16cid:durableId="1192959775">
    <w:abstractNumId w:val="191"/>
  </w:num>
  <w:num w:numId="456" w16cid:durableId="1767771223">
    <w:abstractNumId w:val="191"/>
    <w:lvlOverride w:ilvl="0">
      <w:startOverride w:val="5"/>
    </w:lvlOverride>
  </w:num>
  <w:num w:numId="457" w16cid:durableId="1320424746">
    <w:abstractNumId w:val="281"/>
  </w:num>
  <w:num w:numId="458" w16cid:durableId="1495685623">
    <w:abstractNumId w:val="389"/>
  </w:num>
  <w:num w:numId="459" w16cid:durableId="1918440873">
    <w:abstractNumId w:val="389"/>
    <w:lvlOverride w:ilvl="0">
      <w:lvl w:ilvl="0" w:tplc="81006214">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164FCE">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08634A">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2E2FD0">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4E3E4C">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C89900">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2E124E">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A8107C">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F4FBEC">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0" w16cid:durableId="889731864">
    <w:abstractNumId w:val="390"/>
  </w:num>
  <w:num w:numId="461" w16cid:durableId="1183278223">
    <w:abstractNumId w:val="336"/>
  </w:num>
  <w:num w:numId="462" w16cid:durableId="1380398883">
    <w:abstractNumId w:val="336"/>
    <w:lvlOverride w:ilvl="0">
      <w:lvl w:ilvl="0" w:tplc="1B9CA45E">
        <w:start w:val="1"/>
        <w:numFmt w:val="lowerRoman"/>
        <w:lvlText w:val="(%1)"/>
        <w:lvlJc w:val="left"/>
        <w:pPr>
          <w:tabs>
            <w:tab w:val="left" w:pos="402"/>
          </w:tabs>
          <w:ind w:left="4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0C99F6">
        <w:start w:val="1"/>
        <w:numFmt w:val="lowerRoman"/>
        <w:lvlText w:val="(%2)"/>
        <w:lvlJc w:val="left"/>
        <w:pPr>
          <w:tabs>
            <w:tab w:val="left" w:pos="402"/>
          </w:tabs>
          <w:ind w:left="10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A29B86">
        <w:start w:val="1"/>
        <w:numFmt w:val="lowerRoman"/>
        <w:lvlText w:val="(%3)"/>
        <w:lvlJc w:val="left"/>
        <w:pPr>
          <w:tabs>
            <w:tab w:val="left" w:pos="402"/>
          </w:tabs>
          <w:ind w:left="17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C2D01E">
        <w:start w:val="1"/>
        <w:numFmt w:val="lowerRoman"/>
        <w:lvlText w:val="(%4)"/>
        <w:lvlJc w:val="left"/>
        <w:pPr>
          <w:tabs>
            <w:tab w:val="left" w:pos="402"/>
          </w:tabs>
          <w:ind w:left="24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027A78">
        <w:start w:val="1"/>
        <w:numFmt w:val="lowerRoman"/>
        <w:lvlText w:val="(%5)"/>
        <w:lvlJc w:val="left"/>
        <w:pPr>
          <w:tabs>
            <w:tab w:val="left" w:pos="402"/>
          </w:tabs>
          <w:ind w:left="31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F2A508">
        <w:start w:val="1"/>
        <w:numFmt w:val="lowerRoman"/>
        <w:lvlText w:val="(%6)"/>
        <w:lvlJc w:val="left"/>
        <w:pPr>
          <w:tabs>
            <w:tab w:val="left" w:pos="402"/>
          </w:tabs>
          <w:ind w:left="39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C4D6DE">
        <w:start w:val="1"/>
        <w:numFmt w:val="lowerRoman"/>
        <w:lvlText w:val="(%7)"/>
        <w:lvlJc w:val="left"/>
        <w:pPr>
          <w:tabs>
            <w:tab w:val="left" w:pos="402"/>
          </w:tabs>
          <w:ind w:left="46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E6F4A8">
        <w:start w:val="1"/>
        <w:numFmt w:val="lowerRoman"/>
        <w:lvlText w:val="(%8)"/>
        <w:lvlJc w:val="left"/>
        <w:pPr>
          <w:tabs>
            <w:tab w:val="left" w:pos="402"/>
          </w:tabs>
          <w:ind w:left="53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AA17D0">
        <w:start w:val="1"/>
        <w:numFmt w:val="lowerRoman"/>
        <w:lvlText w:val="(%9)"/>
        <w:lvlJc w:val="left"/>
        <w:pPr>
          <w:tabs>
            <w:tab w:val="left" w:pos="402"/>
          </w:tabs>
          <w:ind w:left="60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3" w16cid:durableId="1408066943">
    <w:abstractNumId w:val="365"/>
  </w:num>
  <w:num w:numId="464" w16cid:durableId="630209613">
    <w:abstractNumId w:val="179"/>
  </w:num>
  <w:num w:numId="465" w16cid:durableId="239868230">
    <w:abstractNumId w:val="179"/>
    <w:lvlOverride w:ilvl="0">
      <w:lvl w:ilvl="0" w:tplc="173A8D88">
        <w:start w:val="1"/>
        <w:numFmt w:val="decimal"/>
        <w:lvlText w:val="%1."/>
        <w:lvlJc w:val="left"/>
        <w:pPr>
          <w:tabs>
            <w:tab w:val="left" w:pos="333"/>
          </w:tabs>
          <w:ind w:left="3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0813CE">
        <w:start w:val="1"/>
        <w:numFmt w:val="lowerRoman"/>
        <w:suff w:val="nothing"/>
        <w:lvlText w:val="(%2)"/>
        <w:lvlJc w:val="left"/>
        <w:pPr>
          <w:tabs>
            <w:tab w:val="left" w:pos="333"/>
          </w:tabs>
          <w:ind w:left="332"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682D38">
        <w:start w:val="1"/>
        <w:numFmt w:val="lowerRoman"/>
        <w:suff w:val="nothing"/>
        <w:lvlText w:val="(%3)"/>
        <w:lvlJc w:val="left"/>
        <w:pPr>
          <w:tabs>
            <w:tab w:val="left" w:pos="333"/>
          </w:tabs>
          <w:ind w:left="424"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9471A4">
        <w:start w:val="1"/>
        <w:numFmt w:val="lowerRoman"/>
        <w:suff w:val="nothing"/>
        <w:lvlText w:val="(%4)"/>
        <w:lvlJc w:val="left"/>
        <w:pPr>
          <w:tabs>
            <w:tab w:val="left" w:pos="333"/>
          </w:tabs>
          <w:ind w:left="516"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9A5D32">
        <w:start w:val="1"/>
        <w:numFmt w:val="lowerRoman"/>
        <w:suff w:val="nothing"/>
        <w:lvlText w:val="(%5)"/>
        <w:lvlJc w:val="left"/>
        <w:pPr>
          <w:tabs>
            <w:tab w:val="left" w:pos="333"/>
          </w:tabs>
          <w:ind w:left="608"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2AEFD4">
        <w:start w:val="1"/>
        <w:numFmt w:val="lowerRoman"/>
        <w:suff w:val="nothing"/>
        <w:lvlText w:val="(%6)"/>
        <w:lvlJc w:val="left"/>
        <w:pPr>
          <w:tabs>
            <w:tab w:val="left" w:pos="333"/>
          </w:tabs>
          <w:ind w:left="7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8EEB90">
        <w:start w:val="1"/>
        <w:numFmt w:val="lowerRoman"/>
        <w:suff w:val="nothing"/>
        <w:lvlText w:val="(%7)"/>
        <w:lvlJc w:val="left"/>
        <w:pPr>
          <w:tabs>
            <w:tab w:val="left" w:pos="333"/>
          </w:tabs>
          <w:ind w:left="792"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CA1306">
        <w:start w:val="1"/>
        <w:numFmt w:val="lowerRoman"/>
        <w:suff w:val="nothing"/>
        <w:lvlText w:val="(%8)"/>
        <w:lvlJc w:val="left"/>
        <w:pPr>
          <w:tabs>
            <w:tab w:val="left" w:pos="333"/>
          </w:tabs>
          <w:ind w:left="884"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060312">
        <w:start w:val="1"/>
        <w:numFmt w:val="lowerRoman"/>
        <w:suff w:val="nothing"/>
        <w:lvlText w:val="(%9)"/>
        <w:lvlJc w:val="left"/>
        <w:pPr>
          <w:tabs>
            <w:tab w:val="left" w:pos="333"/>
          </w:tabs>
          <w:ind w:left="976"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6" w16cid:durableId="1260140056">
    <w:abstractNumId w:val="179"/>
    <w:lvlOverride w:ilvl="0">
      <w:lvl w:ilvl="0" w:tplc="173A8D88">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0813CE">
        <w:start w:val="1"/>
        <w:numFmt w:val="lowerRoman"/>
        <w:lvlText w:val="(%2)"/>
        <w:lvlJc w:val="left"/>
        <w:pPr>
          <w:tabs>
            <w:tab w:val="left" w:pos="647"/>
          </w:tabs>
          <w:ind w:left="646"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682D38">
        <w:start w:val="1"/>
        <w:numFmt w:val="lowerRoman"/>
        <w:lvlText w:val="(%3)"/>
        <w:lvlJc w:val="left"/>
        <w:pPr>
          <w:tabs>
            <w:tab w:val="left" w:pos="647"/>
          </w:tabs>
          <w:ind w:left="990"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9471A4">
        <w:start w:val="1"/>
        <w:numFmt w:val="lowerRoman"/>
        <w:lvlText w:val="(%4)"/>
        <w:lvlJc w:val="left"/>
        <w:pPr>
          <w:tabs>
            <w:tab w:val="left" w:pos="647"/>
          </w:tabs>
          <w:ind w:left="1334"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9A5D32">
        <w:start w:val="1"/>
        <w:numFmt w:val="lowerRoman"/>
        <w:lvlText w:val="(%5)"/>
        <w:lvlJc w:val="left"/>
        <w:pPr>
          <w:tabs>
            <w:tab w:val="left" w:pos="647"/>
          </w:tabs>
          <w:ind w:left="1678"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2AEFD4">
        <w:start w:val="1"/>
        <w:numFmt w:val="lowerRoman"/>
        <w:lvlText w:val="(%6)"/>
        <w:lvlJc w:val="left"/>
        <w:pPr>
          <w:tabs>
            <w:tab w:val="left" w:pos="647"/>
          </w:tabs>
          <w:ind w:left="2022"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8EEB90">
        <w:start w:val="1"/>
        <w:numFmt w:val="lowerRoman"/>
        <w:lvlText w:val="(%7)"/>
        <w:lvlJc w:val="left"/>
        <w:pPr>
          <w:tabs>
            <w:tab w:val="left" w:pos="647"/>
          </w:tabs>
          <w:ind w:left="2366"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CA1306">
        <w:start w:val="1"/>
        <w:numFmt w:val="lowerRoman"/>
        <w:lvlText w:val="(%8)"/>
        <w:lvlJc w:val="left"/>
        <w:pPr>
          <w:tabs>
            <w:tab w:val="left" w:pos="647"/>
          </w:tabs>
          <w:ind w:left="2710"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060312">
        <w:start w:val="1"/>
        <w:numFmt w:val="lowerRoman"/>
        <w:lvlText w:val="(%9)"/>
        <w:lvlJc w:val="left"/>
        <w:pPr>
          <w:tabs>
            <w:tab w:val="left" w:pos="647"/>
          </w:tabs>
          <w:ind w:left="3054" w:hanging="3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7" w16cid:durableId="861359531">
    <w:abstractNumId w:val="179"/>
    <w:lvlOverride w:ilvl="0">
      <w:lvl w:ilvl="0" w:tplc="173A8D88">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0813CE">
        <w:start w:val="1"/>
        <w:numFmt w:val="lowerRoman"/>
        <w:lvlText w:val="(%2)"/>
        <w:lvlJc w:val="left"/>
        <w:pPr>
          <w:tabs>
            <w:tab w:val="num" w:pos="695"/>
          </w:tabs>
          <w:ind w:left="351" w:hanging="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682D38">
        <w:start w:val="1"/>
        <w:numFmt w:val="lowerRoman"/>
        <w:lvlText w:val="(%3)"/>
        <w:lvlJc w:val="left"/>
        <w:pPr>
          <w:tabs>
            <w:tab w:val="num" w:pos="695"/>
          </w:tabs>
          <w:ind w:left="351" w:hanging="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9471A4">
        <w:start w:val="1"/>
        <w:numFmt w:val="lowerRoman"/>
        <w:lvlText w:val="(%4)"/>
        <w:lvlJc w:val="left"/>
        <w:pPr>
          <w:tabs>
            <w:tab w:val="num" w:pos="695"/>
          </w:tabs>
          <w:ind w:left="351" w:hanging="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9A5D32">
        <w:start w:val="1"/>
        <w:numFmt w:val="lowerRoman"/>
        <w:lvlText w:val="(%5)"/>
        <w:lvlJc w:val="left"/>
        <w:pPr>
          <w:tabs>
            <w:tab w:val="num" w:pos="695"/>
          </w:tabs>
          <w:ind w:left="351" w:hanging="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2AEFD4">
        <w:start w:val="1"/>
        <w:numFmt w:val="lowerRoman"/>
        <w:lvlText w:val="(%6)"/>
        <w:lvlJc w:val="left"/>
        <w:pPr>
          <w:tabs>
            <w:tab w:val="num" w:pos="695"/>
          </w:tabs>
          <w:ind w:left="351" w:hanging="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8EEB90">
        <w:start w:val="1"/>
        <w:numFmt w:val="lowerRoman"/>
        <w:lvlText w:val="(%7)"/>
        <w:lvlJc w:val="left"/>
        <w:pPr>
          <w:tabs>
            <w:tab w:val="num" w:pos="695"/>
          </w:tabs>
          <w:ind w:left="351" w:hanging="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CA1306">
        <w:start w:val="1"/>
        <w:numFmt w:val="lowerRoman"/>
        <w:lvlText w:val="(%8)"/>
        <w:lvlJc w:val="left"/>
        <w:pPr>
          <w:tabs>
            <w:tab w:val="num" w:pos="695"/>
          </w:tabs>
          <w:ind w:left="351" w:hanging="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060312">
        <w:start w:val="1"/>
        <w:numFmt w:val="lowerRoman"/>
        <w:lvlText w:val="(%9)"/>
        <w:lvlJc w:val="left"/>
        <w:pPr>
          <w:tabs>
            <w:tab w:val="num" w:pos="695"/>
          </w:tabs>
          <w:ind w:left="351" w:hanging="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8" w16cid:durableId="1114056294">
    <w:abstractNumId w:val="179"/>
    <w:lvlOverride w:ilvl="0">
      <w:lvl w:ilvl="0" w:tplc="173A8D88">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0813CE">
        <w:start w:val="1"/>
        <w:numFmt w:val="lowerRoman"/>
        <w:suff w:val="nothing"/>
        <w:lvlText w:val="(%2)"/>
        <w:lvlJc w:val="left"/>
        <w:pPr>
          <w:tabs>
            <w:tab w:val="left" w:pos="341"/>
          </w:tabs>
          <w:ind w:left="340" w:hanging="2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682D38">
        <w:start w:val="1"/>
        <w:numFmt w:val="lowerRoman"/>
        <w:suff w:val="nothing"/>
        <w:lvlText w:val="(%3)"/>
        <w:lvlJc w:val="left"/>
        <w:pPr>
          <w:tabs>
            <w:tab w:val="left" w:pos="341"/>
          </w:tabs>
          <w:ind w:left="432" w:hanging="2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9471A4">
        <w:start w:val="1"/>
        <w:numFmt w:val="lowerRoman"/>
        <w:suff w:val="nothing"/>
        <w:lvlText w:val="(%4)"/>
        <w:lvlJc w:val="left"/>
        <w:pPr>
          <w:tabs>
            <w:tab w:val="left" w:pos="341"/>
          </w:tabs>
          <w:ind w:left="524" w:hanging="2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9A5D32">
        <w:start w:val="1"/>
        <w:numFmt w:val="lowerRoman"/>
        <w:suff w:val="nothing"/>
        <w:lvlText w:val="(%5)"/>
        <w:lvlJc w:val="left"/>
        <w:pPr>
          <w:tabs>
            <w:tab w:val="left" w:pos="341"/>
          </w:tabs>
          <w:ind w:left="616" w:hanging="2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2AEFD4">
        <w:start w:val="1"/>
        <w:numFmt w:val="lowerRoman"/>
        <w:suff w:val="nothing"/>
        <w:lvlText w:val="(%6)"/>
        <w:lvlJc w:val="left"/>
        <w:pPr>
          <w:tabs>
            <w:tab w:val="left" w:pos="341"/>
          </w:tabs>
          <w:ind w:left="708" w:hanging="2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8EEB90">
        <w:start w:val="1"/>
        <w:numFmt w:val="lowerRoman"/>
        <w:suff w:val="nothing"/>
        <w:lvlText w:val="(%7)"/>
        <w:lvlJc w:val="left"/>
        <w:pPr>
          <w:tabs>
            <w:tab w:val="left" w:pos="341"/>
          </w:tabs>
          <w:ind w:left="800" w:hanging="2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CA1306">
        <w:start w:val="1"/>
        <w:numFmt w:val="lowerRoman"/>
        <w:suff w:val="nothing"/>
        <w:lvlText w:val="(%8)"/>
        <w:lvlJc w:val="left"/>
        <w:pPr>
          <w:tabs>
            <w:tab w:val="left" w:pos="341"/>
          </w:tabs>
          <w:ind w:left="892" w:hanging="2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060312">
        <w:start w:val="1"/>
        <w:numFmt w:val="lowerRoman"/>
        <w:suff w:val="nothing"/>
        <w:lvlText w:val="(%9)"/>
        <w:lvlJc w:val="left"/>
        <w:pPr>
          <w:tabs>
            <w:tab w:val="left" w:pos="341"/>
          </w:tabs>
          <w:ind w:left="984" w:hanging="24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9" w16cid:durableId="1701972416">
    <w:abstractNumId w:val="179"/>
    <w:lvlOverride w:ilvl="0">
      <w:startOverride w:val="11"/>
      <w:lvl w:ilvl="0" w:tplc="173A8D88">
        <w:start w:val="11"/>
        <w:numFmt w:val="decimal"/>
        <w:lvlText w:val="%1."/>
        <w:lvlJc w:val="left"/>
        <w:pPr>
          <w:ind w:left="339" w:hanging="23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0813CE">
        <w:start w:val="1"/>
        <w:numFmt w:val="lowerRoman"/>
        <w:lvlText w:val="(%2)"/>
        <w:lvlJc w:val="left"/>
        <w:pPr>
          <w:tabs>
            <w:tab w:val="num" w:pos="447"/>
          </w:tabs>
          <w:ind w:left="3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682D38">
        <w:start w:val="1"/>
        <w:numFmt w:val="lowerRoman"/>
        <w:lvlText w:val="(%3)"/>
        <w:lvlJc w:val="left"/>
        <w:pPr>
          <w:tabs>
            <w:tab w:val="num" w:pos="447"/>
          </w:tabs>
          <w:ind w:left="3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9471A4">
        <w:start w:val="1"/>
        <w:numFmt w:val="lowerRoman"/>
        <w:lvlText w:val="(%4)"/>
        <w:lvlJc w:val="left"/>
        <w:pPr>
          <w:tabs>
            <w:tab w:val="num" w:pos="447"/>
          </w:tabs>
          <w:ind w:left="3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9A5D32">
        <w:start w:val="1"/>
        <w:numFmt w:val="lowerRoman"/>
        <w:lvlText w:val="(%5)"/>
        <w:lvlJc w:val="left"/>
        <w:pPr>
          <w:tabs>
            <w:tab w:val="num" w:pos="447"/>
          </w:tabs>
          <w:ind w:left="3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2AEFD4">
        <w:start w:val="1"/>
        <w:numFmt w:val="lowerRoman"/>
        <w:lvlText w:val="(%6)"/>
        <w:lvlJc w:val="left"/>
        <w:pPr>
          <w:tabs>
            <w:tab w:val="num" w:pos="447"/>
          </w:tabs>
          <w:ind w:left="3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18EEB90">
        <w:start w:val="1"/>
        <w:numFmt w:val="lowerRoman"/>
        <w:lvlText w:val="(%7)"/>
        <w:lvlJc w:val="left"/>
        <w:pPr>
          <w:tabs>
            <w:tab w:val="num" w:pos="447"/>
          </w:tabs>
          <w:ind w:left="3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CA1306">
        <w:start w:val="1"/>
        <w:numFmt w:val="lowerRoman"/>
        <w:lvlText w:val="(%8)"/>
        <w:lvlJc w:val="left"/>
        <w:pPr>
          <w:tabs>
            <w:tab w:val="num" w:pos="447"/>
          </w:tabs>
          <w:ind w:left="3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8060312">
        <w:start w:val="1"/>
        <w:numFmt w:val="lowerRoman"/>
        <w:lvlText w:val="(%9)"/>
        <w:lvlJc w:val="left"/>
        <w:pPr>
          <w:tabs>
            <w:tab w:val="num" w:pos="447"/>
          </w:tabs>
          <w:ind w:left="3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0" w16cid:durableId="58327372">
    <w:abstractNumId w:val="254"/>
  </w:num>
  <w:num w:numId="471" w16cid:durableId="1937206826">
    <w:abstractNumId w:val="4"/>
  </w:num>
  <w:num w:numId="472" w16cid:durableId="1911227662">
    <w:abstractNumId w:val="4"/>
    <w:lvlOverride w:ilvl="0">
      <w:lvl w:ilvl="0" w:tplc="708E695C">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480E7C">
        <w:start w:val="1"/>
        <w:numFmt w:val="lowerLetter"/>
        <w:lvlText w:val="%2."/>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DEBEB8">
        <w:start w:val="1"/>
        <w:numFmt w:val="lowerLetter"/>
        <w:lvlText w:val="%3."/>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1E23FC">
        <w:start w:val="1"/>
        <w:numFmt w:val="lowerLetter"/>
        <w:lvlText w:val="%4."/>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085D24">
        <w:start w:val="1"/>
        <w:numFmt w:val="lowerLetter"/>
        <w:lvlText w:val="%5."/>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BCA180">
        <w:start w:val="1"/>
        <w:numFmt w:val="lowerLetter"/>
        <w:lvlText w:val="%6."/>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D4E824">
        <w:start w:val="1"/>
        <w:numFmt w:val="lowerLetter"/>
        <w:lvlText w:val="%7."/>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C474EA">
        <w:start w:val="1"/>
        <w:numFmt w:val="lowerLetter"/>
        <w:lvlText w:val="%8."/>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E02A28">
        <w:start w:val="1"/>
        <w:numFmt w:val="lowerLetter"/>
        <w:lvlText w:val="%9."/>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3" w16cid:durableId="1115054922">
    <w:abstractNumId w:val="4"/>
    <w:lvlOverride w:ilvl="0">
      <w:lvl w:ilvl="0" w:tplc="708E695C">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480E7C">
        <w:start w:val="1"/>
        <w:numFmt w:val="lowerLetter"/>
        <w:lvlText w:val="%2."/>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DEBEB8">
        <w:start w:val="1"/>
        <w:numFmt w:val="lowerLetter"/>
        <w:lvlText w:val="%3."/>
        <w:lvlJc w:val="left"/>
        <w:pPr>
          <w:tabs>
            <w:tab w:val="left" w:pos="345"/>
          </w:tabs>
          <w:ind w:left="4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1E23FC">
        <w:start w:val="1"/>
        <w:numFmt w:val="lowerLetter"/>
        <w:lvlText w:val="%4."/>
        <w:lvlJc w:val="left"/>
        <w:pPr>
          <w:tabs>
            <w:tab w:val="left" w:pos="345"/>
          </w:tabs>
          <w:ind w:left="5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085D24">
        <w:start w:val="1"/>
        <w:numFmt w:val="lowerLetter"/>
        <w:lvlText w:val="%5."/>
        <w:lvlJc w:val="left"/>
        <w:pPr>
          <w:tabs>
            <w:tab w:val="left" w:pos="345"/>
          </w:tabs>
          <w:ind w:left="6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BCA180">
        <w:start w:val="1"/>
        <w:numFmt w:val="lowerLetter"/>
        <w:lvlText w:val="%6."/>
        <w:lvlJc w:val="left"/>
        <w:pPr>
          <w:tabs>
            <w:tab w:val="left" w:pos="345"/>
          </w:tabs>
          <w:ind w:left="7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D4E824">
        <w:start w:val="1"/>
        <w:numFmt w:val="lowerLetter"/>
        <w:lvlText w:val="%7."/>
        <w:lvlJc w:val="left"/>
        <w:pPr>
          <w:tabs>
            <w:tab w:val="left" w:pos="345"/>
          </w:tabs>
          <w:ind w:left="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C474EA">
        <w:start w:val="1"/>
        <w:numFmt w:val="lowerLetter"/>
        <w:lvlText w:val="%8."/>
        <w:lvlJc w:val="left"/>
        <w:pPr>
          <w:tabs>
            <w:tab w:val="left" w:pos="345"/>
          </w:tabs>
          <w:ind w:left="9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E02A28">
        <w:start w:val="1"/>
        <w:numFmt w:val="lowerLetter"/>
        <w:lvlText w:val="%9."/>
        <w:lvlJc w:val="left"/>
        <w:pPr>
          <w:tabs>
            <w:tab w:val="left" w:pos="345"/>
          </w:tabs>
          <w:ind w:left="10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4" w16cid:durableId="1290667271">
    <w:abstractNumId w:val="96"/>
  </w:num>
  <w:num w:numId="475" w16cid:durableId="1934050232">
    <w:abstractNumId w:val="219"/>
  </w:num>
  <w:num w:numId="476" w16cid:durableId="281687976">
    <w:abstractNumId w:val="219"/>
    <w:lvlOverride w:ilvl="0">
      <w:startOverride w:val="1"/>
      <w:lvl w:ilvl="0" w:tplc="509E2D76">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694623AA">
        <w:start w:val="3"/>
        <w:numFmt w:val="decimal"/>
        <w:lvlText w:val="%2."/>
        <w:lvlJc w:val="left"/>
        <w:pPr>
          <w:tabs>
            <w:tab w:val="num" w:pos="590"/>
          </w:tabs>
          <w:ind w:left="246" w:firstLine="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7E9222">
        <w:start w:val="1"/>
        <w:numFmt w:val="decimal"/>
        <w:lvlText w:val="%3."/>
        <w:lvlJc w:val="left"/>
        <w:pPr>
          <w:tabs>
            <w:tab w:val="num" w:pos="590"/>
          </w:tabs>
          <w:ind w:left="246" w:firstLine="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30126C">
        <w:start w:val="1"/>
        <w:numFmt w:val="decimal"/>
        <w:lvlText w:val="%4."/>
        <w:lvlJc w:val="left"/>
        <w:pPr>
          <w:tabs>
            <w:tab w:val="num" w:pos="590"/>
          </w:tabs>
          <w:ind w:left="246" w:firstLine="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CC1F92">
        <w:start w:val="1"/>
        <w:numFmt w:val="decimal"/>
        <w:lvlText w:val="%5."/>
        <w:lvlJc w:val="left"/>
        <w:pPr>
          <w:tabs>
            <w:tab w:val="num" w:pos="590"/>
          </w:tabs>
          <w:ind w:left="246" w:firstLine="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9D4A7C0">
        <w:start w:val="1"/>
        <w:numFmt w:val="decimal"/>
        <w:lvlText w:val="%6."/>
        <w:lvlJc w:val="left"/>
        <w:pPr>
          <w:tabs>
            <w:tab w:val="num" w:pos="590"/>
          </w:tabs>
          <w:ind w:left="246" w:firstLine="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94664C">
        <w:start w:val="1"/>
        <w:numFmt w:val="decimal"/>
        <w:lvlText w:val="%7."/>
        <w:lvlJc w:val="left"/>
        <w:pPr>
          <w:tabs>
            <w:tab w:val="num" w:pos="590"/>
          </w:tabs>
          <w:ind w:left="246" w:firstLine="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7C5E66">
        <w:start w:val="1"/>
        <w:numFmt w:val="decimal"/>
        <w:lvlText w:val="%8."/>
        <w:lvlJc w:val="left"/>
        <w:pPr>
          <w:tabs>
            <w:tab w:val="num" w:pos="590"/>
          </w:tabs>
          <w:ind w:left="246" w:firstLine="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20EBB0">
        <w:start w:val="1"/>
        <w:numFmt w:val="decimal"/>
        <w:lvlText w:val="%9."/>
        <w:lvlJc w:val="left"/>
        <w:pPr>
          <w:tabs>
            <w:tab w:val="num" w:pos="590"/>
          </w:tabs>
          <w:ind w:left="246" w:firstLine="9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7" w16cid:durableId="1408065712">
    <w:abstractNumId w:val="63"/>
  </w:num>
  <w:num w:numId="478" w16cid:durableId="481432252">
    <w:abstractNumId w:val="440"/>
  </w:num>
  <w:num w:numId="479" w16cid:durableId="849640305">
    <w:abstractNumId w:val="440"/>
    <w:lvlOverride w:ilvl="0">
      <w:lvl w:ilvl="0" w:tplc="225A1982">
        <w:start w:val="1"/>
        <w:numFmt w:val="lowerRoman"/>
        <w:lvlText w:val="(%1)"/>
        <w:lvlJc w:val="left"/>
        <w:pPr>
          <w:tabs>
            <w:tab w:val="num" w:pos="394"/>
          </w:tabs>
          <w:ind w:left="294" w:hanging="194"/>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1376F6CA">
        <w:start w:val="1"/>
        <w:numFmt w:val="decimal"/>
        <w:lvlText w:val="%2."/>
        <w:lvlJc w:val="left"/>
        <w:pPr>
          <w:tabs>
            <w:tab w:val="num" w:pos="525"/>
          </w:tabs>
          <w:ind w:left="242" w:firstLine="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1203AC">
        <w:start w:val="1"/>
        <w:numFmt w:val="decimal"/>
        <w:lvlText w:val="%3."/>
        <w:lvlJc w:val="left"/>
        <w:pPr>
          <w:tabs>
            <w:tab w:val="num" w:pos="525"/>
          </w:tabs>
          <w:ind w:left="242" w:firstLine="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7E961A">
        <w:start w:val="1"/>
        <w:numFmt w:val="decimal"/>
        <w:lvlText w:val="%4."/>
        <w:lvlJc w:val="left"/>
        <w:pPr>
          <w:tabs>
            <w:tab w:val="num" w:pos="525"/>
          </w:tabs>
          <w:ind w:left="242" w:firstLine="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77A0D08">
        <w:start w:val="1"/>
        <w:numFmt w:val="decimal"/>
        <w:lvlText w:val="%5."/>
        <w:lvlJc w:val="left"/>
        <w:pPr>
          <w:tabs>
            <w:tab w:val="num" w:pos="525"/>
          </w:tabs>
          <w:ind w:left="242" w:firstLine="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467E96">
        <w:start w:val="1"/>
        <w:numFmt w:val="decimal"/>
        <w:lvlText w:val="%6."/>
        <w:lvlJc w:val="left"/>
        <w:pPr>
          <w:tabs>
            <w:tab w:val="num" w:pos="525"/>
          </w:tabs>
          <w:ind w:left="242" w:firstLine="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4890EC">
        <w:start w:val="1"/>
        <w:numFmt w:val="decimal"/>
        <w:lvlText w:val="%7."/>
        <w:lvlJc w:val="left"/>
        <w:pPr>
          <w:tabs>
            <w:tab w:val="num" w:pos="525"/>
          </w:tabs>
          <w:ind w:left="242" w:firstLine="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7024FA">
        <w:start w:val="1"/>
        <w:numFmt w:val="decimal"/>
        <w:lvlText w:val="%8."/>
        <w:lvlJc w:val="left"/>
        <w:pPr>
          <w:tabs>
            <w:tab w:val="num" w:pos="525"/>
          </w:tabs>
          <w:ind w:left="242" w:firstLine="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6CADC0">
        <w:start w:val="1"/>
        <w:numFmt w:val="decimal"/>
        <w:lvlText w:val="%9."/>
        <w:lvlJc w:val="left"/>
        <w:pPr>
          <w:tabs>
            <w:tab w:val="num" w:pos="525"/>
          </w:tabs>
          <w:ind w:left="242" w:firstLine="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0" w16cid:durableId="287008713">
    <w:abstractNumId w:val="242"/>
  </w:num>
  <w:num w:numId="481" w16cid:durableId="883517567">
    <w:abstractNumId w:val="176"/>
  </w:num>
  <w:num w:numId="482" w16cid:durableId="455762268">
    <w:abstractNumId w:val="176"/>
    <w:lvlOverride w:ilvl="0">
      <w:startOverride w:val="2"/>
    </w:lvlOverride>
  </w:num>
  <w:num w:numId="483" w16cid:durableId="70391882">
    <w:abstractNumId w:val="176"/>
    <w:lvlOverride w:ilvl="0">
      <w:lvl w:ilvl="0" w:tplc="1026EDF4">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920DAA">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6CEC86">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101A92">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B025D4">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22D7C6">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80E2F8">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0297BA">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4A6D54">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4" w16cid:durableId="1126892342">
    <w:abstractNumId w:val="305"/>
  </w:num>
  <w:num w:numId="485" w16cid:durableId="451100275">
    <w:abstractNumId w:val="10"/>
  </w:num>
  <w:num w:numId="486" w16cid:durableId="489833493">
    <w:abstractNumId w:val="10"/>
    <w:lvlOverride w:ilvl="0">
      <w:lvl w:ilvl="0" w:tplc="EB34D55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5C0FD8">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5C899C">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EA84D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AAA9C6">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DE34C2">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0443BA">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D64CF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FCFDE2">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7" w16cid:durableId="531579663">
    <w:abstractNumId w:val="19"/>
  </w:num>
  <w:num w:numId="488" w16cid:durableId="374695738">
    <w:abstractNumId w:val="167"/>
  </w:num>
  <w:num w:numId="489" w16cid:durableId="1356422338">
    <w:abstractNumId w:val="113"/>
  </w:num>
  <w:num w:numId="490" w16cid:durableId="1178424720">
    <w:abstractNumId w:val="369"/>
  </w:num>
  <w:num w:numId="491" w16cid:durableId="1210344344">
    <w:abstractNumId w:val="369"/>
    <w:lvlOverride w:ilvl="0">
      <w:lvl w:ilvl="0" w:tplc="ACD048A2">
        <w:start w:val="1"/>
        <w:numFmt w:val="lowerRoman"/>
        <w:lvlText w:val="(%1)"/>
        <w:lvlJc w:val="left"/>
        <w:pPr>
          <w:tabs>
            <w:tab w:val="num" w:pos="394"/>
          </w:tabs>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50A5BC">
        <w:start w:val="1"/>
        <w:numFmt w:val="lowerRoman"/>
        <w:lvlText w:val="(%2)"/>
        <w:lvlJc w:val="left"/>
        <w:pPr>
          <w:tabs>
            <w:tab w:val="left" w:pos="394"/>
            <w:tab w:val="num" w:pos="111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A0411A">
        <w:start w:val="1"/>
        <w:numFmt w:val="lowerRoman"/>
        <w:lvlText w:val="(%3)"/>
        <w:lvlJc w:val="left"/>
        <w:pPr>
          <w:tabs>
            <w:tab w:val="left" w:pos="394"/>
            <w:tab w:val="num" w:pos="183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22D8C0">
        <w:start w:val="1"/>
        <w:numFmt w:val="lowerRoman"/>
        <w:lvlText w:val="(%4)"/>
        <w:lvlJc w:val="left"/>
        <w:pPr>
          <w:tabs>
            <w:tab w:val="left" w:pos="394"/>
            <w:tab w:val="num" w:pos="255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30F498">
        <w:start w:val="1"/>
        <w:numFmt w:val="lowerRoman"/>
        <w:lvlText w:val="(%5)"/>
        <w:lvlJc w:val="left"/>
        <w:pPr>
          <w:tabs>
            <w:tab w:val="left" w:pos="394"/>
            <w:tab w:val="num" w:pos="327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E01F66">
        <w:start w:val="1"/>
        <w:numFmt w:val="lowerRoman"/>
        <w:lvlText w:val="(%6)"/>
        <w:lvlJc w:val="left"/>
        <w:pPr>
          <w:tabs>
            <w:tab w:val="left" w:pos="394"/>
            <w:tab w:val="num" w:pos="39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A148998">
        <w:start w:val="1"/>
        <w:numFmt w:val="lowerRoman"/>
        <w:lvlText w:val="(%7)"/>
        <w:lvlJc w:val="left"/>
        <w:pPr>
          <w:tabs>
            <w:tab w:val="left" w:pos="394"/>
            <w:tab w:val="num" w:pos="471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064BEC">
        <w:start w:val="1"/>
        <w:numFmt w:val="lowerRoman"/>
        <w:lvlText w:val="(%8)"/>
        <w:lvlJc w:val="left"/>
        <w:pPr>
          <w:tabs>
            <w:tab w:val="left" w:pos="394"/>
            <w:tab w:val="num" w:pos="543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ACE1F4">
        <w:start w:val="1"/>
        <w:numFmt w:val="lowerRoman"/>
        <w:lvlText w:val="(%9)"/>
        <w:lvlJc w:val="left"/>
        <w:pPr>
          <w:tabs>
            <w:tab w:val="left" w:pos="394"/>
            <w:tab w:val="num" w:pos="615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2" w16cid:durableId="1337532858">
    <w:abstractNumId w:val="167"/>
    <w:lvlOverride w:ilvl="0">
      <w:startOverride w:val="4"/>
    </w:lvlOverride>
  </w:num>
  <w:num w:numId="493" w16cid:durableId="341665025">
    <w:abstractNumId w:val="167"/>
    <w:lvlOverride w:ilvl="0">
      <w:lvl w:ilvl="0" w:tplc="99EEDA40">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C6C8E4">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26FF9C">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D018F6">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584FCC">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46C9FE">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60FC80">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20DDB8">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26F6C4">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4" w16cid:durableId="1563060770">
    <w:abstractNumId w:val="132"/>
  </w:num>
  <w:num w:numId="495" w16cid:durableId="550192973">
    <w:abstractNumId w:val="427"/>
  </w:num>
  <w:num w:numId="496" w16cid:durableId="735475829">
    <w:abstractNumId w:val="427"/>
    <w:lvlOverride w:ilvl="0">
      <w:lvl w:ilvl="0" w:tplc="D800288C">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A46C26">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66B5C6">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484A4A">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32D270">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0E4E64">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A854EC">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FEBA5C">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066DF6">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7" w16cid:durableId="1284850787">
    <w:abstractNumId w:val="427"/>
    <w:lvlOverride w:ilvl="0">
      <w:lvl w:ilvl="0" w:tplc="D800288C">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A46C26">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66B5C6">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484A4A">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32D270">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00E4E64">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A854EC">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FEBA5C">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2066DF6">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8" w16cid:durableId="194124519">
    <w:abstractNumId w:val="108"/>
  </w:num>
  <w:num w:numId="499" w16cid:durableId="1661274318">
    <w:abstractNumId w:val="227"/>
  </w:num>
  <w:num w:numId="500" w16cid:durableId="1407259699">
    <w:abstractNumId w:val="227"/>
    <w:lvlOverride w:ilvl="0">
      <w:lvl w:ilvl="0" w:tplc="FD36B8E6">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B4C6B0">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7630DA">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8DDEC">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268136">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F00C7E">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22F9C0">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4C6834">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064CCA4">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1" w16cid:durableId="1169515519">
    <w:abstractNumId w:val="297"/>
  </w:num>
  <w:num w:numId="502" w16cid:durableId="1869946743">
    <w:abstractNumId w:val="26"/>
  </w:num>
  <w:num w:numId="503" w16cid:durableId="669719100">
    <w:abstractNumId w:val="26"/>
    <w:lvlOverride w:ilvl="0">
      <w:lvl w:ilvl="0" w:tplc="6122DCD4">
        <w:start w:val="1"/>
        <w:numFmt w:val="lowerRoman"/>
        <w:lvlText w:val="(%1)"/>
        <w:lvlJc w:val="left"/>
        <w:pPr>
          <w:tabs>
            <w:tab w:val="num" w:pos="394"/>
          </w:tabs>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D81640">
        <w:start w:val="1"/>
        <w:numFmt w:val="lowerRoman"/>
        <w:lvlText w:val="(%2)"/>
        <w:lvlJc w:val="left"/>
        <w:pPr>
          <w:tabs>
            <w:tab w:val="left" w:pos="394"/>
            <w:tab w:val="num" w:pos="111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8C3BBA">
        <w:start w:val="1"/>
        <w:numFmt w:val="lowerRoman"/>
        <w:lvlText w:val="(%3)"/>
        <w:lvlJc w:val="left"/>
        <w:pPr>
          <w:tabs>
            <w:tab w:val="left" w:pos="394"/>
            <w:tab w:val="num" w:pos="183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EEE2B0">
        <w:start w:val="1"/>
        <w:numFmt w:val="lowerRoman"/>
        <w:lvlText w:val="(%4)"/>
        <w:lvlJc w:val="left"/>
        <w:pPr>
          <w:tabs>
            <w:tab w:val="left" w:pos="394"/>
            <w:tab w:val="num" w:pos="255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729160">
        <w:start w:val="1"/>
        <w:numFmt w:val="lowerRoman"/>
        <w:lvlText w:val="(%5)"/>
        <w:lvlJc w:val="left"/>
        <w:pPr>
          <w:tabs>
            <w:tab w:val="left" w:pos="394"/>
            <w:tab w:val="num" w:pos="327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CE1C8C">
        <w:start w:val="1"/>
        <w:numFmt w:val="lowerRoman"/>
        <w:lvlText w:val="(%6)"/>
        <w:lvlJc w:val="left"/>
        <w:pPr>
          <w:tabs>
            <w:tab w:val="left" w:pos="394"/>
            <w:tab w:val="num" w:pos="39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D20020">
        <w:start w:val="1"/>
        <w:numFmt w:val="lowerRoman"/>
        <w:lvlText w:val="(%7)"/>
        <w:lvlJc w:val="left"/>
        <w:pPr>
          <w:tabs>
            <w:tab w:val="left" w:pos="394"/>
            <w:tab w:val="num" w:pos="471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926942">
        <w:start w:val="1"/>
        <w:numFmt w:val="lowerRoman"/>
        <w:lvlText w:val="(%8)"/>
        <w:lvlJc w:val="left"/>
        <w:pPr>
          <w:tabs>
            <w:tab w:val="left" w:pos="394"/>
            <w:tab w:val="num" w:pos="543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0C10E0">
        <w:start w:val="1"/>
        <w:numFmt w:val="lowerRoman"/>
        <w:lvlText w:val="(%9)"/>
        <w:lvlJc w:val="left"/>
        <w:pPr>
          <w:tabs>
            <w:tab w:val="left" w:pos="394"/>
            <w:tab w:val="num" w:pos="615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4" w16cid:durableId="976187350">
    <w:abstractNumId w:val="99"/>
  </w:num>
  <w:num w:numId="505" w16cid:durableId="259143960">
    <w:abstractNumId w:val="406"/>
  </w:num>
  <w:num w:numId="506" w16cid:durableId="639773775">
    <w:abstractNumId w:val="406"/>
    <w:lvlOverride w:ilvl="0">
      <w:startOverride w:val="2"/>
      <w:lvl w:ilvl="0" w:tplc="FDA2EEB2">
        <w:start w:val="2"/>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E6A578">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7E0715E">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06D456">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CA94B0">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C8ED0A">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5C01BD4">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569922">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1E9CFA">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7" w16cid:durableId="1555458595">
    <w:abstractNumId w:val="233"/>
  </w:num>
  <w:num w:numId="508" w16cid:durableId="1279723973">
    <w:abstractNumId w:val="433"/>
  </w:num>
  <w:num w:numId="509" w16cid:durableId="1075053990">
    <w:abstractNumId w:val="433"/>
    <w:lvlOverride w:ilvl="0">
      <w:lvl w:ilvl="0" w:tplc="CF5A594E">
        <w:start w:val="1"/>
        <w:numFmt w:val="lowerRoman"/>
        <w:lvlText w:val="(%1)"/>
        <w:lvlJc w:val="left"/>
        <w:pPr>
          <w:tabs>
            <w:tab w:val="num" w:pos="402"/>
          </w:tabs>
          <w:ind w:left="30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587D0C">
        <w:start w:val="1"/>
        <w:numFmt w:val="lowerRoman"/>
        <w:lvlText w:val="(%2)"/>
        <w:lvlJc w:val="left"/>
        <w:pPr>
          <w:tabs>
            <w:tab w:val="left" w:pos="402"/>
            <w:tab w:val="num" w:pos="1122"/>
          </w:tabs>
          <w:ind w:left="102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E414C6">
        <w:start w:val="1"/>
        <w:numFmt w:val="lowerRoman"/>
        <w:lvlText w:val="(%3)"/>
        <w:lvlJc w:val="left"/>
        <w:pPr>
          <w:tabs>
            <w:tab w:val="left" w:pos="402"/>
            <w:tab w:val="num" w:pos="1842"/>
          </w:tabs>
          <w:ind w:left="174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7082DC">
        <w:start w:val="1"/>
        <w:numFmt w:val="lowerRoman"/>
        <w:lvlText w:val="(%4)"/>
        <w:lvlJc w:val="left"/>
        <w:pPr>
          <w:tabs>
            <w:tab w:val="left" w:pos="402"/>
            <w:tab w:val="num" w:pos="2562"/>
          </w:tabs>
          <w:ind w:left="246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F6C4E6">
        <w:start w:val="1"/>
        <w:numFmt w:val="lowerRoman"/>
        <w:lvlText w:val="(%5)"/>
        <w:lvlJc w:val="left"/>
        <w:pPr>
          <w:tabs>
            <w:tab w:val="left" w:pos="402"/>
            <w:tab w:val="num" w:pos="3282"/>
          </w:tabs>
          <w:ind w:left="318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0EBF5A">
        <w:start w:val="1"/>
        <w:numFmt w:val="lowerRoman"/>
        <w:lvlText w:val="(%6)"/>
        <w:lvlJc w:val="left"/>
        <w:pPr>
          <w:tabs>
            <w:tab w:val="left" w:pos="402"/>
            <w:tab w:val="num" w:pos="4002"/>
          </w:tabs>
          <w:ind w:left="390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2E8178">
        <w:start w:val="1"/>
        <w:numFmt w:val="lowerRoman"/>
        <w:lvlText w:val="(%7)"/>
        <w:lvlJc w:val="left"/>
        <w:pPr>
          <w:tabs>
            <w:tab w:val="left" w:pos="402"/>
            <w:tab w:val="num" w:pos="4722"/>
          </w:tabs>
          <w:ind w:left="462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EA4C4E">
        <w:start w:val="1"/>
        <w:numFmt w:val="lowerRoman"/>
        <w:lvlText w:val="(%8)"/>
        <w:lvlJc w:val="left"/>
        <w:pPr>
          <w:tabs>
            <w:tab w:val="left" w:pos="402"/>
            <w:tab w:val="num" w:pos="5442"/>
          </w:tabs>
          <w:ind w:left="534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F69784">
        <w:start w:val="1"/>
        <w:numFmt w:val="lowerRoman"/>
        <w:lvlText w:val="(%9)"/>
        <w:lvlJc w:val="left"/>
        <w:pPr>
          <w:tabs>
            <w:tab w:val="left" w:pos="402"/>
            <w:tab w:val="num" w:pos="6162"/>
          </w:tabs>
          <w:ind w:left="606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0" w16cid:durableId="1176113547">
    <w:abstractNumId w:val="205"/>
  </w:num>
  <w:num w:numId="511" w16cid:durableId="1574315434">
    <w:abstractNumId w:val="408"/>
  </w:num>
  <w:num w:numId="512" w16cid:durableId="686253951">
    <w:abstractNumId w:val="408"/>
    <w:lvlOverride w:ilvl="0">
      <w:lvl w:ilvl="0" w:tplc="34F4C772">
        <w:start w:val="1"/>
        <w:numFmt w:val="lowerLetter"/>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B41CC0">
        <w:start w:val="1"/>
        <w:numFmt w:val="lowerLetter"/>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6C1C08">
        <w:start w:val="1"/>
        <w:numFmt w:val="lowerLetter"/>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780AB4">
        <w:start w:val="1"/>
        <w:numFmt w:val="lowerLetter"/>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E697CC">
        <w:start w:val="1"/>
        <w:numFmt w:val="lowerLetter"/>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7A51EA">
        <w:start w:val="1"/>
        <w:numFmt w:val="lowerLetter"/>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CEA70E">
        <w:start w:val="1"/>
        <w:numFmt w:val="lowerLetter"/>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5A41C4">
        <w:start w:val="1"/>
        <w:numFmt w:val="lowerLetter"/>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94F784">
        <w:start w:val="1"/>
        <w:numFmt w:val="lowerLetter"/>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3" w16cid:durableId="1266841191">
    <w:abstractNumId w:val="408"/>
    <w:lvlOverride w:ilvl="0">
      <w:lvl w:ilvl="0" w:tplc="34F4C772">
        <w:start w:val="1"/>
        <w:numFmt w:val="lowerLetter"/>
        <w:lvlText w:val="(%1)"/>
        <w:lvlJc w:val="left"/>
        <w:pPr>
          <w:tabs>
            <w:tab w:val="num" w:pos="414"/>
          </w:tabs>
          <w:ind w:left="3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B41CC0">
        <w:start w:val="1"/>
        <w:numFmt w:val="lowerLetter"/>
        <w:lvlText w:val="(%2)"/>
        <w:lvlJc w:val="left"/>
        <w:pPr>
          <w:tabs>
            <w:tab w:val="left" w:pos="414"/>
            <w:tab w:val="num" w:pos="1134"/>
          </w:tabs>
          <w:ind w:left="10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6C1C08">
        <w:start w:val="1"/>
        <w:numFmt w:val="lowerLetter"/>
        <w:lvlText w:val="(%3)"/>
        <w:lvlJc w:val="left"/>
        <w:pPr>
          <w:tabs>
            <w:tab w:val="left" w:pos="414"/>
            <w:tab w:val="num" w:pos="1854"/>
          </w:tabs>
          <w:ind w:left="17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780AB4">
        <w:start w:val="1"/>
        <w:numFmt w:val="lowerLetter"/>
        <w:lvlText w:val="(%4)"/>
        <w:lvlJc w:val="left"/>
        <w:pPr>
          <w:tabs>
            <w:tab w:val="left" w:pos="414"/>
            <w:tab w:val="num" w:pos="2574"/>
          </w:tabs>
          <w:ind w:left="24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E697CC">
        <w:start w:val="1"/>
        <w:numFmt w:val="lowerLetter"/>
        <w:lvlText w:val="(%5)"/>
        <w:lvlJc w:val="left"/>
        <w:pPr>
          <w:tabs>
            <w:tab w:val="left" w:pos="414"/>
            <w:tab w:val="num" w:pos="3294"/>
          </w:tabs>
          <w:ind w:left="319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7A51EA">
        <w:start w:val="1"/>
        <w:numFmt w:val="lowerLetter"/>
        <w:lvlText w:val="(%6)"/>
        <w:lvlJc w:val="left"/>
        <w:pPr>
          <w:tabs>
            <w:tab w:val="left" w:pos="414"/>
            <w:tab w:val="num" w:pos="4014"/>
          </w:tabs>
          <w:ind w:left="39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CEA70E">
        <w:start w:val="1"/>
        <w:numFmt w:val="lowerLetter"/>
        <w:lvlText w:val="(%7)"/>
        <w:lvlJc w:val="left"/>
        <w:pPr>
          <w:tabs>
            <w:tab w:val="left" w:pos="414"/>
            <w:tab w:val="num" w:pos="4734"/>
          </w:tabs>
          <w:ind w:left="46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5A41C4">
        <w:start w:val="1"/>
        <w:numFmt w:val="lowerLetter"/>
        <w:lvlText w:val="(%8)"/>
        <w:lvlJc w:val="left"/>
        <w:pPr>
          <w:tabs>
            <w:tab w:val="left" w:pos="414"/>
            <w:tab w:val="num" w:pos="5454"/>
          </w:tabs>
          <w:ind w:left="53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94F784">
        <w:start w:val="1"/>
        <w:numFmt w:val="lowerLetter"/>
        <w:lvlText w:val="(%9)"/>
        <w:lvlJc w:val="left"/>
        <w:pPr>
          <w:tabs>
            <w:tab w:val="left" w:pos="414"/>
            <w:tab w:val="num" w:pos="6174"/>
          </w:tabs>
          <w:ind w:left="60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4" w16cid:durableId="131561194">
    <w:abstractNumId w:val="408"/>
    <w:lvlOverride w:ilvl="0">
      <w:lvl w:ilvl="0" w:tplc="34F4C772">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B41CC0">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6C1C08">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780AB4">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E697CC">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7A51EA">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CEA70E">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5A41C4">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94F784">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5" w16cid:durableId="27416330">
    <w:abstractNumId w:val="408"/>
    <w:lvlOverride w:ilvl="0">
      <w:lvl w:ilvl="0" w:tplc="34F4C772">
        <w:start w:val="1"/>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B41CC0">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6C1C08">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780AB4">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E697CC">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7A51EA">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CEA70E">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5A41C4">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94F784">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6" w16cid:durableId="156726539">
    <w:abstractNumId w:val="408"/>
    <w:lvlOverride w:ilvl="0">
      <w:startOverride w:val="6"/>
      <w:lvl w:ilvl="0" w:tplc="34F4C772">
        <w:start w:val="6"/>
        <w:numFmt w:val="lowerLetter"/>
        <w:suff w:val="nothing"/>
        <w:lvlText w:val="(%1)"/>
        <w:lvlJc w:val="left"/>
        <w:pPr>
          <w:tabs>
            <w:tab w:val="left" w:pos="365"/>
          </w:tabs>
          <w:ind w:left="26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B41CC0">
        <w:start w:val="1"/>
        <w:numFmt w:val="lowerLetter"/>
        <w:suff w:val="nothing"/>
        <w:lvlText w:val="(%2)"/>
        <w:lvlJc w:val="left"/>
        <w:pPr>
          <w:tabs>
            <w:tab w:val="left" w:pos="365"/>
          </w:tabs>
          <w:ind w:left="9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6C1C08">
        <w:start w:val="1"/>
        <w:numFmt w:val="lowerLetter"/>
        <w:suff w:val="nothing"/>
        <w:lvlText w:val="(%3)"/>
        <w:lvlJc w:val="left"/>
        <w:pPr>
          <w:tabs>
            <w:tab w:val="left" w:pos="365"/>
          </w:tabs>
          <w:ind w:left="170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780AB4">
        <w:start w:val="1"/>
        <w:numFmt w:val="lowerLetter"/>
        <w:suff w:val="nothing"/>
        <w:lvlText w:val="(%4)"/>
        <w:lvlJc w:val="left"/>
        <w:pPr>
          <w:tabs>
            <w:tab w:val="left" w:pos="365"/>
          </w:tabs>
          <w:ind w:left="242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E697CC">
        <w:start w:val="1"/>
        <w:numFmt w:val="lowerLetter"/>
        <w:suff w:val="nothing"/>
        <w:lvlText w:val="(%5)"/>
        <w:lvlJc w:val="left"/>
        <w:pPr>
          <w:tabs>
            <w:tab w:val="left" w:pos="365"/>
          </w:tabs>
          <w:ind w:left="314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7A51EA">
        <w:start w:val="1"/>
        <w:numFmt w:val="lowerLetter"/>
        <w:suff w:val="nothing"/>
        <w:lvlText w:val="(%6)"/>
        <w:lvlJc w:val="left"/>
        <w:pPr>
          <w:tabs>
            <w:tab w:val="left" w:pos="365"/>
          </w:tabs>
          <w:ind w:left="386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CEA70E">
        <w:start w:val="1"/>
        <w:numFmt w:val="lowerLetter"/>
        <w:suff w:val="nothing"/>
        <w:lvlText w:val="(%7)"/>
        <w:lvlJc w:val="left"/>
        <w:pPr>
          <w:tabs>
            <w:tab w:val="left" w:pos="365"/>
          </w:tabs>
          <w:ind w:left="45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5A41C4">
        <w:start w:val="1"/>
        <w:numFmt w:val="lowerLetter"/>
        <w:suff w:val="nothing"/>
        <w:lvlText w:val="(%8)"/>
        <w:lvlJc w:val="left"/>
        <w:pPr>
          <w:tabs>
            <w:tab w:val="left" w:pos="365"/>
          </w:tabs>
          <w:ind w:left="530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94F784">
        <w:start w:val="1"/>
        <w:numFmt w:val="lowerLetter"/>
        <w:suff w:val="nothing"/>
        <w:lvlText w:val="(%9)"/>
        <w:lvlJc w:val="left"/>
        <w:pPr>
          <w:tabs>
            <w:tab w:val="left" w:pos="365"/>
          </w:tabs>
          <w:ind w:left="602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7" w16cid:durableId="1323268567">
    <w:abstractNumId w:val="408"/>
    <w:lvlOverride w:ilvl="0">
      <w:lvl w:ilvl="0" w:tplc="34F4C772">
        <w:start w:val="1"/>
        <w:numFmt w:val="lowerLetter"/>
        <w:lvlText w:val="(%1)"/>
        <w:lvlJc w:val="left"/>
        <w:pPr>
          <w:tabs>
            <w:tab w:val="left" w:pos="427"/>
          </w:tabs>
          <w:ind w:left="42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B41CC0">
        <w:start w:val="1"/>
        <w:numFmt w:val="lowerLetter"/>
        <w:lvlText w:val="(%2)"/>
        <w:lvlJc w:val="left"/>
        <w:pPr>
          <w:tabs>
            <w:tab w:val="left" w:pos="427"/>
          </w:tabs>
          <w:ind w:left="104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6C1C08">
        <w:start w:val="1"/>
        <w:numFmt w:val="lowerLetter"/>
        <w:lvlText w:val="(%3)"/>
        <w:lvlJc w:val="left"/>
        <w:pPr>
          <w:tabs>
            <w:tab w:val="left" w:pos="427"/>
          </w:tabs>
          <w:ind w:left="176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780AB4">
        <w:start w:val="1"/>
        <w:numFmt w:val="lowerLetter"/>
        <w:lvlText w:val="(%4)"/>
        <w:lvlJc w:val="left"/>
        <w:pPr>
          <w:tabs>
            <w:tab w:val="left" w:pos="427"/>
          </w:tabs>
          <w:ind w:left="248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E697CC">
        <w:start w:val="1"/>
        <w:numFmt w:val="lowerLetter"/>
        <w:lvlText w:val="(%5)"/>
        <w:lvlJc w:val="left"/>
        <w:pPr>
          <w:tabs>
            <w:tab w:val="left" w:pos="427"/>
          </w:tabs>
          <w:ind w:left="320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7A51EA">
        <w:start w:val="1"/>
        <w:numFmt w:val="lowerLetter"/>
        <w:lvlText w:val="(%6)"/>
        <w:lvlJc w:val="left"/>
        <w:pPr>
          <w:tabs>
            <w:tab w:val="left" w:pos="427"/>
          </w:tabs>
          <w:ind w:left="392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CEA70E">
        <w:start w:val="1"/>
        <w:numFmt w:val="lowerLetter"/>
        <w:lvlText w:val="(%7)"/>
        <w:lvlJc w:val="left"/>
        <w:pPr>
          <w:tabs>
            <w:tab w:val="left" w:pos="427"/>
          </w:tabs>
          <w:ind w:left="464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5A41C4">
        <w:start w:val="1"/>
        <w:numFmt w:val="lowerLetter"/>
        <w:lvlText w:val="(%8)"/>
        <w:lvlJc w:val="left"/>
        <w:pPr>
          <w:tabs>
            <w:tab w:val="left" w:pos="427"/>
          </w:tabs>
          <w:ind w:left="536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94F784">
        <w:start w:val="1"/>
        <w:numFmt w:val="lowerLetter"/>
        <w:lvlText w:val="(%9)"/>
        <w:lvlJc w:val="left"/>
        <w:pPr>
          <w:tabs>
            <w:tab w:val="left" w:pos="427"/>
          </w:tabs>
          <w:ind w:left="6086" w:hanging="3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8" w16cid:durableId="637999017">
    <w:abstractNumId w:val="257"/>
  </w:num>
  <w:num w:numId="519" w16cid:durableId="1180463896">
    <w:abstractNumId w:val="195"/>
  </w:num>
  <w:num w:numId="520" w16cid:durableId="339352882">
    <w:abstractNumId w:val="195"/>
    <w:lvlOverride w:ilvl="0">
      <w:lvl w:ilvl="0" w:tplc="AB347176">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2C67E2">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FE8A24">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6685C8">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A603CA">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5AE40C">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025126">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423806">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F2C21A">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1" w16cid:durableId="1402410556">
    <w:abstractNumId w:val="131"/>
  </w:num>
  <w:num w:numId="522" w16cid:durableId="1334264649">
    <w:abstractNumId w:val="220"/>
  </w:num>
  <w:num w:numId="523" w16cid:durableId="973802056">
    <w:abstractNumId w:val="220"/>
    <w:lvlOverride w:ilvl="0">
      <w:lvl w:ilvl="0" w:tplc="3AB0EF12">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786662">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3CFE94">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FC3438">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92D112">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BE7AB2">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1EB626">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00560A">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EA5518">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4" w16cid:durableId="588781503">
    <w:abstractNumId w:val="195"/>
    <w:lvlOverride w:ilvl="0">
      <w:startOverride w:val="5"/>
      <w:lvl w:ilvl="0" w:tplc="AB347176">
        <w:start w:val="5"/>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2C67E2">
        <w:start w:val="1"/>
        <w:numFmt w:val="decimal"/>
        <w:lvlText w:val="%2."/>
        <w:lvlJc w:val="left"/>
        <w:pPr>
          <w:tabs>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FE8A24">
        <w:start w:val="1"/>
        <w:numFmt w:val="decimal"/>
        <w:lvlText w:val="%3."/>
        <w:lvlJc w:val="left"/>
        <w:pPr>
          <w:tabs>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6685C8">
        <w:start w:val="1"/>
        <w:numFmt w:val="decimal"/>
        <w:lvlText w:val="%4."/>
        <w:lvlJc w:val="left"/>
        <w:pPr>
          <w:tabs>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A603CA">
        <w:start w:val="1"/>
        <w:numFmt w:val="decimal"/>
        <w:lvlText w:val="%5."/>
        <w:lvlJc w:val="left"/>
        <w:pPr>
          <w:tabs>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5AE40C">
        <w:start w:val="1"/>
        <w:numFmt w:val="decimal"/>
        <w:lvlText w:val="%6."/>
        <w:lvlJc w:val="left"/>
        <w:pPr>
          <w:tabs>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025126">
        <w:start w:val="1"/>
        <w:numFmt w:val="decimal"/>
        <w:lvlText w:val="%7."/>
        <w:lvlJc w:val="left"/>
        <w:pPr>
          <w:tabs>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423806">
        <w:start w:val="1"/>
        <w:numFmt w:val="decimal"/>
        <w:lvlText w:val="%8."/>
        <w:lvlJc w:val="left"/>
        <w:pPr>
          <w:tabs>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F2C21A">
        <w:start w:val="1"/>
        <w:numFmt w:val="decimal"/>
        <w:lvlText w:val="%9."/>
        <w:lvlJc w:val="left"/>
        <w:pPr>
          <w:tabs>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5" w16cid:durableId="1316956560">
    <w:abstractNumId w:val="195"/>
    <w:lvlOverride w:ilvl="0">
      <w:startOverride w:val="6"/>
      <w:lvl w:ilvl="0" w:tplc="AB347176">
        <w:start w:val="6"/>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52C67E2">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FE8A24">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6685C8">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A603C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15AE40C">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02512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423806">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F2C21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6" w16cid:durableId="1611234711">
    <w:abstractNumId w:val="195"/>
    <w:lvlOverride w:ilvl="0">
      <w:lvl w:ilvl="0" w:tplc="AB347176">
        <w:start w:val="1"/>
        <w:numFmt w:val="decimal"/>
        <w:lvlText w:val="%1."/>
        <w:lvlJc w:val="left"/>
        <w:pPr>
          <w:ind w:left="36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2C67E2">
        <w:start w:val="1"/>
        <w:numFmt w:val="decimal"/>
        <w:lvlText w:val="%2."/>
        <w:lvlJc w:val="left"/>
        <w:pPr>
          <w:tabs>
            <w:tab w:val="left" w:pos="464"/>
          </w:tabs>
          <w:ind w:left="108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FE8A24">
        <w:start w:val="1"/>
        <w:numFmt w:val="decimal"/>
        <w:lvlText w:val="%3."/>
        <w:lvlJc w:val="left"/>
        <w:pPr>
          <w:tabs>
            <w:tab w:val="left" w:pos="464"/>
          </w:tabs>
          <w:ind w:left="180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6685C8">
        <w:start w:val="1"/>
        <w:numFmt w:val="decimal"/>
        <w:lvlText w:val="%4."/>
        <w:lvlJc w:val="left"/>
        <w:pPr>
          <w:tabs>
            <w:tab w:val="left" w:pos="464"/>
          </w:tabs>
          <w:ind w:left="252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A603CA">
        <w:start w:val="1"/>
        <w:numFmt w:val="decimal"/>
        <w:lvlText w:val="%5."/>
        <w:lvlJc w:val="left"/>
        <w:pPr>
          <w:tabs>
            <w:tab w:val="left" w:pos="464"/>
          </w:tabs>
          <w:ind w:left="324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5AE40C">
        <w:start w:val="1"/>
        <w:numFmt w:val="decimal"/>
        <w:lvlText w:val="%6."/>
        <w:lvlJc w:val="left"/>
        <w:pPr>
          <w:tabs>
            <w:tab w:val="left" w:pos="464"/>
          </w:tabs>
          <w:ind w:left="396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025126">
        <w:start w:val="1"/>
        <w:numFmt w:val="decimal"/>
        <w:lvlText w:val="%7."/>
        <w:lvlJc w:val="left"/>
        <w:pPr>
          <w:tabs>
            <w:tab w:val="left" w:pos="464"/>
          </w:tabs>
          <w:ind w:left="468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423806">
        <w:start w:val="1"/>
        <w:numFmt w:val="decimal"/>
        <w:lvlText w:val="%8."/>
        <w:lvlJc w:val="left"/>
        <w:pPr>
          <w:tabs>
            <w:tab w:val="left" w:pos="464"/>
          </w:tabs>
          <w:ind w:left="540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F2C21A">
        <w:start w:val="1"/>
        <w:numFmt w:val="decimal"/>
        <w:lvlText w:val="%9."/>
        <w:lvlJc w:val="left"/>
        <w:pPr>
          <w:tabs>
            <w:tab w:val="left" w:pos="464"/>
          </w:tabs>
          <w:ind w:left="612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7" w16cid:durableId="1576671199">
    <w:abstractNumId w:val="195"/>
    <w:lvlOverride w:ilvl="0">
      <w:lvl w:ilvl="0" w:tplc="AB347176">
        <w:start w:val="1"/>
        <w:numFmt w:val="decimal"/>
        <w:lvlText w:val="%1."/>
        <w:lvlJc w:val="left"/>
        <w:pPr>
          <w:ind w:left="3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2C67E2">
        <w:start w:val="1"/>
        <w:numFmt w:val="decimal"/>
        <w:lvlText w:val="%2."/>
        <w:lvlJc w:val="left"/>
        <w:pPr>
          <w:tabs>
            <w:tab w:val="left" w:pos="447"/>
          </w:tabs>
          <w:ind w:left="106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FE8A24">
        <w:start w:val="1"/>
        <w:numFmt w:val="decimal"/>
        <w:lvlText w:val="%3."/>
        <w:lvlJc w:val="left"/>
        <w:pPr>
          <w:tabs>
            <w:tab w:val="left" w:pos="447"/>
          </w:tabs>
          <w:ind w:left="178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6685C8">
        <w:start w:val="1"/>
        <w:numFmt w:val="decimal"/>
        <w:lvlText w:val="%4."/>
        <w:lvlJc w:val="left"/>
        <w:pPr>
          <w:tabs>
            <w:tab w:val="left" w:pos="447"/>
          </w:tabs>
          <w:ind w:left="250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A603CA">
        <w:start w:val="1"/>
        <w:numFmt w:val="decimal"/>
        <w:lvlText w:val="%5."/>
        <w:lvlJc w:val="left"/>
        <w:pPr>
          <w:tabs>
            <w:tab w:val="left" w:pos="447"/>
          </w:tabs>
          <w:ind w:left="322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15AE40C">
        <w:start w:val="1"/>
        <w:numFmt w:val="decimal"/>
        <w:lvlText w:val="%6."/>
        <w:lvlJc w:val="left"/>
        <w:pPr>
          <w:tabs>
            <w:tab w:val="left" w:pos="447"/>
          </w:tabs>
          <w:ind w:left="394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025126">
        <w:start w:val="1"/>
        <w:numFmt w:val="decimal"/>
        <w:lvlText w:val="%7."/>
        <w:lvlJc w:val="left"/>
        <w:pPr>
          <w:tabs>
            <w:tab w:val="left" w:pos="447"/>
          </w:tabs>
          <w:ind w:left="466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423806">
        <w:start w:val="1"/>
        <w:numFmt w:val="decimal"/>
        <w:lvlText w:val="%8."/>
        <w:lvlJc w:val="left"/>
        <w:pPr>
          <w:tabs>
            <w:tab w:val="left" w:pos="447"/>
          </w:tabs>
          <w:ind w:left="538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EF2C21A">
        <w:start w:val="1"/>
        <w:numFmt w:val="decimal"/>
        <w:lvlText w:val="%9."/>
        <w:lvlJc w:val="left"/>
        <w:pPr>
          <w:tabs>
            <w:tab w:val="left" w:pos="447"/>
          </w:tabs>
          <w:ind w:left="6107" w:hanging="24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8" w16cid:durableId="79106607">
    <w:abstractNumId w:val="294"/>
  </w:num>
  <w:num w:numId="529" w16cid:durableId="481510147">
    <w:abstractNumId w:val="398"/>
  </w:num>
  <w:num w:numId="530" w16cid:durableId="1327123781">
    <w:abstractNumId w:val="398"/>
    <w:lvlOverride w:ilvl="0">
      <w:lvl w:ilvl="0" w:tplc="8A98678E">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1A52D2">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E25A38">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A6CBCE">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DE521C">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CAD7EA">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AEF08C">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5C61B4">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AC4BE2">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1" w16cid:durableId="111900508">
    <w:abstractNumId w:val="398"/>
    <w:lvlOverride w:ilvl="0">
      <w:lvl w:ilvl="0" w:tplc="8A98678E">
        <w:start w:val="1"/>
        <w:numFmt w:val="lowerRoman"/>
        <w:lvlText w:val="(%1)"/>
        <w:lvlJc w:val="left"/>
        <w:pPr>
          <w:tabs>
            <w:tab w:val="num" w:pos="451"/>
          </w:tabs>
          <w:ind w:left="35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1A52D2">
        <w:start w:val="1"/>
        <w:numFmt w:val="lowerRoman"/>
        <w:lvlText w:val="(%2)"/>
        <w:lvlJc w:val="left"/>
        <w:pPr>
          <w:tabs>
            <w:tab w:val="left" w:pos="451"/>
            <w:tab w:val="num" w:pos="1171"/>
          </w:tabs>
          <w:ind w:left="107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5E25A38">
        <w:start w:val="1"/>
        <w:numFmt w:val="lowerRoman"/>
        <w:lvlText w:val="(%3)"/>
        <w:lvlJc w:val="left"/>
        <w:pPr>
          <w:tabs>
            <w:tab w:val="left" w:pos="451"/>
            <w:tab w:val="num" w:pos="1891"/>
          </w:tabs>
          <w:ind w:left="179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A6CBCE">
        <w:start w:val="1"/>
        <w:numFmt w:val="lowerRoman"/>
        <w:lvlText w:val="(%4)"/>
        <w:lvlJc w:val="left"/>
        <w:pPr>
          <w:tabs>
            <w:tab w:val="left" w:pos="451"/>
            <w:tab w:val="num" w:pos="2611"/>
          </w:tabs>
          <w:ind w:left="251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DE521C">
        <w:start w:val="1"/>
        <w:numFmt w:val="lowerRoman"/>
        <w:lvlText w:val="(%5)"/>
        <w:lvlJc w:val="left"/>
        <w:pPr>
          <w:tabs>
            <w:tab w:val="left" w:pos="451"/>
            <w:tab w:val="num" w:pos="3331"/>
          </w:tabs>
          <w:ind w:left="323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CAD7EA">
        <w:start w:val="1"/>
        <w:numFmt w:val="lowerRoman"/>
        <w:lvlText w:val="(%6)"/>
        <w:lvlJc w:val="left"/>
        <w:pPr>
          <w:tabs>
            <w:tab w:val="left" w:pos="451"/>
            <w:tab w:val="num" w:pos="4051"/>
          </w:tabs>
          <w:ind w:left="395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AEF08C">
        <w:start w:val="1"/>
        <w:numFmt w:val="lowerRoman"/>
        <w:lvlText w:val="(%7)"/>
        <w:lvlJc w:val="left"/>
        <w:pPr>
          <w:tabs>
            <w:tab w:val="left" w:pos="451"/>
            <w:tab w:val="num" w:pos="4771"/>
          </w:tabs>
          <w:ind w:left="467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5C61B4">
        <w:start w:val="1"/>
        <w:numFmt w:val="lowerRoman"/>
        <w:lvlText w:val="(%8)"/>
        <w:lvlJc w:val="left"/>
        <w:pPr>
          <w:tabs>
            <w:tab w:val="left" w:pos="451"/>
            <w:tab w:val="num" w:pos="5491"/>
          </w:tabs>
          <w:ind w:left="539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AC4BE2">
        <w:start w:val="1"/>
        <w:numFmt w:val="lowerRoman"/>
        <w:lvlText w:val="(%9)"/>
        <w:lvlJc w:val="left"/>
        <w:pPr>
          <w:tabs>
            <w:tab w:val="left" w:pos="451"/>
            <w:tab w:val="num" w:pos="6211"/>
          </w:tabs>
          <w:ind w:left="6111" w:hanging="25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2" w16cid:durableId="114100845">
    <w:abstractNumId w:val="408"/>
    <w:lvlOverride w:ilvl="0">
      <w:startOverride w:val="8"/>
      <w:lvl w:ilvl="0" w:tplc="34F4C772">
        <w:start w:val="8"/>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B41CC0">
        <w:start w:val="1"/>
        <w:numFmt w:val="lowerLetter"/>
        <w:lvlText w:val="(%2)"/>
        <w:lvlJc w:val="left"/>
        <w:pPr>
          <w:tabs>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B6C1C08">
        <w:start w:val="1"/>
        <w:numFmt w:val="lowerLetter"/>
        <w:lvlText w:val="(%3)"/>
        <w:lvlJc w:val="left"/>
        <w:pPr>
          <w:tabs>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780AB4">
        <w:start w:val="1"/>
        <w:numFmt w:val="lowerLetter"/>
        <w:lvlText w:val="(%4)"/>
        <w:lvlJc w:val="left"/>
        <w:pPr>
          <w:tabs>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2E697CC">
        <w:start w:val="1"/>
        <w:numFmt w:val="lowerLetter"/>
        <w:lvlText w:val="(%5)"/>
        <w:lvlJc w:val="left"/>
        <w:pPr>
          <w:tabs>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7A51EA">
        <w:start w:val="1"/>
        <w:numFmt w:val="lowerLetter"/>
        <w:lvlText w:val="(%6)"/>
        <w:lvlJc w:val="left"/>
        <w:pPr>
          <w:tabs>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CEA70E">
        <w:start w:val="1"/>
        <w:numFmt w:val="lowerLetter"/>
        <w:lvlText w:val="(%7)"/>
        <w:lvlJc w:val="left"/>
        <w:pPr>
          <w:tabs>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35A41C4">
        <w:start w:val="1"/>
        <w:numFmt w:val="lowerLetter"/>
        <w:lvlText w:val="(%8)"/>
        <w:lvlJc w:val="left"/>
        <w:pPr>
          <w:tabs>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94F784">
        <w:start w:val="1"/>
        <w:numFmt w:val="lowerLetter"/>
        <w:lvlText w:val="(%9)"/>
        <w:lvlJc w:val="left"/>
        <w:pPr>
          <w:tabs>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3" w16cid:durableId="1092553927">
    <w:abstractNumId w:val="91"/>
  </w:num>
  <w:num w:numId="534" w16cid:durableId="1759716080">
    <w:abstractNumId w:val="211"/>
  </w:num>
  <w:num w:numId="535" w16cid:durableId="476142234">
    <w:abstractNumId w:val="211"/>
    <w:lvlOverride w:ilvl="0">
      <w:lvl w:ilvl="0" w:tplc="1EB8D1C0">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9CC35E">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12643A">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9EE45E">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92A580">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6CE2A0">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68107A">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BC2528">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D412CA">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6" w16cid:durableId="542712334">
    <w:abstractNumId w:val="211"/>
    <w:lvlOverride w:ilvl="0">
      <w:lvl w:ilvl="0" w:tplc="1EB8D1C0">
        <w:start w:val="1"/>
        <w:numFmt w:val="lowerLetter"/>
        <w:lvlText w:val="(%1)"/>
        <w:lvlJc w:val="left"/>
        <w:pPr>
          <w:tabs>
            <w:tab w:val="left" w:pos="414"/>
          </w:tabs>
          <w:ind w:left="41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9CC35E">
        <w:start w:val="1"/>
        <w:numFmt w:val="lowerLetter"/>
        <w:lvlText w:val="(%2)"/>
        <w:lvlJc w:val="left"/>
        <w:pPr>
          <w:tabs>
            <w:tab w:val="left" w:pos="414"/>
          </w:tabs>
          <w:ind w:left="103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12643A">
        <w:start w:val="1"/>
        <w:numFmt w:val="lowerLetter"/>
        <w:lvlText w:val="(%3)"/>
        <w:lvlJc w:val="left"/>
        <w:pPr>
          <w:tabs>
            <w:tab w:val="left" w:pos="414"/>
          </w:tabs>
          <w:ind w:left="175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9EE45E">
        <w:start w:val="1"/>
        <w:numFmt w:val="lowerLetter"/>
        <w:lvlText w:val="(%4)"/>
        <w:lvlJc w:val="left"/>
        <w:pPr>
          <w:tabs>
            <w:tab w:val="left" w:pos="414"/>
          </w:tabs>
          <w:ind w:left="247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92A580">
        <w:start w:val="1"/>
        <w:numFmt w:val="lowerLetter"/>
        <w:lvlText w:val="(%5)"/>
        <w:lvlJc w:val="left"/>
        <w:pPr>
          <w:tabs>
            <w:tab w:val="left" w:pos="414"/>
          </w:tabs>
          <w:ind w:left="319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6CE2A0">
        <w:start w:val="1"/>
        <w:numFmt w:val="lowerLetter"/>
        <w:lvlText w:val="(%6)"/>
        <w:lvlJc w:val="left"/>
        <w:pPr>
          <w:tabs>
            <w:tab w:val="left" w:pos="414"/>
          </w:tabs>
          <w:ind w:left="391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68107A">
        <w:start w:val="1"/>
        <w:numFmt w:val="lowerLetter"/>
        <w:lvlText w:val="(%7)"/>
        <w:lvlJc w:val="left"/>
        <w:pPr>
          <w:tabs>
            <w:tab w:val="left" w:pos="414"/>
          </w:tabs>
          <w:ind w:left="463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BC2528">
        <w:start w:val="1"/>
        <w:numFmt w:val="lowerLetter"/>
        <w:lvlText w:val="(%8)"/>
        <w:lvlJc w:val="left"/>
        <w:pPr>
          <w:tabs>
            <w:tab w:val="left" w:pos="414"/>
          </w:tabs>
          <w:ind w:left="535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D412CA">
        <w:start w:val="1"/>
        <w:numFmt w:val="lowerLetter"/>
        <w:lvlText w:val="(%9)"/>
        <w:lvlJc w:val="left"/>
        <w:pPr>
          <w:tabs>
            <w:tab w:val="left" w:pos="414"/>
          </w:tabs>
          <w:ind w:left="6073" w:hanging="31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7" w16cid:durableId="1176963849">
    <w:abstractNumId w:val="311"/>
  </w:num>
  <w:num w:numId="538" w16cid:durableId="1407724533">
    <w:abstractNumId w:val="144"/>
  </w:num>
  <w:num w:numId="539" w16cid:durableId="567500592">
    <w:abstractNumId w:val="144"/>
    <w:lvlOverride w:ilvl="0">
      <w:lvl w:ilvl="0" w:tplc="A3E8944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16484C">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A66796">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FE5976">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EA5A3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926910">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86E4DA">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BA50D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9821F8">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0" w16cid:durableId="289171345">
    <w:abstractNumId w:val="211"/>
    <w:lvlOverride w:ilvl="0">
      <w:startOverride w:val="4"/>
      <w:lvl w:ilvl="0" w:tplc="1EB8D1C0">
        <w:start w:val="4"/>
        <w:numFmt w:val="lowerLetter"/>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9CC35E">
        <w:start w:val="1"/>
        <w:numFmt w:val="lowerLetter"/>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12643A">
        <w:start w:val="1"/>
        <w:numFmt w:val="lowerLetter"/>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39EE45E">
        <w:start w:val="1"/>
        <w:numFmt w:val="lowerLetter"/>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92A580">
        <w:start w:val="1"/>
        <w:numFmt w:val="lowerLetter"/>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6CE2A0">
        <w:start w:val="1"/>
        <w:numFmt w:val="lowerLetter"/>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68107A">
        <w:start w:val="1"/>
        <w:numFmt w:val="lowerLetter"/>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BC2528">
        <w:start w:val="1"/>
        <w:numFmt w:val="lowerLetter"/>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D412CA">
        <w:start w:val="1"/>
        <w:numFmt w:val="lowerLetter"/>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1" w16cid:durableId="1124932373">
    <w:abstractNumId w:val="230"/>
  </w:num>
  <w:num w:numId="542" w16cid:durableId="1151364318">
    <w:abstractNumId w:val="162"/>
  </w:num>
  <w:num w:numId="543" w16cid:durableId="1452437481">
    <w:abstractNumId w:val="162"/>
    <w:lvlOverride w:ilvl="0">
      <w:lvl w:ilvl="0" w:tplc="5A1C6C46">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0811C8">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584D0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B907C98">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28307C">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CC2E82">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B43FBC">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EE93CE">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F0C764">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4" w16cid:durableId="466557114">
    <w:abstractNumId w:val="211"/>
    <w:lvlOverride w:ilvl="0">
      <w:startOverride w:val="6"/>
      <w:lvl w:ilvl="0" w:tplc="1EB8D1C0">
        <w:start w:val="6"/>
        <w:numFmt w:val="lowerLetter"/>
        <w:suff w:val="nothing"/>
        <w:lvlText w:val="(%1)"/>
        <w:lvlJc w:val="left"/>
        <w:pPr>
          <w:tabs>
            <w:tab w:val="left" w:pos="365"/>
          </w:tabs>
          <w:ind w:left="36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9CC35E">
        <w:start w:val="1"/>
        <w:numFmt w:val="lowerLetter"/>
        <w:suff w:val="nothing"/>
        <w:lvlText w:val="(%2)"/>
        <w:lvlJc w:val="left"/>
        <w:pPr>
          <w:tabs>
            <w:tab w:val="left" w:pos="365"/>
          </w:tabs>
          <w:ind w:left="98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12643A">
        <w:start w:val="1"/>
        <w:numFmt w:val="lowerLetter"/>
        <w:suff w:val="nothing"/>
        <w:lvlText w:val="(%3)"/>
        <w:lvlJc w:val="left"/>
        <w:pPr>
          <w:tabs>
            <w:tab w:val="left" w:pos="365"/>
          </w:tabs>
          <w:ind w:left="170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39EE45E">
        <w:start w:val="1"/>
        <w:numFmt w:val="lowerLetter"/>
        <w:suff w:val="nothing"/>
        <w:lvlText w:val="(%4)"/>
        <w:lvlJc w:val="left"/>
        <w:pPr>
          <w:tabs>
            <w:tab w:val="left" w:pos="365"/>
          </w:tabs>
          <w:ind w:left="242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92A580">
        <w:start w:val="1"/>
        <w:numFmt w:val="lowerLetter"/>
        <w:suff w:val="nothing"/>
        <w:lvlText w:val="(%5)"/>
        <w:lvlJc w:val="left"/>
        <w:pPr>
          <w:tabs>
            <w:tab w:val="left" w:pos="365"/>
          </w:tabs>
          <w:ind w:left="314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6CE2A0">
        <w:start w:val="1"/>
        <w:numFmt w:val="lowerLetter"/>
        <w:suff w:val="nothing"/>
        <w:lvlText w:val="(%6)"/>
        <w:lvlJc w:val="left"/>
        <w:pPr>
          <w:tabs>
            <w:tab w:val="left" w:pos="365"/>
          </w:tabs>
          <w:ind w:left="386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68107A">
        <w:start w:val="1"/>
        <w:numFmt w:val="lowerLetter"/>
        <w:suff w:val="nothing"/>
        <w:lvlText w:val="(%7)"/>
        <w:lvlJc w:val="left"/>
        <w:pPr>
          <w:tabs>
            <w:tab w:val="left" w:pos="365"/>
          </w:tabs>
          <w:ind w:left="458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BC2528">
        <w:start w:val="1"/>
        <w:numFmt w:val="lowerLetter"/>
        <w:suff w:val="nothing"/>
        <w:lvlText w:val="(%8)"/>
        <w:lvlJc w:val="left"/>
        <w:pPr>
          <w:tabs>
            <w:tab w:val="left" w:pos="365"/>
          </w:tabs>
          <w:ind w:left="530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D412CA">
        <w:start w:val="1"/>
        <w:numFmt w:val="lowerLetter"/>
        <w:suff w:val="nothing"/>
        <w:lvlText w:val="(%9)"/>
        <w:lvlJc w:val="left"/>
        <w:pPr>
          <w:tabs>
            <w:tab w:val="left" w:pos="365"/>
          </w:tabs>
          <w:ind w:left="6024" w:hanging="26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5" w16cid:durableId="1591816850">
    <w:abstractNumId w:val="211"/>
    <w:lvlOverride w:ilvl="0">
      <w:startOverride w:val="8"/>
      <w:lvl w:ilvl="0" w:tplc="1EB8D1C0">
        <w:start w:val="8"/>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9CC35E">
        <w:start w:val="1"/>
        <w:numFmt w:val="lowerLetter"/>
        <w:lvlText w:val="(%2)"/>
        <w:lvlJc w:val="left"/>
        <w:pPr>
          <w:tabs>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12643A">
        <w:start w:val="1"/>
        <w:numFmt w:val="lowerLetter"/>
        <w:lvlText w:val="(%3)"/>
        <w:lvlJc w:val="left"/>
        <w:pPr>
          <w:tabs>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39EE45E">
        <w:start w:val="1"/>
        <w:numFmt w:val="lowerLetter"/>
        <w:lvlText w:val="(%4)"/>
        <w:lvlJc w:val="left"/>
        <w:pPr>
          <w:tabs>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92A580">
        <w:start w:val="1"/>
        <w:numFmt w:val="lowerLetter"/>
        <w:lvlText w:val="(%5)"/>
        <w:lvlJc w:val="left"/>
        <w:pPr>
          <w:tabs>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6CE2A0">
        <w:start w:val="1"/>
        <w:numFmt w:val="lowerLetter"/>
        <w:lvlText w:val="(%6)"/>
        <w:lvlJc w:val="left"/>
        <w:pPr>
          <w:tabs>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68107A">
        <w:start w:val="1"/>
        <w:numFmt w:val="lowerLetter"/>
        <w:lvlText w:val="(%7)"/>
        <w:lvlJc w:val="left"/>
        <w:pPr>
          <w:tabs>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BC2528">
        <w:start w:val="1"/>
        <w:numFmt w:val="lowerLetter"/>
        <w:lvlText w:val="(%8)"/>
        <w:lvlJc w:val="left"/>
        <w:pPr>
          <w:tabs>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D412CA">
        <w:start w:val="1"/>
        <w:numFmt w:val="lowerLetter"/>
        <w:lvlText w:val="(%9)"/>
        <w:lvlJc w:val="left"/>
        <w:pPr>
          <w:tabs>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6" w16cid:durableId="243808634">
    <w:abstractNumId w:val="232"/>
  </w:num>
  <w:num w:numId="547" w16cid:durableId="307246393">
    <w:abstractNumId w:val="357"/>
  </w:num>
  <w:num w:numId="548" w16cid:durableId="1351760410">
    <w:abstractNumId w:val="357"/>
    <w:lvlOverride w:ilvl="0">
      <w:lvl w:ilvl="0" w:tplc="63E857D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C88794">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263496">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090E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5665E6">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0C267C">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CA859C">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4C9614">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FADEB4">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9" w16cid:durableId="1509905414">
    <w:abstractNumId w:val="357"/>
    <w:lvlOverride w:ilvl="0">
      <w:lvl w:ilvl="0" w:tplc="63E857DE">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C88794">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263496">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C090EA">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5665E6">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0C267C">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CA859C">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4C9614">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FADEB4">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0" w16cid:durableId="839665319">
    <w:abstractNumId w:val="178"/>
  </w:num>
  <w:num w:numId="551" w16cid:durableId="425074741">
    <w:abstractNumId w:val="105"/>
  </w:num>
  <w:num w:numId="552" w16cid:durableId="512301532">
    <w:abstractNumId w:val="299"/>
  </w:num>
  <w:num w:numId="553" w16cid:durableId="740640680">
    <w:abstractNumId w:val="74"/>
  </w:num>
  <w:num w:numId="554" w16cid:durableId="1827359511">
    <w:abstractNumId w:val="105"/>
    <w:lvlOverride w:ilvl="0">
      <w:startOverride w:val="2"/>
      <w:lvl w:ilvl="0" w:tplc="036EFD50">
        <w:start w:val="2"/>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CCC674">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928932">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28A7A6">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6AAC68">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4C9A92">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9ACE4E">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44CEC4">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20310C">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5" w16cid:durableId="1154103763">
    <w:abstractNumId w:val="105"/>
    <w:lvlOverride w:ilvl="0">
      <w:lvl w:ilvl="0" w:tplc="036EFD50">
        <w:start w:val="1"/>
        <w:numFmt w:val="lowerLetter"/>
        <w:lvlText w:val="(%1)"/>
        <w:lvlJc w:val="left"/>
        <w:pPr>
          <w:tabs>
            <w:tab w:val="num" w:pos="414"/>
          </w:tabs>
          <w:ind w:left="3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CCC674">
        <w:start w:val="1"/>
        <w:numFmt w:val="lowerLetter"/>
        <w:lvlText w:val="(%2)"/>
        <w:lvlJc w:val="left"/>
        <w:pPr>
          <w:tabs>
            <w:tab w:val="left" w:pos="414"/>
            <w:tab w:val="num" w:pos="1134"/>
          </w:tabs>
          <w:ind w:left="10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928932">
        <w:start w:val="1"/>
        <w:numFmt w:val="lowerLetter"/>
        <w:lvlText w:val="(%3)"/>
        <w:lvlJc w:val="left"/>
        <w:pPr>
          <w:tabs>
            <w:tab w:val="left" w:pos="414"/>
            <w:tab w:val="num" w:pos="1854"/>
          </w:tabs>
          <w:ind w:left="17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28A7A6">
        <w:start w:val="1"/>
        <w:numFmt w:val="lowerLetter"/>
        <w:lvlText w:val="(%4)"/>
        <w:lvlJc w:val="left"/>
        <w:pPr>
          <w:tabs>
            <w:tab w:val="left" w:pos="414"/>
            <w:tab w:val="num" w:pos="2574"/>
          </w:tabs>
          <w:ind w:left="24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6AAC68">
        <w:start w:val="1"/>
        <w:numFmt w:val="lowerLetter"/>
        <w:lvlText w:val="(%5)"/>
        <w:lvlJc w:val="left"/>
        <w:pPr>
          <w:tabs>
            <w:tab w:val="left" w:pos="414"/>
            <w:tab w:val="num" w:pos="3294"/>
          </w:tabs>
          <w:ind w:left="319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4C9A92">
        <w:start w:val="1"/>
        <w:numFmt w:val="lowerLetter"/>
        <w:lvlText w:val="(%6)"/>
        <w:lvlJc w:val="left"/>
        <w:pPr>
          <w:tabs>
            <w:tab w:val="left" w:pos="414"/>
            <w:tab w:val="num" w:pos="4014"/>
          </w:tabs>
          <w:ind w:left="39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9ACE4E">
        <w:start w:val="1"/>
        <w:numFmt w:val="lowerLetter"/>
        <w:lvlText w:val="(%7)"/>
        <w:lvlJc w:val="left"/>
        <w:pPr>
          <w:tabs>
            <w:tab w:val="left" w:pos="414"/>
            <w:tab w:val="num" w:pos="4734"/>
          </w:tabs>
          <w:ind w:left="46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44CEC4">
        <w:start w:val="1"/>
        <w:numFmt w:val="lowerLetter"/>
        <w:lvlText w:val="(%8)"/>
        <w:lvlJc w:val="left"/>
        <w:pPr>
          <w:tabs>
            <w:tab w:val="left" w:pos="414"/>
            <w:tab w:val="num" w:pos="5454"/>
          </w:tabs>
          <w:ind w:left="53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20310C">
        <w:start w:val="1"/>
        <w:numFmt w:val="lowerLetter"/>
        <w:lvlText w:val="(%9)"/>
        <w:lvlJc w:val="left"/>
        <w:pPr>
          <w:tabs>
            <w:tab w:val="left" w:pos="414"/>
            <w:tab w:val="num" w:pos="6174"/>
          </w:tabs>
          <w:ind w:left="60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6" w16cid:durableId="17855180">
    <w:abstractNumId w:val="105"/>
    <w:lvlOverride w:ilvl="0">
      <w:lvl w:ilvl="0" w:tplc="036EFD50">
        <w:start w:val="1"/>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CCC674">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928932">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28A7A6">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6AAC68">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94C9A92">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9ACE4E">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44CEC4">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20310C">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7" w16cid:durableId="469787258">
    <w:abstractNumId w:val="312"/>
  </w:num>
  <w:num w:numId="558" w16cid:durableId="1591892983">
    <w:abstractNumId w:val="270"/>
  </w:num>
  <w:num w:numId="559" w16cid:durableId="1873225390">
    <w:abstractNumId w:val="270"/>
    <w:lvlOverride w:ilvl="0">
      <w:lvl w:ilvl="0" w:tplc="AECEA60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58447C">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487572">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94B3F6">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306492">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782EA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520132">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960EC2">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A0BF6">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0" w16cid:durableId="143857668">
    <w:abstractNumId w:val="270"/>
    <w:lvlOverride w:ilvl="0">
      <w:lvl w:ilvl="0" w:tplc="AECEA60E">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58447C">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487572">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94B3F6">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306492">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782EA6">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520132">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960EC2">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A0BF6">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1" w16cid:durableId="343016588">
    <w:abstractNumId w:val="270"/>
    <w:lvlOverride w:ilvl="0">
      <w:startOverride w:val="4"/>
      <w:lvl w:ilvl="0" w:tplc="AECEA60E">
        <w:start w:val="4"/>
        <w:numFmt w:val="decimal"/>
        <w:lvlText w:val="%1."/>
        <w:lvlJc w:val="left"/>
        <w:pPr>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58447C">
        <w:start w:val="1"/>
        <w:numFmt w:val="decimal"/>
        <w:lvlText w:val="%2."/>
        <w:lvlJc w:val="left"/>
        <w:pPr>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487572">
        <w:start w:val="1"/>
        <w:numFmt w:val="decimal"/>
        <w:lvlText w:val="%3."/>
        <w:lvlJc w:val="left"/>
        <w:pPr>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94B3F6">
        <w:start w:val="1"/>
        <w:numFmt w:val="decimal"/>
        <w:lvlText w:val="%4."/>
        <w:lvlJc w:val="left"/>
        <w:pPr>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306492">
        <w:start w:val="1"/>
        <w:numFmt w:val="decimal"/>
        <w:lvlText w:val="%5."/>
        <w:lvlJc w:val="left"/>
        <w:pPr>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782EA6">
        <w:start w:val="1"/>
        <w:numFmt w:val="decimal"/>
        <w:lvlText w:val="%6."/>
        <w:lvlJc w:val="left"/>
        <w:pPr>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520132">
        <w:start w:val="1"/>
        <w:numFmt w:val="decimal"/>
        <w:lvlText w:val="%7."/>
        <w:lvlJc w:val="left"/>
        <w:pPr>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960EC2">
        <w:start w:val="1"/>
        <w:numFmt w:val="decimal"/>
        <w:lvlText w:val="%8."/>
        <w:lvlJc w:val="left"/>
        <w:pPr>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0A0BF6">
        <w:start w:val="1"/>
        <w:numFmt w:val="decimal"/>
        <w:lvlText w:val="%9."/>
        <w:lvlJc w:val="left"/>
        <w:pPr>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2" w16cid:durableId="2139448178">
    <w:abstractNumId w:val="163"/>
  </w:num>
  <w:num w:numId="563" w16cid:durableId="1121997083">
    <w:abstractNumId w:val="20"/>
  </w:num>
  <w:num w:numId="564" w16cid:durableId="295642160">
    <w:abstractNumId w:val="20"/>
    <w:lvlOverride w:ilvl="0">
      <w:lvl w:ilvl="0" w:tplc="AFBAF97C">
        <w:start w:val="1"/>
        <w:numFmt w:val="lowerRoman"/>
        <w:lvlText w:val="(%1)"/>
        <w:lvlJc w:val="left"/>
        <w:pPr>
          <w:tabs>
            <w:tab w:val="left" w:pos="402"/>
          </w:tabs>
          <w:ind w:left="4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26A004">
        <w:start w:val="1"/>
        <w:numFmt w:val="upperRoman"/>
        <w:lvlText w:val="(%2)"/>
        <w:lvlJc w:val="left"/>
        <w:pPr>
          <w:tabs>
            <w:tab w:val="left" w:pos="402"/>
          </w:tabs>
          <w:ind w:left="7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C6112A">
        <w:start w:val="1"/>
        <w:numFmt w:val="upperRoman"/>
        <w:lvlText w:val="(%3)"/>
        <w:lvlJc w:val="left"/>
        <w:pPr>
          <w:tabs>
            <w:tab w:val="left" w:pos="402"/>
          </w:tabs>
          <w:ind w:left="12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0636CA">
        <w:start w:val="1"/>
        <w:numFmt w:val="upperRoman"/>
        <w:lvlText w:val="(%4)"/>
        <w:lvlJc w:val="left"/>
        <w:pPr>
          <w:tabs>
            <w:tab w:val="left" w:pos="402"/>
          </w:tabs>
          <w:ind w:left="16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E6FA06">
        <w:start w:val="1"/>
        <w:numFmt w:val="upperRoman"/>
        <w:lvlText w:val="(%5)"/>
        <w:lvlJc w:val="left"/>
        <w:pPr>
          <w:tabs>
            <w:tab w:val="left" w:pos="402"/>
          </w:tabs>
          <w:ind w:left="21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82F62">
        <w:start w:val="1"/>
        <w:numFmt w:val="upperRoman"/>
        <w:lvlText w:val="(%6)"/>
        <w:lvlJc w:val="left"/>
        <w:pPr>
          <w:tabs>
            <w:tab w:val="left" w:pos="402"/>
          </w:tabs>
          <w:ind w:left="26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105B6A">
        <w:start w:val="1"/>
        <w:numFmt w:val="upperRoman"/>
        <w:lvlText w:val="(%7)"/>
        <w:lvlJc w:val="left"/>
        <w:pPr>
          <w:tabs>
            <w:tab w:val="left" w:pos="402"/>
          </w:tabs>
          <w:ind w:left="30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CC2034">
        <w:start w:val="1"/>
        <w:numFmt w:val="upperRoman"/>
        <w:lvlText w:val="(%8)"/>
        <w:lvlJc w:val="left"/>
        <w:pPr>
          <w:tabs>
            <w:tab w:val="left" w:pos="402"/>
          </w:tabs>
          <w:ind w:left="35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428CAC">
        <w:start w:val="1"/>
        <w:numFmt w:val="upperRoman"/>
        <w:lvlText w:val="(%9)"/>
        <w:lvlJc w:val="left"/>
        <w:pPr>
          <w:tabs>
            <w:tab w:val="left" w:pos="402"/>
          </w:tabs>
          <w:ind w:left="39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5" w16cid:durableId="665475617">
    <w:abstractNumId w:val="20"/>
    <w:lvlOverride w:ilvl="0">
      <w:lvl w:ilvl="0" w:tplc="AFBAF97C">
        <w:start w:val="1"/>
        <w:numFmt w:val="lowerRoman"/>
        <w:lvlText w:val="(%1)"/>
        <w:lvlJc w:val="left"/>
        <w:pPr>
          <w:tabs>
            <w:tab w:val="left" w:pos="451"/>
          </w:tabs>
          <w:ind w:left="450" w:hanging="35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26A004">
        <w:start w:val="1"/>
        <w:numFmt w:val="upperRoman"/>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C6112A">
        <w:start w:val="1"/>
        <w:numFmt w:val="upperRoman"/>
        <w:lvlText w:val="(%3)"/>
        <w:lvlJc w:val="left"/>
        <w:pPr>
          <w:tabs>
            <w:tab w:val="left" w:pos="460"/>
          </w:tabs>
          <w:ind w:left="5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0636CA">
        <w:start w:val="1"/>
        <w:numFmt w:val="upperRoman"/>
        <w:lvlText w:val="(%4)"/>
        <w:lvlJc w:val="left"/>
        <w:pPr>
          <w:tabs>
            <w:tab w:val="left" w:pos="460"/>
          </w:tabs>
          <w:ind w:left="6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E6FA06">
        <w:start w:val="1"/>
        <w:numFmt w:val="upperRoman"/>
        <w:lvlText w:val="(%5)"/>
        <w:lvlJc w:val="left"/>
        <w:pPr>
          <w:tabs>
            <w:tab w:val="left" w:pos="460"/>
          </w:tabs>
          <w:ind w:left="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82F62">
        <w:start w:val="1"/>
        <w:numFmt w:val="upperRoman"/>
        <w:lvlText w:val="(%6)"/>
        <w:lvlJc w:val="left"/>
        <w:pPr>
          <w:tabs>
            <w:tab w:val="left" w:pos="460"/>
          </w:tabs>
          <w:ind w:left="8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105B6A">
        <w:start w:val="1"/>
        <w:numFmt w:val="upperRoman"/>
        <w:lvlText w:val="(%7)"/>
        <w:lvlJc w:val="left"/>
        <w:pPr>
          <w:tabs>
            <w:tab w:val="left" w:pos="460"/>
          </w:tabs>
          <w:ind w:left="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CC2034">
        <w:start w:val="1"/>
        <w:numFmt w:val="upperRoman"/>
        <w:lvlText w:val="(%8)"/>
        <w:lvlJc w:val="left"/>
        <w:pPr>
          <w:tabs>
            <w:tab w:val="left" w:pos="460"/>
          </w:tabs>
          <w:ind w:left="10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428CAC">
        <w:start w:val="1"/>
        <w:numFmt w:val="upperRoman"/>
        <w:lvlText w:val="(%9)"/>
        <w:lvlJc w:val="left"/>
        <w:pPr>
          <w:tabs>
            <w:tab w:val="left" w:pos="460"/>
          </w:tabs>
          <w:ind w:left="1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6" w16cid:durableId="1348403971">
    <w:abstractNumId w:val="20"/>
    <w:lvlOverride w:ilvl="0">
      <w:lvl w:ilvl="0" w:tplc="AFBAF97C">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26A004">
        <w:start w:val="1"/>
        <w:numFmt w:val="upperRoman"/>
        <w:suff w:val="nothing"/>
        <w:lvlText w:val="(%2)"/>
        <w:lvlJc w:val="left"/>
        <w:pPr>
          <w:tabs>
            <w:tab w:val="left" w:pos="455"/>
          </w:tabs>
          <w:ind w:left="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C6112A">
        <w:start w:val="1"/>
        <w:numFmt w:val="upperRoman"/>
        <w:suff w:val="nothing"/>
        <w:lvlText w:val="(%3)"/>
        <w:lvlJc w:val="left"/>
        <w:pPr>
          <w:tabs>
            <w:tab w:val="left" w:pos="455"/>
          </w:tabs>
          <w:ind w:left="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0636CA">
        <w:start w:val="1"/>
        <w:numFmt w:val="upperRoman"/>
        <w:suff w:val="nothing"/>
        <w:lvlText w:val="(%4)"/>
        <w:lvlJc w:val="left"/>
        <w:pPr>
          <w:tabs>
            <w:tab w:val="left" w:pos="455"/>
          </w:tabs>
          <w:ind w:left="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E6FA06">
        <w:start w:val="1"/>
        <w:numFmt w:val="upperRoman"/>
        <w:suff w:val="nothing"/>
        <w:lvlText w:val="(%5)"/>
        <w:lvlJc w:val="left"/>
        <w:pPr>
          <w:tabs>
            <w:tab w:val="left" w:pos="455"/>
          </w:tabs>
          <w:ind w:left="10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82F62">
        <w:start w:val="1"/>
        <w:numFmt w:val="upperRoman"/>
        <w:suff w:val="nothing"/>
        <w:lvlText w:val="(%6)"/>
        <w:lvlJc w:val="left"/>
        <w:pPr>
          <w:tabs>
            <w:tab w:val="left" w:pos="455"/>
          </w:tabs>
          <w:ind w:left="12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105B6A">
        <w:start w:val="1"/>
        <w:numFmt w:val="upperRoman"/>
        <w:suff w:val="nothing"/>
        <w:lvlText w:val="(%7)"/>
        <w:lvlJc w:val="left"/>
        <w:pPr>
          <w:tabs>
            <w:tab w:val="left" w:pos="455"/>
          </w:tabs>
          <w:ind w:left="1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CC2034">
        <w:start w:val="1"/>
        <w:numFmt w:val="upperRoman"/>
        <w:suff w:val="nothing"/>
        <w:lvlText w:val="(%8)"/>
        <w:lvlJc w:val="left"/>
        <w:pPr>
          <w:tabs>
            <w:tab w:val="left" w:pos="455"/>
          </w:tabs>
          <w:ind w:left="1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428CAC">
        <w:start w:val="1"/>
        <w:numFmt w:val="upperRoman"/>
        <w:suff w:val="nothing"/>
        <w:lvlText w:val="(%9)"/>
        <w:lvlJc w:val="left"/>
        <w:pPr>
          <w:tabs>
            <w:tab w:val="left" w:pos="455"/>
          </w:tabs>
          <w:ind w:left="1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7" w16cid:durableId="1060981613">
    <w:abstractNumId w:val="20"/>
    <w:lvlOverride w:ilvl="0">
      <w:lvl w:ilvl="0" w:tplc="AFBAF97C">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26A004">
        <w:start w:val="1"/>
        <w:numFmt w:val="upperRoman"/>
        <w:suff w:val="nothing"/>
        <w:lvlText w:val="(%2)"/>
        <w:lvlJc w:val="left"/>
        <w:pPr>
          <w:tabs>
            <w:tab w:val="left" w:pos="406"/>
          </w:tabs>
          <w:ind w:left="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C6112A">
        <w:start w:val="1"/>
        <w:numFmt w:val="upperRoman"/>
        <w:suff w:val="nothing"/>
        <w:lvlText w:val="(%3)"/>
        <w:lvlJc w:val="left"/>
        <w:pPr>
          <w:tabs>
            <w:tab w:val="left" w:pos="406"/>
          </w:tabs>
          <w:ind w:left="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0636CA">
        <w:start w:val="1"/>
        <w:numFmt w:val="upperRoman"/>
        <w:suff w:val="nothing"/>
        <w:lvlText w:val="(%4)"/>
        <w:lvlJc w:val="left"/>
        <w:pPr>
          <w:tabs>
            <w:tab w:val="left" w:pos="406"/>
          </w:tabs>
          <w:ind w:left="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E6FA06">
        <w:start w:val="1"/>
        <w:numFmt w:val="upperRoman"/>
        <w:suff w:val="nothing"/>
        <w:lvlText w:val="(%5)"/>
        <w:lvlJc w:val="left"/>
        <w:pPr>
          <w:tabs>
            <w:tab w:val="left" w:pos="406"/>
          </w:tabs>
          <w:ind w:left="10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82F62">
        <w:start w:val="1"/>
        <w:numFmt w:val="upperRoman"/>
        <w:suff w:val="nothing"/>
        <w:lvlText w:val="(%6)"/>
        <w:lvlJc w:val="left"/>
        <w:pPr>
          <w:tabs>
            <w:tab w:val="left" w:pos="406"/>
          </w:tabs>
          <w:ind w:left="12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105B6A">
        <w:start w:val="1"/>
        <w:numFmt w:val="upperRoman"/>
        <w:suff w:val="nothing"/>
        <w:lvlText w:val="(%7)"/>
        <w:lvlJc w:val="left"/>
        <w:pPr>
          <w:tabs>
            <w:tab w:val="left" w:pos="406"/>
          </w:tabs>
          <w:ind w:left="1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CC2034">
        <w:start w:val="1"/>
        <w:numFmt w:val="upperRoman"/>
        <w:suff w:val="nothing"/>
        <w:lvlText w:val="(%8)"/>
        <w:lvlJc w:val="left"/>
        <w:pPr>
          <w:tabs>
            <w:tab w:val="left" w:pos="406"/>
          </w:tabs>
          <w:ind w:left="1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428CAC">
        <w:start w:val="1"/>
        <w:numFmt w:val="upperRoman"/>
        <w:suff w:val="nothing"/>
        <w:lvlText w:val="(%9)"/>
        <w:lvlJc w:val="left"/>
        <w:pPr>
          <w:tabs>
            <w:tab w:val="left" w:pos="406"/>
          </w:tabs>
          <w:ind w:left="1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8" w16cid:durableId="1782341419">
    <w:abstractNumId w:val="270"/>
    <w:lvlOverride w:ilvl="0">
      <w:startOverride w:val="5"/>
      <w:lvl w:ilvl="0" w:tplc="AECEA60E">
        <w:start w:val="5"/>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58447C">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487572">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94B3F6">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306492">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782EA6">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520132">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960EC2">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0A0BF6">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9" w16cid:durableId="1370568909">
    <w:abstractNumId w:val="270"/>
    <w:lvlOverride w:ilvl="0">
      <w:lvl w:ilvl="0" w:tplc="AECEA60E">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58447C">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487572">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94B3F6">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306492">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782EA6">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520132">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960EC2">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A0BF6">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0" w16cid:durableId="506528908">
    <w:abstractNumId w:val="270"/>
    <w:lvlOverride w:ilvl="0">
      <w:lvl w:ilvl="0" w:tplc="AECEA60E">
        <w:start w:val="1"/>
        <w:numFmt w:val="decimal"/>
        <w:lvlText w:val="%1."/>
        <w:lvlJc w:val="left"/>
        <w:pPr>
          <w:tabs>
            <w:tab w:val="left" w:pos="333"/>
          </w:tabs>
          <w:ind w:left="3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58447C">
        <w:start w:val="1"/>
        <w:numFmt w:val="decimal"/>
        <w:lvlText w:val="%2."/>
        <w:lvlJc w:val="left"/>
        <w:pPr>
          <w:tabs>
            <w:tab w:val="left" w:pos="333"/>
          </w:tabs>
          <w:ind w:left="9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487572">
        <w:start w:val="1"/>
        <w:numFmt w:val="decimal"/>
        <w:lvlText w:val="%3."/>
        <w:lvlJc w:val="left"/>
        <w:pPr>
          <w:tabs>
            <w:tab w:val="left" w:pos="333"/>
          </w:tabs>
          <w:ind w:left="16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94B3F6">
        <w:start w:val="1"/>
        <w:numFmt w:val="decimal"/>
        <w:lvlText w:val="%4."/>
        <w:lvlJc w:val="left"/>
        <w:pPr>
          <w:tabs>
            <w:tab w:val="left" w:pos="333"/>
          </w:tabs>
          <w:ind w:left="23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306492">
        <w:start w:val="1"/>
        <w:numFmt w:val="decimal"/>
        <w:lvlText w:val="%5."/>
        <w:lvlJc w:val="left"/>
        <w:pPr>
          <w:tabs>
            <w:tab w:val="left" w:pos="333"/>
          </w:tabs>
          <w:ind w:left="311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782EA6">
        <w:start w:val="1"/>
        <w:numFmt w:val="decimal"/>
        <w:lvlText w:val="%6."/>
        <w:lvlJc w:val="left"/>
        <w:pPr>
          <w:tabs>
            <w:tab w:val="left" w:pos="333"/>
          </w:tabs>
          <w:ind w:left="38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520132">
        <w:start w:val="1"/>
        <w:numFmt w:val="decimal"/>
        <w:lvlText w:val="%7."/>
        <w:lvlJc w:val="left"/>
        <w:pPr>
          <w:tabs>
            <w:tab w:val="left" w:pos="333"/>
          </w:tabs>
          <w:ind w:left="45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960EC2">
        <w:start w:val="1"/>
        <w:numFmt w:val="decimal"/>
        <w:lvlText w:val="%8."/>
        <w:lvlJc w:val="left"/>
        <w:pPr>
          <w:tabs>
            <w:tab w:val="left" w:pos="333"/>
          </w:tabs>
          <w:ind w:left="52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A0BF6">
        <w:start w:val="1"/>
        <w:numFmt w:val="decimal"/>
        <w:lvlText w:val="%9."/>
        <w:lvlJc w:val="left"/>
        <w:pPr>
          <w:tabs>
            <w:tab w:val="left" w:pos="333"/>
          </w:tabs>
          <w:ind w:left="59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1" w16cid:durableId="962661300">
    <w:abstractNumId w:val="417"/>
  </w:num>
  <w:num w:numId="572" w16cid:durableId="1000886819">
    <w:abstractNumId w:val="23"/>
  </w:num>
  <w:num w:numId="573" w16cid:durableId="1176656004">
    <w:abstractNumId w:val="23"/>
    <w:lvlOverride w:ilvl="0">
      <w:lvl w:ilvl="0" w:tplc="34A070A8">
        <w:start w:val="1"/>
        <w:numFmt w:val="lowerRoman"/>
        <w:lvlText w:val="(%1)"/>
        <w:lvlJc w:val="left"/>
        <w:pPr>
          <w:tabs>
            <w:tab w:val="num" w:pos="402"/>
          </w:tabs>
          <w:ind w:left="30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7012EC">
        <w:start w:val="1"/>
        <w:numFmt w:val="lowerRoman"/>
        <w:lvlText w:val="(%2)"/>
        <w:lvlJc w:val="left"/>
        <w:pPr>
          <w:tabs>
            <w:tab w:val="left" w:pos="402"/>
            <w:tab w:val="num" w:pos="1122"/>
          </w:tabs>
          <w:ind w:left="102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4C597A">
        <w:start w:val="1"/>
        <w:numFmt w:val="lowerRoman"/>
        <w:lvlText w:val="(%3)"/>
        <w:lvlJc w:val="left"/>
        <w:pPr>
          <w:tabs>
            <w:tab w:val="left" w:pos="402"/>
            <w:tab w:val="num" w:pos="1842"/>
          </w:tabs>
          <w:ind w:left="174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A42A4A">
        <w:start w:val="1"/>
        <w:numFmt w:val="lowerRoman"/>
        <w:lvlText w:val="(%4)"/>
        <w:lvlJc w:val="left"/>
        <w:pPr>
          <w:tabs>
            <w:tab w:val="left" w:pos="402"/>
            <w:tab w:val="num" w:pos="2562"/>
          </w:tabs>
          <w:ind w:left="246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239A2">
        <w:start w:val="1"/>
        <w:numFmt w:val="lowerRoman"/>
        <w:lvlText w:val="(%5)"/>
        <w:lvlJc w:val="left"/>
        <w:pPr>
          <w:tabs>
            <w:tab w:val="left" w:pos="402"/>
            <w:tab w:val="num" w:pos="3282"/>
          </w:tabs>
          <w:ind w:left="318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986546">
        <w:start w:val="1"/>
        <w:numFmt w:val="lowerRoman"/>
        <w:lvlText w:val="(%6)"/>
        <w:lvlJc w:val="left"/>
        <w:pPr>
          <w:tabs>
            <w:tab w:val="left" w:pos="402"/>
            <w:tab w:val="num" w:pos="4002"/>
          </w:tabs>
          <w:ind w:left="390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6CCCE6">
        <w:start w:val="1"/>
        <w:numFmt w:val="lowerRoman"/>
        <w:lvlText w:val="(%7)"/>
        <w:lvlJc w:val="left"/>
        <w:pPr>
          <w:tabs>
            <w:tab w:val="left" w:pos="402"/>
            <w:tab w:val="num" w:pos="4722"/>
          </w:tabs>
          <w:ind w:left="462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16A076">
        <w:start w:val="1"/>
        <w:numFmt w:val="lowerRoman"/>
        <w:lvlText w:val="(%8)"/>
        <w:lvlJc w:val="left"/>
        <w:pPr>
          <w:tabs>
            <w:tab w:val="left" w:pos="402"/>
            <w:tab w:val="num" w:pos="5442"/>
          </w:tabs>
          <w:ind w:left="534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B6EF2E">
        <w:start w:val="1"/>
        <w:numFmt w:val="lowerRoman"/>
        <w:lvlText w:val="(%9)"/>
        <w:lvlJc w:val="left"/>
        <w:pPr>
          <w:tabs>
            <w:tab w:val="left" w:pos="402"/>
            <w:tab w:val="num" w:pos="6162"/>
          </w:tabs>
          <w:ind w:left="606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4" w16cid:durableId="1501194060">
    <w:abstractNumId w:val="23"/>
    <w:lvlOverride w:ilvl="0">
      <w:lvl w:ilvl="0" w:tplc="34A070A8">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7012EC">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4C597A">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A42A4A">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239A2">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986546">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6CCCE6">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16A076">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B6EF2E">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5" w16cid:durableId="759912694">
    <w:abstractNumId w:val="270"/>
    <w:lvlOverride w:ilvl="0">
      <w:startOverride w:val="8"/>
      <w:lvl w:ilvl="0" w:tplc="AECEA60E">
        <w:start w:val="8"/>
        <w:numFmt w:val="decimal"/>
        <w:lvlText w:val="%1."/>
        <w:lvlJc w:val="left"/>
        <w:pPr>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58447C">
        <w:start w:val="1"/>
        <w:numFmt w:val="decimal"/>
        <w:lvlText w:val="%2."/>
        <w:lvlJc w:val="left"/>
        <w:pPr>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487572">
        <w:start w:val="1"/>
        <w:numFmt w:val="decimal"/>
        <w:lvlText w:val="%3."/>
        <w:lvlJc w:val="left"/>
        <w:pPr>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94B3F6">
        <w:start w:val="1"/>
        <w:numFmt w:val="decimal"/>
        <w:lvlText w:val="%4."/>
        <w:lvlJc w:val="left"/>
        <w:pPr>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306492">
        <w:start w:val="1"/>
        <w:numFmt w:val="decimal"/>
        <w:lvlText w:val="%5."/>
        <w:lvlJc w:val="left"/>
        <w:pPr>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782EA6">
        <w:start w:val="1"/>
        <w:numFmt w:val="decimal"/>
        <w:lvlText w:val="%6."/>
        <w:lvlJc w:val="left"/>
        <w:pPr>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520132">
        <w:start w:val="1"/>
        <w:numFmt w:val="decimal"/>
        <w:lvlText w:val="%7."/>
        <w:lvlJc w:val="left"/>
        <w:pPr>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960EC2">
        <w:start w:val="1"/>
        <w:numFmt w:val="decimal"/>
        <w:lvlText w:val="%8."/>
        <w:lvlJc w:val="left"/>
        <w:pPr>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0A0BF6">
        <w:start w:val="1"/>
        <w:numFmt w:val="decimal"/>
        <w:lvlText w:val="%9."/>
        <w:lvlJc w:val="left"/>
        <w:pPr>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6" w16cid:durableId="1761439431">
    <w:abstractNumId w:val="234"/>
  </w:num>
  <w:num w:numId="577" w16cid:durableId="1847356017">
    <w:abstractNumId w:val="29"/>
  </w:num>
  <w:num w:numId="578" w16cid:durableId="845363836">
    <w:abstractNumId w:val="270"/>
    <w:lvlOverride w:ilvl="0">
      <w:startOverride w:val="9"/>
      <w:lvl w:ilvl="0" w:tplc="AECEA60E">
        <w:start w:val="9"/>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158447C">
        <w:start w:val="1"/>
        <w:numFmt w:val="decimal"/>
        <w:lvlText w:val="%2."/>
        <w:lvlJc w:val="left"/>
        <w:pPr>
          <w:tabs>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4487572">
        <w:start w:val="1"/>
        <w:numFmt w:val="decimal"/>
        <w:lvlText w:val="%3."/>
        <w:lvlJc w:val="left"/>
        <w:pPr>
          <w:tabs>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94B3F6">
        <w:start w:val="1"/>
        <w:numFmt w:val="decimal"/>
        <w:lvlText w:val="%4."/>
        <w:lvlJc w:val="left"/>
        <w:pPr>
          <w:tabs>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306492">
        <w:start w:val="1"/>
        <w:numFmt w:val="decimal"/>
        <w:lvlText w:val="%5."/>
        <w:lvlJc w:val="left"/>
        <w:pPr>
          <w:tabs>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782EA6">
        <w:start w:val="1"/>
        <w:numFmt w:val="decimal"/>
        <w:lvlText w:val="%6."/>
        <w:lvlJc w:val="left"/>
        <w:pPr>
          <w:tabs>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520132">
        <w:start w:val="1"/>
        <w:numFmt w:val="decimal"/>
        <w:lvlText w:val="%7."/>
        <w:lvlJc w:val="left"/>
        <w:pPr>
          <w:tabs>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960EC2">
        <w:start w:val="1"/>
        <w:numFmt w:val="decimal"/>
        <w:lvlText w:val="%8."/>
        <w:lvlJc w:val="left"/>
        <w:pPr>
          <w:tabs>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0A0BF6">
        <w:start w:val="1"/>
        <w:numFmt w:val="decimal"/>
        <w:lvlText w:val="%9."/>
        <w:lvlJc w:val="left"/>
        <w:pPr>
          <w:tabs>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9" w16cid:durableId="1618370850">
    <w:abstractNumId w:val="270"/>
    <w:lvlOverride w:ilvl="0">
      <w:lvl w:ilvl="0" w:tplc="AECEA60E">
        <w:start w:val="1"/>
        <w:numFmt w:val="decimal"/>
        <w:lvlText w:val="%1."/>
        <w:lvlJc w:val="left"/>
        <w:pPr>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58447C">
        <w:start w:val="1"/>
        <w:numFmt w:val="decimal"/>
        <w:lvlText w:val="%2."/>
        <w:lvlJc w:val="left"/>
        <w:pPr>
          <w:tabs>
            <w:tab w:val="left" w:pos="467"/>
          </w:tabs>
          <w:ind w:left="10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487572">
        <w:start w:val="1"/>
        <w:numFmt w:val="decimal"/>
        <w:lvlText w:val="%3."/>
        <w:lvlJc w:val="left"/>
        <w:pPr>
          <w:tabs>
            <w:tab w:val="left" w:pos="467"/>
          </w:tabs>
          <w:ind w:left="18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94B3F6">
        <w:start w:val="1"/>
        <w:numFmt w:val="decimal"/>
        <w:lvlText w:val="%4."/>
        <w:lvlJc w:val="left"/>
        <w:pPr>
          <w:tabs>
            <w:tab w:val="left" w:pos="467"/>
          </w:tabs>
          <w:ind w:left="25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306492">
        <w:start w:val="1"/>
        <w:numFmt w:val="decimal"/>
        <w:lvlText w:val="%5."/>
        <w:lvlJc w:val="left"/>
        <w:pPr>
          <w:tabs>
            <w:tab w:val="left" w:pos="467"/>
          </w:tabs>
          <w:ind w:left="324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782EA6">
        <w:start w:val="1"/>
        <w:numFmt w:val="decimal"/>
        <w:lvlText w:val="%6."/>
        <w:lvlJc w:val="left"/>
        <w:pPr>
          <w:tabs>
            <w:tab w:val="left" w:pos="467"/>
          </w:tabs>
          <w:ind w:left="39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520132">
        <w:start w:val="1"/>
        <w:numFmt w:val="decimal"/>
        <w:lvlText w:val="%7."/>
        <w:lvlJc w:val="left"/>
        <w:pPr>
          <w:tabs>
            <w:tab w:val="left" w:pos="467"/>
          </w:tabs>
          <w:ind w:left="46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960EC2">
        <w:start w:val="1"/>
        <w:numFmt w:val="decimal"/>
        <w:lvlText w:val="%8."/>
        <w:lvlJc w:val="left"/>
        <w:pPr>
          <w:tabs>
            <w:tab w:val="left" w:pos="467"/>
          </w:tabs>
          <w:ind w:left="54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0A0BF6">
        <w:start w:val="1"/>
        <w:numFmt w:val="decimal"/>
        <w:lvlText w:val="%9."/>
        <w:lvlJc w:val="left"/>
        <w:pPr>
          <w:tabs>
            <w:tab w:val="left" w:pos="467"/>
          </w:tabs>
          <w:ind w:left="61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0" w16cid:durableId="1773429359">
    <w:abstractNumId w:val="105"/>
    <w:lvlOverride w:ilvl="0">
      <w:startOverride w:val="5"/>
      <w:lvl w:ilvl="0" w:tplc="036EFD50">
        <w:start w:val="5"/>
        <w:numFmt w:val="lowerLetter"/>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CCC674">
        <w:start w:val="1"/>
        <w:numFmt w:val="lowerLetter"/>
        <w:lvlText w:val="(%2)"/>
        <w:lvlJc w:val="left"/>
        <w:pPr>
          <w:tabs>
            <w:tab w:val="left" w:pos="430"/>
            <w:tab w:val="num" w:pos="1150"/>
          </w:tabs>
          <w:ind w:left="10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928932">
        <w:start w:val="1"/>
        <w:numFmt w:val="lowerLetter"/>
        <w:lvlText w:val="(%3)"/>
        <w:lvlJc w:val="left"/>
        <w:pPr>
          <w:tabs>
            <w:tab w:val="left" w:pos="430"/>
            <w:tab w:val="num" w:pos="1870"/>
          </w:tabs>
          <w:ind w:left="17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28A7A6">
        <w:start w:val="1"/>
        <w:numFmt w:val="lowerLetter"/>
        <w:lvlText w:val="(%4)"/>
        <w:lvlJc w:val="left"/>
        <w:pPr>
          <w:tabs>
            <w:tab w:val="left" w:pos="430"/>
            <w:tab w:val="num" w:pos="2590"/>
          </w:tabs>
          <w:ind w:left="24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6AAC68">
        <w:start w:val="1"/>
        <w:numFmt w:val="lowerLetter"/>
        <w:lvlText w:val="(%5)"/>
        <w:lvlJc w:val="left"/>
        <w:pPr>
          <w:tabs>
            <w:tab w:val="left" w:pos="430"/>
            <w:tab w:val="num" w:pos="3310"/>
          </w:tabs>
          <w:ind w:left="321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4C9A92">
        <w:start w:val="1"/>
        <w:numFmt w:val="lowerLetter"/>
        <w:lvlText w:val="(%6)"/>
        <w:lvlJc w:val="left"/>
        <w:pPr>
          <w:tabs>
            <w:tab w:val="left" w:pos="430"/>
            <w:tab w:val="num" w:pos="4030"/>
          </w:tabs>
          <w:ind w:left="39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9ACE4E">
        <w:start w:val="1"/>
        <w:numFmt w:val="lowerLetter"/>
        <w:lvlText w:val="(%7)"/>
        <w:lvlJc w:val="left"/>
        <w:pPr>
          <w:tabs>
            <w:tab w:val="left" w:pos="430"/>
            <w:tab w:val="num" w:pos="4750"/>
          </w:tabs>
          <w:ind w:left="46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44CEC4">
        <w:start w:val="1"/>
        <w:numFmt w:val="lowerLetter"/>
        <w:lvlText w:val="(%8)"/>
        <w:lvlJc w:val="left"/>
        <w:pPr>
          <w:tabs>
            <w:tab w:val="left" w:pos="430"/>
            <w:tab w:val="num" w:pos="5470"/>
          </w:tabs>
          <w:ind w:left="53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20310C">
        <w:start w:val="1"/>
        <w:numFmt w:val="lowerLetter"/>
        <w:lvlText w:val="(%9)"/>
        <w:lvlJc w:val="left"/>
        <w:pPr>
          <w:tabs>
            <w:tab w:val="left" w:pos="430"/>
            <w:tab w:val="num" w:pos="6190"/>
          </w:tabs>
          <w:ind w:left="60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1" w16cid:durableId="1791164493">
    <w:abstractNumId w:val="358"/>
  </w:num>
  <w:num w:numId="582" w16cid:durableId="477459981">
    <w:abstractNumId w:val="378"/>
  </w:num>
  <w:num w:numId="583" w16cid:durableId="736127607">
    <w:abstractNumId w:val="378"/>
    <w:lvlOverride w:ilvl="0">
      <w:lvl w:ilvl="0" w:tplc="CCE8646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E01AF0">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D8FAF2">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86CD56">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701C64">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3C4370">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64D07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AEBDB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56D39C">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4" w16cid:durableId="2026056473">
    <w:abstractNumId w:val="378"/>
    <w:lvlOverride w:ilvl="0">
      <w:lvl w:ilvl="0" w:tplc="CCE8646E">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E01AF0">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D8FAF2">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86CD56">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701C64">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3C4370">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E64D076">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AEBDB0">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56D39C">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5" w16cid:durableId="1164473472">
    <w:abstractNumId w:val="105"/>
    <w:lvlOverride w:ilvl="0">
      <w:startOverride w:val="6"/>
      <w:lvl w:ilvl="0" w:tplc="036EFD50">
        <w:start w:val="6"/>
        <w:numFmt w:val="lowerLetter"/>
        <w:suff w:val="nothing"/>
        <w:lvlText w:val="(%1)"/>
        <w:lvlJc w:val="left"/>
        <w:pPr>
          <w:tabs>
            <w:tab w:val="left" w:pos="365"/>
          </w:tabs>
          <w:ind w:left="26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CCC674">
        <w:start w:val="1"/>
        <w:numFmt w:val="lowerLetter"/>
        <w:suff w:val="nothing"/>
        <w:lvlText w:val="(%2)"/>
        <w:lvlJc w:val="left"/>
        <w:pPr>
          <w:tabs>
            <w:tab w:val="left" w:pos="365"/>
          </w:tabs>
          <w:ind w:left="9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928932">
        <w:start w:val="1"/>
        <w:numFmt w:val="lowerLetter"/>
        <w:suff w:val="nothing"/>
        <w:lvlText w:val="(%3)"/>
        <w:lvlJc w:val="left"/>
        <w:pPr>
          <w:tabs>
            <w:tab w:val="left" w:pos="365"/>
          </w:tabs>
          <w:ind w:left="170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28A7A6">
        <w:start w:val="1"/>
        <w:numFmt w:val="lowerLetter"/>
        <w:suff w:val="nothing"/>
        <w:lvlText w:val="(%4)"/>
        <w:lvlJc w:val="left"/>
        <w:pPr>
          <w:tabs>
            <w:tab w:val="left" w:pos="365"/>
          </w:tabs>
          <w:ind w:left="242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6AAC68">
        <w:start w:val="1"/>
        <w:numFmt w:val="lowerLetter"/>
        <w:suff w:val="nothing"/>
        <w:lvlText w:val="(%5)"/>
        <w:lvlJc w:val="left"/>
        <w:pPr>
          <w:tabs>
            <w:tab w:val="left" w:pos="365"/>
          </w:tabs>
          <w:ind w:left="314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4C9A92">
        <w:start w:val="1"/>
        <w:numFmt w:val="lowerLetter"/>
        <w:suff w:val="nothing"/>
        <w:lvlText w:val="(%6)"/>
        <w:lvlJc w:val="left"/>
        <w:pPr>
          <w:tabs>
            <w:tab w:val="left" w:pos="365"/>
          </w:tabs>
          <w:ind w:left="386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9ACE4E">
        <w:start w:val="1"/>
        <w:numFmt w:val="lowerLetter"/>
        <w:suff w:val="nothing"/>
        <w:lvlText w:val="(%7)"/>
        <w:lvlJc w:val="left"/>
        <w:pPr>
          <w:tabs>
            <w:tab w:val="left" w:pos="365"/>
          </w:tabs>
          <w:ind w:left="45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44CEC4">
        <w:start w:val="1"/>
        <w:numFmt w:val="lowerLetter"/>
        <w:suff w:val="nothing"/>
        <w:lvlText w:val="(%8)"/>
        <w:lvlJc w:val="left"/>
        <w:pPr>
          <w:tabs>
            <w:tab w:val="left" w:pos="365"/>
          </w:tabs>
          <w:ind w:left="530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20310C">
        <w:start w:val="1"/>
        <w:numFmt w:val="lowerLetter"/>
        <w:suff w:val="nothing"/>
        <w:lvlText w:val="(%9)"/>
        <w:lvlJc w:val="left"/>
        <w:pPr>
          <w:tabs>
            <w:tab w:val="left" w:pos="365"/>
          </w:tabs>
          <w:ind w:left="602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6" w16cid:durableId="750005357">
    <w:abstractNumId w:val="443"/>
  </w:num>
  <w:num w:numId="587" w16cid:durableId="1724332185">
    <w:abstractNumId w:val="335"/>
  </w:num>
  <w:num w:numId="588" w16cid:durableId="1000543637">
    <w:abstractNumId w:val="335"/>
    <w:lvlOverride w:ilvl="0">
      <w:lvl w:ilvl="0" w:tplc="9C7CB38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2CCED6">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1E1B48">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641492">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BAE718">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C40F114">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2658EE">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C8E9C2">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626342">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9" w16cid:durableId="49885841">
    <w:abstractNumId w:val="335"/>
    <w:lvlOverride w:ilvl="0">
      <w:startOverride w:val="3"/>
      <w:lvl w:ilvl="0" w:tplc="9C7CB38E">
        <w:start w:val="3"/>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2CCED6">
        <w:start w:val="1"/>
        <w:numFmt w:val="decimal"/>
        <w:lvlText w:val="%2."/>
        <w:lvlJc w:val="left"/>
        <w:pPr>
          <w:tabs>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01E1B48">
        <w:start w:val="1"/>
        <w:numFmt w:val="decimal"/>
        <w:lvlText w:val="%3."/>
        <w:lvlJc w:val="left"/>
        <w:pPr>
          <w:tabs>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641492">
        <w:start w:val="1"/>
        <w:numFmt w:val="decimal"/>
        <w:lvlText w:val="%4."/>
        <w:lvlJc w:val="left"/>
        <w:pPr>
          <w:tabs>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BAE718">
        <w:start w:val="1"/>
        <w:numFmt w:val="decimal"/>
        <w:lvlText w:val="%5."/>
        <w:lvlJc w:val="left"/>
        <w:pPr>
          <w:tabs>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40F114">
        <w:start w:val="1"/>
        <w:numFmt w:val="decimal"/>
        <w:lvlText w:val="%6."/>
        <w:lvlJc w:val="left"/>
        <w:pPr>
          <w:tabs>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2658EE">
        <w:start w:val="1"/>
        <w:numFmt w:val="decimal"/>
        <w:lvlText w:val="%7."/>
        <w:lvlJc w:val="left"/>
        <w:pPr>
          <w:tabs>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C8E9C2">
        <w:start w:val="1"/>
        <w:numFmt w:val="decimal"/>
        <w:lvlText w:val="%8."/>
        <w:lvlJc w:val="left"/>
        <w:pPr>
          <w:tabs>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626342">
        <w:start w:val="1"/>
        <w:numFmt w:val="decimal"/>
        <w:lvlText w:val="%9."/>
        <w:lvlJc w:val="left"/>
        <w:pPr>
          <w:tabs>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0" w16cid:durableId="1791164490">
    <w:abstractNumId w:val="105"/>
    <w:lvlOverride w:ilvl="0">
      <w:startOverride w:val="7"/>
      <w:lvl w:ilvl="0" w:tplc="036EFD50">
        <w:start w:val="7"/>
        <w:numFmt w:val="lowerLetter"/>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CCC674">
        <w:start w:val="1"/>
        <w:numFmt w:val="lowerLetter"/>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928932">
        <w:start w:val="1"/>
        <w:numFmt w:val="lowerLetter"/>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28A7A6">
        <w:start w:val="1"/>
        <w:numFmt w:val="lowerLetter"/>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6AAC68">
        <w:start w:val="1"/>
        <w:numFmt w:val="lowerLetter"/>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4C9A92">
        <w:start w:val="1"/>
        <w:numFmt w:val="lowerLetter"/>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9ACE4E">
        <w:start w:val="1"/>
        <w:numFmt w:val="lowerLetter"/>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44CEC4">
        <w:start w:val="1"/>
        <w:numFmt w:val="lowerLetter"/>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20310C">
        <w:start w:val="1"/>
        <w:numFmt w:val="lowerLetter"/>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1" w16cid:durableId="1913538699">
    <w:abstractNumId w:val="223"/>
  </w:num>
  <w:num w:numId="592" w16cid:durableId="293799734">
    <w:abstractNumId w:val="117"/>
  </w:num>
  <w:num w:numId="593" w16cid:durableId="1450317181">
    <w:abstractNumId w:val="117"/>
    <w:lvlOverride w:ilvl="0">
      <w:lvl w:ilvl="0" w:tplc="F7F86DC0">
        <w:start w:val="1"/>
        <w:numFmt w:val="lowerRoman"/>
        <w:lvlText w:val="(%1)"/>
        <w:lvlJc w:val="left"/>
        <w:pPr>
          <w:tabs>
            <w:tab w:val="num" w:pos="394"/>
          </w:tabs>
          <w:ind w:left="2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800EE4">
        <w:start w:val="1"/>
        <w:numFmt w:val="lowerRoman"/>
        <w:lvlText w:val="(%2)"/>
        <w:lvlJc w:val="left"/>
        <w:pPr>
          <w:tabs>
            <w:tab w:val="left" w:pos="394"/>
            <w:tab w:val="num" w:pos="1114"/>
          </w:tabs>
          <w:ind w:left="10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A2D35A">
        <w:start w:val="1"/>
        <w:numFmt w:val="lowerRoman"/>
        <w:lvlText w:val="(%3)"/>
        <w:lvlJc w:val="left"/>
        <w:pPr>
          <w:tabs>
            <w:tab w:val="left" w:pos="394"/>
            <w:tab w:val="num" w:pos="1834"/>
          </w:tabs>
          <w:ind w:left="17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029EDE">
        <w:start w:val="1"/>
        <w:numFmt w:val="lowerRoman"/>
        <w:lvlText w:val="(%4)"/>
        <w:lvlJc w:val="left"/>
        <w:pPr>
          <w:tabs>
            <w:tab w:val="left" w:pos="394"/>
            <w:tab w:val="num" w:pos="2554"/>
          </w:tabs>
          <w:ind w:left="24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72272A">
        <w:start w:val="1"/>
        <w:numFmt w:val="lowerRoman"/>
        <w:lvlText w:val="(%5)"/>
        <w:lvlJc w:val="left"/>
        <w:pPr>
          <w:tabs>
            <w:tab w:val="left" w:pos="394"/>
            <w:tab w:val="num" w:pos="3274"/>
          </w:tabs>
          <w:ind w:left="317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3ADB72">
        <w:start w:val="1"/>
        <w:numFmt w:val="lowerRoman"/>
        <w:lvlText w:val="(%6)"/>
        <w:lvlJc w:val="left"/>
        <w:pPr>
          <w:tabs>
            <w:tab w:val="left" w:pos="394"/>
            <w:tab w:val="num" w:pos="3994"/>
          </w:tabs>
          <w:ind w:left="389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6EB938">
        <w:start w:val="1"/>
        <w:numFmt w:val="lowerRoman"/>
        <w:lvlText w:val="(%7)"/>
        <w:lvlJc w:val="left"/>
        <w:pPr>
          <w:tabs>
            <w:tab w:val="left" w:pos="394"/>
            <w:tab w:val="num" w:pos="4714"/>
          </w:tabs>
          <w:ind w:left="461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6AE5CC">
        <w:start w:val="1"/>
        <w:numFmt w:val="lowerRoman"/>
        <w:lvlText w:val="(%8)"/>
        <w:lvlJc w:val="left"/>
        <w:pPr>
          <w:tabs>
            <w:tab w:val="left" w:pos="394"/>
            <w:tab w:val="num" w:pos="5434"/>
          </w:tabs>
          <w:ind w:left="533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842C86">
        <w:start w:val="1"/>
        <w:numFmt w:val="lowerRoman"/>
        <w:lvlText w:val="(%9)"/>
        <w:lvlJc w:val="left"/>
        <w:pPr>
          <w:tabs>
            <w:tab w:val="left" w:pos="394"/>
            <w:tab w:val="num" w:pos="6154"/>
          </w:tabs>
          <w:ind w:left="6054" w:hanging="19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4" w16cid:durableId="952245380">
    <w:abstractNumId w:val="117"/>
    <w:lvlOverride w:ilvl="0">
      <w:lvl w:ilvl="0" w:tplc="F7F86DC0">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800EE4">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A2D35A">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029EDE">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72272A">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3ADB72">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6EB938">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6AE5CC">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842C86">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5" w16cid:durableId="905726564">
    <w:abstractNumId w:val="105"/>
    <w:lvlOverride w:ilvl="0">
      <w:startOverride w:val="8"/>
      <w:lvl w:ilvl="0" w:tplc="036EFD50">
        <w:start w:val="8"/>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CCC674">
        <w:start w:val="1"/>
        <w:numFmt w:val="lowerLetter"/>
        <w:lvlText w:val="(%2)"/>
        <w:lvlJc w:val="left"/>
        <w:pPr>
          <w:tabs>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C928932">
        <w:start w:val="1"/>
        <w:numFmt w:val="lowerLetter"/>
        <w:lvlText w:val="(%3)"/>
        <w:lvlJc w:val="left"/>
        <w:pPr>
          <w:tabs>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28A7A6">
        <w:start w:val="1"/>
        <w:numFmt w:val="lowerLetter"/>
        <w:lvlText w:val="(%4)"/>
        <w:lvlJc w:val="left"/>
        <w:pPr>
          <w:tabs>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6AAC68">
        <w:start w:val="1"/>
        <w:numFmt w:val="lowerLetter"/>
        <w:lvlText w:val="(%5)"/>
        <w:lvlJc w:val="left"/>
        <w:pPr>
          <w:tabs>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4C9A92">
        <w:start w:val="1"/>
        <w:numFmt w:val="lowerLetter"/>
        <w:lvlText w:val="(%6)"/>
        <w:lvlJc w:val="left"/>
        <w:pPr>
          <w:tabs>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9ACE4E">
        <w:start w:val="1"/>
        <w:numFmt w:val="lowerLetter"/>
        <w:lvlText w:val="(%7)"/>
        <w:lvlJc w:val="left"/>
        <w:pPr>
          <w:tabs>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144CEC4">
        <w:start w:val="1"/>
        <w:numFmt w:val="lowerLetter"/>
        <w:lvlText w:val="(%8)"/>
        <w:lvlJc w:val="left"/>
        <w:pPr>
          <w:tabs>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20310C">
        <w:start w:val="1"/>
        <w:numFmt w:val="lowerLetter"/>
        <w:lvlText w:val="(%9)"/>
        <w:lvlJc w:val="left"/>
        <w:pPr>
          <w:tabs>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6" w16cid:durableId="1312103247">
    <w:abstractNumId w:val="248"/>
  </w:num>
  <w:num w:numId="597" w16cid:durableId="665398944">
    <w:abstractNumId w:val="215"/>
  </w:num>
  <w:num w:numId="598" w16cid:durableId="1264068840">
    <w:abstractNumId w:val="215"/>
    <w:lvlOverride w:ilvl="0">
      <w:lvl w:ilvl="0" w:tplc="1A4EAAB0">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D67056">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141182">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66065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9CA066">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F658AC">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7AB50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AA8B3A">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4C7722">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9" w16cid:durableId="1301036496">
    <w:abstractNumId w:val="49"/>
  </w:num>
  <w:num w:numId="600" w16cid:durableId="506018969">
    <w:abstractNumId w:val="18"/>
  </w:num>
  <w:num w:numId="601" w16cid:durableId="560335049">
    <w:abstractNumId w:val="18"/>
    <w:lvlOverride w:ilvl="0">
      <w:lvl w:ilvl="0" w:tplc="C90EA1AA">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4420C">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7CEAC8">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78A356">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C4521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F4C3F0">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50F4CE">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5AC84E">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D8F23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2" w16cid:durableId="900364046">
    <w:abstractNumId w:val="18"/>
    <w:lvlOverride w:ilvl="0">
      <w:startOverride w:val="4"/>
      <w:lvl w:ilvl="0" w:tplc="C90EA1AA">
        <w:start w:val="4"/>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94420C">
        <w:start w:val="1"/>
        <w:numFmt w:val="decimal"/>
        <w:lvlText w:val="%2."/>
        <w:lvlJc w:val="left"/>
        <w:pPr>
          <w:tabs>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C7CEAC8">
        <w:start w:val="1"/>
        <w:numFmt w:val="decimal"/>
        <w:lvlText w:val="%3."/>
        <w:lvlJc w:val="left"/>
        <w:pPr>
          <w:tabs>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78A356">
        <w:start w:val="1"/>
        <w:numFmt w:val="decimal"/>
        <w:lvlText w:val="%4."/>
        <w:lvlJc w:val="left"/>
        <w:pPr>
          <w:tabs>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5C4521A">
        <w:start w:val="1"/>
        <w:numFmt w:val="decimal"/>
        <w:lvlText w:val="%5."/>
        <w:lvlJc w:val="left"/>
        <w:pPr>
          <w:tabs>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EF4C3F0">
        <w:start w:val="1"/>
        <w:numFmt w:val="decimal"/>
        <w:lvlText w:val="%6."/>
        <w:lvlJc w:val="left"/>
        <w:pPr>
          <w:tabs>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250F4CE">
        <w:start w:val="1"/>
        <w:numFmt w:val="decimal"/>
        <w:lvlText w:val="%7."/>
        <w:lvlJc w:val="left"/>
        <w:pPr>
          <w:tabs>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B5AC84E">
        <w:start w:val="1"/>
        <w:numFmt w:val="decimal"/>
        <w:lvlText w:val="%8."/>
        <w:lvlJc w:val="left"/>
        <w:pPr>
          <w:tabs>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D8F23A">
        <w:start w:val="1"/>
        <w:numFmt w:val="decimal"/>
        <w:lvlText w:val="%9."/>
        <w:lvlJc w:val="left"/>
        <w:pPr>
          <w:tabs>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3" w16cid:durableId="2095859244">
    <w:abstractNumId w:val="18"/>
    <w:lvlOverride w:ilvl="0">
      <w:lvl w:ilvl="0" w:tplc="C90EA1AA">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94420C">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7CEAC8">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78A356">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5C4521A">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F4C3F0">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50F4CE">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5AC84E">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D8F23A">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4" w16cid:durableId="1580092693">
    <w:abstractNumId w:val="115"/>
  </w:num>
  <w:num w:numId="605" w16cid:durableId="1378898531">
    <w:abstractNumId w:val="210"/>
    <w:lvlOverride w:ilvl="0">
      <w:startOverride w:val="10"/>
    </w:lvlOverride>
  </w:num>
  <w:num w:numId="606" w16cid:durableId="1933277710">
    <w:abstractNumId w:val="210"/>
    <w:lvlOverride w:ilvl="0">
      <w:lvl w:ilvl="0" w:tplc="87B49CE8">
        <w:start w:val="1"/>
        <w:numFmt w:val="lowerLetter"/>
        <w:lvlText w:val="(%1)"/>
        <w:lvlJc w:val="left"/>
        <w:pPr>
          <w:tabs>
            <w:tab w:val="num" w:pos="414"/>
          </w:tabs>
          <w:ind w:left="3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301B12">
        <w:start w:val="1"/>
        <w:numFmt w:val="lowerLetter"/>
        <w:lvlText w:val="(%2)"/>
        <w:lvlJc w:val="left"/>
        <w:pPr>
          <w:tabs>
            <w:tab w:val="left" w:pos="414"/>
            <w:tab w:val="num" w:pos="1134"/>
          </w:tabs>
          <w:ind w:left="10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56D602">
        <w:start w:val="1"/>
        <w:numFmt w:val="lowerLetter"/>
        <w:lvlText w:val="(%3)"/>
        <w:lvlJc w:val="left"/>
        <w:pPr>
          <w:tabs>
            <w:tab w:val="left" w:pos="414"/>
            <w:tab w:val="num" w:pos="1854"/>
          </w:tabs>
          <w:ind w:left="17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47138">
        <w:start w:val="1"/>
        <w:numFmt w:val="lowerLetter"/>
        <w:lvlText w:val="(%4)"/>
        <w:lvlJc w:val="left"/>
        <w:pPr>
          <w:tabs>
            <w:tab w:val="left" w:pos="414"/>
            <w:tab w:val="num" w:pos="2574"/>
          </w:tabs>
          <w:ind w:left="24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320994">
        <w:start w:val="1"/>
        <w:numFmt w:val="lowerLetter"/>
        <w:lvlText w:val="(%5)"/>
        <w:lvlJc w:val="left"/>
        <w:pPr>
          <w:tabs>
            <w:tab w:val="left" w:pos="414"/>
            <w:tab w:val="num" w:pos="3294"/>
          </w:tabs>
          <w:ind w:left="319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4E8394">
        <w:start w:val="1"/>
        <w:numFmt w:val="lowerLetter"/>
        <w:lvlText w:val="(%6)"/>
        <w:lvlJc w:val="left"/>
        <w:pPr>
          <w:tabs>
            <w:tab w:val="left" w:pos="414"/>
            <w:tab w:val="num" w:pos="4014"/>
          </w:tabs>
          <w:ind w:left="39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72D276">
        <w:start w:val="1"/>
        <w:numFmt w:val="lowerLetter"/>
        <w:lvlText w:val="(%7)"/>
        <w:lvlJc w:val="left"/>
        <w:pPr>
          <w:tabs>
            <w:tab w:val="left" w:pos="414"/>
            <w:tab w:val="num" w:pos="4734"/>
          </w:tabs>
          <w:ind w:left="46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1E804C">
        <w:start w:val="1"/>
        <w:numFmt w:val="lowerLetter"/>
        <w:lvlText w:val="(%8)"/>
        <w:lvlJc w:val="left"/>
        <w:pPr>
          <w:tabs>
            <w:tab w:val="left" w:pos="414"/>
            <w:tab w:val="num" w:pos="5454"/>
          </w:tabs>
          <w:ind w:left="53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E88E46">
        <w:start w:val="1"/>
        <w:numFmt w:val="lowerLetter"/>
        <w:lvlText w:val="(%9)"/>
        <w:lvlJc w:val="left"/>
        <w:pPr>
          <w:tabs>
            <w:tab w:val="left" w:pos="414"/>
            <w:tab w:val="num" w:pos="6174"/>
          </w:tabs>
          <w:ind w:left="60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7" w16cid:durableId="862671661">
    <w:abstractNumId w:val="210"/>
    <w:lvlOverride w:ilvl="0">
      <w:lvl w:ilvl="0" w:tplc="87B49CE8">
        <w:start w:val="1"/>
        <w:numFmt w:val="lowerLetter"/>
        <w:suff w:val="nothing"/>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301B12">
        <w:start w:val="1"/>
        <w:numFmt w:val="lowerLetter"/>
        <w:suff w:val="nothing"/>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56D602">
        <w:start w:val="1"/>
        <w:numFmt w:val="lowerLetter"/>
        <w:suff w:val="nothing"/>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47138">
        <w:start w:val="1"/>
        <w:numFmt w:val="lowerLetter"/>
        <w:suff w:val="nothing"/>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320994">
        <w:start w:val="1"/>
        <w:numFmt w:val="lowerLetter"/>
        <w:suff w:val="nothing"/>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4E8394">
        <w:start w:val="1"/>
        <w:numFmt w:val="lowerLetter"/>
        <w:suff w:val="nothing"/>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72D276">
        <w:start w:val="1"/>
        <w:numFmt w:val="lowerLetter"/>
        <w:suff w:val="nothing"/>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1E804C">
        <w:start w:val="1"/>
        <w:numFmt w:val="lowerLetter"/>
        <w:suff w:val="nothing"/>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E88E46">
        <w:start w:val="1"/>
        <w:numFmt w:val="lowerLetter"/>
        <w:suff w:val="nothing"/>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8" w16cid:durableId="1254508655">
    <w:abstractNumId w:val="3"/>
  </w:num>
  <w:num w:numId="609" w16cid:durableId="1362777038">
    <w:abstractNumId w:val="416"/>
  </w:num>
  <w:num w:numId="610" w16cid:durableId="937831078">
    <w:abstractNumId w:val="416"/>
    <w:lvlOverride w:ilvl="0">
      <w:lvl w:ilvl="0" w:tplc="06CABB1E">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4A4FBE">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AD42A">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804DF8">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F288DA">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24AF96">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1C0ED8">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F07460">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FC8782">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1" w16cid:durableId="1874264579">
    <w:abstractNumId w:val="416"/>
    <w:lvlOverride w:ilvl="0">
      <w:lvl w:ilvl="0" w:tplc="06CABB1E">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4A4FBE">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AD42A">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804DF8">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F288D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24AF96">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1C0ED8">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F07460">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FC8782">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2" w16cid:durableId="664093846">
    <w:abstractNumId w:val="416"/>
    <w:lvlOverride w:ilvl="0">
      <w:startOverride w:val="5"/>
      <w:lvl w:ilvl="0" w:tplc="06CABB1E">
        <w:start w:val="5"/>
        <w:numFmt w:val="decimal"/>
        <w:lvlText w:val="%1."/>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44A4FBE">
        <w:start w:val="1"/>
        <w:numFmt w:val="decimal"/>
        <w:lvlText w:val="%2."/>
        <w:lvlJc w:val="left"/>
        <w:pPr>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2DAD42A">
        <w:start w:val="1"/>
        <w:numFmt w:val="decimal"/>
        <w:lvlText w:val="%3."/>
        <w:lvlJc w:val="left"/>
        <w:pPr>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9804DF8">
        <w:start w:val="1"/>
        <w:numFmt w:val="decimal"/>
        <w:lvlText w:val="%4."/>
        <w:lvlJc w:val="left"/>
        <w:pPr>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F288DA">
        <w:start w:val="1"/>
        <w:numFmt w:val="decimal"/>
        <w:lvlText w:val="%5."/>
        <w:lvlJc w:val="left"/>
        <w:pPr>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E24AF96">
        <w:start w:val="1"/>
        <w:numFmt w:val="decimal"/>
        <w:lvlText w:val="%6."/>
        <w:lvlJc w:val="left"/>
        <w:pPr>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1C0ED8">
        <w:start w:val="1"/>
        <w:numFmt w:val="decimal"/>
        <w:lvlText w:val="%7."/>
        <w:lvlJc w:val="left"/>
        <w:pPr>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F07460">
        <w:start w:val="1"/>
        <w:numFmt w:val="decimal"/>
        <w:lvlText w:val="%8."/>
        <w:lvlJc w:val="left"/>
        <w:pPr>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5FC8782">
        <w:start w:val="1"/>
        <w:numFmt w:val="decimal"/>
        <w:lvlText w:val="%9."/>
        <w:lvlJc w:val="left"/>
        <w:pPr>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3" w16cid:durableId="69668136">
    <w:abstractNumId w:val="416"/>
    <w:lvlOverride w:ilvl="0">
      <w:lvl w:ilvl="0" w:tplc="06CABB1E">
        <w:start w:val="1"/>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4A4FBE">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AD42A">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804DF8">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F288DA">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24AF96">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1C0ED8">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F07460">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FC8782">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4" w16cid:durableId="687831555">
    <w:abstractNumId w:val="210"/>
    <w:lvlOverride w:ilvl="0">
      <w:startOverride w:val="13"/>
      <w:lvl w:ilvl="0" w:tplc="87B49CE8">
        <w:start w:val="13"/>
        <w:numFmt w:val="lowerLetter"/>
        <w:lvlText w:val="(%1)"/>
        <w:lvlJc w:val="left"/>
        <w:pPr>
          <w:ind w:left="38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301B12">
        <w:start w:val="1"/>
        <w:numFmt w:val="lowerLetter"/>
        <w:lvlText w:val="(%2)"/>
        <w:lvlJc w:val="left"/>
        <w:pPr>
          <w:tabs>
            <w:tab w:val="left" w:pos="488"/>
          </w:tabs>
          <w:ind w:left="110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56D602">
        <w:start w:val="1"/>
        <w:numFmt w:val="lowerLetter"/>
        <w:lvlText w:val="(%3)"/>
        <w:lvlJc w:val="left"/>
        <w:pPr>
          <w:tabs>
            <w:tab w:val="left" w:pos="488"/>
          </w:tabs>
          <w:ind w:left="182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347138">
        <w:start w:val="1"/>
        <w:numFmt w:val="lowerLetter"/>
        <w:lvlText w:val="(%4)"/>
        <w:lvlJc w:val="left"/>
        <w:pPr>
          <w:tabs>
            <w:tab w:val="left" w:pos="488"/>
          </w:tabs>
          <w:ind w:left="254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320994">
        <w:start w:val="1"/>
        <w:numFmt w:val="lowerLetter"/>
        <w:lvlText w:val="(%5)"/>
        <w:lvlJc w:val="left"/>
        <w:pPr>
          <w:tabs>
            <w:tab w:val="left" w:pos="488"/>
          </w:tabs>
          <w:ind w:left="326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4E8394">
        <w:start w:val="1"/>
        <w:numFmt w:val="lowerLetter"/>
        <w:lvlText w:val="(%6)"/>
        <w:lvlJc w:val="left"/>
        <w:pPr>
          <w:tabs>
            <w:tab w:val="left" w:pos="488"/>
          </w:tabs>
          <w:ind w:left="398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72D276">
        <w:start w:val="1"/>
        <w:numFmt w:val="lowerLetter"/>
        <w:lvlText w:val="(%7)"/>
        <w:lvlJc w:val="left"/>
        <w:pPr>
          <w:tabs>
            <w:tab w:val="left" w:pos="488"/>
          </w:tabs>
          <w:ind w:left="470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1E804C">
        <w:start w:val="1"/>
        <w:numFmt w:val="lowerLetter"/>
        <w:lvlText w:val="(%8)"/>
        <w:lvlJc w:val="left"/>
        <w:pPr>
          <w:tabs>
            <w:tab w:val="left" w:pos="488"/>
          </w:tabs>
          <w:ind w:left="542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E88E46">
        <w:start w:val="1"/>
        <w:numFmt w:val="lowerLetter"/>
        <w:lvlText w:val="(%9)"/>
        <w:lvlJc w:val="left"/>
        <w:pPr>
          <w:tabs>
            <w:tab w:val="left" w:pos="488"/>
          </w:tabs>
          <w:ind w:left="6148" w:hanging="28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5" w16cid:durableId="725956703">
    <w:abstractNumId w:val="267"/>
  </w:num>
  <w:num w:numId="616" w16cid:durableId="2048794939">
    <w:abstractNumId w:val="379"/>
  </w:num>
  <w:num w:numId="617" w16cid:durableId="1199318636">
    <w:abstractNumId w:val="379"/>
    <w:lvlOverride w:ilvl="0">
      <w:lvl w:ilvl="0" w:tplc="585295E0">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8C59B4">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B0D550">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90353E">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022BFE">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040A4A">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4CDAFC">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98942C">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E4D54E">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8" w16cid:durableId="445275583">
    <w:abstractNumId w:val="379"/>
    <w:lvlOverride w:ilvl="0">
      <w:lvl w:ilvl="0" w:tplc="585295E0">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8C59B4">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B0D550">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D90353E">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022BFE">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040A4A">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A4CDAFC">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98942C">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E4D54E">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9" w16cid:durableId="2099868356">
    <w:abstractNumId w:val="210"/>
    <w:lvlOverride w:ilvl="0">
      <w:startOverride w:val="14"/>
      <w:lvl w:ilvl="0" w:tplc="87B49CE8">
        <w:start w:val="14"/>
        <w:numFmt w:val="lowerLetter"/>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301B12">
        <w:start w:val="1"/>
        <w:numFmt w:val="lowerLetter"/>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56D602">
        <w:start w:val="1"/>
        <w:numFmt w:val="lowerLetter"/>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347138">
        <w:start w:val="1"/>
        <w:numFmt w:val="lowerLetter"/>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320994">
        <w:start w:val="1"/>
        <w:numFmt w:val="lowerLetter"/>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4E8394">
        <w:start w:val="1"/>
        <w:numFmt w:val="lowerLetter"/>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72D276">
        <w:start w:val="1"/>
        <w:numFmt w:val="lowerLetter"/>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1E804C">
        <w:start w:val="1"/>
        <w:numFmt w:val="lowerLetter"/>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E88E46">
        <w:start w:val="1"/>
        <w:numFmt w:val="lowerLetter"/>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0" w16cid:durableId="1930187680">
    <w:abstractNumId w:val="210"/>
    <w:lvlOverride w:ilvl="0">
      <w:lvl w:ilvl="0" w:tplc="87B49CE8">
        <w:start w:val="1"/>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301B12">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56D602">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347138">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320994">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4E8394">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72D276">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1E804C">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E88E46">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1" w16cid:durableId="2024897528">
    <w:abstractNumId w:val="338"/>
  </w:num>
  <w:num w:numId="622" w16cid:durableId="632639505">
    <w:abstractNumId w:val="127"/>
  </w:num>
  <w:num w:numId="623" w16cid:durableId="277219543">
    <w:abstractNumId w:val="127"/>
    <w:lvlOverride w:ilvl="0">
      <w:startOverride w:val="2"/>
    </w:lvlOverride>
  </w:num>
  <w:num w:numId="624" w16cid:durableId="1217082390">
    <w:abstractNumId w:val="210"/>
    <w:lvlOverride w:ilvl="0">
      <w:startOverride w:val="16"/>
      <w:lvl w:ilvl="0" w:tplc="87B49CE8">
        <w:start w:val="16"/>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301B12">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56D602">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9347138">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F320994">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4E8394">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E72D276">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A1E804C">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E88E46">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5" w16cid:durableId="1911302952">
    <w:abstractNumId w:val="30"/>
  </w:num>
  <w:num w:numId="626" w16cid:durableId="1445924268">
    <w:abstractNumId w:val="318"/>
  </w:num>
  <w:num w:numId="627" w16cid:durableId="806359426">
    <w:abstractNumId w:val="318"/>
    <w:lvlOverride w:ilvl="0">
      <w:lvl w:ilvl="0" w:tplc="EC5E6C60">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64105E">
        <w:start w:val="1"/>
        <w:numFmt w:val="upperRoman"/>
        <w:suff w:val="nothing"/>
        <w:lvlText w:val="(%2)"/>
        <w:lvlJc w:val="left"/>
        <w:pPr>
          <w:tabs>
            <w:tab w:val="left" w:pos="406"/>
          </w:tabs>
          <w:ind w:left="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E4A714">
        <w:start w:val="1"/>
        <w:numFmt w:val="upperRoman"/>
        <w:suff w:val="nothing"/>
        <w:lvlText w:val="(%3)"/>
        <w:lvlJc w:val="left"/>
        <w:pPr>
          <w:tabs>
            <w:tab w:val="left" w:pos="406"/>
          </w:tabs>
          <w:ind w:left="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00582C">
        <w:start w:val="1"/>
        <w:numFmt w:val="upperRoman"/>
        <w:suff w:val="nothing"/>
        <w:lvlText w:val="(%4)"/>
        <w:lvlJc w:val="left"/>
        <w:pPr>
          <w:tabs>
            <w:tab w:val="left" w:pos="406"/>
          </w:tabs>
          <w:ind w:left="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F2D864">
        <w:start w:val="1"/>
        <w:numFmt w:val="upperRoman"/>
        <w:suff w:val="nothing"/>
        <w:lvlText w:val="(%5)"/>
        <w:lvlJc w:val="left"/>
        <w:pPr>
          <w:tabs>
            <w:tab w:val="left" w:pos="406"/>
          </w:tabs>
          <w:ind w:left="10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6A286">
        <w:start w:val="1"/>
        <w:numFmt w:val="upperRoman"/>
        <w:suff w:val="nothing"/>
        <w:lvlText w:val="(%6)"/>
        <w:lvlJc w:val="left"/>
        <w:pPr>
          <w:tabs>
            <w:tab w:val="left" w:pos="406"/>
          </w:tabs>
          <w:ind w:left="12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00646C">
        <w:start w:val="1"/>
        <w:numFmt w:val="upperRoman"/>
        <w:suff w:val="nothing"/>
        <w:lvlText w:val="(%7)"/>
        <w:lvlJc w:val="left"/>
        <w:pPr>
          <w:tabs>
            <w:tab w:val="left" w:pos="406"/>
          </w:tabs>
          <w:ind w:left="14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70957E">
        <w:start w:val="1"/>
        <w:numFmt w:val="upperRoman"/>
        <w:suff w:val="nothing"/>
        <w:lvlText w:val="(%8)"/>
        <w:lvlJc w:val="left"/>
        <w:pPr>
          <w:tabs>
            <w:tab w:val="left" w:pos="406"/>
          </w:tabs>
          <w:ind w:left="16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34D9BE">
        <w:start w:val="1"/>
        <w:numFmt w:val="upperRoman"/>
        <w:suff w:val="nothing"/>
        <w:lvlText w:val="(%9)"/>
        <w:lvlJc w:val="left"/>
        <w:pPr>
          <w:tabs>
            <w:tab w:val="left" w:pos="406"/>
          </w:tabs>
          <w:ind w:left="1860" w:hanging="1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8" w16cid:durableId="1372264744">
    <w:abstractNumId w:val="318"/>
    <w:lvlOverride w:ilvl="0">
      <w:lvl w:ilvl="0" w:tplc="EC5E6C60">
        <w:start w:val="1"/>
        <w:numFmt w:val="lowerRoman"/>
        <w:lvlText w:val="(%1)"/>
        <w:lvlJc w:val="left"/>
        <w:pPr>
          <w:tabs>
            <w:tab w:val="left" w:pos="455"/>
          </w:tabs>
          <w:ind w:left="4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64105E">
        <w:start w:val="1"/>
        <w:numFmt w:val="upperRoman"/>
        <w:lvlText w:val="(%2)"/>
        <w:lvlJc w:val="left"/>
        <w:pPr>
          <w:ind w:left="4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E4A714">
        <w:start w:val="1"/>
        <w:numFmt w:val="upperRoman"/>
        <w:lvlText w:val="(%3)"/>
        <w:lvlJc w:val="left"/>
        <w:pPr>
          <w:tabs>
            <w:tab w:val="left" w:pos="460"/>
          </w:tabs>
          <w:ind w:left="5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A00582C">
        <w:start w:val="1"/>
        <w:numFmt w:val="upperRoman"/>
        <w:lvlText w:val="(%4)"/>
        <w:lvlJc w:val="left"/>
        <w:pPr>
          <w:tabs>
            <w:tab w:val="left" w:pos="460"/>
          </w:tabs>
          <w:ind w:left="6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F2D864">
        <w:start w:val="1"/>
        <w:numFmt w:val="upperRoman"/>
        <w:lvlText w:val="(%5)"/>
        <w:lvlJc w:val="left"/>
        <w:pPr>
          <w:tabs>
            <w:tab w:val="left" w:pos="460"/>
          </w:tabs>
          <w:ind w:left="7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6A286">
        <w:start w:val="1"/>
        <w:numFmt w:val="upperRoman"/>
        <w:lvlText w:val="(%6)"/>
        <w:lvlJc w:val="left"/>
        <w:pPr>
          <w:tabs>
            <w:tab w:val="left" w:pos="460"/>
          </w:tabs>
          <w:ind w:left="8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00646C">
        <w:start w:val="1"/>
        <w:numFmt w:val="upperRoman"/>
        <w:lvlText w:val="(%7)"/>
        <w:lvlJc w:val="left"/>
        <w:pPr>
          <w:tabs>
            <w:tab w:val="left" w:pos="460"/>
          </w:tabs>
          <w:ind w:left="9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270957E">
        <w:start w:val="1"/>
        <w:numFmt w:val="upperRoman"/>
        <w:lvlText w:val="(%8)"/>
        <w:lvlJc w:val="left"/>
        <w:pPr>
          <w:tabs>
            <w:tab w:val="left" w:pos="460"/>
          </w:tabs>
          <w:ind w:left="10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34D9BE">
        <w:start w:val="1"/>
        <w:numFmt w:val="upperRoman"/>
        <w:lvlText w:val="(%9)"/>
        <w:lvlJc w:val="left"/>
        <w:pPr>
          <w:tabs>
            <w:tab w:val="left" w:pos="460"/>
          </w:tabs>
          <w:ind w:left="1160" w:hanging="36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9" w16cid:durableId="1215315093">
    <w:abstractNumId w:val="374"/>
  </w:num>
  <w:num w:numId="630" w16cid:durableId="1040401380">
    <w:abstractNumId w:val="181"/>
    <w:lvlOverride w:ilvl="0">
      <w:startOverride w:val="18"/>
    </w:lvlOverride>
  </w:num>
  <w:num w:numId="631" w16cid:durableId="730468348">
    <w:abstractNumId w:val="181"/>
    <w:lvlOverride w:ilvl="0">
      <w:lvl w:ilvl="0" w:tplc="2BD4D386">
        <w:start w:val="1"/>
        <w:numFmt w:val="lowerLetter"/>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B872B2">
        <w:start w:val="1"/>
        <w:numFmt w:val="lowerLetter"/>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C2F8B4">
        <w:start w:val="1"/>
        <w:numFmt w:val="lowerLetter"/>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582A3E">
        <w:start w:val="1"/>
        <w:numFmt w:val="lowerLetter"/>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D0EBCA">
        <w:start w:val="1"/>
        <w:numFmt w:val="lowerLetter"/>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A6F2F2">
        <w:start w:val="1"/>
        <w:numFmt w:val="lowerLetter"/>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AE7228">
        <w:start w:val="1"/>
        <w:numFmt w:val="lowerLetter"/>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4A47AE">
        <w:start w:val="1"/>
        <w:numFmt w:val="lowerLetter"/>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02429A">
        <w:start w:val="1"/>
        <w:numFmt w:val="lowerLetter"/>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2" w16cid:durableId="687564953">
    <w:abstractNumId w:val="181"/>
    <w:lvlOverride w:ilvl="0">
      <w:lvl w:ilvl="0" w:tplc="2BD4D386">
        <w:start w:val="1"/>
        <w:numFmt w:val="lowerLetter"/>
        <w:suff w:val="nothing"/>
        <w:lvlText w:val="(%1)"/>
        <w:lvlJc w:val="left"/>
        <w:pPr>
          <w:tabs>
            <w:tab w:val="left" w:pos="365"/>
          </w:tabs>
          <w:ind w:left="26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B872B2">
        <w:start w:val="1"/>
        <w:numFmt w:val="lowerLetter"/>
        <w:suff w:val="nothing"/>
        <w:lvlText w:val="(%2)"/>
        <w:lvlJc w:val="left"/>
        <w:pPr>
          <w:tabs>
            <w:tab w:val="left" w:pos="365"/>
          </w:tabs>
          <w:ind w:left="9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C2F8B4">
        <w:start w:val="1"/>
        <w:numFmt w:val="lowerLetter"/>
        <w:suff w:val="nothing"/>
        <w:lvlText w:val="(%3)"/>
        <w:lvlJc w:val="left"/>
        <w:pPr>
          <w:tabs>
            <w:tab w:val="left" w:pos="365"/>
          </w:tabs>
          <w:ind w:left="170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9582A3E">
        <w:start w:val="1"/>
        <w:numFmt w:val="lowerLetter"/>
        <w:suff w:val="nothing"/>
        <w:lvlText w:val="(%4)"/>
        <w:lvlJc w:val="left"/>
        <w:pPr>
          <w:tabs>
            <w:tab w:val="left" w:pos="365"/>
          </w:tabs>
          <w:ind w:left="242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FD0EBCA">
        <w:start w:val="1"/>
        <w:numFmt w:val="lowerLetter"/>
        <w:suff w:val="nothing"/>
        <w:lvlText w:val="(%5)"/>
        <w:lvlJc w:val="left"/>
        <w:pPr>
          <w:tabs>
            <w:tab w:val="left" w:pos="365"/>
          </w:tabs>
          <w:ind w:left="314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A6F2F2">
        <w:start w:val="1"/>
        <w:numFmt w:val="lowerLetter"/>
        <w:suff w:val="nothing"/>
        <w:lvlText w:val="(%6)"/>
        <w:lvlJc w:val="left"/>
        <w:pPr>
          <w:tabs>
            <w:tab w:val="left" w:pos="365"/>
          </w:tabs>
          <w:ind w:left="386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AE7228">
        <w:start w:val="1"/>
        <w:numFmt w:val="lowerLetter"/>
        <w:suff w:val="nothing"/>
        <w:lvlText w:val="(%7)"/>
        <w:lvlJc w:val="left"/>
        <w:pPr>
          <w:tabs>
            <w:tab w:val="left" w:pos="365"/>
          </w:tabs>
          <w:ind w:left="45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54A47AE">
        <w:start w:val="1"/>
        <w:numFmt w:val="lowerLetter"/>
        <w:suff w:val="nothing"/>
        <w:lvlText w:val="(%8)"/>
        <w:lvlJc w:val="left"/>
        <w:pPr>
          <w:tabs>
            <w:tab w:val="left" w:pos="365"/>
          </w:tabs>
          <w:ind w:left="530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02429A">
        <w:start w:val="1"/>
        <w:numFmt w:val="lowerLetter"/>
        <w:suff w:val="nothing"/>
        <w:lvlText w:val="(%9)"/>
        <w:lvlJc w:val="left"/>
        <w:pPr>
          <w:tabs>
            <w:tab w:val="left" w:pos="365"/>
          </w:tabs>
          <w:ind w:left="602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3" w16cid:durableId="1742018490">
    <w:abstractNumId w:val="45"/>
  </w:num>
  <w:num w:numId="634" w16cid:durableId="1004209588">
    <w:abstractNumId w:val="203"/>
  </w:num>
  <w:num w:numId="635" w16cid:durableId="2004968535">
    <w:abstractNumId w:val="203"/>
    <w:lvlOverride w:ilvl="0">
      <w:lvl w:ilvl="0" w:tplc="3F948F44">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6A3188">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4BC8418">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FC882A">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A8CFC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1C6248">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ECEBE2">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FC4F12">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FAB38C">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6" w16cid:durableId="1058433316">
    <w:abstractNumId w:val="181"/>
    <w:lvlOverride w:ilvl="0">
      <w:startOverride w:val="21"/>
      <w:lvl w:ilvl="0" w:tplc="2BD4D386">
        <w:start w:val="21"/>
        <w:numFmt w:val="lowerLetter"/>
        <w:lvlText w:val="(%1)"/>
        <w:lvlJc w:val="left"/>
        <w:pPr>
          <w:tabs>
            <w:tab w:val="num" w:pos="430"/>
          </w:tabs>
          <w:ind w:left="3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5B872B2">
        <w:start w:val="1"/>
        <w:numFmt w:val="lowerLetter"/>
        <w:lvlText w:val="(%2)"/>
        <w:lvlJc w:val="left"/>
        <w:pPr>
          <w:tabs>
            <w:tab w:val="left" w:pos="430"/>
            <w:tab w:val="num" w:pos="1150"/>
          </w:tabs>
          <w:ind w:left="10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C2F8B4">
        <w:start w:val="1"/>
        <w:numFmt w:val="lowerLetter"/>
        <w:lvlText w:val="(%3)"/>
        <w:lvlJc w:val="left"/>
        <w:pPr>
          <w:tabs>
            <w:tab w:val="left" w:pos="430"/>
            <w:tab w:val="num" w:pos="1870"/>
          </w:tabs>
          <w:ind w:left="17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582A3E">
        <w:start w:val="1"/>
        <w:numFmt w:val="lowerLetter"/>
        <w:lvlText w:val="(%4)"/>
        <w:lvlJc w:val="left"/>
        <w:pPr>
          <w:tabs>
            <w:tab w:val="left" w:pos="430"/>
            <w:tab w:val="num" w:pos="2590"/>
          </w:tabs>
          <w:ind w:left="24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D0EBCA">
        <w:start w:val="1"/>
        <w:numFmt w:val="lowerLetter"/>
        <w:lvlText w:val="(%5)"/>
        <w:lvlJc w:val="left"/>
        <w:pPr>
          <w:tabs>
            <w:tab w:val="left" w:pos="430"/>
            <w:tab w:val="num" w:pos="3310"/>
          </w:tabs>
          <w:ind w:left="321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4A6F2F2">
        <w:start w:val="1"/>
        <w:numFmt w:val="lowerLetter"/>
        <w:lvlText w:val="(%6)"/>
        <w:lvlJc w:val="left"/>
        <w:pPr>
          <w:tabs>
            <w:tab w:val="left" w:pos="430"/>
            <w:tab w:val="num" w:pos="4030"/>
          </w:tabs>
          <w:ind w:left="393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AE7228">
        <w:start w:val="1"/>
        <w:numFmt w:val="lowerLetter"/>
        <w:lvlText w:val="(%7)"/>
        <w:lvlJc w:val="left"/>
        <w:pPr>
          <w:tabs>
            <w:tab w:val="left" w:pos="430"/>
            <w:tab w:val="num" w:pos="4750"/>
          </w:tabs>
          <w:ind w:left="465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54A47AE">
        <w:start w:val="1"/>
        <w:numFmt w:val="lowerLetter"/>
        <w:lvlText w:val="(%8)"/>
        <w:lvlJc w:val="left"/>
        <w:pPr>
          <w:tabs>
            <w:tab w:val="left" w:pos="430"/>
            <w:tab w:val="num" w:pos="5470"/>
          </w:tabs>
          <w:ind w:left="537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02429A">
        <w:start w:val="1"/>
        <w:numFmt w:val="lowerLetter"/>
        <w:lvlText w:val="(%9)"/>
        <w:lvlJc w:val="left"/>
        <w:pPr>
          <w:tabs>
            <w:tab w:val="left" w:pos="430"/>
            <w:tab w:val="num" w:pos="6190"/>
          </w:tabs>
          <w:ind w:left="6090" w:hanging="2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7" w16cid:durableId="2086492968">
    <w:abstractNumId w:val="97"/>
  </w:num>
  <w:num w:numId="638" w16cid:durableId="1501965756">
    <w:abstractNumId w:val="31"/>
  </w:num>
  <w:num w:numId="639" w16cid:durableId="1901819881">
    <w:abstractNumId w:val="31"/>
    <w:lvlOverride w:ilvl="0">
      <w:lvl w:ilvl="0" w:tplc="BEC62AB4">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F8731A">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AE8E1E">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226E1A">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E8AC58">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B0A0414">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6A6384">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42C7AE">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4C2FD8">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0" w16cid:durableId="1407803198">
    <w:abstractNumId w:val="450"/>
  </w:num>
  <w:num w:numId="641" w16cid:durableId="34623546">
    <w:abstractNumId w:val="25"/>
  </w:num>
  <w:num w:numId="642" w16cid:durableId="203372520">
    <w:abstractNumId w:val="25"/>
    <w:lvlOverride w:ilvl="0">
      <w:lvl w:ilvl="0" w:tplc="3640AA86">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C2163A">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3E9172">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E0AC6C">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70E2C8">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76B70E">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E8D418">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5AA77A">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9A9B70">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3" w16cid:durableId="829373726">
    <w:abstractNumId w:val="25"/>
    <w:lvlOverride w:ilvl="0">
      <w:lvl w:ilvl="0" w:tplc="3640AA86">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C2163A">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3E9172">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E0AC6C">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70E2C8">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76B70E">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E8D418">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5AA77A">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9A9B70">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4" w16cid:durableId="851989203">
    <w:abstractNumId w:val="25"/>
    <w:lvlOverride w:ilvl="0">
      <w:lvl w:ilvl="0" w:tplc="3640AA86">
        <w:start w:val="1"/>
        <w:numFmt w:val="lowerRoman"/>
        <w:lvlText w:val="(%1)"/>
        <w:lvlJc w:val="left"/>
        <w:pPr>
          <w:tabs>
            <w:tab w:val="num" w:pos="463"/>
          </w:tabs>
          <w:ind w:left="363" w:hanging="2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FC2163A">
        <w:start w:val="1"/>
        <w:numFmt w:val="lowerRoman"/>
        <w:lvlText w:val="(%2)"/>
        <w:lvlJc w:val="left"/>
        <w:pPr>
          <w:tabs>
            <w:tab w:val="left" w:pos="463"/>
            <w:tab w:val="num" w:pos="1183"/>
          </w:tabs>
          <w:ind w:left="1083" w:hanging="2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3E9172">
        <w:start w:val="1"/>
        <w:numFmt w:val="lowerRoman"/>
        <w:lvlText w:val="(%3)"/>
        <w:lvlJc w:val="left"/>
        <w:pPr>
          <w:tabs>
            <w:tab w:val="left" w:pos="463"/>
            <w:tab w:val="num" w:pos="1903"/>
          </w:tabs>
          <w:ind w:left="1803" w:hanging="2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E0AC6C">
        <w:start w:val="1"/>
        <w:numFmt w:val="lowerRoman"/>
        <w:lvlText w:val="(%4)"/>
        <w:lvlJc w:val="left"/>
        <w:pPr>
          <w:tabs>
            <w:tab w:val="left" w:pos="463"/>
            <w:tab w:val="num" w:pos="2623"/>
          </w:tabs>
          <w:ind w:left="2523" w:hanging="2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70E2C8">
        <w:start w:val="1"/>
        <w:numFmt w:val="lowerRoman"/>
        <w:lvlText w:val="(%5)"/>
        <w:lvlJc w:val="left"/>
        <w:pPr>
          <w:tabs>
            <w:tab w:val="left" w:pos="463"/>
            <w:tab w:val="num" w:pos="3343"/>
          </w:tabs>
          <w:ind w:left="3243" w:hanging="2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F76B70E">
        <w:start w:val="1"/>
        <w:numFmt w:val="lowerRoman"/>
        <w:lvlText w:val="(%6)"/>
        <w:lvlJc w:val="left"/>
        <w:pPr>
          <w:tabs>
            <w:tab w:val="left" w:pos="463"/>
            <w:tab w:val="num" w:pos="4063"/>
          </w:tabs>
          <w:ind w:left="3963" w:hanging="2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E8D418">
        <w:start w:val="1"/>
        <w:numFmt w:val="lowerRoman"/>
        <w:lvlText w:val="(%7)"/>
        <w:lvlJc w:val="left"/>
        <w:pPr>
          <w:tabs>
            <w:tab w:val="left" w:pos="463"/>
            <w:tab w:val="num" w:pos="4783"/>
          </w:tabs>
          <w:ind w:left="4683" w:hanging="2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5AA77A">
        <w:start w:val="1"/>
        <w:numFmt w:val="lowerRoman"/>
        <w:lvlText w:val="(%8)"/>
        <w:lvlJc w:val="left"/>
        <w:pPr>
          <w:tabs>
            <w:tab w:val="left" w:pos="463"/>
            <w:tab w:val="num" w:pos="5503"/>
          </w:tabs>
          <w:ind w:left="5403" w:hanging="2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9A9B70">
        <w:start w:val="1"/>
        <w:numFmt w:val="lowerRoman"/>
        <w:lvlText w:val="(%9)"/>
        <w:lvlJc w:val="left"/>
        <w:pPr>
          <w:tabs>
            <w:tab w:val="left" w:pos="463"/>
            <w:tab w:val="num" w:pos="6223"/>
          </w:tabs>
          <w:ind w:left="6123" w:hanging="2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5" w16cid:durableId="42490341">
    <w:abstractNumId w:val="221"/>
  </w:num>
  <w:num w:numId="646" w16cid:durableId="675112557">
    <w:abstractNumId w:val="32"/>
    <w:lvlOverride w:ilvl="0">
      <w:startOverride w:val="23"/>
    </w:lvlOverride>
  </w:num>
  <w:num w:numId="647" w16cid:durableId="757213978">
    <w:abstractNumId w:val="32"/>
    <w:lvlOverride w:ilvl="0">
      <w:lvl w:ilvl="0" w:tplc="8CE800EE">
        <w:start w:val="1"/>
        <w:numFmt w:val="lowerLetter"/>
        <w:lvlText w:val="(%1)"/>
        <w:lvlJc w:val="left"/>
        <w:pPr>
          <w:tabs>
            <w:tab w:val="num" w:pos="410"/>
          </w:tabs>
          <w:ind w:left="310" w:hanging="2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447ADA">
        <w:start w:val="1"/>
        <w:numFmt w:val="lowerLetter"/>
        <w:lvlText w:val="(%2)"/>
        <w:lvlJc w:val="left"/>
        <w:pPr>
          <w:tabs>
            <w:tab w:val="left" w:pos="410"/>
            <w:tab w:val="num" w:pos="1130"/>
          </w:tabs>
          <w:ind w:left="1030" w:hanging="2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8E689A">
        <w:start w:val="1"/>
        <w:numFmt w:val="lowerLetter"/>
        <w:lvlText w:val="(%3)"/>
        <w:lvlJc w:val="left"/>
        <w:pPr>
          <w:tabs>
            <w:tab w:val="left" w:pos="410"/>
            <w:tab w:val="num" w:pos="1850"/>
          </w:tabs>
          <w:ind w:left="1750" w:hanging="2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82A020">
        <w:start w:val="1"/>
        <w:numFmt w:val="lowerLetter"/>
        <w:lvlText w:val="(%4)"/>
        <w:lvlJc w:val="left"/>
        <w:pPr>
          <w:tabs>
            <w:tab w:val="left" w:pos="410"/>
            <w:tab w:val="num" w:pos="2570"/>
          </w:tabs>
          <w:ind w:left="2470" w:hanging="2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1CBBE4">
        <w:start w:val="1"/>
        <w:numFmt w:val="lowerLetter"/>
        <w:lvlText w:val="(%5)"/>
        <w:lvlJc w:val="left"/>
        <w:pPr>
          <w:tabs>
            <w:tab w:val="left" w:pos="410"/>
            <w:tab w:val="num" w:pos="3290"/>
          </w:tabs>
          <w:ind w:left="3190" w:hanging="2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BA9704">
        <w:start w:val="1"/>
        <w:numFmt w:val="lowerLetter"/>
        <w:lvlText w:val="(%6)"/>
        <w:lvlJc w:val="left"/>
        <w:pPr>
          <w:tabs>
            <w:tab w:val="left" w:pos="410"/>
            <w:tab w:val="num" w:pos="4010"/>
          </w:tabs>
          <w:ind w:left="3910" w:hanging="2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4E982">
        <w:start w:val="1"/>
        <w:numFmt w:val="lowerLetter"/>
        <w:lvlText w:val="(%7)"/>
        <w:lvlJc w:val="left"/>
        <w:pPr>
          <w:tabs>
            <w:tab w:val="left" w:pos="410"/>
            <w:tab w:val="num" w:pos="4730"/>
          </w:tabs>
          <w:ind w:left="4630" w:hanging="2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74FA64">
        <w:start w:val="1"/>
        <w:numFmt w:val="lowerLetter"/>
        <w:lvlText w:val="(%8)"/>
        <w:lvlJc w:val="left"/>
        <w:pPr>
          <w:tabs>
            <w:tab w:val="left" w:pos="410"/>
            <w:tab w:val="num" w:pos="5450"/>
          </w:tabs>
          <w:ind w:left="5350" w:hanging="2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DE1172">
        <w:start w:val="1"/>
        <w:numFmt w:val="lowerLetter"/>
        <w:lvlText w:val="(%9)"/>
        <w:lvlJc w:val="left"/>
        <w:pPr>
          <w:tabs>
            <w:tab w:val="left" w:pos="410"/>
            <w:tab w:val="num" w:pos="6170"/>
          </w:tabs>
          <w:ind w:left="6070" w:hanging="21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8" w16cid:durableId="1327630732">
    <w:abstractNumId w:val="32"/>
    <w:lvlOverride w:ilvl="0">
      <w:lvl w:ilvl="0" w:tplc="8CE800EE">
        <w:start w:val="1"/>
        <w:numFmt w:val="lowerLetter"/>
        <w:lvlText w:val="(%1)"/>
        <w:lvlJc w:val="left"/>
        <w:pPr>
          <w:tabs>
            <w:tab w:val="num" w:pos="414"/>
          </w:tabs>
          <w:ind w:left="3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447ADA">
        <w:start w:val="1"/>
        <w:numFmt w:val="lowerLetter"/>
        <w:lvlText w:val="(%2)"/>
        <w:lvlJc w:val="left"/>
        <w:pPr>
          <w:tabs>
            <w:tab w:val="left" w:pos="414"/>
            <w:tab w:val="num" w:pos="1134"/>
          </w:tabs>
          <w:ind w:left="10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8E689A">
        <w:start w:val="1"/>
        <w:numFmt w:val="lowerLetter"/>
        <w:lvlText w:val="(%3)"/>
        <w:lvlJc w:val="left"/>
        <w:pPr>
          <w:tabs>
            <w:tab w:val="left" w:pos="414"/>
            <w:tab w:val="num" w:pos="1854"/>
          </w:tabs>
          <w:ind w:left="17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82A020">
        <w:start w:val="1"/>
        <w:numFmt w:val="lowerLetter"/>
        <w:lvlText w:val="(%4)"/>
        <w:lvlJc w:val="left"/>
        <w:pPr>
          <w:tabs>
            <w:tab w:val="left" w:pos="414"/>
            <w:tab w:val="num" w:pos="2574"/>
          </w:tabs>
          <w:ind w:left="24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1CBBE4">
        <w:start w:val="1"/>
        <w:numFmt w:val="lowerLetter"/>
        <w:lvlText w:val="(%5)"/>
        <w:lvlJc w:val="left"/>
        <w:pPr>
          <w:tabs>
            <w:tab w:val="left" w:pos="414"/>
            <w:tab w:val="num" w:pos="3294"/>
          </w:tabs>
          <w:ind w:left="319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BA9704">
        <w:start w:val="1"/>
        <w:numFmt w:val="lowerLetter"/>
        <w:lvlText w:val="(%6)"/>
        <w:lvlJc w:val="left"/>
        <w:pPr>
          <w:tabs>
            <w:tab w:val="left" w:pos="414"/>
            <w:tab w:val="num" w:pos="4014"/>
          </w:tabs>
          <w:ind w:left="39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94E982">
        <w:start w:val="1"/>
        <w:numFmt w:val="lowerLetter"/>
        <w:lvlText w:val="(%7)"/>
        <w:lvlJc w:val="left"/>
        <w:pPr>
          <w:tabs>
            <w:tab w:val="left" w:pos="414"/>
            <w:tab w:val="num" w:pos="4734"/>
          </w:tabs>
          <w:ind w:left="46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74FA64">
        <w:start w:val="1"/>
        <w:numFmt w:val="lowerLetter"/>
        <w:lvlText w:val="(%8)"/>
        <w:lvlJc w:val="left"/>
        <w:pPr>
          <w:tabs>
            <w:tab w:val="left" w:pos="414"/>
            <w:tab w:val="num" w:pos="5454"/>
          </w:tabs>
          <w:ind w:left="53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DE1172">
        <w:start w:val="1"/>
        <w:numFmt w:val="lowerLetter"/>
        <w:lvlText w:val="(%9)"/>
        <w:lvlJc w:val="left"/>
        <w:pPr>
          <w:tabs>
            <w:tab w:val="left" w:pos="414"/>
            <w:tab w:val="num" w:pos="6174"/>
          </w:tabs>
          <w:ind w:left="60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9" w16cid:durableId="1127091113">
    <w:abstractNumId w:val="259"/>
  </w:num>
  <w:num w:numId="650" w16cid:durableId="333607963">
    <w:abstractNumId w:val="173"/>
  </w:num>
  <w:num w:numId="651" w16cid:durableId="2095740641">
    <w:abstractNumId w:val="173"/>
    <w:lvlOverride w:ilvl="0">
      <w:startOverride w:val="2"/>
    </w:lvlOverride>
  </w:num>
  <w:num w:numId="652" w16cid:durableId="1982803106">
    <w:abstractNumId w:val="207"/>
  </w:num>
  <w:num w:numId="653" w16cid:durableId="1189952544">
    <w:abstractNumId w:val="197"/>
  </w:num>
  <w:num w:numId="654" w16cid:durableId="662395751">
    <w:abstractNumId w:val="73"/>
  </w:num>
  <w:num w:numId="655" w16cid:durableId="4283048">
    <w:abstractNumId w:val="75"/>
  </w:num>
  <w:num w:numId="656" w16cid:durableId="1317488894">
    <w:abstractNumId w:val="197"/>
    <w:lvlOverride w:ilvl="0">
      <w:startOverride w:val="2"/>
      <w:lvl w:ilvl="0" w:tplc="CF06C0B8">
        <w:start w:val="2"/>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EBC1C52">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285978">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D6886A">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3CA5010">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3A9CA0">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B494FE">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0A1FFC">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E4A0FA">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7" w16cid:durableId="742221930">
    <w:abstractNumId w:val="177"/>
  </w:num>
  <w:num w:numId="658" w16cid:durableId="1452481028">
    <w:abstractNumId w:val="80"/>
  </w:num>
  <w:num w:numId="659" w16cid:durableId="2054764164">
    <w:abstractNumId w:val="80"/>
    <w:lvlOverride w:ilvl="0">
      <w:lvl w:ilvl="0" w:tplc="88E4F97E">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2CE7E2">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4AB77C">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223B68">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6C6C72">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38634E">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888A76">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2AA41E">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AAEFB2">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0" w16cid:durableId="1147211561">
    <w:abstractNumId w:val="80"/>
    <w:lvlOverride w:ilvl="0">
      <w:lvl w:ilvl="0" w:tplc="88E4F97E">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2CE7E2">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4AB77C">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223B68">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6C6C72">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38634E">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888A76">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2AA41E">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AAEFB2">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1" w16cid:durableId="1081026166">
    <w:abstractNumId w:val="80"/>
    <w:lvlOverride w:ilvl="0">
      <w:startOverride w:val="4"/>
      <w:lvl w:ilvl="0" w:tplc="88E4F97E">
        <w:start w:val="4"/>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2CE7E2">
        <w:start w:val="1"/>
        <w:numFmt w:val="lowerLetter"/>
        <w:lvlText w:val="(%2)"/>
        <w:lvlJc w:val="left"/>
        <w:pPr>
          <w:tabs>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34AB77C">
        <w:start w:val="1"/>
        <w:numFmt w:val="lowerLetter"/>
        <w:lvlText w:val="(%3)"/>
        <w:lvlJc w:val="left"/>
        <w:pPr>
          <w:tabs>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223B68">
        <w:start w:val="1"/>
        <w:numFmt w:val="lowerLetter"/>
        <w:lvlText w:val="(%4)"/>
        <w:lvlJc w:val="left"/>
        <w:pPr>
          <w:tabs>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6C6C72">
        <w:start w:val="1"/>
        <w:numFmt w:val="lowerLetter"/>
        <w:lvlText w:val="(%5)"/>
        <w:lvlJc w:val="left"/>
        <w:pPr>
          <w:tabs>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F38634E">
        <w:start w:val="1"/>
        <w:numFmt w:val="lowerLetter"/>
        <w:lvlText w:val="(%6)"/>
        <w:lvlJc w:val="left"/>
        <w:pPr>
          <w:tabs>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888A76">
        <w:start w:val="1"/>
        <w:numFmt w:val="lowerLetter"/>
        <w:lvlText w:val="(%7)"/>
        <w:lvlJc w:val="left"/>
        <w:pPr>
          <w:tabs>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2AA41E">
        <w:start w:val="1"/>
        <w:numFmt w:val="lowerLetter"/>
        <w:lvlText w:val="(%8)"/>
        <w:lvlJc w:val="left"/>
        <w:pPr>
          <w:tabs>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AAEFB2">
        <w:start w:val="1"/>
        <w:numFmt w:val="lowerLetter"/>
        <w:lvlText w:val="(%9)"/>
        <w:lvlJc w:val="left"/>
        <w:pPr>
          <w:tabs>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2" w16cid:durableId="465780247">
    <w:abstractNumId w:val="80"/>
    <w:lvlOverride w:ilvl="0">
      <w:lvl w:ilvl="0" w:tplc="88E4F97E">
        <w:start w:val="1"/>
        <w:numFmt w:val="lowerLetter"/>
        <w:lvlText w:val="(%1)"/>
        <w:lvlJc w:val="left"/>
        <w:pPr>
          <w:tabs>
            <w:tab w:val="num" w:pos="427"/>
          </w:tabs>
          <w:ind w:left="3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2CE7E2">
        <w:start w:val="1"/>
        <w:numFmt w:val="lowerLetter"/>
        <w:lvlText w:val="(%2)"/>
        <w:lvlJc w:val="left"/>
        <w:pPr>
          <w:tabs>
            <w:tab w:val="left" w:pos="427"/>
            <w:tab w:val="num" w:pos="1147"/>
          </w:tabs>
          <w:ind w:left="10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4AB77C">
        <w:start w:val="1"/>
        <w:numFmt w:val="lowerLetter"/>
        <w:lvlText w:val="(%3)"/>
        <w:lvlJc w:val="left"/>
        <w:pPr>
          <w:tabs>
            <w:tab w:val="left" w:pos="427"/>
            <w:tab w:val="num" w:pos="1867"/>
          </w:tabs>
          <w:ind w:left="17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223B68">
        <w:start w:val="1"/>
        <w:numFmt w:val="lowerLetter"/>
        <w:lvlText w:val="(%4)"/>
        <w:lvlJc w:val="left"/>
        <w:pPr>
          <w:tabs>
            <w:tab w:val="left" w:pos="427"/>
            <w:tab w:val="num" w:pos="2587"/>
          </w:tabs>
          <w:ind w:left="24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6C6C72">
        <w:start w:val="1"/>
        <w:numFmt w:val="lowerLetter"/>
        <w:lvlText w:val="(%5)"/>
        <w:lvlJc w:val="left"/>
        <w:pPr>
          <w:tabs>
            <w:tab w:val="left" w:pos="427"/>
            <w:tab w:val="num" w:pos="3307"/>
          </w:tabs>
          <w:ind w:left="320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38634E">
        <w:start w:val="1"/>
        <w:numFmt w:val="lowerLetter"/>
        <w:lvlText w:val="(%6)"/>
        <w:lvlJc w:val="left"/>
        <w:pPr>
          <w:tabs>
            <w:tab w:val="left" w:pos="427"/>
            <w:tab w:val="num" w:pos="4027"/>
          </w:tabs>
          <w:ind w:left="392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888A76">
        <w:start w:val="1"/>
        <w:numFmt w:val="lowerLetter"/>
        <w:lvlText w:val="(%7)"/>
        <w:lvlJc w:val="left"/>
        <w:pPr>
          <w:tabs>
            <w:tab w:val="left" w:pos="427"/>
            <w:tab w:val="num" w:pos="4747"/>
          </w:tabs>
          <w:ind w:left="464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2AA41E">
        <w:start w:val="1"/>
        <w:numFmt w:val="lowerLetter"/>
        <w:lvlText w:val="(%8)"/>
        <w:lvlJc w:val="left"/>
        <w:pPr>
          <w:tabs>
            <w:tab w:val="left" w:pos="427"/>
            <w:tab w:val="num" w:pos="5467"/>
          </w:tabs>
          <w:ind w:left="536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AAEFB2">
        <w:start w:val="1"/>
        <w:numFmt w:val="lowerLetter"/>
        <w:lvlText w:val="(%9)"/>
        <w:lvlJc w:val="left"/>
        <w:pPr>
          <w:tabs>
            <w:tab w:val="left" w:pos="427"/>
            <w:tab w:val="num" w:pos="6187"/>
          </w:tabs>
          <w:ind w:left="6087" w:hanging="22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3" w16cid:durableId="1227569668">
    <w:abstractNumId w:val="80"/>
    <w:lvlOverride w:ilvl="0">
      <w:lvl w:ilvl="0" w:tplc="88E4F97E">
        <w:start w:val="1"/>
        <w:numFmt w:val="lowerLetter"/>
        <w:suff w:val="nothing"/>
        <w:lvlText w:val="(%1)"/>
        <w:lvlJc w:val="left"/>
        <w:pPr>
          <w:tabs>
            <w:tab w:val="left" w:pos="365"/>
          </w:tabs>
          <w:ind w:left="26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2CE7E2">
        <w:start w:val="1"/>
        <w:numFmt w:val="lowerLetter"/>
        <w:suff w:val="nothing"/>
        <w:lvlText w:val="(%2)"/>
        <w:lvlJc w:val="left"/>
        <w:pPr>
          <w:tabs>
            <w:tab w:val="left" w:pos="365"/>
          </w:tabs>
          <w:ind w:left="9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4AB77C">
        <w:start w:val="1"/>
        <w:numFmt w:val="lowerLetter"/>
        <w:suff w:val="nothing"/>
        <w:lvlText w:val="(%3)"/>
        <w:lvlJc w:val="left"/>
        <w:pPr>
          <w:tabs>
            <w:tab w:val="left" w:pos="365"/>
          </w:tabs>
          <w:ind w:left="170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223B68">
        <w:start w:val="1"/>
        <w:numFmt w:val="lowerLetter"/>
        <w:suff w:val="nothing"/>
        <w:lvlText w:val="(%4)"/>
        <w:lvlJc w:val="left"/>
        <w:pPr>
          <w:tabs>
            <w:tab w:val="left" w:pos="365"/>
          </w:tabs>
          <w:ind w:left="242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36C6C72">
        <w:start w:val="1"/>
        <w:numFmt w:val="lowerLetter"/>
        <w:suff w:val="nothing"/>
        <w:lvlText w:val="(%5)"/>
        <w:lvlJc w:val="left"/>
        <w:pPr>
          <w:tabs>
            <w:tab w:val="left" w:pos="365"/>
          </w:tabs>
          <w:ind w:left="314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38634E">
        <w:start w:val="1"/>
        <w:numFmt w:val="lowerLetter"/>
        <w:suff w:val="nothing"/>
        <w:lvlText w:val="(%6)"/>
        <w:lvlJc w:val="left"/>
        <w:pPr>
          <w:tabs>
            <w:tab w:val="left" w:pos="365"/>
          </w:tabs>
          <w:ind w:left="386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888A76">
        <w:start w:val="1"/>
        <w:numFmt w:val="lowerLetter"/>
        <w:suff w:val="nothing"/>
        <w:lvlText w:val="(%7)"/>
        <w:lvlJc w:val="left"/>
        <w:pPr>
          <w:tabs>
            <w:tab w:val="left" w:pos="365"/>
          </w:tabs>
          <w:ind w:left="458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2AA41E">
        <w:start w:val="1"/>
        <w:numFmt w:val="lowerLetter"/>
        <w:suff w:val="nothing"/>
        <w:lvlText w:val="(%8)"/>
        <w:lvlJc w:val="left"/>
        <w:pPr>
          <w:tabs>
            <w:tab w:val="left" w:pos="365"/>
          </w:tabs>
          <w:ind w:left="530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AAEFB2">
        <w:start w:val="1"/>
        <w:numFmt w:val="lowerLetter"/>
        <w:suff w:val="nothing"/>
        <w:lvlText w:val="(%9)"/>
        <w:lvlJc w:val="left"/>
        <w:pPr>
          <w:tabs>
            <w:tab w:val="left" w:pos="365"/>
          </w:tabs>
          <w:ind w:left="6025" w:hanging="16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4" w16cid:durableId="1149323097">
    <w:abstractNumId w:val="386"/>
  </w:num>
  <w:num w:numId="665" w16cid:durableId="1414201363">
    <w:abstractNumId w:val="401"/>
  </w:num>
  <w:num w:numId="666" w16cid:durableId="248933701">
    <w:abstractNumId w:val="401"/>
    <w:lvlOverride w:ilvl="0">
      <w:lvl w:ilvl="0" w:tplc="7D4666F2">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8E633C">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5CE940">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F4828A">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C01CB0">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34FA88">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B40FFE">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5AE85A">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00B190">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7" w16cid:durableId="1352417502">
    <w:abstractNumId w:val="377"/>
  </w:num>
  <w:num w:numId="668" w16cid:durableId="1352603775">
    <w:abstractNumId w:val="309"/>
  </w:num>
  <w:num w:numId="669" w16cid:durableId="741876518">
    <w:abstractNumId w:val="309"/>
    <w:lvlOverride w:ilvl="0">
      <w:lvl w:ilvl="0" w:tplc="ABECFD96">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E22E5E">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BC1A18">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FA4296">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9C1E18">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9010EA">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D0BF2C">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E48D6C">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C29D40">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0" w16cid:durableId="61829803">
    <w:abstractNumId w:val="41"/>
  </w:num>
  <w:num w:numId="671" w16cid:durableId="437140940">
    <w:abstractNumId w:val="383"/>
  </w:num>
  <w:num w:numId="672" w16cid:durableId="936672722">
    <w:abstractNumId w:val="383"/>
    <w:lvlOverride w:ilvl="0">
      <w:startOverride w:val="2"/>
    </w:lvlOverride>
  </w:num>
  <w:num w:numId="673" w16cid:durableId="2132894028">
    <w:abstractNumId w:val="383"/>
    <w:lvlOverride w:ilvl="0">
      <w:lvl w:ilvl="0" w:tplc="D416F41C">
        <w:start w:val="1"/>
        <w:numFmt w:val="lowerLetter"/>
        <w:lvlText w:val="(%1)"/>
        <w:lvlJc w:val="left"/>
        <w:pPr>
          <w:tabs>
            <w:tab w:val="num" w:pos="414"/>
          </w:tabs>
          <w:ind w:left="3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A2948E">
        <w:start w:val="1"/>
        <w:numFmt w:val="lowerLetter"/>
        <w:lvlText w:val="(%2)"/>
        <w:lvlJc w:val="left"/>
        <w:pPr>
          <w:tabs>
            <w:tab w:val="left" w:pos="414"/>
            <w:tab w:val="num" w:pos="1134"/>
          </w:tabs>
          <w:ind w:left="10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BCC05A">
        <w:start w:val="1"/>
        <w:numFmt w:val="lowerLetter"/>
        <w:lvlText w:val="(%3)"/>
        <w:lvlJc w:val="left"/>
        <w:pPr>
          <w:tabs>
            <w:tab w:val="left" w:pos="414"/>
            <w:tab w:val="num" w:pos="1854"/>
          </w:tabs>
          <w:ind w:left="17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A3827BC">
        <w:start w:val="1"/>
        <w:numFmt w:val="lowerLetter"/>
        <w:lvlText w:val="(%4)"/>
        <w:lvlJc w:val="left"/>
        <w:pPr>
          <w:tabs>
            <w:tab w:val="left" w:pos="414"/>
            <w:tab w:val="num" w:pos="2574"/>
          </w:tabs>
          <w:ind w:left="24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000996">
        <w:start w:val="1"/>
        <w:numFmt w:val="lowerLetter"/>
        <w:lvlText w:val="(%5)"/>
        <w:lvlJc w:val="left"/>
        <w:pPr>
          <w:tabs>
            <w:tab w:val="left" w:pos="414"/>
            <w:tab w:val="num" w:pos="3294"/>
          </w:tabs>
          <w:ind w:left="319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6630A6">
        <w:start w:val="1"/>
        <w:numFmt w:val="lowerLetter"/>
        <w:lvlText w:val="(%6)"/>
        <w:lvlJc w:val="left"/>
        <w:pPr>
          <w:tabs>
            <w:tab w:val="left" w:pos="414"/>
            <w:tab w:val="num" w:pos="4014"/>
          </w:tabs>
          <w:ind w:left="391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7CA0AC">
        <w:start w:val="1"/>
        <w:numFmt w:val="lowerLetter"/>
        <w:lvlText w:val="(%7)"/>
        <w:lvlJc w:val="left"/>
        <w:pPr>
          <w:tabs>
            <w:tab w:val="left" w:pos="414"/>
            <w:tab w:val="num" w:pos="4734"/>
          </w:tabs>
          <w:ind w:left="463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0E2F0">
        <w:start w:val="1"/>
        <w:numFmt w:val="lowerLetter"/>
        <w:lvlText w:val="(%8)"/>
        <w:lvlJc w:val="left"/>
        <w:pPr>
          <w:tabs>
            <w:tab w:val="left" w:pos="414"/>
            <w:tab w:val="num" w:pos="5454"/>
          </w:tabs>
          <w:ind w:left="535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2C9CE2">
        <w:start w:val="1"/>
        <w:numFmt w:val="lowerLetter"/>
        <w:lvlText w:val="(%9)"/>
        <w:lvlJc w:val="left"/>
        <w:pPr>
          <w:tabs>
            <w:tab w:val="left" w:pos="414"/>
            <w:tab w:val="num" w:pos="6174"/>
          </w:tabs>
          <w:ind w:left="6074" w:hanging="21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4" w16cid:durableId="1079211863">
    <w:abstractNumId w:val="436"/>
  </w:num>
  <w:num w:numId="675" w16cid:durableId="41054817">
    <w:abstractNumId w:val="399"/>
  </w:num>
  <w:num w:numId="676" w16cid:durableId="2094472783">
    <w:abstractNumId w:val="399"/>
    <w:lvlOverride w:ilvl="0">
      <w:lvl w:ilvl="0" w:tplc="8E302EEE">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7A0D48">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BC0876">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9AF5F8">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3801BE">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088BCC">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F660F4">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6EA23A">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F26F40">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7" w16cid:durableId="1218053942">
    <w:abstractNumId w:val="329"/>
  </w:num>
  <w:num w:numId="678" w16cid:durableId="1772970902">
    <w:abstractNumId w:val="84"/>
  </w:num>
  <w:num w:numId="679" w16cid:durableId="1122461174">
    <w:abstractNumId w:val="84"/>
    <w:lvlOverride w:ilvl="0">
      <w:startOverride w:val="2"/>
      <w:lvl w:ilvl="0" w:tplc="25B61DFE">
        <w:start w:val="2"/>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36CFEE">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66F7E6">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F4CA84">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8E33CC">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A6368A">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61271C2">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D144ABE">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BC042E">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0" w16cid:durableId="979845469">
    <w:abstractNumId w:val="79"/>
  </w:num>
  <w:num w:numId="681" w16cid:durableId="36442616">
    <w:abstractNumId w:val="188"/>
  </w:num>
  <w:num w:numId="682" w16cid:durableId="500245763">
    <w:abstractNumId w:val="160"/>
  </w:num>
  <w:num w:numId="683" w16cid:durableId="908030160">
    <w:abstractNumId w:val="77"/>
  </w:num>
  <w:num w:numId="684" w16cid:durableId="1881355138">
    <w:abstractNumId w:val="77"/>
    <w:lvlOverride w:ilvl="0">
      <w:lvl w:ilvl="0" w:tplc="FED272AC">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002144">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5CBF1C">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1841B0">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322626">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5A54AC">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6428C">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749288">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669BB6">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5" w16cid:durableId="1909000722">
    <w:abstractNumId w:val="66"/>
  </w:num>
  <w:num w:numId="686" w16cid:durableId="705643685">
    <w:abstractNumId w:val="33"/>
  </w:num>
  <w:num w:numId="687" w16cid:durableId="296690580">
    <w:abstractNumId w:val="1"/>
  </w:num>
  <w:num w:numId="688" w16cid:durableId="1854874213">
    <w:abstractNumId w:val="40"/>
    <w:lvlOverride w:ilvl="0">
      <w:startOverride w:val="2"/>
    </w:lvlOverride>
  </w:num>
  <w:num w:numId="689" w16cid:durableId="1992251777">
    <w:abstractNumId w:val="40"/>
    <w:lvlOverride w:ilvl="0">
      <w:lvl w:ilvl="0" w:tplc="BFB03EEC">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107F8E">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9088BA">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0287922">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7EF5DA">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F8DCFC">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E4B476">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3AE56E">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B29BDA">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0" w16cid:durableId="512644233">
    <w:abstractNumId w:val="213"/>
  </w:num>
  <w:num w:numId="691" w16cid:durableId="1403215538">
    <w:abstractNumId w:val="448"/>
  </w:num>
  <w:num w:numId="692" w16cid:durableId="1769617499">
    <w:abstractNumId w:val="448"/>
    <w:lvlOverride w:ilvl="0">
      <w:lvl w:ilvl="0" w:tplc="88301D4C">
        <w:start w:val="1"/>
        <w:numFmt w:val="lowerLetter"/>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865D0E">
        <w:start w:val="1"/>
        <w:numFmt w:val="lowerLetter"/>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18E7BE">
        <w:start w:val="1"/>
        <w:numFmt w:val="lowerLetter"/>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9A1E0A">
        <w:start w:val="1"/>
        <w:numFmt w:val="lowerLetter"/>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244130">
        <w:start w:val="1"/>
        <w:numFmt w:val="lowerLetter"/>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600940">
        <w:start w:val="1"/>
        <w:numFmt w:val="lowerLetter"/>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442324">
        <w:start w:val="1"/>
        <w:numFmt w:val="lowerLetter"/>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673E4">
        <w:start w:val="1"/>
        <w:numFmt w:val="lowerLetter"/>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F41966">
        <w:start w:val="1"/>
        <w:numFmt w:val="lowerLetter"/>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3" w16cid:durableId="1776751586">
    <w:abstractNumId w:val="448"/>
    <w:lvlOverride w:ilvl="0">
      <w:lvl w:ilvl="0" w:tplc="88301D4C">
        <w:start w:val="1"/>
        <w:numFmt w:val="lowerLetter"/>
        <w:lvlText w:val="(%1)"/>
        <w:lvlJc w:val="left"/>
        <w:pPr>
          <w:tabs>
            <w:tab w:val="left" w:pos="418"/>
          </w:tabs>
          <w:ind w:left="4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865D0E">
        <w:start w:val="1"/>
        <w:numFmt w:val="lowerLetter"/>
        <w:lvlText w:val="(%2)"/>
        <w:lvlJc w:val="left"/>
        <w:pPr>
          <w:tabs>
            <w:tab w:val="left" w:pos="418"/>
          </w:tabs>
          <w:ind w:left="10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418E7BE">
        <w:start w:val="1"/>
        <w:numFmt w:val="lowerLetter"/>
        <w:lvlText w:val="(%3)"/>
        <w:lvlJc w:val="left"/>
        <w:pPr>
          <w:tabs>
            <w:tab w:val="left" w:pos="418"/>
          </w:tabs>
          <w:ind w:left="17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9A1E0A">
        <w:start w:val="1"/>
        <w:numFmt w:val="lowerLetter"/>
        <w:lvlText w:val="(%4)"/>
        <w:lvlJc w:val="left"/>
        <w:pPr>
          <w:tabs>
            <w:tab w:val="left" w:pos="418"/>
          </w:tabs>
          <w:ind w:left="24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244130">
        <w:start w:val="1"/>
        <w:numFmt w:val="lowerLetter"/>
        <w:lvlText w:val="(%5)"/>
        <w:lvlJc w:val="left"/>
        <w:pPr>
          <w:tabs>
            <w:tab w:val="left" w:pos="418"/>
          </w:tabs>
          <w:ind w:left="319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600940">
        <w:start w:val="1"/>
        <w:numFmt w:val="lowerLetter"/>
        <w:lvlText w:val="(%6)"/>
        <w:lvlJc w:val="left"/>
        <w:pPr>
          <w:tabs>
            <w:tab w:val="left" w:pos="418"/>
          </w:tabs>
          <w:ind w:left="391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442324">
        <w:start w:val="1"/>
        <w:numFmt w:val="lowerLetter"/>
        <w:lvlText w:val="(%7)"/>
        <w:lvlJc w:val="left"/>
        <w:pPr>
          <w:tabs>
            <w:tab w:val="left" w:pos="418"/>
          </w:tabs>
          <w:ind w:left="463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F673E4">
        <w:start w:val="1"/>
        <w:numFmt w:val="lowerLetter"/>
        <w:lvlText w:val="(%8)"/>
        <w:lvlJc w:val="left"/>
        <w:pPr>
          <w:tabs>
            <w:tab w:val="left" w:pos="418"/>
          </w:tabs>
          <w:ind w:left="535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F41966">
        <w:start w:val="1"/>
        <w:numFmt w:val="lowerLetter"/>
        <w:lvlText w:val="(%9)"/>
        <w:lvlJc w:val="left"/>
        <w:pPr>
          <w:tabs>
            <w:tab w:val="left" w:pos="418"/>
          </w:tabs>
          <w:ind w:left="6077" w:hanging="31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4" w16cid:durableId="911744585">
    <w:abstractNumId w:val="165"/>
  </w:num>
  <w:num w:numId="695" w16cid:durableId="1361007579">
    <w:abstractNumId w:val="110"/>
  </w:num>
  <w:num w:numId="696" w16cid:durableId="1623002141">
    <w:abstractNumId w:val="272"/>
  </w:num>
  <w:num w:numId="697" w16cid:durableId="664741658">
    <w:abstractNumId w:val="345"/>
  </w:num>
  <w:num w:numId="698" w16cid:durableId="1097479595">
    <w:abstractNumId w:val="345"/>
    <w:lvlOverride w:ilvl="0">
      <w:lvl w:ilvl="0" w:tplc="80769C6C">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069760">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C2ACA4">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383376">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90BB06">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224B9E">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FC3430">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A638F8">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F2B408">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9" w16cid:durableId="309864763">
    <w:abstractNumId w:val="414"/>
  </w:num>
  <w:num w:numId="700" w16cid:durableId="881987593">
    <w:abstractNumId w:val="38"/>
  </w:num>
  <w:num w:numId="701" w16cid:durableId="222496421">
    <w:abstractNumId w:val="38"/>
    <w:lvlOverride w:ilvl="0">
      <w:lvl w:ilvl="0" w:tplc="E2B0F818">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422DF2">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3A8916">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84F520">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BA8778">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6A6580">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F2BEBE">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D2C58C">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B26F4E">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2" w16cid:durableId="1565289940">
    <w:abstractNumId w:val="38"/>
    <w:lvlOverride w:ilvl="0">
      <w:lvl w:ilvl="0" w:tplc="E2B0F818">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422DF2">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3A8916">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84F520">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BA8778">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6A6580">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F2BEBE">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D2C58C">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B26F4E">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3" w16cid:durableId="83766834">
    <w:abstractNumId w:val="110"/>
    <w:lvlOverride w:ilvl="0">
      <w:startOverride w:val="3"/>
      <w:lvl w:ilvl="0" w:tplc="AEF8FCDC">
        <w:start w:val="3"/>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7E2586">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AE0E1A">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58CC9E">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56C7A2">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AEE696">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A96898A">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0E1240">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0C23662">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4" w16cid:durableId="1176650753">
    <w:abstractNumId w:val="413"/>
  </w:num>
  <w:num w:numId="705" w16cid:durableId="2122723108">
    <w:abstractNumId w:val="81"/>
  </w:num>
  <w:num w:numId="706" w16cid:durableId="682242341">
    <w:abstractNumId w:val="442"/>
  </w:num>
  <w:num w:numId="707" w16cid:durableId="806121491">
    <w:abstractNumId w:val="37"/>
  </w:num>
  <w:num w:numId="708" w16cid:durableId="333650143">
    <w:abstractNumId w:val="37"/>
    <w:lvlOverride w:ilvl="0">
      <w:lvl w:ilvl="0" w:tplc="C90A33CC">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2CE422">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925D80">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1AC878">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003B60">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C207B6">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10EF44">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408CD6">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B008E4">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9" w16cid:durableId="988558082">
    <w:abstractNumId w:val="37"/>
    <w:lvlOverride w:ilvl="0">
      <w:lvl w:ilvl="0" w:tplc="C90A33CC">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2CE422">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925D80">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1AC878">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003B60">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C207B6">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10EF44">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408CD6">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B008E4">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0" w16cid:durableId="1034774285">
    <w:abstractNumId w:val="37"/>
    <w:lvlOverride w:ilvl="0">
      <w:lvl w:ilvl="0" w:tplc="C90A33CC">
        <w:start w:val="1"/>
        <w:numFmt w:val="lowerRoman"/>
        <w:lvlText w:val="(%1)"/>
        <w:lvlJc w:val="left"/>
        <w:pPr>
          <w:tabs>
            <w:tab w:val="left" w:pos="467"/>
          </w:tabs>
          <w:ind w:left="4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2CE422">
        <w:start w:val="1"/>
        <w:numFmt w:val="lowerRoman"/>
        <w:lvlText w:val="(%2)"/>
        <w:lvlJc w:val="left"/>
        <w:pPr>
          <w:tabs>
            <w:tab w:val="left" w:pos="467"/>
          </w:tabs>
          <w:ind w:left="10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925D80">
        <w:start w:val="1"/>
        <w:numFmt w:val="lowerRoman"/>
        <w:lvlText w:val="(%3)"/>
        <w:lvlJc w:val="left"/>
        <w:pPr>
          <w:tabs>
            <w:tab w:val="left" w:pos="467"/>
          </w:tabs>
          <w:ind w:left="18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1AC878">
        <w:start w:val="1"/>
        <w:numFmt w:val="lowerRoman"/>
        <w:lvlText w:val="(%4)"/>
        <w:lvlJc w:val="left"/>
        <w:pPr>
          <w:tabs>
            <w:tab w:val="left" w:pos="467"/>
          </w:tabs>
          <w:ind w:left="25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003B60">
        <w:start w:val="1"/>
        <w:numFmt w:val="lowerRoman"/>
        <w:lvlText w:val="(%5)"/>
        <w:lvlJc w:val="left"/>
        <w:pPr>
          <w:tabs>
            <w:tab w:val="left" w:pos="467"/>
          </w:tabs>
          <w:ind w:left="324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C207B6">
        <w:start w:val="1"/>
        <w:numFmt w:val="lowerRoman"/>
        <w:lvlText w:val="(%6)"/>
        <w:lvlJc w:val="left"/>
        <w:pPr>
          <w:tabs>
            <w:tab w:val="left" w:pos="467"/>
          </w:tabs>
          <w:ind w:left="39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10EF44">
        <w:start w:val="1"/>
        <w:numFmt w:val="lowerRoman"/>
        <w:lvlText w:val="(%7)"/>
        <w:lvlJc w:val="left"/>
        <w:pPr>
          <w:tabs>
            <w:tab w:val="left" w:pos="467"/>
          </w:tabs>
          <w:ind w:left="46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408CD6">
        <w:start w:val="1"/>
        <w:numFmt w:val="lowerRoman"/>
        <w:lvlText w:val="(%8)"/>
        <w:lvlJc w:val="left"/>
        <w:pPr>
          <w:tabs>
            <w:tab w:val="left" w:pos="467"/>
          </w:tabs>
          <w:ind w:left="54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B008E4">
        <w:start w:val="1"/>
        <w:numFmt w:val="lowerRoman"/>
        <w:lvlText w:val="(%9)"/>
        <w:lvlJc w:val="left"/>
        <w:pPr>
          <w:tabs>
            <w:tab w:val="left" w:pos="467"/>
          </w:tabs>
          <w:ind w:left="61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1" w16cid:durableId="867060402">
    <w:abstractNumId w:val="37"/>
    <w:lvlOverride w:ilvl="0">
      <w:lvl w:ilvl="0" w:tplc="C90A33CC">
        <w:start w:val="1"/>
        <w:numFmt w:val="lowerRoman"/>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2CE422">
        <w:start w:val="1"/>
        <w:numFmt w:val="lowerRoman"/>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925D80">
        <w:start w:val="1"/>
        <w:numFmt w:val="lowerRoman"/>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1AC878">
        <w:start w:val="1"/>
        <w:numFmt w:val="lowerRoman"/>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003B60">
        <w:start w:val="1"/>
        <w:numFmt w:val="lowerRoman"/>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2C207B6">
        <w:start w:val="1"/>
        <w:numFmt w:val="lowerRoman"/>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10EF44">
        <w:start w:val="1"/>
        <w:numFmt w:val="lowerRoman"/>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9408CD6">
        <w:start w:val="1"/>
        <w:numFmt w:val="lowerRoman"/>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B008E4">
        <w:start w:val="1"/>
        <w:numFmt w:val="lowerRoman"/>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2" w16cid:durableId="953050157">
    <w:abstractNumId w:val="81"/>
    <w:lvlOverride w:ilvl="0">
      <w:startOverride w:val="2"/>
      <w:lvl w:ilvl="0" w:tplc="CA5EFEC6">
        <w:start w:val="2"/>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F2581A">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884A04">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D25C2E">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B8DB16">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3E414C">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F65DC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BA2BFC">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CCFD4">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3" w16cid:durableId="1574660910">
    <w:abstractNumId w:val="81"/>
    <w:lvlOverride w:ilvl="0">
      <w:startOverride w:val="3"/>
      <w:lvl w:ilvl="0" w:tplc="CA5EFEC6">
        <w:start w:val="3"/>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F2581A">
        <w:start w:val="1"/>
        <w:numFmt w:val="decimal"/>
        <w:lvlText w:val="%2."/>
        <w:lvlJc w:val="left"/>
        <w:pPr>
          <w:tabs>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884A04">
        <w:start w:val="1"/>
        <w:numFmt w:val="decimal"/>
        <w:lvlText w:val="%3."/>
        <w:lvlJc w:val="left"/>
        <w:pPr>
          <w:tabs>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D25C2E">
        <w:start w:val="1"/>
        <w:numFmt w:val="decimal"/>
        <w:lvlText w:val="%4."/>
        <w:lvlJc w:val="left"/>
        <w:pPr>
          <w:tabs>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B8DB16">
        <w:start w:val="1"/>
        <w:numFmt w:val="decimal"/>
        <w:lvlText w:val="%5."/>
        <w:lvlJc w:val="left"/>
        <w:pPr>
          <w:tabs>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3E414C">
        <w:start w:val="1"/>
        <w:numFmt w:val="decimal"/>
        <w:lvlText w:val="%6."/>
        <w:lvlJc w:val="left"/>
        <w:pPr>
          <w:tabs>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F65DC0">
        <w:start w:val="1"/>
        <w:numFmt w:val="decimal"/>
        <w:lvlText w:val="%7."/>
        <w:lvlJc w:val="left"/>
        <w:pPr>
          <w:tabs>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BA2BFC">
        <w:start w:val="1"/>
        <w:numFmt w:val="decimal"/>
        <w:lvlText w:val="%8."/>
        <w:lvlJc w:val="left"/>
        <w:pPr>
          <w:tabs>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CCFD4">
        <w:start w:val="1"/>
        <w:numFmt w:val="decimal"/>
        <w:lvlText w:val="%9."/>
        <w:lvlJc w:val="left"/>
        <w:pPr>
          <w:tabs>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4" w16cid:durableId="589892952">
    <w:abstractNumId w:val="81"/>
    <w:lvlOverride w:ilvl="0">
      <w:lvl w:ilvl="0" w:tplc="CA5EFEC6">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F2581A">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884A04">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D25C2E">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B8DB16">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3E414C">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F65DC0">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BA2BFC">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DCCFD4">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5" w16cid:durableId="951130652">
    <w:abstractNumId w:val="175"/>
  </w:num>
  <w:num w:numId="716" w16cid:durableId="994145756">
    <w:abstractNumId w:val="156"/>
  </w:num>
  <w:num w:numId="717" w16cid:durableId="1815097756">
    <w:abstractNumId w:val="156"/>
    <w:lvlOverride w:ilvl="0">
      <w:lvl w:ilvl="0" w:tplc="FDBCA476">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58A4AC">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285DC0">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7A6F44">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BE39BA">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C293F4">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C4C0E2">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1A881E">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F7ECD20">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8" w16cid:durableId="2141147232">
    <w:abstractNumId w:val="81"/>
    <w:lvlOverride w:ilvl="0">
      <w:startOverride w:val="5"/>
      <w:lvl w:ilvl="0" w:tplc="CA5EFEC6">
        <w:start w:val="5"/>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F2581A">
        <w:start w:val="1"/>
        <w:numFmt w:val="decimal"/>
        <w:lvlText w:val="%2."/>
        <w:lvlJc w:val="left"/>
        <w:pPr>
          <w:tabs>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884A04">
        <w:start w:val="1"/>
        <w:numFmt w:val="decimal"/>
        <w:lvlText w:val="%3."/>
        <w:lvlJc w:val="left"/>
        <w:pPr>
          <w:tabs>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D25C2E">
        <w:start w:val="1"/>
        <w:numFmt w:val="decimal"/>
        <w:lvlText w:val="%4."/>
        <w:lvlJc w:val="left"/>
        <w:pPr>
          <w:tabs>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B8DB16">
        <w:start w:val="1"/>
        <w:numFmt w:val="decimal"/>
        <w:lvlText w:val="%5."/>
        <w:lvlJc w:val="left"/>
        <w:pPr>
          <w:tabs>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3E414C">
        <w:start w:val="1"/>
        <w:numFmt w:val="decimal"/>
        <w:lvlText w:val="%6."/>
        <w:lvlJc w:val="left"/>
        <w:pPr>
          <w:tabs>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F65DC0">
        <w:start w:val="1"/>
        <w:numFmt w:val="decimal"/>
        <w:lvlText w:val="%7."/>
        <w:lvlJc w:val="left"/>
        <w:pPr>
          <w:tabs>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BA2BFC">
        <w:start w:val="1"/>
        <w:numFmt w:val="decimal"/>
        <w:lvlText w:val="%8."/>
        <w:lvlJc w:val="left"/>
        <w:pPr>
          <w:tabs>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CCFD4">
        <w:start w:val="1"/>
        <w:numFmt w:val="decimal"/>
        <w:lvlText w:val="%9."/>
        <w:lvlJc w:val="left"/>
        <w:pPr>
          <w:tabs>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9" w16cid:durableId="1690596324">
    <w:abstractNumId w:val="394"/>
  </w:num>
  <w:num w:numId="720" w16cid:durableId="1250653085">
    <w:abstractNumId w:val="193"/>
  </w:num>
  <w:num w:numId="721" w16cid:durableId="333998498">
    <w:abstractNumId w:val="193"/>
    <w:lvlOverride w:ilvl="0">
      <w:lvl w:ilvl="0" w:tplc="69FED646">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D298DA">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305F6C">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32F67E">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26892">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F2DA4C">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20D756">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8AD5BA">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7E26D8">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2" w16cid:durableId="1728918502">
    <w:abstractNumId w:val="193"/>
    <w:lvlOverride w:ilvl="0">
      <w:lvl w:ilvl="0" w:tplc="69FED646">
        <w:start w:val="1"/>
        <w:numFmt w:val="lowerRoman"/>
        <w:lvlText w:val="(%1)"/>
        <w:lvlJc w:val="left"/>
        <w:pPr>
          <w:tabs>
            <w:tab w:val="left" w:pos="455"/>
          </w:tabs>
          <w:ind w:left="4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D298DA">
        <w:start w:val="1"/>
        <w:numFmt w:val="lowerRoman"/>
        <w:lvlText w:val="(%2)"/>
        <w:lvlJc w:val="left"/>
        <w:pPr>
          <w:tabs>
            <w:tab w:val="left" w:pos="455"/>
          </w:tabs>
          <w:ind w:left="10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305F6C">
        <w:start w:val="1"/>
        <w:numFmt w:val="lowerRoman"/>
        <w:lvlText w:val="(%3)"/>
        <w:lvlJc w:val="left"/>
        <w:pPr>
          <w:tabs>
            <w:tab w:val="left" w:pos="455"/>
          </w:tabs>
          <w:ind w:left="17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32F67E">
        <w:start w:val="1"/>
        <w:numFmt w:val="lowerRoman"/>
        <w:lvlText w:val="(%4)"/>
        <w:lvlJc w:val="left"/>
        <w:pPr>
          <w:tabs>
            <w:tab w:val="left" w:pos="455"/>
          </w:tabs>
          <w:ind w:left="25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26892">
        <w:start w:val="1"/>
        <w:numFmt w:val="lowerRoman"/>
        <w:lvlText w:val="(%5)"/>
        <w:lvlJc w:val="left"/>
        <w:pPr>
          <w:tabs>
            <w:tab w:val="left" w:pos="455"/>
          </w:tabs>
          <w:ind w:left="323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F2DA4C">
        <w:start w:val="1"/>
        <w:numFmt w:val="lowerRoman"/>
        <w:lvlText w:val="(%6)"/>
        <w:lvlJc w:val="left"/>
        <w:pPr>
          <w:tabs>
            <w:tab w:val="left" w:pos="455"/>
          </w:tabs>
          <w:ind w:left="39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20D756">
        <w:start w:val="1"/>
        <w:numFmt w:val="lowerRoman"/>
        <w:lvlText w:val="(%7)"/>
        <w:lvlJc w:val="left"/>
        <w:pPr>
          <w:tabs>
            <w:tab w:val="left" w:pos="455"/>
          </w:tabs>
          <w:ind w:left="46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8AD5BA">
        <w:start w:val="1"/>
        <w:numFmt w:val="lowerRoman"/>
        <w:lvlText w:val="(%8)"/>
        <w:lvlJc w:val="left"/>
        <w:pPr>
          <w:tabs>
            <w:tab w:val="left" w:pos="455"/>
          </w:tabs>
          <w:ind w:left="53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7E26D8">
        <w:start w:val="1"/>
        <w:numFmt w:val="lowerRoman"/>
        <w:lvlText w:val="(%9)"/>
        <w:lvlJc w:val="left"/>
        <w:pPr>
          <w:tabs>
            <w:tab w:val="left" w:pos="455"/>
          </w:tabs>
          <w:ind w:left="61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3" w16cid:durableId="1124227871">
    <w:abstractNumId w:val="193"/>
    <w:lvlOverride w:ilvl="0">
      <w:lvl w:ilvl="0" w:tplc="69FED646">
        <w:start w:val="1"/>
        <w:numFmt w:val="lowerRoman"/>
        <w:lvlText w:val="(%1)"/>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D298DA">
        <w:start w:val="1"/>
        <w:numFmt w:val="lowerRoman"/>
        <w:lvlText w:val="(%2)"/>
        <w:lvlJc w:val="left"/>
        <w:pPr>
          <w:tabs>
            <w:tab w:val="left" w:pos="467"/>
            <w:tab w:val="num" w:pos="1187"/>
          </w:tabs>
          <w:ind w:left="10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305F6C">
        <w:start w:val="1"/>
        <w:numFmt w:val="lowerRoman"/>
        <w:lvlText w:val="(%3)"/>
        <w:lvlJc w:val="left"/>
        <w:pPr>
          <w:tabs>
            <w:tab w:val="left" w:pos="467"/>
            <w:tab w:val="num" w:pos="1907"/>
          </w:tabs>
          <w:ind w:left="18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32F67E">
        <w:start w:val="1"/>
        <w:numFmt w:val="lowerRoman"/>
        <w:lvlText w:val="(%4)"/>
        <w:lvlJc w:val="left"/>
        <w:pPr>
          <w:tabs>
            <w:tab w:val="left" w:pos="467"/>
            <w:tab w:val="num" w:pos="2627"/>
          </w:tabs>
          <w:ind w:left="25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B26892">
        <w:start w:val="1"/>
        <w:numFmt w:val="lowerRoman"/>
        <w:lvlText w:val="(%5)"/>
        <w:lvlJc w:val="left"/>
        <w:pPr>
          <w:tabs>
            <w:tab w:val="left" w:pos="467"/>
            <w:tab w:val="num" w:pos="3347"/>
          </w:tabs>
          <w:ind w:left="324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F2DA4C">
        <w:start w:val="1"/>
        <w:numFmt w:val="lowerRoman"/>
        <w:lvlText w:val="(%6)"/>
        <w:lvlJc w:val="left"/>
        <w:pPr>
          <w:tabs>
            <w:tab w:val="left" w:pos="467"/>
            <w:tab w:val="num" w:pos="4067"/>
          </w:tabs>
          <w:ind w:left="39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20D756">
        <w:start w:val="1"/>
        <w:numFmt w:val="lowerRoman"/>
        <w:lvlText w:val="(%7)"/>
        <w:lvlJc w:val="left"/>
        <w:pPr>
          <w:tabs>
            <w:tab w:val="left" w:pos="467"/>
            <w:tab w:val="num" w:pos="4787"/>
          </w:tabs>
          <w:ind w:left="46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78AD5BA">
        <w:start w:val="1"/>
        <w:numFmt w:val="lowerRoman"/>
        <w:lvlText w:val="(%8)"/>
        <w:lvlJc w:val="left"/>
        <w:pPr>
          <w:tabs>
            <w:tab w:val="left" w:pos="467"/>
            <w:tab w:val="num" w:pos="5507"/>
          </w:tabs>
          <w:ind w:left="54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7E26D8">
        <w:start w:val="1"/>
        <w:numFmt w:val="lowerRoman"/>
        <w:lvlText w:val="(%9)"/>
        <w:lvlJc w:val="left"/>
        <w:pPr>
          <w:tabs>
            <w:tab w:val="left" w:pos="467"/>
            <w:tab w:val="num" w:pos="6227"/>
          </w:tabs>
          <w:ind w:left="61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4" w16cid:durableId="27730223">
    <w:abstractNumId w:val="81"/>
    <w:lvlOverride w:ilvl="0">
      <w:startOverride w:val="7"/>
      <w:lvl w:ilvl="0" w:tplc="CA5EFEC6">
        <w:start w:val="7"/>
        <w:numFmt w:val="decimal"/>
        <w:lvlText w:val="%1."/>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F2581A">
        <w:start w:val="1"/>
        <w:numFmt w:val="decimal"/>
        <w:lvlText w:val="%2."/>
        <w:lvlJc w:val="left"/>
        <w:pPr>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884A04">
        <w:start w:val="1"/>
        <w:numFmt w:val="decimal"/>
        <w:lvlText w:val="%3."/>
        <w:lvlJc w:val="left"/>
        <w:pPr>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D25C2E">
        <w:start w:val="1"/>
        <w:numFmt w:val="decimal"/>
        <w:lvlText w:val="%4."/>
        <w:lvlJc w:val="left"/>
        <w:pPr>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B8DB16">
        <w:start w:val="1"/>
        <w:numFmt w:val="decimal"/>
        <w:lvlText w:val="%5."/>
        <w:lvlJc w:val="left"/>
        <w:pPr>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3E414C">
        <w:start w:val="1"/>
        <w:numFmt w:val="decimal"/>
        <w:lvlText w:val="%6."/>
        <w:lvlJc w:val="left"/>
        <w:pPr>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F65DC0">
        <w:start w:val="1"/>
        <w:numFmt w:val="decimal"/>
        <w:lvlText w:val="%7."/>
        <w:lvlJc w:val="left"/>
        <w:pPr>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BA2BFC">
        <w:start w:val="1"/>
        <w:numFmt w:val="decimal"/>
        <w:lvlText w:val="%8."/>
        <w:lvlJc w:val="left"/>
        <w:pPr>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CCFD4">
        <w:start w:val="1"/>
        <w:numFmt w:val="decimal"/>
        <w:lvlText w:val="%9."/>
        <w:lvlJc w:val="left"/>
        <w:pPr>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5" w16cid:durableId="1678531314">
    <w:abstractNumId w:val="411"/>
  </w:num>
  <w:num w:numId="726" w16cid:durableId="295985447">
    <w:abstractNumId w:val="391"/>
  </w:num>
  <w:num w:numId="727" w16cid:durableId="292905932">
    <w:abstractNumId w:val="391"/>
    <w:lvlOverride w:ilvl="0">
      <w:lvl w:ilvl="0" w:tplc="6B400678">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5A786E">
        <w:start w:val="1"/>
        <w:numFmt w:val="upperRoman"/>
        <w:suff w:val="nothing"/>
        <w:lvlText w:val="(%2)"/>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065642">
        <w:start w:val="1"/>
        <w:numFmt w:val="upperRoman"/>
        <w:suff w:val="nothing"/>
        <w:lvlText w:val="(%3)"/>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E844A4">
        <w:start w:val="1"/>
        <w:numFmt w:val="upperRoman"/>
        <w:suff w:val="nothing"/>
        <w:lvlText w:val="(%4)"/>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F4C774">
        <w:start w:val="1"/>
        <w:numFmt w:val="upperRoman"/>
        <w:suff w:val="nothing"/>
        <w:lvlText w:val="(%5)"/>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68B9BE">
        <w:start w:val="1"/>
        <w:numFmt w:val="upperRoman"/>
        <w:suff w:val="nothing"/>
        <w:lvlText w:val="(%6)"/>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B83DE8">
        <w:start w:val="1"/>
        <w:numFmt w:val="upperRoman"/>
        <w:suff w:val="nothing"/>
        <w:lvlText w:val="(%7)"/>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EE6EB4">
        <w:start w:val="1"/>
        <w:numFmt w:val="upperRoman"/>
        <w:suff w:val="nothing"/>
        <w:lvlText w:val="(%8)"/>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9ACCC4">
        <w:start w:val="1"/>
        <w:numFmt w:val="upperRoman"/>
        <w:suff w:val="nothing"/>
        <w:lvlText w:val="(%9)"/>
        <w:lvlJc w:val="left"/>
        <w:pPr>
          <w:tabs>
            <w:tab w:val="left" w:pos="369"/>
          </w:tabs>
          <w:ind w:left="269" w:hanging="16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8" w16cid:durableId="522019514">
    <w:abstractNumId w:val="391"/>
    <w:lvlOverride w:ilvl="0">
      <w:lvl w:ilvl="0" w:tplc="6B400678">
        <w:start w:val="1"/>
        <w:numFmt w:val="lowerRoman"/>
        <w:lvlText w:val="(%1)"/>
        <w:lvlJc w:val="left"/>
        <w:pPr>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5A786E">
        <w:start w:val="1"/>
        <w:numFmt w:val="upperRoman"/>
        <w:lvlText w:val="(%2)"/>
        <w:lvlJc w:val="left"/>
        <w:pPr>
          <w:tabs>
            <w:tab w:val="num" w:pos="426"/>
          </w:tabs>
          <w:ind w:left="326" w:hanging="2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065642">
        <w:start w:val="1"/>
        <w:numFmt w:val="upperRoman"/>
        <w:lvlText w:val="(%3)"/>
        <w:lvlJc w:val="left"/>
        <w:pPr>
          <w:tabs>
            <w:tab w:val="num" w:pos="426"/>
          </w:tabs>
          <w:ind w:left="326" w:hanging="2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E844A4">
        <w:start w:val="1"/>
        <w:numFmt w:val="upperRoman"/>
        <w:lvlText w:val="(%4)"/>
        <w:lvlJc w:val="left"/>
        <w:pPr>
          <w:tabs>
            <w:tab w:val="num" w:pos="426"/>
          </w:tabs>
          <w:ind w:left="326" w:hanging="2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F4C774">
        <w:start w:val="1"/>
        <w:numFmt w:val="upperRoman"/>
        <w:lvlText w:val="(%5)"/>
        <w:lvlJc w:val="left"/>
        <w:pPr>
          <w:tabs>
            <w:tab w:val="num" w:pos="426"/>
          </w:tabs>
          <w:ind w:left="326" w:hanging="2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68B9BE">
        <w:start w:val="1"/>
        <w:numFmt w:val="upperRoman"/>
        <w:lvlText w:val="(%6)"/>
        <w:lvlJc w:val="left"/>
        <w:pPr>
          <w:tabs>
            <w:tab w:val="num" w:pos="426"/>
          </w:tabs>
          <w:ind w:left="326" w:hanging="2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B83DE8">
        <w:start w:val="1"/>
        <w:numFmt w:val="upperRoman"/>
        <w:lvlText w:val="(%7)"/>
        <w:lvlJc w:val="left"/>
        <w:pPr>
          <w:tabs>
            <w:tab w:val="num" w:pos="426"/>
          </w:tabs>
          <w:ind w:left="326" w:hanging="2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EE6EB4">
        <w:start w:val="1"/>
        <w:numFmt w:val="upperRoman"/>
        <w:lvlText w:val="(%8)"/>
        <w:lvlJc w:val="left"/>
        <w:pPr>
          <w:tabs>
            <w:tab w:val="num" w:pos="426"/>
          </w:tabs>
          <w:ind w:left="326" w:hanging="2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9ACCC4">
        <w:start w:val="1"/>
        <w:numFmt w:val="upperRoman"/>
        <w:lvlText w:val="(%9)"/>
        <w:lvlJc w:val="left"/>
        <w:pPr>
          <w:tabs>
            <w:tab w:val="num" w:pos="426"/>
          </w:tabs>
          <w:ind w:left="326" w:hanging="2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9" w16cid:durableId="1996688398">
    <w:abstractNumId w:val="391"/>
    <w:lvlOverride w:ilvl="0">
      <w:lvl w:ilvl="0" w:tplc="6B400678">
        <w:start w:val="1"/>
        <w:numFmt w:val="lowerRoman"/>
        <w:lvlText w:val="(%1)"/>
        <w:lvlJc w:val="left"/>
        <w:pPr>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5A786E">
        <w:start w:val="1"/>
        <w:numFmt w:val="upperRoman"/>
        <w:lvlText w:val="(%2)"/>
        <w:lvlJc w:val="left"/>
        <w:pPr>
          <w:tabs>
            <w:tab w:val="left" w:pos="488"/>
          </w:tabs>
          <w:ind w:left="487" w:hanging="3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065642">
        <w:start w:val="1"/>
        <w:numFmt w:val="upperRoman"/>
        <w:lvlText w:val="(%3)"/>
        <w:lvlJc w:val="left"/>
        <w:pPr>
          <w:ind w:left="587" w:hanging="3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E844A4">
        <w:start w:val="1"/>
        <w:numFmt w:val="upperRoman"/>
        <w:lvlText w:val="(%4)"/>
        <w:lvlJc w:val="left"/>
        <w:pPr>
          <w:tabs>
            <w:tab w:val="left" w:pos="488"/>
          </w:tabs>
          <w:ind w:left="687" w:hanging="3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F4C774">
        <w:start w:val="1"/>
        <w:numFmt w:val="upperRoman"/>
        <w:lvlText w:val="(%5)"/>
        <w:lvlJc w:val="left"/>
        <w:pPr>
          <w:tabs>
            <w:tab w:val="left" w:pos="488"/>
          </w:tabs>
          <w:ind w:left="787" w:hanging="3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68B9BE">
        <w:start w:val="1"/>
        <w:numFmt w:val="upperRoman"/>
        <w:lvlText w:val="(%6)"/>
        <w:lvlJc w:val="left"/>
        <w:pPr>
          <w:tabs>
            <w:tab w:val="left" w:pos="488"/>
          </w:tabs>
          <w:ind w:left="887" w:hanging="3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B83DE8">
        <w:start w:val="1"/>
        <w:numFmt w:val="upperRoman"/>
        <w:lvlText w:val="(%7)"/>
        <w:lvlJc w:val="left"/>
        <w:pPr>
          <w:tabs>
            <w:tab w:val="left" w:pos="488"/>
          </w:tabs>
          <w:ind w:left="987" w:hanging="3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EE6EB4">
        <w:start w:val="1"/>
        <w:numFmt w:val="upperRoman"/>
        <w:lvlText w:val="(%8)"/>
        <w:lvlJc w:val="left"/>
        <w:pPr>
          <w:tabs>
            <w:tab w:val="left" w:pos="488"/>
          </w:tabs>
          <w:ind w:left="1087" w:hanging="3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9ACCC4">
        <w:start w:val="1"/>
        <w:numFmt w:val="upperRoman"/>
        <w:lvlText w:val="(%9)"/>
        <w:lvlJc w:val="left"/>
        <w:pPr>
          <w:tabs>
            <w:tab w:val="left" w:pos="488"/>
          </w:tabs>
          <w:ind w:left="1187" w:hanging="38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0" w16cid:durableId="544831005">
    <w:abstractNumId w:val="391"/>
    <w:lvlOverride w:ilvl="0">
      <w:lvl w:ilvl="0" w:tplc="6B400678">
        <w:start w:val="1"/>
        <w:numFmt w:val="lowerRoman"/>
        <w:lvlText w:val="(%1)"/>
        <w:lvlJc w:val="left"/>
        <w:pPr>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5A786E">
        <w:start w:val="1"/>
        <w:numFmt w:val="upperRoman"/>
        <w:lvlText w:val="(%2)"/>
        <w:lvlJc w:val="left"/>
        <w:pPr>
          <w:tabs>
            <w:tab w:val="left" w:pos="516"/>
          </w:tabs>
          <w:ind w:left="515" w:hanging="41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065642">
        <w:start w:val="1"/>
        <w:numFmt w:val="upperRoman"/>
        <w:lvlText w:val="(%3)"/>
        <w:lvlJc w:val="left"/>
        <w:pPr>
          <w:ind w:left="615" w:hanging="41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E844A4">
        <w:start w:val="1"/>
        <w:numFmt w:val="upperRoman"/>
        <w:lvlText w:val="(%4)"/>
        <w:lvlJc w:val="left"/>
        <w:pPr>
          <w:tabs>
            <w:tab w:val="left" w:pos="516"/>
          </w:tabs>
          <w:ind w:left="715" w:hanging="41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F4C774">
        <w:start w:val="1"/>
        <w:numFmt w:val="upperRoman"/>
        <w:lvlText w:val="(%5)"/>
        <w:lvlJc w:val="left"/>
        <w:pPr>
          <w:tabs>
            <w:tab w:val="left" w:pos="516"/>
          </w:tabs>
          <w:ind w:left="815" w:hanging="41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268B9BE">
        <w:start w:val="1"/>
        <w:numFmt w:val="upperRoman"/>
        <w:lvlText w:val="(%6)"/>
        <w:lvlJc w:val="left"/>
        <w:pPr>
          <w:tabs>
            <w:tab w:val="left" w:pos="516"/>
          </w:tabs>
          <w:ind w:left="915" w:hanging="41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B83DE8">
        <w:start w:val="1"/>
        <w:numFmt w:val="upperRoman"/>
        <w:lvlText w:val="(%7)"/>
        <w:lvlJc w:val="left"/>
        <w:pPr>
          <w:tabs>
            <w:tab w:val="left" w:pos="516"/>
          </w:tabs>
          <w:ind w:left="1015" w:hanging="41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EE6EB4">
        <w:start w:val="1"/>
        <w:numFmt w:val="upperRoman"/>
        <w:lvlText w:val="(%8)"/>
        <w:lvlJc w:val="left"/>
        <w:pPr>
          <w:tabs>
            <w:tab w:val="left" w:pos="516"/>
          </w:tabs>
          <w:ind w:left="1115" w:hanging="41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09ACCC4">
        <w:start w:val="1"/>
        <w:numFmt w:val="upperRoman"/>
        <w:lvlText w:val="(%9)"/>
        <w:lvlJc w:val="left"/>
        <w:pPr>
          <w:tabs>
            <w:tab w:val="left" w:pos="516"/>
          </w:tabs>
          <w:ind w:left="1215" w:hanging="41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1" w16cid:durableId="1756588254">
    <w:abstractNumId w:val="81"/>
    <w:lvlOverride w:ilvl="0">
      <w:startOverride w:val="8"/>
      <w:lvl w:ilvl="0" w:tplc="CA5EFEC6">
        <w:start w:val="8"/>
        <w:numFmt w:val="decimal"/>
        <w:lvlText w:val="%1."/>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F2581A">
        <w:start w:val="1"/>
        <w:numFmt w:val="decimal"/>
        <w:lvlText w:val="%2."/>
        <w:lvlJc w:val="left"/>
        <w:pPr>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884A04">
        <w:start w:val="1"/>
        <w:numFmt w:val="decimal"/>
        <w:lvlText w:val="%3."/>
        <w:lvlJc w:val="left"/>
        <w:pPr>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D25C2E">
        <w:start w:val="1"/>
        <w:numFmt w:val="decimal"/>
        <w:lvlText w:val="%4."/>
        <w:lvlJc w:val="left"/>
        <w:pPr>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B8DB16">
        <w:start w:val="1"/>
        <w:numFmt w:val="decimal"/>
        <w:lvlText w:val="%5."/>
        <w:lvlJc w:val="left"/>
        <w:pPr>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3E414C">
        <w:start w:val="1"/>
        <w:numFmt w:val="decimal"/>
        <w:lvlText w:val="%6."/>
        <w:lvlJc w:val="left"/>
        <w:pPr>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F65DC0">
        <w:start w:val="1"/>
        <w:numFmt w:val="decimal"/>
        <w:lvlText w:val="%7."/>
        <w:lvlJc w:val="left"/>
        <w:pPr>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BA2BFC">
        <w:start w:val="1"/>
        <w:numFmt w:val="decimal"/>
        <w:lvlText w:val="%8."/>
        <w:lvlJc w:val="left"/>
        <w:pPr>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CCFD4">
        <w:start w:val="1"/>
        <w:numFmt w:val="decimal"/>
        <w:lvlText w:val="%9."/>
        <w:lvlJc w:val="left"/>
        <w:pPr>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2" w16cid:durableId="301621683">
    <w:abstractNumId w:val="280"/>
  </w:num>
  <w:num w:numId="733" w16cid:durableId="329715518">
    <w:abstractNumId w:val="397"/>
  </w:num>
  <w:num w:numId="734" w16cid:durableId="540171892">
    <w:abstractNumId w:val="397"/>
    <w:lvlOverride w:ilvl="0">
      <w:lvl w:ilvl="0" w:tplc="3EBAD24C">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38B4C0">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FC6658">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E62230">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401D62">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3A8554">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5CFDFE">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74B5CE">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CE6FE0">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5" w16cid:durableId="1251159094">
    <w:abstractNumId w:val="397"/>
    <w:lvlOverride w:ilvl="0">
      <w:lvl w:ilvl="0" w:tplc="3EBAD24C">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38B4C0">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FC6658">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E62230">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401D62">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3A8554">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5CFDFE">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74B5CE">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DCE6FE0">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6" w16cid:durableId="1125318938">
    <w:abstractNumId w:val="81"/>
    <w:lvlOverride w:ilvl="0">
      <w:startOverride w:val="9"/>
      <w:lvl w:ilvl="0" w:tplc="CA5EFEC6">
        <w:start w:val="9"/>
        <w:numFmt w:val="decimal"/>
        <w:lvlText w:val="%1."/>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F2581A">
        <w:start w:val="1"/>
        <w:numFmt w:val="decimal"/>
        <w:lvlText w:val="%2."/>
        <w:lvlJc w:val="left"/>
        <w:pPr>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884A04">
        <w:start w:val="1"/>
        <w:numFmt w:val="decimal"/>
        <w:lvlText w:val="%3."/>
        <w:lvlJc w:val="left"/>
        <w:pPr>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D25C2E">
        <w:start w:val="1"/>
        <w:numFmt w:val="decimal"/>
        <w:lvlText w:val="%4."/>
        <w:lvlJc w:val="left"/>
        <w:pPr>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B8DB16">
        <w:start w:val="1"/>
        <w:numFmt w:val="decimal"/>
        <w:lvlText w:val="%5."/>
        <w:lvlJc w:val="left"/>
        <w:pPr>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3E414C">
        <w:start w:val="1"/>
        <w:numFmt w:val="decimal"/>
        <w:lvlText w:val="%6."/>
        <w:lvlJc w:val="left"/>
        <w:pPr>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F65DC0">
        <w:start w:val="1"/>
        <w:numFmt w:val="decimal"/>
        <w:lvlText w:val="%7."/>
        <w:lvlJc w:val="left"/>
        <w:pPr>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BA2BFC">
        <w:start w:val="1"/>
        <w:numFmt w:val="decimal"/>
        <w:lvlText w:val="%8."/>
        <w:lvlJc w:val="left"/>
        <w:pPr>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CCFD4">
        <w:start w:val="1"/>
        <w:numFmt w:val="decimal"/>
        <w:lvlText w:val="%9."/>
        <w:lvlJc w:val="left"/>
        <w:pPr>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7" w16cid:durableId="508909323">
    <w:abstractNumId w:val="196"/>
  </w:num>
  <w:num w:numId="738" w16cid:durableId="1451700442">
    <w:abstractNumId w:val="385"/>
  </w:num>
  <w:num w:numId="739" w16cid:durableId="1073041615">
    <w:abstractNumId w:val="385"/>
    <w:lvlOverride w:ilvl="0">
      <w:lvl w:ilvl="0" w:tplc="9FB0BBE2">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D615B4">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18A95A">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A2C97E">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72AC92">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3839AA">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D018A8">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186158">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5A268E">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0" w16cid:durableId="15741475">
    <w:abstractNumId w:val="385"/>
    <w:lvlOverride w:ilvl="0">
      <w:lvl w:ilvl="0" w:tplc="9FB0BBE2">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D615B4">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18A95A">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A2C97E">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72AC92">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3839AA">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D018A8">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186158">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5A268E">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1" w16cid:durableId="346717804">
    <w:abstractNumId w:val="385"/>
    <w:lvlOverride w:ilvl="0">
      <w:lvl w:ilvl="0" w:tplc="9FB0BBE2">
        <w:start w:val="1"/>
        <w:numFmt w:val="lowerRoman"/>
        <w:lvlText w:val="(%1)"/>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D615B4">
        <w:start w:val="1"/>
        <w:numFmt w:val="lowerRoman"/>
        <w:lvlText w:val="(%2)"/>
        <w:lvlJc w:val="left"/>
        <w:pPr>
          <w:tabs>
            <w:tab w:val="left" w:pos="467"/>
            <w:tab w:val="num" w:pos="1187"/>
          </w:tabs>
          <w:ind w:left="10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18A95A">
        <w:start w:val="1"/>
        <w:numFmt w:val="lowerRoman"/>
        <w:lvlText w:val="(%3)"/>
        <w:lvlJc w:val="left"/>
        <w:pPr>
          <w:tabs>
            <w:tab w:val="left" w:pos="467"/>
            <w:tab w:val="num" w:pos="1907"/>
          </w:tabs>
          <w:ind w:left="18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A2C97E">
        <w:start w:val="1"/>
        <w:numFmt w:val="lowerRoman"/>
        <w:lvlText w:val="(%4)"/>
        <w:lvlJc w:val="left"/>
        <w:pPr>
          <w:tabs>
            <w:tab w:val="left" w:pos="467"/>
            <w:tab w:val="num" w:pos="2627"/>
          </w:tabs>
          <w:ind w:left="25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72AC92">
        <w:start w:val="1"/>
        <w:numFmt w:val="lowerRoman"/>
        <w:lvlText w:val="(%5)"/>
        <w:lvlJc w:val="left"/>
        <w:pPr>
          <w:tabs>
            <w:tab w:val="left" w:pos="467"/>
            <w:tab w:val="num" w:pos="3347"/>
          </w:tabs>
          <w:ind w:left="324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3839AA">
        <w:start w:val="1"/>
        <w:numFmt w:val="lowerRoman"/>
        <w:lvlText w:val="(%6)"/>
        <w:lvlJc w:val="left"/>
        <w:pPr>
          <w:tabs>
            <w:tab w:val="left" w:pos="467"/>
            <w:tab w:val="num" w:pos="4067"/>
          </w:tabs>
          <w:ind w:left="39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D018A8">
        <w:start w:val="1"/>
        <w:numFmt w:val="lowerRoman"/>
        <w:lvlText w:val="(%7)"/>
        <w:lvlJc w:val="left"/>
        <w:pPr>
          <w:tabs>
            <w:tab w:val="left" w:pos="467"/>
            <w:tab w:val="num" w:pos="4787"/>
          </w:tabs>
          <w:ind w:left="46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186158">
        <w:start w:val="1"/>
        <w:numFmt w:val="lowerRoman"/>
        <w:lvlText w:val="(%8)"/>
        <w:lvlJc w:val="left"/>
        <w:pPr>
          <w:tabs>
            <w:tab w:val="left" w:pos="467"/>
            <w:tab w:val="num" w:pos="5507"/>
          </w:tabs>
          <w:ind w:left="54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5A268E">
        <w:start w:val="1"/>
        <w:numFmt w:val="lowerRoman"/>
        <w:lvlText w:val="(%9)"/>
        <w:lvlJc w:val="left"/>
        <w:pPr>
          <w:tabs>
            <w:tab w:val="left" w:pos="467"/>
            <w:tab w:val="num" w:pos="6227"/>
          </w:tabs>
          <w:ind w:left="61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2" w16cid:durableId="970792516">
    <w:abstractNumId w:val="385"/>
    <w:lvlOverride w:ilvl="0">
      <w:lvl w:ilvl="0" w:tplc="9FB0BBE2">
        <w:start w:val="1"/>
        <w:numFmt w:val="lowerRoman"/>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D615B4">
        <w:start w:val="1"/>
        <w:numFmt w:val="lowerRoman"/>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18A95A">
        <w:start w:val="1"/>
        <w:numFmt w:val="lowerRoman"/>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A2C97E">
        <w:start w:val="1"/>
        <w:numFmt w:val="lowerRoman"/>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72AC92">
        <w:start w:val="1"/>
        <w:numFmt w:val="lowerRoman"/>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3839AA">
        <w:start w:val="1"/>
        <w:numFmt w:val="lowerRoman"/>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D018A8">
        <w:start w:val="1"/>
        <w:numFmt w:val="lowerRoman"/>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186158">
        <w:start w:val="1"/>
        <w:numFmt w:val="lowerRoman"/>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D5A268E">
        <w:start w:val="1"/>
        <w:numFmt w:val="lowerRoman"/>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3" w16cid:durableId="1990670904">
    <w:abstractNumId w:val="81"/>
    <w:lvlOverride w:ilvl="0">
      <w:startOverride w:val="10"/>
      <w:lvl w:ilvl="0" w:tplc="CA5EFEC6">
        <w:start w:val="10"/>
        <w:numFmt w:val="decimal"/>
        <w:lvlText w:val="%1."/>
        <w:lvlJc w:val="left"/>
        <w:pPr>
          <w:tabs>
            <w:tab w:val="left" w:pos="467"/>
          </w:tabs>
          <w:ind w:left="4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F2581A">
        <w:start w:val="1"/>
        <w:numFmt w:val="decimal"/>
        <w:lvlText w:val="%2."/>
        <w:lvlJc w:val="left"/>
        <w:pPr>
          <w:tabs>
            <w:tab w:val="left" w:pos="467"/>
          </w:tabs>
          <w:ind w:left="10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F884A04">
        <w:start w:val="1"/>
        <w:numFmt w:val="decimal"/>
        <w:lvlText w:val="%3."/>
        <w:lvlJc w:val="left"/>
        <w:pPr>
          <w:tabs>
            <w:tab w:val="left" w:pos="467"/>
          </w:tabs>
          <w:ind w:left="18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8D25C2E">
        <w:start w:val="1"/>
        <w:numFmt w:val="decimal"/>
        <w:lvlText w:val="%4."/>
        <w:lvlJc w:val="left"/>
        <w:pPr>
          <w:tabs>
            <w:tab w:val="left" w:pos="467"/>
          </w:tabs>
          <w:ind w:left="25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B8DB16">
        <w:start w:val="1"/>
        <w:numFmt w:val="decimal"/>
        <w:lvlText w:val="%5."/>
        <w:lvlJc w:val="left"/>
        <w:pPr>
          <w:tabs>
            <w:tab w:val="left" w:pos="467"/>
          </w:tabs>
          <w:ind w:left="324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3E414C">
        <w:start w:val="1"/>
        <w:numFmt w:val="decimal"/>
        <w:lvlText w:val="%6."/>
        <w:lvlJc w:val="left"/>
        <w:pPr>
          <w:tabs>
            <w:tab w:val="left" w:pos="467"/>
          </w:tabs>
          <w:ind w:left="39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2F65DC0">
        <w:start w:val="1"/>
        <w:numFmt w:val="decimal"/>
        <w:lvlText w:val="%7."/>
        <w:lvlJc w:val="left"/>
        <w:pPr>
          <w:tabs>
            <w:tab w:val="left" w:pos="467"/>
          </w:tabs>
          <w:ind w:left="46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BA2BFC">
        <w:start w:val="1"/>
        <w:numFmt w:val="decimal"/>
        <w:lvlText w:val="%8."/>
        <w:lvlJc w:val="left"/>
        <w:pPr>
          <w:tabs>
            <w:tab w:val="left" w:pos="467"/>
          </w:tabs>
          <w:ind w:left="54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DCCFD4">
        <w:start w:val="1"/>
        <w:numFmt w:val="decimal"/>
        <w:lvlText w:val="%9."/>
        <w:lvlJc w:val="left"/>
        <w:pPr>
          <w:tabs>
            <w:tab w:val="left" w:pos="467"/>
          </w:tabs>
          <w:ind w:left="61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4" w16cid:durableId="1025250506">
    <w:abstractNumId w:val="328"/>
  </w:num>
  <w:num w:numId="745" w16cid:durableId="1907181526">
    <w:abstractNumId w:val="87"/>
  </w:num>
  <w:num w:numId="746" w16cid:durableId="1529487173">
    <w:abstractNumId w:val="87"/>
    <w:lvlOverride w:ilvl="0">
      <w:lvl w:ilvl="0" w:tplc="96EED222">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B03F32">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9836D4">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CA8298">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52EBA4">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D2FE70">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B0CC06">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A43F8">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561C0E">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7" w16cid:durableId="1712073980">
    <w:abstractNumId w:val="87"/>
    <w:lvlOverride w:ilvl="0">
      <w:lvl w:ilvl="0" w:tplc="96EED222">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B03F32">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9836D4">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CA8298">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52EBA4">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D2FE70">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B0CC06">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A43F8">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561C0E">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8" w16cid:durableId="346714650">
    <w:abstractNumId w:val="87"/>
    <w:lvlOverride w:ilvl="0">
      <w:lvl w:ilvl="0" w:tplc="96EED222">
        <w:start w:val="1"/>
        <w:numFmt w:val="lowerRoman"/>
        <w:lvlText w:val="(%1)"/>
        <w:lvlJc w:val="left"/>
        <w:pPr>
          <w:tabs>
            <w:tab w:val="left" w:pos="467"/>
          </w:tabs>
          <w:ind w:left="4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B03F32">
        <w:start w:val="1"/>
        <w:numFmt w:val="lowerRoman"/>
        <w:lvlText w:val="(%2)"/>
        <w:lvlJc w:val="left"/>
        <w:pPr>
          <w:tabs>
            <w:tab w:val="left" w:pos="467"/>
          </w:tabs>
          <w:ind w:left="10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9836D4">
        <w:start w:val="1"/>
        <w:numFmt w:val="lowerRoman"/>
        <w:lvlText w:val="(%3)"/>
        <w:lvlJc w:val="left"/>
        <w:pPr>
          <w:tabs>
            <w:tab w:val="left" w:pos="467"/>
          </w:tabs>
          <w:ind w:left="18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CA8298">
        <w:start w:val="1"/>
        <w:numFmt w:val="lowerRoman"/>
        <w:lvlText w:val="(%4)"/>
        <w:lvlJc w:val="left"/>
        <w:pPr>
          <w:tabs>
            <w:tab w:val="left" w:pos="467"/>
          </w:tabs>
          <w:ind w:left="25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52EBA4">
        <w:start w:val="1"/>
        <w:numFmt w:val="lowerRoman"/>
        <w:lvlText w:val="(%5)"/>
        <w:lvlJc w:val="left"/>
        <w:pPr>
          <w:tabs>
            <w:tab w:val="left" w:pos="467"/>
          </w:tabs>
          <w:ind w:left="324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D2FE70">
        <w:start w:val="1"/>
        <w:numFmt w:val="lowerRoman"/>
        <w:lvlText w:val="(%6)"/>
        <w:lvlJc w:val="left"/>
        <w:pPr>
          <w:tabs>
            <w:tab w:val="left" w:pos="467"/>
          </w:tabs>
          <w:ind w:left="39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B0CC06">
        <w:start w:val="1"/>
        <w:numFmt w:val="lowerRoman"/>
        <w:lvlText w:val="(%7)"/>
        <w:lvlJc w:val="left"/>
        <w:pPr>
          <w:tabs>
            <w:tab w:val="left" w:pos="467"/>
          </w:tabs>
          <w:ind w:left="46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A43F8">
        <w:start w:val="1"/>
        <w:numFmt w:val="lowerRoman"/>
        <w:lvlText w:val="(%8)"/>
        <w:lvlJc w:val="left"/>
        <w:pPr>
          <w:tabs>
            <w:tab w:val="left" w:pos="467"/>
          </w:tabs>
          <w:ind w:left="54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561C0E">
        <w:start w:val="1"/>
        <w:numFmt w:val="lowerRoman"/>
        <w:lvlText w:val="(%9)"/>
        <w:lvlJc w:val="left"/>
        <w:pPr>
          <w:tabs>
            <w:tab w:val="left" w:pos="467"/>
          </w:tabs>
          <w:ind w:left="61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9" w16cid:durableId="439641426">
    <w:abstractNumId w:val="87"/>
    <w:lvlOverride w:ilvl="0">
      <w:lvl w:ilvl="0" w:tplc="96EED222">
        <w:start w:val="1"/>
        <w:numFmt w:val="lowerRoman"/>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B03F32">
        <w:start w:val="1"/>
        <w:numFmt w:val="lowerRoman"/>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9836D4">
        <w:start w:val="1"/>
        <w:numFmt w:val="lowerRoman"/>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CA8298">
        <w:start w:val="1"/>
        <w:numFmt w:val="lowerRoman"/>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52EBA4">
        <w:start w:val="1"/>
        <w:numFmt w:val="lowerRoman"/>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D2FE70">
        <w:start w:val="1"/>
        <w:numFmt w:val="lowerRoman"/>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B0CC06">
        <w:start w:val="1"/>
        <w:numFmt w:val="lowerRoman"/>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A43F8">
        <w:start w:val="1"/>
        <w:numFmt w:val="lowerRoman"/>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561C0E">
        <w:start w:val="1"/>
        <w:numFmt w:val="lowerRoman"/>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0" w16cid:durableId="2105681824">
    <w:abstractNumId w:val="87"/>
    <w:lvlOverride w:ilvl="0">
      <w:lvl w:ilvl="0" w:tplc="96EED222">
        <w:start w:val="1"/>
        <w:numFmt w:val="lowerRoman"/>
        <w:lvlText w:val="(%1)"/>
        <w:lvlJc w:val="left"/>
        <w:pPr>
          <w:tabs>
            <w:tab w:val="left" w:pos="455"/>
          </w:tabs>
          <w:ind w:left="4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B03F32">
        <w:start w:val="1"/>
        <w:numFmt w:val="lowerRoman"/>
        <w:lvlText w:val="(%2)"/>
        <w:lvlJc w:val="left"/>
        <w:pPr>
          <w:tabs>
            <w:tab w:val="left" w:pos="455"/>
          </w:tabs>
          <w:ind w:left="10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9836D4">
        <w:start w:val="1"/>
        <w:numFmt w:val="lowerRoman"/>
        <w:lvlText w:val="(%3)"/>
        <w:lvlJc w:val="left"/>
        <w:pPr>
          <w:tabs>
            <w:tab w:val="left" w:pos="455"/>
          </w:tabs>
          <w:ind w:left="17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CA8298">
        <w:start w:val="1"/>
        <w:numFmt w:val="lowerRoman"/>
        <w:lvlText w:val="(%4)"/>
        <w:lvlJc w:val="left"/>
        <w:pPr>
          <w:tabs>
            <w:tab w:val="left" w:pos="455"/>
          </w:tabs>
          <w:ind w:left="25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52EBA4">
        <w:start w:val="1"/>
        <w:numFmt w:val="lowerRoman"/>
        <w:lvlText w:val="(%5)"/>
        <w:lvlJc w:val="left"/>
        <w:pPr>
          <w:tabs>
            <w:tab w:val="left" w:pos="455"/>
          </w:tabs>
          <w:ind w:left="323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D2FE70">
        <w:start w:val="1"/>
        <w:numFmt w:val="lowerRoman"/>
        <w:lvlText w:val="(%6)"/>
        <w:lvlJc w:val="left"/>
        <w:pPr>
          <w:tabs>
            <w:tab w:val="left" w:pos="455"/>
          </w:tabs>
          <w:ind w:left="39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B0CC06">
        <w:start w:val="1"/>
        <w:numFmt w:val="lowerRoman"/>
        <w:lvlText w:val="(%7)"/>
        <w:lvlJc w:val="left"/>
        <w:pPr>
          <w:tabs>
            <w:tab w:val="left" w:pos="455"/>
          </w:tabs>
          <w:ind w:left="46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A43F8">
        <w:start w:val="1"/>
        <w:numFmt w:val="lowerRoman"/>
        <w:lvlText w:val="(%8)"/>
        <w:lvlJc w:val="left"/>
        <w:pPr>
          <w:tabs>
            <w:tab w:val="left" w:pos="455"/>
          </w:tabs>
          <w:ind w:left="53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561C0E">
        <w:start w:val="1"/>
        <w:numFmt w:val="lowerRoman"/>
        <w:lvlText w:val="(%9)"/>
        <w:lvlJc w:val="left"/>
        <w:pPr>
          <w:tabs>
            <w:tab w:val="left" w:pos="455"/>
          </w:tabs>
          <w:ind w:left="61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1" w16cid:durableId="1720326421">
    <w:abstractNumId w:val="437"/>
  </w:num>
  <w:num w:numId="752" w16cid:durableId="1581982488">
    <w:abstractNumId w:val="421"/>
  </w:num>
  <w:num w:numId="753" w16cid:durableId="742412564">
    <w:abstractNumId w:val="421"/>
    <w:lvlOverride w:ilvl="0">
      <w:lvl w:ilvl="0" w:tplc="A3C085AC">
        <w:start w:val="1"/>
        <w:numFmt w:val="lowerRoman"/>
        <w:lvlText w:val="(%1)"/>
        <w:lvlJc w:val="left"/>
        <w:pPr>
          <w:tabs>
            <w:tab w:val="left" w:pos="402"/>
          </w:tabs>
          <w:ind w:left="4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F0D842">
        <w:start w:val="1"/>
        <w:numFmt w:val="lowerRoman"/>
        <w:lvlText w:val="(%2)"/>
        <w:lvlJc w:val="left"/>
        <w:pPr>
          <w:tabs>
            <w:tab w:val="left" w:pos="402"/>
          </w:tabs>
          <w:ind w:left="10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CD3CA">
        <w:start w:val="1"/>
        <w:numFmt w:val="lowerRoman"/>
        <w:lvlText w:val="(%3)"/>
        <w:lvlJc w:val="left"/>
        <w:pPr>
          <w:tabs>
            <w:tab w:val="left" w:pos="402"/>
          </w:tabs>
          <w:ind w:left="17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5810F0">
        <w:start w:val="1"/>
        <w:numFmt w:val="lowerRoman"/>
        <w:lvlText w:val="(%4)"/>
        <w:lvlJc w:val="left"/>
        <w:pPr>
          <w:tabs>
            <w:tab w:val="left" w:pos="402"/>
          </w:tabs>
          <w:ind w:left="24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5C6390">
        <w:start w:val="1"/>
        <w:numFmt w:val="lowerRoman"/>
        <w:lvlText w:val="(%5)"/>
        <w:lvlJc w:val="left"/>
        <w:pPr>
          <w:tabs>
            <w:tab w:val="left" w:pos="402"/>
          </w:tabs>
          <w:ind w:left="31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0EE4C6">
        <w:start w:val="1"/>
        <w:numFmt w:val="lowerRoman"/>
        <w:lvlText w:val="(%6)"/>
        <w:lvlJc w:val="left"/>
        <w:pPr>
          <w:tabs>
            <w:tab w:val="left" w:pos="402"/>
          </w:tabs>
          <w:ind w:left="39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8A5312">
        <w:start w:val="1"/>
        <w:numFmt w:val="lowerRoman"/>
        <w:lvlText w:val="(%7)"/>
        <w:lvlJc w:val="left"/>
        <w:pPr>
          <w:tabs>
            <w:tab w:val="left" w:pos="402"/>
          </w:tabs>
          <w:ind w:left="46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4228CE">
        <w:start w:val="1"/>
        <w:numFmt w:val="lowerRoman"/>
        <w:lvlText w:val="(%8)"/>
        <w:lvlJc w:val="left"/>
        <w:pPr>
          <w:tabs>
            <w:tab w:val="left" w:pos="402"/>
          </w:tabs>
          <w:ind w:left="53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EEA286">
        <w:start w:val="1"/>
        <w:numFmt w:val="lowerRoman"/>
        <w:lvlText w:val="(%9)"/>
        <w:lvlJc w:val="left"/>
        <w:pPr>
          <w:tabs>
            <w:tab w:val="left" w:pos="402"/>
          </w:tabs>
          <w:ind w:left="60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4" w16cid:durableId="1621649654">
    <w:abstractNumId w:val="421"/>
    <w:lvlOverride w:ilvl="0">
      <w:lvl w:ilvl="0" w:tplc="A3C085AC">
        <w:start w:val="1"/>
        <w:numFmt w:val="lowerRoman"/>
        <w:lvlText w:val="(%1)"/>
        <w:lvlJc w:val="left"/>
        <w:pPr>
          <w:tabs>
            <w:tab w:val="left" w:pos="455"/>
          </w:tabs>
          <w:ind w:left="4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F0D842">
        <w:start w:val="1"/>
        <w:numFmt w:val="lowerRoman"/>
        <w:lvlText w:val="(%2)"/>
        <w:lvlJc w:val="left"/>
        <w:pPr>
          <w:tabs>
            <w:tab w:val="left" w:pos="455"/>
          </w:tabs>
          <w:ind w:left="10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CD3CA">
        <w:start w:val="1"/>
        <w:numFmt w:val="lowerRoman"/>
        <w:lvlText w:val="(%3)"/>
        <w:lvlJc w:val="left"/>
        <w:pPr>
          <w:tabs>
            <w:tab w:val="left" w:pos="455"/>
          </w:tabs>
          <w:ind w:left="17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5810F0">
        <w:start w:val="1"/>
        <w:numFmt w:val="lowerRoman"/>
        <w:lvlText w:val="(%4)"/>
        <w:lvlJc w:val="left"/>
        <w:pPr>
          <w:tabs>
            <w:tab w:val="left" w:pos="455"/>
          </w:tabs>
          <w:ind w:left="25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5C6390">
        <w:start w:val="1"/>
        <w:numFmt w:val="lowerRoman"/>
        <w:lvlText w:val="(%5)"/>
        <w:lvlJc w:val="left"/>
        <w:pPr>
          <w:tabs>
            <w:tab w:val="left" w:pos="455"/>
          </w:tabs>
          <w:ind w:left="323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0EE4C6">
        <w:start w:val="1"/>
        <w:numFmt w:val="lowerRoman"/>
        <w:lvlText w:val="(%6)"/>
        <w:lvlJc w:val="left"/>
        <w:pPr>
          <w:tabs>
            <w:tab w:val="left" w:pos="455"/>
          </w:tabs>
          <w:ind w:left="39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8A5312">
        <w:start w:val="1"/>
        <w:numFmt w:val="lowerRoman"/>
        <w:lvlText w:val="(%7)"/>
        <w:lvlJc w:val="left"/>
        <w:pPr>
          <w:tabs>
            <w:tab w:val="left" w:pos="455"/>
          </w:tabs>
          <w:ind w:left="46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4228CE">
        <w:start w:val="1"/>
        <w:numFmt w:val="lowerRoman"/>
        <w:lvlText w:val="(%8)"/>
        <w:lvlJc w:val="left"/>
        <w:pPr>
          <w:tabs>
            <w:tab w:val="left" w:pos="455"/>
          </w:tabs>
          <w:ind w:left="53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EEA286">
        <w:start w:val="1"/>
        <w:numFmt w:val="lowerRoman"/>
        <w:lvlText w:val="(%9)"/>
        <w:lvlJc w:val="left"/>
        <w:pPr>
          <w:tabs>
            <w:tab w:val="left" w:pos="455"/>
          </w:tabs>
          <w:ind w:left="61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5" w16cid:durableId="231162650">
    <w:abstractNumId w:val="421"/>
    <w:lvlOverride w:ilvl="0">
      <w:lvl w:ilvl="0" w:tplc="A3C085AC">
        <w:start w:val="1"/>
        <w:numFmt w:val="lowerRoman"/>
        <w:lvlText w:val="(%1)"/>
        <w:lvlJc w:val="left"/>
        <w:pPr>
          <w:tabs>
            <w:tab w:val="left" w:pos="467"/>
          </w:tabs>
          <w:ind w:left="4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F0D842">
        <w:start w:val="1"/>
        <w:numFmt w:val="lowerRoman"/>
        <w:lvlText w:val="(%2)"/>
        <w:lvlJc w:val="left"/>
        <w:pPr>
          <w:tabs>
            <w:tab w:val="left" w:pos="467"/>
          </w:tabs>
          <w:ind w:left="10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CD3CA">
        <w:start w:val="1"/>
        <w:numFmt w:val="lowerRoman"/>
        <w:lvlText w:val="(%3)"/>
        <w:lvlJc w:val="left"/>
        <w:pPr>
          <w:tabs>
            <w:tab w:val="left" w:pos="467"/>
          </w:tabs>
          <w:ind w:left="18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5810F0">
        <w:start w:val="1"/>
        <w:numFmt w:val="lowerRoman"/>
        <w:lvlText w:val="(%4)"/>
        <w:lvlJc w:val="left"/>
        <w:pPr>
          <w:tabs>
            <w:tab w:val="left" w:pos="467"/>
          </w:tabs>
          <w:ind w:left="25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5C6390">
        <w:start w:val="1"/>
        <w:numFmt w:val="lowerRoman"/>
        <w:lvlText w:val="(%5)"/>
        <w:lvlJc w:val="left"/>
        <w:pPr>
          <w:tabs>
            <w:tab w:val="left" w:pos="467"/>
          </w:tabs>
          <w:ind w:left="324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0EE4C6">
        <w:start w:val="1"/>
        <w:numFmt w:val="lowerRoman"/>
        <w:lvlText w:val="(%6)"/>
        <w:lvlJc w:val="left"/>
        <w:pPr>
          <w:tabs>
            <w:tab w:val="left" w:pos="467"/>
          </w:tabs>
          <w:ind w:left="396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8A5312">
        <w:start w:val="1"/>
        <w:numFmt w:val="lowerRoman"/>
        <w:lvlText w:val="(%7)"/>
        <w:lvlJc w:val="left"/>
        <w:pPr>
          <w:tabs>
            <w:tab w:val="left" w:pos="467"/>
          </w:tabs>
          <w:ind w:left="468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4228CE">
        <w:start w:val="1"/>
        <w:numFmt w:val="lowerRoman"/>
        <w:lvlText w:val="(%8)"/>
        <w:lvlJc w:val="left"/>
        <w:pPr>
          <w:tabs>
            <w:tab w:val="left" w:pos="467"/>
          </w:tabs>
          <w:ind w:left="540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EEA286">
        <w:start w:val="1"/>
        <w:numFmt w:val="lowerRoman"/>
        <w:lvlText w:val="(%9)"/>
        <w:lvlJc w:val="left"/>
        <w:pPr>
          <w:tabs>
            <w:tab w:val="left" w:pos="467"/>
          </w:tabs>
          <w:ind w:left="6126" w:hanging="36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6" w16cid:durableId="1792089736">
    <w:abstractNumId w:val="64"/>
  </w:num>
  <w:num w:numId="757" w16cid:durableId="66340289">
    <w:abstractNumId w:val="0"/>
  </w:num>
  <w:num w:numId="758" w16cid:durableId="1096173628">
    <w:abstractNumId w:val="0"/>
    <w:lvlOverride w:ilvl="0">
      <w:startOverride w:val="12"/>
    </w:lvlOverride>
  </w:num>
  <w:num w:numId="759" w16cid:durableId="2052486876">
    <w:abstractNumId w:val="368"/>
  </w:num>
  <w:num w:numId="760" w16cid:durableId="691415534">
    <w:abstractNumId w:val="199"/>
  </w:num>
  <w:num w:numId="761" w16cid:durableId="1357541198">
    <w:abstractNumId w:val="199"/>
    <w:lvlOverride w:ilvl="0">
      <w:lvl w:ilvl="0" w:tplc="7124F676">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687548">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B092CA">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6C7A22">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023E36">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EEE784">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80E746">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943F56">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AE01AA">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2" w16cid:durableId="73363047">
    <w:abstractNumId w:val="258"/>
  </w:num>
  <w:num w:numId="763" w16cid:durableId="692728569">
    <w:abstractNumId w:val="152"/>
    <w:lvlOverride w:ilvl="0">
      <w:startOverride w:val="5"/>
    </w:lvlOverride>
  </w:num>
  <w:num w:numId="764" w16cid:durableId="1623224550">
    <w:abstractNumId w:val="152"/>
    <w:lvlOverride w:ilvl="0">
      <w:lvl w:ilvl="0" w:tplc="B5BEDE5C">
        <w:start w:val="1"/>
        <w:numFmt w:val="lowerRoman"/>
        <w:lvlText w:val="(%1)"/>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EA6796">
        <w:start w:val="1"/>
        <w:numFmt w:val="lowerRoman"/>
        <w:lvlText w:val="(%2)"/>
        <w:lvlJc w:val="left"/>
        <w:pPr>
          <w:tabs>
            <w:tab w:val="left" w:pos="467"/>
            <w:tab w:val="num" w:pos="1187"/>
          </w:tabs>
          <w:ind w:left="10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EC96C6">
        <w:start w:val="1"/>
        <w:numFmt w:val="lowerRoman"/>
        <w:lvlText w:val="(%3)"/>
        <w:lvlJc w:val="left"/>
        <w:pPr>
          <w:tabs>
            <w:tab w:val="left" w:pos="467"/>
            <w:tab w:val="num" w:pos="1907"/>
          </w:tabs>
          <w:ind w:left="18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16A872">
        <w:start w:val="1"/>
        <w:numFmt w:val="lowerRoman"/>
        <w:lvlText w:val="(%4)"/>
        <w:lvlJc w:val="left"/>
        <w:pPr>
          <w:tabs>
            <w:tab w:val="left" w:pos="467"/>
            <w:tab w:val="num" w:pos="2627"/>
          </w:tabs>
          <w:ind w:left="25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5019CE">
        <w:start w:val="1"/>
        <w:numFmt w:val="lowerRoman"/>
        <w:lvlText w:val="(%5)"/>
        <w:lvlJc w:val="left"/>
        <w:pPr>
          <w:tabs>
            <w:tab w:val="left" w:pos="467"/>
            <w:tab w:val="num" w:pos="3347"/>
          </w:tabs>
          <w:ind w:left="324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423A80">
        <w:start w:val="1"/>
        <w:numFmt w:val="lowerRoman"/>
        <w:lvlText w:val="(%6)"/>
        <w:lvlJc w:val="left"/>
        <w:pPr>
          <w:tabs>
            <w:tab w:val="left" w:pos="467"/>
            <w:tab w:val="num" w:pos="4067"/>
          </w:tabs>
          <w:ind w:left="39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80AB18">
        <w:start w:val="1"/>
        <w:numFmt w:val="lowerRoman"/>
        <w:lvlText w:val="(%7)"/>
        <w:lvlJc w:val="left"/>
        <w:pPr>
          <w:tabs>
            <w:tab w:val="left" w:pos="467"/>
            <w:tab w:val="num" w:pos="4787"/>
          </w:tabs>
          <w:ind w:left="46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14A444">
        <w:start w:val="1"/>
        <w:numFmt w:val="lowerRoman"/>
        <w:lvlText w:val="(%8)"/>
        <w:lvlJc w:val="left"/>
        <w:pPr>
          <w:tabs>
            <w:tab w:val="left" w:pos="467"/>
            <w:tab w:val="num" w:pos="5507"/>
          </w:tabs>
          <w:ind w:left="54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908A6C">
        <w:start w:val="1"/>
        <w:numFmt w:val="lowerRoman"/>
        <w:lvlText w:val="(%9)"/>
        <w:lvlJc w:val="left"/>
        <w:pPr>
          <w:tabs>
            <w:tab w:val="left" w:pos="467"/>
            <w:tab w:val="num" w:pos="6227"/>
          </w:tabs>
          <w:ind w:left="61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5" w16cid:durableId="1915552680">
    <w:abstractNumId w:val="152"/>
    <w:lvlOverride w:ilvl="0">
      <w:lvl w:ilvl="0" w:tplc="B5BEDE5C">
        <w:start w:val="1"/>
        <w:numFmt w:val="lowerRoman"/>
        <w:lvlText w:val="(%1)"/>
        <w:lvlJc w:val="left"/>
        <w:pPr>
          <w:tabs>
            <w:tab w:val="left" w:pos="504"/>
          </w:tabs>
          <w:ind w:left="503" w:hanging="40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EA6796">
        <w:start w:val="1"/>
        <w:numFmt w:val="lowerRoman"/>
        <w:lvlText w:val="(%2)"/>
        <w:lvlJc w:val="left"/>
        <w:pPr>
          <w:tabs>
            <w:tab w:val="left" w:pos="504"/>
          </w:tabs>
          <w:ind w:left="1123" w:hanging="40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EC96C6">
        <w:start w:val="1"/>
        <w:numFmt w:val="lowerRoman"/>
        <w:lvlText w:val="(%3)"/>
        <w:lvlJc w:val="left"/>
        <w:pPr>
          <w:tabs>
            <w:tab w:val="left" w:pos="504"/>
          </w:tabs>
          <w:ind w:left="1843" w:hanging="40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16A872">
        <w:start w:val="1"/>
        <w:numFmt w:val="lowerRoman"/>
        <w:lvlText w:val="(%4)"/>
        <w:lvlJc w:val="left"/>
        <w:pPr>
          <w:tabs>
            <w:tab w:val="left" w:pos="504"/>
          </w:tabs>
          <w:ind w:left="2563" w:hanging="40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5019CE">
        <w:start w:val="1"/>
        <w:numFmt w:val="lowerRoman"/>
        <w:lvlText w:val="(%5)"/>
        <w:lvlJc w:val="left"/>
        <w:pPr>
          <w:tabs>
            <w:tab w:val="left" w:pos="504"/>
          </w:tabs>
          <w:ind w:left="3283" w:hanging="40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423A80">
        <w:start w:val="1"/>
        <w:numFmt w:val="lowerRoman"/>
        <w:lvlText w:val="(%6)"/>
        <w:lvlJc w:val="left"/>
        <w:pPr>
          <w:tabs>
            <w:tab w:val="left" w:pos="504"/>
          </w:tabs>
          <w:ind w:left="4003" w:hanging="40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80AB18">
        <w:start w:val="1"/>
        <w:numFmt w:val="lowerRoman"/>
        <w:lvlText w:val="(%7)"/>
        <w:lvlJc w:val="left"/>
        <w:pPr>
          <w:tabs>
            <w:tab w:val="left" w:pos="504"/>
          </w:tabs>
          <w:ind w:left="4723" w:hanging="40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14A444">
        <w:start w:val="1"/>
        <w:numFmt w:val="lowerRoman"/>
        <w:lvlText w:val="(%8)"/>
        <w:lvlJc w:val="left"/>
        <w:pPr>
          <w:tabs>
            <w:tab w:val="left" w:pos="504"/>
          </w:tabs>
          <w:ind w:left="5443" w:hanging="40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908A6C">
        <w:start w:val="1"/>
        <w:numFmt w:val="lowerRoman"/>
        <w:lvlText w:val="(%9)"/>
        <w:lvlJc w:val="left"/>
        <w:pPr>
          <w:tabs>
            <w:tab w:val="left" w:pos="504"/>
          </w:tabs>
          <w:ind w:left="6163" w:hanging="40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6" w16cid:durableId="1532110275">
    <w:abstractNumId w:val="0"/>
    <w:lvlOverride w:ilvl="0">
      <w:startOverride w:val="15"/>
    </w:lvlOverride>
  </w:num>
  <w:num w:numId="767" w16cid:durableId="517546134">
    <w:abstractNumId w:val="283"/>
  </w:num>
  <w:num w:numId="768" w16cid:durableId="1760714154">
    <w:abstractNumId w:val="301"/>
  </w:num>
  <w:num w:numId="769" w16cid:durableId="1884053659">
    <w:abstractNumId w:val="301"/>
    <w:lvlOverride w:ilvl="0">
      <w:lvl w:ilvl="0" w:tplc="ED6835A0">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481FA2">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B0A82C">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90CC82">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C09088">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A40288">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106A40">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A84538">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9C2AA2">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0" w16cid:durableId="432701298">
    <w:abstractNumId w:val="301"/>
    <w:lvlOverride w:ilvl="0">
      <w:lvl w:ilvl="0" w:tplc="ED6835A0">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481FA2">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B0A82C">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90CC82">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C09088">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A40288">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106A40">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A84538">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9C2AA2">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1" w16cid:durableId="1628007215">
    <w:abstractNumId w:val="301"/>
    <w:lvlOverride w:ilvl="0">
      <w:lvl w:ilvl="0" w:tplc="ED6835A0">
        <w:start w:val="1"/>
        <w:numFmt w:val="lowerRoman"/>
        <w:lvlText w:val="(%1)"/>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481FA2">
        <w:start w:val="1"/>
        <w:numFmt w:val="lowerRoman"/>
        <w:lvlText w:val="(%2)"/>
        <w:lvlJc w:val="left"/>
        <w:pPr>
          <w:tabs>
            <w:tab w:val="left" w:pos="467"/>
            <w:tab w:val="num" w:pos="1187"/>
          </w:tabs>
          <w:ind w:left="10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B0A82C">
        <w:start w:val="1"/>
        <w:numFmt w:val="lowerRoman"/>
        <w:lvlText w:val="(%3)"/>
        <w:lvlJc w:val="left"/>
        <w:pPr>
          <w:tabs>
            <w:tab w:val="left" w:pos="467"/>
            <w:tab w:val="num" w:pos="1907"/>
          </w:tabs>
          <w:ind w:left="18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90CC82">
        <w:start w:val="1"/>
        <w:numFmt w:val="lowerRoman"/>
        <w:lvlText w:val="(%4)"/>
        <w:lvlJc w:val="left"/>
        <w:pPr>
          <w:tabs>
            <w:tab w:val="left" w:pos="467"/>
            <w:tab w:val="num" w:pos="2627"/>
          </w:tabs>
          <w:ind w:left="25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C09088">
        <w:start w:val="1"/>
        <w:numFmt w:val="lowerRoman"/>
        <w:lvlText w:val="(%5)"/>
        <w:lvlJc w:val="left"/>
        <w:pPr>
          <w:tabs>
            <w:tab w:val="left" w:pos="467"/>
            <w:tab w:val="num" w:pos="3347"/>
          </w:tabs>
          <w:ind w:left="324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A40288">
        <w:start w:val="1"/>
        <w:numFmt w:val="lowerRoman"/>
        <w:lvlText w:val="(%6)"/>
        <w:lvlJc w:val="left"/>
        <w:pPr>
          <w:tabs>
            <w:tab w:val="left" w:pos="467"/>
            <w:tab w:val="num" w:pos="4067"/>
          </w:tabs>
          <w:ind w:left="39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106A40">
        <w:start w:val="1"/>
        <w:numFmt w:val="lowerRoman"/>
        <w:lvlText w:val="(%7)"/>
        <w:lvlJc w:val="left"/>
        <w:pPr>
          <w:tabs>
            <w:tab w:val="left" w:pos="467"/>
            <w:tab w:val="num" w:pos="4787"/>
          </w:tabs>
          <w:ind w:left="46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A84538">
        <w:start w:val="1"/>
        <w:numFmt w:val="lowerRoman"/>
        <w:lvlText w:val="(%8)"/>
        <w:lvlJc w:val="left"/>
        <w:pPr>
          <w:tabs>
            <w:tab w:val="left" w:pos="467"/>
            <w:tab w:val="num" w:pos="5507"/>
          </w:tabs>
          <w:ind w:left="54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9C2AA2">
        <w:start w:val="1"/>
        <w:numFmt w:val="lowerRoman"/>
        <w:lvlText w:val="(%9)"/>
        <w:lvlJc w:val="left"/>
        <w:pPr>
          <w:tabs>
            <w:tab w:val="left" w:pos="467"/>
            <w:tab w:val="num" w:pos="6227"/>
          </w:tabs>
          <w:ind w:left="61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2" w16cid:durableId="1434588018">
    <w:abstractNumId w:val="301"/>
    <w:lvlOverride w:ilvl="0">
      <w:lvl w:ilvl="0" w:tplc="ED6835A0">
        <w:start w:val="1"/>
        <w:numFmt w:val="lowerRoman"/>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481FA2">
        <w:start w:val="1"/>
        <w:numFmt w:val="lowerRoman"/>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B0A82C">
        <w:start w:val="1"/>
        <w:numFmt w:val="lowerRoman"/>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90CC82">
        <w:start w:val="1"/>
        <w:numFmt w:val="lowerRoman"/>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C09088">
        <w:start w:val="1"/>
        <w:numFmt w:val="lowerRoman"/>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A40288">
        <w:start w:val="1"/>
        <w:numFmt w:val="lowerRoman"/>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106A40">
        <w:start w:val="1"/>
        <w:numFmt w:val="lowerRoman"/>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A84538">
        <w:start w:val="1"/>
        <w:numFmt w:val="lowerRoman"/>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9C2AA2">
        <w:start w:val="1"/>
        <w:numFmt w:val="lowerRoman"/>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3" w16cid:durableId="716929453">
    <w:abstractNumId w:val="0"/>
    <w:lvlOverride w:ilvl="0">
      <w:startOverride w:val="16"/>
      <w:lvl w:ilvl="0" w:tplc="E35E27B2">
        <w:start w:val="16"/>
        <w:numFmt w:val="decimal"/>
        <w:lvlText w:val="%1."/>
        <w:lvlJc w:val="left"/>
        <w:pPr>
          <w:tabs>
            <w:tab w:val="left" w:pos="464"/>
          </w:tabs>
          <w:ind w:left="463" w:hanging="3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38A646">
        <w:start w:val="1"/>
        <w:numFmt w:val="decimal"/>
        <w:lvlText w:val="%2."/>
        <w:lvlJc w:val="left"/>
        <w:pPr>
          <w:tabs>
            <w:tab w:val="left" w:pos="464"/>
          </w:tabs>
          <w:ind w:left="1083" w:hanging="3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C83EDC">
        <w:start w:val="1"/>
        <w:numFmt w:val="decimal"/>
        <w:lvlText w:val="%3."/>
        <w:lvlJc w:val="left"/>
        <w:pPr>
          <w:tabs>
            <w:tab w:val="left" w:pos="464"/>
          </w:tabs>
          <w:ind w:left="1803" w:hanging="3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5EE15C">
        <w:start w:val="1"/>
        <w:numFmt w:val="decimal"/>
        <w:lvlText w:val="%4."/>
        <w:lvlJc w:val="left"/>
        <w:pPr>
          <w:tabs>
            <w:tab w:val="left" w:pos="464"/>
          </w:tabs>
          <w:ind w:left="2523" w:hanging="3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7E894C">
        <w:start w:val="1"/>
        <w:numFmt w:val="decimal"/>
        <w:lvlText w:val="%5."/>
        <w:lvlJc w:val="left"/>
        <w:pPr>
          <w:tabs>
            <w:tab w:val="left" w:pos="464"/>
          </w:tabs>
          <w:ind w:left="3243" w:hanging="3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CE4BD92">
        <w:start w:val="1"/>
        <w:numFmt w:val="decimal"/>
        <w:lvlText w:val="%6."/>
        <w:lvlJc w:val="left"/>
        <w:pPr>
          <w:tabs>
            <w:tab w:val="left" w:pos="464"/>
          </w:tabs>
          <w:ind w:left="3963" w:hanging="3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B83548">
        <w:start w:val="1"/>
        <w:numFmt w:val="decimal"/>
        <w:lvlText w:val="%7."/>
        <w:lvlJc w:val="left"/>
        <w:pPr>
          <w:tabs>
            <w:tab w:val="left" w:pos="464"/>
          </w:tabs>
          <w:ind w:left="4683" w:hanging="3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66C5B6">
        <w:start w:val="1"/>
        <w:numFmt w:val="decimal"/>
        <w:lvlText w:val="%8."/>
        <w:lvlJc w:val="left"/>
        <w:pPr>
          <w:tabs>
            <w:tab w:val="left" w:pos="464"/>
          </w:tabs>
          <w:ind w:left="5403" w:hanging="3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54668A">
        <w:start w:val="1"/>
        <w:numFmt w:val="decimal"/>
        <w:lvlText w:val="%9."/>
        <w:lvlJc w:val="left"/>
        <w:pPr>
          <w:tabs>
            <w:tab w:val="left" w:pos="464"/>
          </w:tabs>
          <w:ind w:left="6123" w:hanging="36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4" w16cid:durableId="1469515381">
    <w:abstractNumId w:val="308"/>
  </w:num>
  <w:num w:numId="775" w16cid:durableId="318584009">
    <w:abstractNumId w:val="410"/>
  </w:num>
  <w:num w:numId="776" w16cid:durableId="1847475328">
    <w:abstractNumId w:val="410"/>
    <w:lvlOverride w:ilvl="0">
      <w:lvl w:ilvl="0" w:tplc="399EC704">
        <w:start w:val="1"/>
        <w:numFmt w:val="lowerRoman"/>
        <w:lvlText w:val="(%1)"/>
        <w:lvlJc w:val="left"/>
        <w:pPr>
          <w:tabs>
            <w:tab w:val="left" w:pos="402"/>
          </w:tabs>
          <w:ind w:left="4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EAB8EE">
        <w:start w:val="1"/>
        <w:numFmt w:val="lowerRoman"/>
        <w:lvlText w:val="(%2)"/>
        <w:lvlJc w:val="left"/>
        <w:pPr>
          <w:tabs>
            <w:tab w:val="left" w:pos="402"/>
          </w:tabs>
          <w:ind w:left="10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408586">
        <w:start w:val="1"/>
        <w:numFmt w:val="lowerRoman"/>
        <w:lvlText w:val="(%3)"/>
        <w:lvlJc w:val="left"/>
        <w:pPr>
          <w:tabs>
            <w:tab w:val="left" w:pos="402"/>
          </w:tabs>
          <w:ind w:left="17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E61EE4">
        <w:start w:val="1"/>
        <w:numFmt w:val="lowerRoman"/>
        <w:lvlText w:val="(%4)"/>
        <w:lvlJc w:val="left"/>
        <w:pPr>
          <w:tabs>
            <w:tab w:val="left" w:pos="402"/>
          </w:tabs>
          <w:ind w:left="24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7EEEB8">
        <w:start w:val="1"/>
        <w:numFmt w:val="lowerRoman"/>
        <w:lvlText w:val="(%5)"/>
        <w:lvlJc w:val="left"/>
        <w:pPr>
          <w:tabs>
            <w:tab w:val="left" w:pos="402"/>
          </w:tabs>
          <w:ind w:left="31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425E1C">
        <w:start w:val="1"/>
        <w:numFmt w:val="lowerRoman"/>
        <w:lvlText w:val="(%6)"/>
        <w:lvlJc w:val="left"/>
        <w:pPr>
          <w:tabs>
            <w:tab w:val="left" w:pos="402"/>
          </w:tabs>
          <w:ind w:left="39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80D6C8">
        <w:start w:val="1"/>
        <w:numFmt w:val="lowerRoman"/>
        <w:lvlText w:val="(%7)"/>
        <w:lvlJc w:val="left"/>
        <w:pPr>
          <w:tabs>
            <w:tab w:val="left" w:pos="402"/>
          </w:tabs>
          <w:ind w:left="46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56CCA8">
        <w:start w:val="1"/>
        <w:numFmt w:val="lowerRoman"/>
        <w:lvlText w:val="(%8)"/>
        <w:lvlJc w:val="left"/>
        <w:pPr>
          <w:tabs>
            <w:tab w:val="left" w:pos="402"/>
          </w:tabs>
          <w:ind w:left="53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AEC9E6">
        <w:start w:val="1"/>
        <w:numFmt w:val="lowerRoman"/>
        <w:lvlText w:val="(%9)"/>
        <w:lvlJc w:val="left"/>
        <w:pPr>
          <w:tabs>
            <w:tab w:val="left" w:pos="402"/>
          </w:tabs>
          <w:ind w:left="60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7" w16cid:durableId="580482281">
    <w:abstractNumId w:val="410"/>
    <w:lvlOverride w:ilvl="0">
      <w:lvl w:ilvl="0" w:tplc="399EC704">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EAB8EE">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408586">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E61EE4">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7EEEB8">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425E1C">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80D6C8">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56CCA8">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AEC9E6">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8" w16cid:durableId="105271433">
    <w:abstractNumId w:val="424"/>
  </w:num>
  <w:num w:numId="779" w16cid:durableId="410127106">
    <w:abstractNumId w:val="286"/>
  </w:num>
  <w:num w:numId="780" w16cid:durableId="2018072889">
    <w:abstractNumId w:val="325"/>
  </w:num>
  <w:num w:numId="781" w16cid:durableId="696737218">
    <w:abstractNumId w:val="271"/>
  </w:num>
  <w:num w:numId="782" w16cid:durableId="1404572221">
    <w:abstractNumId w:val="271"/>
    <w:lvlOverride w:ilvl="0">
      <w:lvl w:ilvl="0" w:tplc="1A7A3A32">
        <w:start w:val="1"/>
        <w:numFmt w:val="lowerRoman"/>
        <w:lvlText w:val="(%1)"/>
        <w:lvlJc w:val="left"/>
        <w:pPr>
          <w:tabs>
            <w:tab w:val="left" w:pos="406"/>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4E8168">
        <w:start w:val="1"/>
        <w:numFmt w:val="lowerRoman"/>
        <w:lvlText w:val="(%2)"/>
        <w:lvlJc w:val="left"/>
        <w:pPr>
          <w:tabs>
            <w:tab w:val="left" w:pos="406"/>
          </w:tabs>
          <w:ind w:left="10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7AAFAE">
        <w:start w:val="1"/>
        <w:numFmt w:val="lowerRoman"/>
        <w:lvlText w:val="(%3)"/>
        <w:lvlJc w:val="left"/>
        <w:pPr>
          <w:tabs>
            <w:tab w:val="left" w:pos="406"/>
          </w:tabs>
          <w:ind w:left="17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42C956">
        <w:start w:val="1"/>
        <w:numFmt w:val="lowerRoman"/>
        <w:lvlText w:val="(%4)"/>
        <w:lvlJc w:val="left"/>
        <w:pPr>
          <w:tabs>
            <w:tab w:val="left" w:pos="406"/>
          </w:tabs>
          <w:ind w:left="24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22D8CA">
        <w:start w:val="1"/>
        <w:numFmt w:val="lowerRoman"/>
        <w:lvlText w:val="(%5)"/>
        <w:lvlJc w:val="left"/>
        <w:pPr>
          <w:tabs>
            <w:tab w:val="left" w:pos="406"/>
          </w:tabs>
          <w:ind w:left="318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E8E14A">
        <w:start w:val="1"/>
        <w:numFmt w:val="lowerRoman"/>
        <w:lvlText w:val="(%6)"/>
        <w:lvlJc w:val="left"/>
        <w:pPr>
          <w:tabs>
            <w:tab w:val="left" w:pos="406"/>
          </w:tabs>
          <w:ind w:left="39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34220A">
        <w:start w:val="1"/>
        <w:numFmt w:val="lowerRoman"/>
        <w:lvlText w:val="(%7)"/>
        <w:lvlJc w:val="left"/>
        <w:pPr>
          <w:tabs>
            <w:tab w:val="left" w:pos="406"/>
          </w:tabs>
          <w:ind w:left="462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9AA508">
        <w:start w:val="1"/>
        <w:numFmt w:val="lowerRoman"/>
        <w:lvlText w:val="(%8)"/>
        <w:lvlJc w:val="left"/>
        <w:pPr>
          <w:tabs>
            <w:tab w:val="left" w:pos="406"/>
          </w:tabs>
          <w:ind w:left="534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428FC2">
        <w:start w:val="1"/>
        <w:numFmt w:val="lowerRoman"/>
        <w:lvlText w:val="(%9)"/>
        <w:lvlJc w:val="left"/>
        <w:pPr>
          <w:tabs>
            <w:tab w:val="left" w:pos="406"/>
          </w:tabs>
          <w:ind w:left="606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3" w16cid:durableId="1012880237">
    <w:abstractNumId w:val="286"/>
    <w:lvlOverride w:ilvl="0">
      <w:startOverride w:val="2"/>
    </w:lvlOverride>
  </w:num>
  <w:num w:numId="784" w16cid:durableId="1729260676">
    <w:abstractNumId w:val="370"/>
  </w:num>
  <w:num w:numId="785" w16cid:durableId="1425417257">
    <w:abstractNumId w:val="371"/>
  </w:num>
  <w:num w:numId="786" w16cid:durableId="2103523291">
    <w:abstractNumId w:val="371"/>
    <w:lvlOverride w:ilvl="0">
      <w:lvl w:ilvl="0" w:tplc="37809D76">
        <w:start w:val="1"/>
        <w:numFmt w:val="lowerRoman"/>
        <w:lvlText w:val="(%1)"/>
        <w:lvlJc w:val="left"/>
        <w:pPr>
          <w:tabs>
            <w:tab w:val="left" w:pos="402"/>
          </w:tabs>
          <w:ind w:left="4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306650">
        <w:start w:val="1"/>
        <w:numFmt w:val="lowerRoman"/>
        <w:lvlText w:val="(%2)"/>
        <w:lvlJc w:val="left"/>
        <w:pPr>
          <w:tabs>
            <w:tab w:val="left" w:pos="402"/>
          </w:tabs>
          <w:ind w:left="10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60F836">
        <w:start w:val="1"/>
        <w:numFmt w:val="lowerRoman"/>
        <w:lvlText w:val="(%3)"/>
        <w:lvlJc w:val="left"/>
        <w:pPr>
          <w:tabs>
            <w:tab w:val="left" w:pos="402"/>
          </w:tabs>
          <w:ind w:left="17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C2CE0A">
        <w:start w:val="1"/>
        <w:numFmt w:val="lowerRoman"/>
        <w:lvlText w:val="(%4)"/>
        <w:lvlJc w:val="left"/>
        <w:pPr>
          <w:tabs>
            <w:tab w:val="left" w:pos="402"/>
          </w:tabs>
          <w:ind w:left="24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64EDFE">
        <w:start w:val="1"/>
        <w:numFmt w:val="lowerRoman"/>
        <w:lvlText w:val="(%5)"/>
        <w:lvlJc w:val="left"/>
        <w:pPr>
          <w:tabs>
            <w:tab w:val="left" w:pos="402"/>
          </w:tabs>
          <w:ind w:left="318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3C2B80">
        <w:start w:val="1"/>
        <w:numFmt w:val="lowerRoman"/>
        <w:lvlText w:val="(%6)"/>
        <w:lvlJc w:val="left"/>
        <w:pPr>
          <w:tabs>
            <w:tab w:val="left" w:pos="402"/>
          </w:tabs>
          <w:ind w:left="390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94FEF0">
        <w:start w:val="1"/>
        <w:numFmt w:val="lowerRoman"/>
        <w:lvlText w:val="(%7)"/>
        <w:lvlJc w:val="left"/>
        <w:pPr>
          <w:tabs>
            <w:tab w:val="left" w:pos="402"/>
          </w:tabs>
          <w:ind w:left="462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0A0546">
        <w:start w:val="1"/>
        <w:numFmt w:val="lowerRoman"/>
        <w:lvlText w:val="(%8)"/>
        <w:lvlJc w:val="left"/>
        <w:pPr>
          <w:tabs>
            <w:tab w:val="left" w:pos="402"/>
          </w:tabs>
          <w:ind w:left="534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02DD7A">
        <w:start w:val="1"/>
        <w:numFmt w:val="lowerRoman"/>
        <w:lvlText w:val="(%9)"/>
        <w:lvlJc w:val="left"/>
        <w:pPr>
          <w:tabs>
            <w:tab w:val="left" w:pos="402"/>
          </w:tabs>
          <w:ind w:left="6061" w:hanging="30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7" w16cid:durableId="1140807797">
    <w:abstractNumId w:val="371"/>
    <w:lvlOverride w:ilvl="0">
      <w:lvl w:ilvl="0" w:tplc="37809D76">
        <w:start w:val="1"/>
        <w:numFmt w:val="lowerRoman"/>
        <w:lvlText w:val="(%1)"/>
        <w:lvlJc w:val="left"/>
        <w:pPr>
          <w:tabs>
            <w:tab w:val="left" w:pos="455"/>
          </w:tabs>
          <w:ind w:left="4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306650">
        <w:start w:val="1"/>
        <w:numFmt w:val="lowerRoman"/>
        <w:lvlText w:val="(%2)"/>
        <w:lvlJc w:val="left"/>
        <w:pPr>
          <w:tabs>
            <w:tab w:val="left" w:pos="455"/>
          </w:tabs>
          <w:ind w:left="10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60F836">
        <w:start w:val="1"/>
        <w:numFmt w:val="lowerRoman"/>
        <w:lvlText w:val="(%3)"/>
        <w:lvlJc w:val="left"/>
        <w:pPr>
          <w:tabs>
            <w:tab w:val="left" w:pos="455"/>
          </w:tabs>
          <w:ind w:left="17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C2CE0A">
        <w:start w:val="1"/>
        <w:numFmt w:val="lowerRoman"/>
        <w:lvlText w:val="(%4)"/>
        <w:lvlJc w:val="left"/>
        <w:pPr>
          <w:tabs>
            <w:tab w:val="left" w:pos="455"/>
          </w:tabs>
          <w:ind w:left="25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64EDFE">
        <w:start w:val="1"/>
        <w:numFmt w:val="lowerRoman"/>
        <w:lvlText w:val="(%5)"/>
        <w:lvlJc w:val="left"/>
        <w:pPr>
          <w:tabs>
            <w:tab w:val="left" w:pos="455"/>
          </w:tabs>
          <w:ind w:left="323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3C2B80">
        <w:start w:val="1"/>
        <w:numFmt w:val="lowerRoman"/>
        <w:lvlText w:val="(%6)"/>
        <w:lvlJc w:val="left"/>
        <w:pPr>
          <w:tabs>
            <w:tab w:val="left" w:pos="455"/>
          </w:tabs>
          <w:ind w:left="395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94FEF0">
        <w:start w:val="1"/>
        <w:numFmt w:val="lowerRoman"/>
        <w:lvlText w:val="(%7)"/>
        <w:lvlJc w:val="left"/>
        <w:pPr>
          <w:tabs>
            <w:tab w:val="left" w:pos="455"/>
          </w:tabs>
          <w:ind w:left="467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0A0546">
        <w:start w:val="1"/>
        <w:numFmt w:val="lowerRoman"/>
        <w:lvlText w:val="(%8)"/>
        <w:lvlJc w:val="left"/>
        <w:pPr>
          <w:tabs>
            <w:tab w:val="left" w:pos="455"/>
          </w:tabs>
          <w:ind w:left="539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02DD7A">
        <w:start w:val="1"/>
        <w:numFmt w:val="lowerRoman"/>
        <w:lvlText w:val="(%9)"/>
        <w:lvlJc w:val="left"/>
        <w:pPr>
          <w:tabs>
            <w:tab w:val="left" w:pos="455"/>
          </w:tabs>
          <w:ind w:left="6114" w:hanging="35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8" w16cid:durableId="166360327">
    <w:abstractNumId w:val="14"/>
  </w:num>
  <w:num w:numId="789" w16cid:durableId="1978292143">
    <w:abstractNumId w:val="239"/>
  </w:num>
  <w:num w:numId="790" w16cid:durableId="1635864734">
    <w:abstractNumId w:val="239"/>
    <w:lvlOverride w:ilvl="0">
      <w:lvl w:ilvl="0" w:tplc="F904CE68">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D2D704">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124DEA">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64CD6E">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BA84AA">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D580128">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72115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00D0F2">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EED20A">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1" w16cid:durableId="1833911809">
    <w:abstractNumId w:val="212"/>
  </w:num>
  <w:num w:numId="792" w16cid:durableId="2055109964">
    <w:abstractNumId w:val="250"/>
  </w:num>
  <w:num w:numId="793" w16cid:durableId="1021592693">
    <w:abstractNumId w:val="250"/>
    <w:lvlOverride w:ilvl="0">
      <w:lvl w:ilvl="0" w:tplc="DF381218">
        <w:start w:val="1"/>
        <w:numFmt w:val="lowerRoman"/>
        <w:lvlText w:val="(%1)"/>
        <w:lvlJc w:val="left"/>
        <w:pPr>
          <w:tabs>
            <w:tab w:val="num" w:pos="402"/>
          </w:tabs>
          <w:ind w:left="30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F72A21A">
        <w:start w:val="1"/>
        <w:numFmt w:val="lowerRoman"/>
        <w:lvlText w:val="(%2)"/>
        <w:lvlJc w:val="left"/>
        <w:pPr>
          <w:tabs>
            <w:tab w:val="left" w:pos="402"/>
            <w:tab w:val="num" w:pos="1122"/>
          </w:tabs>
          <w:ind w:left="102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CEFBA6">
        <w:start w:val="1"/>
        <w:numFmt w:val="lowerRoman"/>
        <w:lvlText w:val="(%3)"/>
        <w:lvlJc w:val="left"/>
        <w:pPr>
          <w:tabs>
            <w:tab w:val="left" w:pos="402"/>
            <w:tab w:val="num" w:pos="1842"/>
          </w:tabs>
          <w:ind w:left="174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72B506">
        <w:start w:val="1"/>
        <w:numFmt w:val="lowerRoman"/>
        <w:lvlText w:val="(%4)"/>
        <w:lvlJc w:val="left"/>
        <w:pPr>
          <w:tabs>
            <w:tab w:val="left" w:pos="402"/>
            <w:tab w:val="num" w:pos="2562"/>
          </w:tabs>
          <w:ind w:left="246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6A2DB2">
        <w:start w:val="1"/>
        <w:numFmt w:val="lowerRoman"/>
        <w:lvlText w:val="(%5)"/>
        <w:lvlJc w:val="left"/>
        <w:pPr>
          <w:tabs>
            <w:tab w:val="left" w:pos="402"/>
            <w:tab w:val="num" w:pos="3282"/>
          </w:tabs>
          <w:ind w:left="318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C06996">
        <w:start w:val="1"/>
        <w:numFmt w:val="lowerRoman"/>
        <w:lvlText w:val="(%6)"/>
        <w:lvlJc w:val="left"/>
        <w:pPr>
          <w:tabs>
            <w:tab w:val="left" w:pos="402"/>
            <w:tab w:val="num" w:pos="4002"/>
          </w:tabs>
          <w:ind w:left="390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145164">
        <w:start w:val="1"/>
        <w:numFmt w:val="lowerRoman"/>
        <w:lvlText w:val="(%7)"/>
        <w:lvlJc w:val="left"/>
        <w:pPr>
          <w:tabs>
            <w:tab w:val="left" w:pos="402"/>
            <w:tab w:val="num" w:pos="4722"/>
          </w:tabs>
          <w:ind w:left="462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FE9A68">
        <w:start w:val="1"/>
        <w:numFmt w:val="lowerRoman"/>
        <w:lvlText w:val="(%8)"/>
        <w:lvlJc w:val="left"/>
        <w:pPr>
          <w:tabs>
            <w:tab w:val="left" w:pos="402"/>
            <w:tab w:val="num" w:pos="5442"/>
          </w:tabs>
          <w:ind w:left="534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160616">
        <w:start w:val="1"/>
        <w:numFmt w:val="lowerRoman"/>
        <w:lvlText w:val="(%9)"/>
        <w:lvlJc w:val="left"/>
        <w:pPr>
          <w:tabs>
            <w:tab w:val="left" w:pos="402"/>
            <w:tab w:val="num" w:pos="6162"/>
          </w:tabs>
          <w:ind w:left="6062" w:hanging="20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4" w16cid:durableId="1742170321">
    <w:abstractNumId w:val="239"/>
    <w:lvlOverride w:ilvl="0">
      <w:startOverride w:val="4"/>
      <w:lvl w:ilvl="0" w:tplc="F904CE68">
        <w:start w:val="4"/>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D2D704">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124DEA">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64CD6E">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BA84AA">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580128">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721150">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00D0F2">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EED20A">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5" w16cid:durableId="1670328468">
    <w:abstractNumId w:val="7"/>
  </w:num>
  <w:num w:numId="796" w16cid:durableId="509759034">
    <w:abstractNumId w:val="111"/>
  </w:num>
  <w:num w:numId="797" w16cid:durableId="88427200">
    <w:abstractNumId w:val="111"/>
    <w:lvlOverride w:ilvl="0">
      <w:lvl w:ilvl="0" w:tplc="430C7958">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06B0B4">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AEEB5C">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804A96">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E875C2">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74E016">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767E3E">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D2C432">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A60A2C">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8" w16cid:durableId="2017607007">
    <w:abstractNumId w:val="239"/>
    <w:lvlOverride w:ilvl="0">
      <w:startOverride w:val="5"/>
      <w:lvl w:ilvl="0" w:tplc="F904CE68">
        <w:start w:val="5"/>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BD2D704">
        <w:start w:val="1"/>
        <w:numFmt w:val="decimal"/>
        <w:lvlText w:val="%2."/>
        <w:lvlJc w:val="left"/>
        <w:pPr>
          <w:tabs>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5124DEA">
        <w:start w:val="1"/>
        <w:numFmt w:val="decimal"/>
        <w:lvlText w:val="%3."/>
        <w:lvlJc w:val="left"/>
        <w:pPr>
          <w:tabs>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364CD6E">
        <w:start w:val="1"/>
        <w:numFmt w:val="decimal"/>
        <w:lvlText w:val="%4."/>
        <w:lvlJc w:val="left"/>
        <w:pPr>
          <w:tabs>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BA84AA">
        <w:start w:val="1"/>
        <w:numFmt w:val="decimal"/>
        <w:lvlText w:val="%5."/>
        <w:lvlJc w:val="left"/>
        <w:pPr>
          <w:tabs>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580128">
        <w:start w:val="1"/>
        <w:numFmt w:val="decimal"/>
        <w:lvlText w:val="%6."/>
        <w:lvlJc w:val="left"/>
        <w:pPr>
          <w:tabs>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721150">
        <w:start w:val="1"/>
        <w:numFmt w:val="decimal"/>
        <w:lvlText w:val="%7."/>
        <w:lvlJc w:val="left"/>
        <w:pPr>
          <w:tabs>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00D0F2">
        <w:start w:val="1"/>
        <w:numFmt w:val="decimal"/>
        <w:lvlText w:val="%8."/>
        <w:lvlJc w:val="left"/>
        <w:pPr>
          <w:tabs>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EED20A">
        <w:start w:val="1"/>
        <w:numFmt w:val="decimal"/>
        <w:lvlText w:val="%9."/>
        <w:lvlJc w:val="left"/>
        <w:pPr>
          <w:tabs>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9" w16cid:durableId="1947686826">
    <w:abstractNumId w:val="69"/>
  </w:num>
  <w:num w:numId="800" w16cid:durableId="1449204690">
    <w:abstractNumId w:val="9"/>
  </w:num>
  <w:num w:numId="801" w16cid:durableId="1310011459">
    <w:abstractNumId w:val="9"/>
    <w:lvlOverride w:ilvl="0">
      <w:lvl w:ilvl="0" w:tplc="5B7E8CDC">
        <w:start w:val="1"/>
        <w:numFmt w:val="lowerRoman"/>
        <w:lvlText w:val="(%1)"/>
        <w:lvlJc w:val="left"/>
        <w:pPr>
          <w:tabs>
            <w:tab w:val="num" w:pos="406"/>
          </w:tabs>
          <w:ind w:left="3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24BF34">
        <w:start w:val="1"/>
        <w:numFmt w:val="lowerRoman"/>
        <w:lvlText w:val="(%2)"/>
        <w:lvlJc w:val="left"/>
        <w:pPr>
          <w:tabs>
            <w:tab w:val="left" w:pos="406"/>
            <w:tab w:val="num" w:pos="1126"/>
          </w:tabs>
          <w:ind w:left="10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062D6">
        <w:start w:val="1"/>
        <w:numFmt w:val="lowerRoman"/>
        <w:lvlText w:val="(%3)"/>
        <w:lvlJc w:val="left"/>
        <w:pPr>
          <w:tabs>
            <w:tab w:val="left" w:pos="406"/>
            <w:tab w:val="num" w:pos="1846"/>
          </w:tabs>
          <w:ind w:left="17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388D1E">
        <w:start w:val="1"/>
        <w:numFmt w:val="lowerRoman"/>
        <w:lvlText w:val="(%4)"/>
        <w:lvlJc w:val="left"/>
        <w:pPr>
          <w:tabs>
            <w:tab w:val="left" w:pos="406"/>
            <w:tab w:val="num" w:pos="2566"/>
          </w:tabs>
          <w:ind w:left="24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E6BA6C">
        <w:start w:val="1"/>
        <w:numFmt w:val="lowerRoman"/>
        <w:lvlText w:val="(%5)"/>
        <w:lvlJc w:val="left"/>
        <w:pPr>
          <w:tabs>
            <w:tab w:val="left" w:pos="406"/>
            <w:tab w:val="num" w:pos="3286"/>
          </w:tabs>
          <w:ind w:left="318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F4C3B6">
        <w:start w:val="1"/>
        <w:numFmt w:val="lowerRoman"/>
        <w:lvlText w:val="(%6)"/>
        <w:lvlJc w:val="left"/>
        <w:pPr>
          <w:tabs>
            <w:tab w:val="left" w:pos="406"/>
            <w:tab w:val="num" w:pos="4006"/>
          </w:tabs>
          <w:ind w:left="390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BE5FB2">
        <w:start w:val="1"/>
        <w:numFmt w:val="lowerRoman"/>
        <w:lvlText w:val="(%7)"/>
        <w:lvlJc w:val="left"/>
        <w:pPr>
          <w:tabs>
            <w:tab w:val="left" w:pos="406"/>
            <w:tab w:val="num" w:pos="4726"/>
          </w:tabs>
          <w:ind w:left="462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782B78">
        <w:start w:val="1"/>
        <w:numFmt w:val="lowerRoman"/>
        <w:lvlText w:val="(%8)"/>
        <w:lvlJc w:val="left"/>
        <w:pPr>
          <w:tabs>
            <w:tab w:val="left" w:pos="406"/>
            <w:tab w:val="num" w:pos="5446"/>
          </w:tabs>
          <w:ind w:left="534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C22C52">
        <w:start w:val="1"/>
        <w:numFmt w:val="lowerRoman"/>
        <w:lvlText w:val="(%9)"/>
        <w:lvlJc w:val="left"/>
        <w:pPr>
          <w:tabs>
            <w:tab w:val="left" w:pos="406"/>
            <w:tab w:val="num" w:pos="6166"/>
          </w:tabs>
          <w:ind w:left="6066" w:hanging="20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2" w16cid:durableId="1883864869">
    <w:abstractNumId w:val="9"/>
    <w:lvlOverride w:ilvl="0">
      <w:lvl w:ilvl="0" w:tplc="5B7E8CDC">
        <w:start w:val="1"/>
        <w:numFmt w:val="lowerRoman"/>
        <w:lvlText w:val="(%1)"/>
        <w:lvlJc w:val="left"/>
        <w:pPr>
          <w:tabs>
            <w:tab w:val="num" w:pos="455"/>
          </w:tabs>
          <w:ind w:left="3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24BF34">
        <w:start w:val="1"/>
        <w:numFmt w:val="lowerRoman"/>
        <w:lvlText w:val="(%2)"/>
        <w:lvlJc w:val="left"/>
        <w:pPr>
          <w:tabs>
            <w:tab w:val="left" w:pos="455"/>
            <w:tab w:val="num" w:pos="1175"/>
          </w:tabs>
          <w:ind w:left="10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062D6">
        <w:start w:val="1"/>
        <w:numFmt w:val="lowerRoman"/>
        <w:lvlText w:val="(%3)"/>
        <w:lvlJc w:val="left"/>
        <w:pPr>
          <w:tabs>
            <w:tab w:val="left" w:pos="455"/>
            <w:tab w:val="num" w:pos="1895"/>
          </w:tabs>
          <w:ind w:left="17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388D1E">
        <w:start w:val="1"/>
        <w:numFmt w:val="lowerRoman"/>
        <w:lvlText w:val="(%4)"/>
        <w:lvlJc w:val="left"/>
        <w:pPr>
          <w:tabs>
            <w:tab w:val="left" w:pos="455"/>
            <w:tab w:val="num" w:pos="2615"/>
          </w:tabs>
          <w:ind w:left="25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E6BA6C">
        <w:start w:val="1"/>
        <w:numFmt w:val="lowerRoman"/>
        <w:lvlText w:val="(%5)"/>
        <w:lvlJc w:val="left"/>
        <w:pPr>
          <w:tabs>
            <w:tab w:val="left" w:pos="455"/>
            <w:tab w:val="num" w:pos="3335"/>
          </w:tabs>
          <w:ind w:left="323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F4C3B6">
        <w:start w:val="1"/>
        <w:numFmt w:val="lowerRoman"/>
        <w:lvlText w:val="(%6)"/>
        <w:lvlJc w:val="left"/>
        <w:pPr>
          <w:tabs>
            <w:tab w:val="left" w:pos="455"/>
            <w:tab w:val="num" w:pos="4055"/>
          </w:tabs>
          <w:ind w:left="395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BE5FB2">
        <w:start w:val="1"/>
        <w:numFmt w:val="lowerRoman"/>
        <w:lvlText w:val="(%7)"/>
        <w:lvlJc w:val="left"/>
        <w:pPr>
          <w:tabs>
            <w:tab w:val="left" w:pos="455"/>
            <w:tab w:val="num" w:pos="4775"/>
          </w:tabs>
          <w:ind w:left="467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782B78">
        <w:start w:val="1"/>
        <w:numFmt w:val="lowerRoman"/>
        <w:lvlText w:val="(%8)"/>
        <w:lvlJc w:val="left"/>
        <w:pPr>
          <w:tabs>
            <w:tab w:val="left" w:pos="455"/>
            <w:tab w:val="num" w:pos="5495"/>
          </w:tabs>
          <w:ind w:left="539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C22C52">
        <w:start w:val="1"/>
        <w:numFmt w:val="lowerRoman"/>
        <w:lvlText w:val="(%9)"/>
        <w:lvlJc w:val="left"/>
        <w:pPr>
          <w:tabs>
            <w:tab w:val="left" w:pos="455"/>
            <w:tab w:val="num" w:pos="6215"/>
          </w:tabs>
          <w:ind w:left="6115" w:hanging="25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3" w16cid:durableId="351303662">
    <w:abstractNumId w:val="9"/>
    <w:lvlOverride w:ilvl="0">
      <w:lvl w:ilvl="0" w:tplc="5B7E8CDC">
        <w:start w:val="1"/>
        <w:numFmt w:val="lowerRoman"/>
        <w:lvlText w:val="(%1)"/>
        <w:lvlJc w:val="left"/>
        <w:pPr>
          <w:tabs>
            <w:tab w:val="num" w:pos="467"/>
          </w:tabs>
          <w:ind w:left="3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24BF34">
        <w:start w:val="1"/>
        <w:numFmt w:val="lowerRoman"/>
        <w:lvlText w:val="(%2)"/>
        <w:lvlJc w:val="left"/>
        <w:pPr>
          <w:tabs>
            <w:tab w:val="left" w:pos="467"/>
            <w:tab w:val="num" w:pos="1187"/>
          </w:tabs>
          <w:ind w:left="10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062D6">
        <w:start w:val="1"/>
        <w:numFmt w:val="lowerRoman"/>
        <w:lvlText w:val="(%3)"/>
        <w:lvlJc w:val="left"/>
        <w:pPr>
          <w:tabs>
            <w:tab w:val="left" w:pos="467"/>
            <w:tab w:val="num" w:pos="1907"/>
          </w:tabs>
          <w:ind w:left="18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388D1E">
        <w:start w:val="1"/>
        <w:numFmt w:val="lowerRoman"/>
        <w:lvlText w:val="(%4)"/>
        <w:lvlJc w:val="left"/>
        <w:pPr>
          <w:tabs>
            <w:tab w:val="left" w:pos="467"/>
            <w:tab w:val="num" w:pos="2627"/>
          </w:tabs>
          <w:ind w:left="25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E6BA6C">
        <w:start w:val="1"/>
        <w:numFmt w:val="lowerRoman"/>
        <w:lvlText w:val="(%5)"/>
        <w:lvlJc w:val="left"/>
        <w:pPr>
          <w:tabs>
            <w:tab w:val="left" w:pos="467"/>
            <w:tab w:val="num" w:pos="3347"/>
          </w:tabs>
          <w:ind w:left="324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F4C3B6">
        <w:start w:val="1"/>
        <w:numFmt w:val="lowerRoman"/>
        <w:lvlText w:val="(%6)"/>
        <w:lvlJc w:val="left"/>
        <w:pPr>
          <w:tabs>
            <w:tab w:val="left" w:pos="467"/>
            <w:tab w:val="num" w:pos="4067"/>
          </w:tabs>
          <w:ind w:left="396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BE5FB2">
        <w:start w:val="1"/>
        <w:numFmt w:val="lowerRoman"/>
        <w:lvlText w:val="(%7)"/>
        <w:lvlJc w:val="left"/>
        <w:pPr>
          <w:tabs>
            <w:tab w:val="left" w:pos="467"/>
            <w:tab w:val="num" w:pos="4787"/>
          </w:tabs>
          <w:ind w:left="468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782B78">
        <w:start w:val="1"/>
        <w:numFmt w:val="lowerRoman"/>
        <w:lvlText w:val="(%8)"/>
        <w:lvlJc w:val="left"/>
        <w:pPr>
          <w:tabs>
            <w:tab w:val="left" w:pos="467"/>
            <w:tab w:val="num" w:pos="5507"/>
          </w:tabs>
          <w:ind w:left="540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C22C52">
        <w:start w:val="1"/>
        <w:numFmt w:val="lowerRoman"/>
        <w:lvlText w:val="(%9)"/>
        <w:lvlJc w:val="left"/>
        <w:pPr>
          <w:tabs>
            <w:tab w:val="left" w:pos="467"/>
            <w:tab w:val="num" w:pos="6227"/>
          </w:tabs>
          <w:ind w:left="6127" w:hanging="267"/>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4" w16cid:durableId="1033843687">
    <w:abstractNumId w:val="438"/>
  </w:num>
  <w:num w:numId="805" w16cid:durableId="1952084871">
    <w:abstractNumId w:val="102"/>
  </w:num>
  <w:num w:numId="806" w16cid:durableId="1589389710">
    <w:abstractNumId w:val="102"/>
    <w:lvlOverride w:ilvl="0">
      <w:lvl w:ilvl="0" w:tplc="86C0E2E2">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76E0D0">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CE00B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1687854">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A68BB4">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509B90">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B089C6">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060ABA">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D0BE10">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7" w16cid:durableId="1453357339">
    <w:abstractNumId w:val="441"/>
  </w:num>
  <w:num w:numId="808" w16cid:durableId="1447772783">
    <w:abstractNumId w:val="292"/>
  </w:num>
  <w:num w:numId="809" w16cid:durableId="2105345139">
    <w:abstractNumId w:val="292"/>
    <w:lvlOverride w:ilvl="0">
      <w:lvl w:ilvl="0" w:tplc="F7E48B34">
        <w:start w:val="1"/>
        <w:numFmt w:val="upperLetter"/>
        <w:lvlText w:val="%1."/>
        <w:lvlJc w:val="left"/>
        <w:pPr>
          <w:tabs>
            <w:tab w:val="num" w:pos="309"/>
          </w:tabs>
          <w:ind w:left="209" w:hanging="1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B85174">
        <w:start w:val="1"/>
        <w:numFmt w:val="upperLetter"/>
        <w:lvlText w:val="%2."/>
        <w:lvlJc w:val="left"/>
        <w:pPr>
          <w:tabs>
            <w:tab w:val="left" w:pos="309"/>
            <w:tab w:val="num" w:pos="1029"/>
          </w:tabs>
          <w:ind w:left="929" w:hanging="1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78F516">
        <w:start w:val="1"/>
        <w:numFmt w:val="upperLetter"/>
        <w:lvlText w:val="%3."/>
        <w:lvlJc w:val="left"/>
        <w:pPr>
          <w:tabs>
            <w:tab w:val="left" w:pos="309"/>
            <w:tab w:val="num" w:pos="1749"/>
          </w:tabs>
          <w:ind w:left="1649" w:hanging="1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16A786">
        <w:start w:val="1"/>
        <w:numFmt w:val="upperLetter"/>
        <w:lvlText w:val="%4."/>
        <w:lvlJc w:val="left"/>
        <w:pPr>
          <w:tabs>
            <w:tab w:val="left" w:pos="309"/>
            <w:tab w:val="num" w:pos="2469"/>
          </w:tabs>
          <w:ind w:left="2369" w:hanging="1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90BA88">
        <w:start w:val="1"/>
        <w:numFmt w:val="upperLetter"/>
        <w:lvlText w:val="%5."/>
        <w:lvlJc w:val="left"/>
        <w:pPr>
          <w:tabs>
            <w:tab w:val="left" w:pos="309"/>
            <w:tab w:val="num" w:pos="3189"/>
          </w:tabs>
          <w:ind w:left="3089" w:hanging="1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D649B0">
        <w:start w:val="1"/>
        <w:numFmt w:val="upperLetter"/>
        <w:lvlText w:val="%6."/>
        <w:lvlJc w:val="left"/>
        <w:pPr>
          <w:tabs>
            <w:tab w:val="left" w:pos="309"/>
            <w:tab w:val="num" w:pos="3909"/>
          </w:tabs>
          <w:ind w:left="3809" w:hanging="1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186B7C">
        <w:start w:val="1"/>
        <w:numFmt w:val="upperLetter"/>
        <w:lvlText w:val="%7."/>
        <w:lvlJc w:val="left"/>
        <w:pPr>
          <w:tabs>
            <w:tab w:val="left" w:pos="309"/>
            <w:tab w:val="num" w:pos="4629"/>
          </w:tabs>
          <w:ind w:left="4529" w:hanging="1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E27682">
        <w:start w:val="1"/>
        <w:numFmt w:val="upperLetter"/>
        <w:lvlText w:val="%8."/>
        <w:lvlJc w:val="left"/>
        <w:pPr>
          <w:tabs>
            <w:tab w:val="left" w:pos="309"/>
            <w:tab w:val="num" w:pos="5349"/>
          </w:tabs>
          <w:ind w:left="5249" w:hanging="1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F8DD06">
        <w:start w:val="1"/>
        <w:numFmt w:val="upperLetter"/>
        <w:lvlText w:val="%9."/>
        <w:lvlJc w:val="left"/>
        <w:pPr>
          <w:tabs>
            <w:tab w:val="left" w:pos="309"/>
            <w:tab w:val="num" w:pos="6069"/>
          </w:tabs>
          <w:ind w:left="5969" w:hanging="109"/>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0" w16cid:durableId="1999071668">
    <w:abstractNumId w:val="246"/>
  </w:num>
  <w:num w:numId="811" w16cid:durableId="84424196">
    <w:abstractNumId w:val="342"/>
  </w:num>
  <w:num w:numId="812" w16cid:durableId="473136412">
    <w:abstractNumId w:val="342"/>
    <w:lvlOverride w:ilvl="0">
      <w:lvl w:ilvl="0" w:tplc="E5FC9C70">
        <w:start w:val="1"/>
        <w:numFmt w:val="lowerLetter"/>
        <w:lvlText w:val="%1)"/>
        <w:lvlJc w:val="left"/>
        <w:pPr>
          <w:tabs>
            <w:tab w:val="left" w:pos="353"/>
          </w:tabs>
          <w:ind w:left="3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564E72">
        <w:start w:val="1"/>
        <w:numFmt w:val="lowerLetter"/>
        <w:lvlText w:val="%2)"/>
        <w:lvlJc w:val="left"/>
        <w:pPr>
          <w:tabs>
            <w:tab w:val="left" w:pos="353"/>
          </w:tabs>
          <w:ind w:left="9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8C8234">
        <w:start w:val="1"/>
        <w:numFmt w:val="lowerLetter"/>
        <w:lvlText w:val="%3)"/>
        <w:lvlJc w:val="left"/>
        <w:pPr>
          <w:tabs>
            <w:tab w:val="left" w:pos="353"/>
          </w:tabs>
          <w:ind w:left="16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F4A6FA">
        <w:start w:val="1"/>
        <w:numFmt w:val="lowerLetter"/>
        <w:lvlText w:val="%4)"/>
        <w:lvlJc w:val="left"/>
        <w:pPr>
          <w:tabs>
            <w:tab w:val="left" w:pos="353"/>
          </w:tabs>
          <w:ind w:left="24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C2408E">
        <w:start w:val="1"/>
        <w:numFmt w:val="lowerLetter"/>
        <w:lvlText w:val="%5)"/>
        <w:lvlJc w:val="left"/>
        <w:pPr>
          <w:tabs>
            <w:tab w:val="left" w:pos="353"/>
          </w:tabs>
          <w:ind w:left="313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DA56C0">
        <w:start w:val="1"/>
        <w:numFmt w:val="lowerLetter"/>
        <w:lvlText w:val="%6)"/>
        <w:lvlJc w:val="left"/>
        <w:pPr>
          <w:tabs>
            <w:tab w:val="left" w:pos="353"/>
          </w:tabs>
          <w:ind w:left="385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CC05A2">
        <w:start w:val="1"/>
        <w:numFmt w:val="lowerLetter"/>
        <w:lvlText w:val="%7)"/>
        <w:lvlJc w:val="left"/>
        <w:pPr>
          <w:tabs>
            <w:tab w:val="left" w:pos="353"/>
          </w:tabs>
          <w:ind w:left="457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5B4EDF4">
        <w:start w:val="1"/>
        <w:numFmt w:val="lowerLetter"/>
        <w:lvlText w:val="%8)"/>
        <w:lvlJc w:val="left"/>
        <w:pPr>
          <w:tabs>
            <w:tab w:val="left" w:pos="353"/>
          </w:tabs>
          <w:ind w:left="529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7681CA">
        <w:start w:val="1"/>
        <w:numFmt w:val="lowerLetter"/>
        <w:lvlText w:val="%9)"/>
        <w:lvlJc w:val="left"/>
        <w:pPr>
          <w:tabs>
            <w:tab w:val="left" w:pos="353"/>
          </w:tabs>
          <w:ind w:left="6012" w:hanging="25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3" w16cid:durableId="1210994706">
    <w:abstractNumId w:val="15"/>
  </w:num>
  <w:num w:numId="814" w16cid:durableId="166527837">
    <w:abstractNumId w:val="420"/>
  </w:num>
  <w:num w:numId="815" w16cid:durableId="1358000066">
    <w:abstractNumId w:val="420"/>
    <w:lvlOverride w:ilvl="0">
      <w:lvl w:ilvl="0" w:tplc="12CED144">
        <w:start w:val="1"/>
        <w:numFmt w:val="lowerLetter"/>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D8B02C">
        <w:start w:val="1"/>
        <w:numFmt w:val="lowerLetter"/>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2C355C">
        <w:start w:val="1"/>
        <w:numFmt w:val="lowerLetter"/>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A27E40">
        <w:start w:val="1"/>
        <w:numFmt w:val="lowerLetter"/>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10548A">
        <w:start w:val="1"/>
        <w:numFmt w:val="lowerLetter"/>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24814A">
        <w:start w:val="1"/>
        <w:numFmt w:val="lowerLetter"/>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1CCF54">
        <w:start w:val="1"/>
        <w:numFmt w:val="lowerLetter"/>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849588">
        <w:start w:val="1"/>
        <w:numFmt w:val="lowerLetter"/>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04BE20">
        <w:start w:val="1"/>
        <w:numFmt w:val="lowerLetter"/>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6" w16cid:durableId="203564753">
    <w:abstractNumId w:val="420"/>
    <w:lvlOverride w:ilvl="0">
      <w:lvl w:ilvl="0" w:tplc="12CED144">
        <w:start w:val="1"/>
        <w:numFmt w:val="lowerLetter"/>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D8B02C">
        <w:start w:val="1"/>
        <w:numFmt w:val="lowerLetter"/>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2C355C">
        <w:start w:val="1"/>
        <w:numFmt w:val="lowerLetter"/>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A27E40">
        <w:start w:val="1"/>
        <w:numFmt w:val="lowerLetter"/>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10548A">
        <w:start w:val="1"/>
        <w:numFmt w:val="lowerLetter"/>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24814A">
        <w:start w:val="1"/>
        <w:numFmt w:val="lowerLetter"/>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1CCF54">
        <w:start w:val="1"/>
        <w:numFmt w:val="lowerLetter"/>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849588">
        <w:start w:val="1"/>
        <w:numFmt w:val="lowerLetter"/>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04BE20">
        <w:start w:val="1"/>
        <w:numFmt w:val="lowerLetter"/>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7" w16cid:durableId="685062366">
    <w:abstractNumId w:val="420"/>
    <w:lvlOverride w:ilvl="0">
      <w:lvl w:ilvl="0" w:tplc="12CED144">
        <w:start w:val="1"/>
        <w:numFmt w:val="lowerLetter"/>
        <w:lvlText w:val="%1)"/>
        <w:lvlJc w:val="left"/>
        <w:pPr>
          <w:tabs>
            <w:tab w:val="num" w:pos="353"/>
          </w:tabs>
          <w:ind w:left="2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D8B02C">
        <w:start w:val="1"/>
        <w:numFmt w:val="lowerLetter"/>
        <w:lvlText w:val="%2)"/>
        <w:lvlJc w:val="left"/>
        <w:pPr>
          <w:tabs>
            <w:tab w:val="left" w:pos="353"/>
            <w:tab w:val="num" w:pos="1073"/>
          </w:tabs>
          <w:ind w:left="9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2C355C">
        <w:start w:val="1"/>
        <w:numFmt w:val="lowerLetter"/>
        <w:lvlText w:val="%3)"/>
        <w:lvlJc w:val="left"/>
        <w:pPr>
          <w:tabs>
            <w:tab w:val="left" w:pos="353"/>
            <w:tab w:val="num" w:pos="1793"/>
          </w:tabs>
          <w:ind w:left="16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A27E40">
        <w:start w:val="1"/>
        <w:numFmt w:val="lowerLetter"/>
        <w:lvlText w:val="%4)"/>
        <w:lvlJc w:val="left"/>
        <w:pPr>
          <w:tabs>
            <w:tab w:val="left" w:pos="353"/>
            <w:tab w:val="num" w:pos="2513"/>
          </w:tabs>
          <w:ind w:left="24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10548A">
        <w:start w:val="1"/>
        <w:numFmt w:val="lowerLetter"/>
        <w:lvlText w:val="%5)"/>
        <w:lvlJc w:val="left"/>
        <w:pPr>
          <w:tabs>
            <w:tab w:val="left" w:pos="353"/>
            <w:tab w:val="num" w:pos="3233"/>
          </w:tabs>
          <w:ind w:left="313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24814A">
        <w:start w:val="1"/>
        <w:numFmt w:val="lowerLetter"/>
        <w:lvlText w:val="%6)"/>
        <w:lvlJc w:val="left"/>
        <w:pPr>
          <w:tabs>
            <w:tab w:val="left" w:pos="353"/>
            <w:tab w:val="num" w:pos="3953"/>
          </w:tabs>
          <w:ind w:left="385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1CCF54">
        <w:start w:val="1"/>
        <w:numFmt w:val="lowerLetter"/>
        <w:lvlText w:val="%7)"/>
        <w:lvlJc w:val="left"/>
        <w:pPr>
          <w:tabs>
            <w:tab w:val="left" w:pos="353"/>
            <w:tab w:val="num" w:pos="4673"/>
          </w:tabs>
          <w:ind w:left="457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849588">
        <w:start w:val="1"/>
        <w:numFmt w:val="lowerLetter"/>
        <w:lvlText w:val="%8)"/>
        <w:lvlJc w:val="left"/>
        <w:pPr>
          <w:tabs>
            <w:tab w:val="left" w:pos="353"/>
            <w:tab w:val="num" w:pos="5393"/>
          </w:tabs>
          <w:ind w:left="529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04BE20">
        <w:start w:val="1"/>
        <w:numFmt w:val="lowerLetter"/>
        <w:lvlText w:val="%9)"/>
        <w:lvlJc w:val="left"/>
        <w:pPr>
          <w:tabs>
            <w:tab w:val="left" w:pos="353"/>
            <w:tab w:val="num" w:pos="6113"/>
          </w:tabs>
          <w:ind w:left="6013" w:hanging="15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8" w16cid:durableId="1072117409">
    <w:abstractNumId w:val="420"/>
    <w:lvlOverride w:ilvl="0">
      <w:lvl w:ilvl="0" w:tplc="12CED144">
        <w:start w:val="1"/>
        <w:numFmt w:val="lowerLetter"/>
        <w:suff w:val="nothing"/>
        <w:lvlText w:val="%1)"/>
        <w:lvlJc w:val="left"/>
        <w:pPr>
          <w:tabs>
            <w:tab w:val="left" w:pos="292"/>
          </w:tabs>
          <w:ind w:left="192" w:hanging="9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D8B02C">
        <w:start w:val="1"/>
        <w:numFmt w:val="lowerLetter"/>
        <w:suff w:val="nothing"/>
        <w:lvlText w:val="%2)"/>
        <w:lvlJc w:val="left"/>
        <w:pPr>
          <w:tabs>
            <w:tab w:val="left" w:pos="292"/>
          </w:tabs>
          <w:ind w:left="912" w:hanging="9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2C355C">
        <w:start w:val="1"/>
        <w:numFmt w:val="lowerLetter"/>
        <w:suff w:val="nothing"/>
        <w:lvlText w:val="%3)"/>
        <w:lvlJc w:val="left"/>
        <w:pPr>
          <w:tabs>
            <w:tab w:val="left" w:pos="292"/>
          </w:tabs>
          <w:ind w:left="1632" w:hanging="9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A27E40">
        <w:start w:val="1"/>
        <w:numFmt w:val="lowerLetter"/>
        <w:suff w:val="nothing"/>
        <w:lvlText w:val="%4)"/>
        <w:lvlJc w:val="left"/>
        <w:pPr>
          <w:tabs>
            <w:tab w:val="left" w:pos="292"/>
          </w:tabs>
          <w:ind w:left="2352" w:hanging="9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10548A">
        <w:start w:val="1"/>
        <w:numFmt w:val="lowerLetter"/>
        <w:suff w:val="nothing"/>
        <w:lvlText w:val="%5)"/>
        <w:lvlJc w:val="left"/>
        <w:pPr>
          <w:tabs>
            <w:tab w:val="left" w:pos="292"/>
          </w:tabs>
          <w:ind w:left="3072" w:hanging="9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24814A">
        <w:start w:val="1"/>
        <w:numFmt w:val="lowerLetter"/>
        <w:suff w:val="nothing"/>
        <w:lvlText w:val="%6)"/>
        <w:lvlJc w:val="left"/>
        <w:pPr>
          <w:tabs>
            <w:tab w:val="left" w:pos="292"/>
          </w:tabs>
          <w:ind w:left="3792" w:hanging="9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1CCF54">
        <w:start w:val="1"/>
        <w:numFmt w:val="lowerLetter"/>
        <w:suff w:val="nothing"/>
        <w:lvlText w:val="%7)"/>
        <w:lvlJc w:val="left"/>
        <w:pPr>
          <w:tabs>
            <w:tab w:val="left" w:pos="292"/>
          </w:tabs>
          <w:ind w:left="4512" w:hanging="9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0849588">
        <w:start w:val="1"/>
        <w:numFmt w:val="lowerLetter"/>
        <w:suff w:val="nothing"/>
        <w:lvlText w:val="%8)"/>
        <w:lvlJc w:val="left"/>
        <w:pPr>
          <w:tabs>
            <w:tab w:val="left" w:pos="292"/>
          </w:tabs>
          <w:ind w:left="5232" w:hanging="9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04BE20">
        <w:start w:val="1"/>
        <w:numFmt w:val="lowerLetter"/>
        <w:suff w:val="nothing"/>
        <w:lvlText w:val="%9)"/>
        <w:lvlJc w:val="left"/>
        <w:pPr>
          <w:tabs>
            <w:tab w:val="left" w:pos="292"/>
          </w:tabs>
          <w:ind w:left="5952" w:hanging="9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9" w16cid:durableId="1438601717">
    <w:abstractNumId w:val="24"/>
  </w:num>
  <w:num w:numId="820" w16cid:durableId="351691536">
    <w:abstractNumId w:val="304"/>
  </w:num>
  <w:num w:numId="821" w16cid:durableId="944195766">
    <w:abstractNumId w:val="304"/>
    <w:lvlOverride w:ilvl="0">
      <w:startOverride w:val="2"/>
      <w:lvl w:ilvl="0" w:tplc="74C8BF50">
        <w:start w:val="2"/>
        <w:numFmt w:val="decimal"/>
        <w:lvlText w:val="%1."/>
        <w:lvlJc w:val="left"/>
        <w:pPr>
          <w:tabs>
            <w:tab w:val="num" w:pos="341"/>
          </w:tabs>
          <w:ind w:left="2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26C3004">
        <w:start w:val="1"/>
        <w:numFmt w:val="decimal"/>
        <w:lvlText w:val="%2."/>
        <w:lvlJc w:val="left"/>
        <w:pPr>
          <w:tabs>
            <w:tab w:val="left" w:pos="341"/>
            <w:tab w:val="num" w:pos="1061"/>
          </w:tabs>
          <w:ind w:left="9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A6711E">
        <w:start w:val="1"/>
        <w:numFmt w:val="decimal"/>
        <w:lvlText w:val="%3."/>
        <w:lvlJc w:val="left"/>
        <w:pPr>
          <w:tabs>
            <w:tab w:val="left" w:pos="341"/>
            <w:tab w:val="num" w:pos="1781"/>
          </w:tabs>
          <w:ind w:left="16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0664508">
        <w:start w:val="1"/>
        <w:numFmt w:val="decimal"/>
        <w:lvlText w:val="%4."/>
        <w:lvlJc w:val="left"/>
        <w:pPr>
          <w:tabs>
            <w:tab w:val="left" w:pos="341"/>
            <w:tab w:val="num" w:pos="2501"/>
          </w:tabs>
          <w:ind w:left="24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BE9BB0">
        <w:start w:val="1"/>
        <w:numFmt w:val="decimal"/>
        <w:lvlText w:val="%5."/>
        <w:lvlJc w:val="left"/>
        <w:pPr>
          <w:tabs>
            <w:tab w:val="left" w:pos="341"/>
            <w:tab w:val="num" w:pos="3221"/>
          </w:tabs>
          <w:ind w:left="312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A206A18">
        <w:start w:val="1"/>
        <w:numFmt w:val="decimal"/>
        <w:lvlText w:val="%6."/>
        <w:lvlJc w:val="left"/>
        <w:pPr>
          <w:tabs>
            <w:tab w:val="left" w:pos="341"/>
            <w:tab w:val="num" w:pos="3941"/>
          </w:tabs>
          <w:ind w:left="384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96D780">
        <w:start w:val="1"/>
        <w:numFmt w:val="decimal"/>
        <w:lvlText w:val="%7."/>
        <w:lvlJc w:val="left"/>
        <w:pPr>
          <w:tabs>
            <w:tab w:val="left" w:pos="341"/>
            <w:tab w:val="num" w:pos="4661"/>
          </w:tabs>
          <w:ind w:left="456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3C94F2">
        <w:start w:val="1"/>
        <w:numFmt w:val="decimal"/>
        <w:lvlText w:val="%8."/>
        <w:lvlJc w:val="left"/>
        <w:pPr>
          <w:tabs>
            <w:tab w:val="left" w:pos="341"/>
            <w:tab w:val="num" w:pos="5381"/>
          </w:tabs>
          <w:ind w:left="528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DC0E2E">
        <w:start w:val="1"/>
        <w:numFmt w:val="decimal"/>
        <w:lvlText w:val="%9."/>
        <w:lvlJc w:val="left"/>
        <w:pPr>
          <w:tabs>
            <w:tab w:val="left" w:pos="341"/>
            <w:tab w:val="num" w:pos="6101"/>
          </w:tabs>
          <w:ind w:left="6001" w:hanging="14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2" w16cid:durableId="1145664237">
    <w:abstractNumId w:val="304"/>
    <w:lvlOverride w:ilvl="0">
      <w:lvl w:ilvl="0" w:tplc="74C8BF50">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6C3004">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A6711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664508">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BE9BB0">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206A18">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96D780">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3C94F2">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DC0E2E">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3" w16cid:durableId="1859848963">
    <w:abstractNumId w:val="304"/>
    <w:lvlOverride w:ilvl="0">
      <w:lvl w:ilvl="0" w:tplc="74C8BF50">
        <w:start w:val="1"/>
        <w:numFmt w:val="decimal"/>
        <w:lvlText w:val="%1."/>
        <w:lvlJc w:val="left"/>
        <w:pPr>
          <w:tabs>
            <w:tab w:val="num" w:pos="345"/>
          </w:tabs>
          <w:ind w:left="245" w:hanging="145"/>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D26C3004">
        <w:start w:val="1"/>
        <w:numFmt w:val="decimal"/>
        <w:lvlText w:val="%2."/>
        <w:lvlJc w:val="left"/>
        <w:pPr>
          <w:tabs>
            <w:tab w:val="left" w:pos="345"/>
            <w:tab w:val="num" w:pos="1065"/>
          </w:tabs>
          <w:ind w:left="965" w:hanging="145"/>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5BA6711E">
        <w:start w:val="1"/>
        <w:numFmt w:val="decimal"/>
        <w:lvlText w:val="%3."/>
        <w:lvlJc w:val="left"/>
        <w:pPr>
          <w:tabs>
            <w:tab w:val="left" w:pos="345"/>
            <w:tab w:val="num" w:pos="1785"/>
          </w:tabs>
          <w:ind w:left="1685" w:hanging="145"/>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0664508">
        <w:start w:val="1"/>
        <w:numFmt w:val="decimal"/>
        <w:lvlText w:val="%4."/>
        <w:lvlJc w:val="left"/>
        <w:pPr>
          <w:tabs>
            <w:tab w:val="left" w:pos="345"/>
            <w:tab w:val="num" w:pos="2505"/>
          </w:tabs>
          <w:ind w:left="2405" w:hanging="145"/>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91BE9BB0">
        <w:start w:val="1"/>
        <w:numFmt w:val="decimal"/>
        <w:lvlText w:val="%5."/>
        <w:lvlJc w:val="left"/>
        <w:pPr>
          <w:tabs>
            <w:tab w:val="left" w:pos="345"/>
            <w:tab w:val="num" w:pos="3225"/>
          </w:tabs>
          <w:ind w:left="3125" w:hanging="145"/>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3A206A18">
        <w:start w:val="1"/>
        <w:numFmt w:val="decimal"/>
        <w:lvlText w:val="%6."/>
        <w:lvlJc w:val="left"/>
        <w:pPr>
          <w:tabs>
            <w:tab w:val="left" w:pos="345"/>
            <w:tab w:val="num" w:pos="3945"/>
          </w:tabs>
          <w:ind w:left="3845" w:hanging="145"/>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A596D780">
        <w:start w:val="1"/>
        <w:numFmt w:val="decimal"/>
        <w:lvlText w:val="%7."/>
        <w:lvlJc w:val="left"/>
        <w:pPr>
          <w:tabs>
            <w:tab w:val="left" w:pos="345"/>
            <w:tab w:val="num" w:pos="4665"/>
          </w:tabs>
          <w:ind w:left="4565" w:hanging="145"/>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E73C94F2">
        <w:start w:val="1"/>
        <w:numFmt w:val="decimal"/>
        <w:lvlText w:val="%8."/>
        <w:lvlJc w:val="left"/>
        <w:pPr>
          <w:tabs>
            <w:tab w:val="left" w:pos="345"/>
            <w:tab w:val="num" w:pos="5385"/>
          </w:tabs>
          <w:ind w:left="5285" w:hanging="145"/>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7DC0E2E">
        <w:start w:val="1"/>
        <w:numFmt w:val="decimal"/>
        <w:lvlText w:val="%9."/>
        <w:lvlJc w:val="left"/>
        <w:pPr>
          <w:tabs>
            <w:tab w:val="left" w:pos="345"/>
            <w:tab w:val="num" w:pos="6105"/>
          </w:tabs>
          <w:ind w:left="6005" w:hanging="145"/>
        </w:pPr>
        <w:rPr>
          <w:rFonts w:ascii="Arial" w:hAnsi="Arial" w:eastAsia="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824" w16cid:durableId="809057266">
    <w:abstractNumId w:val="53"/>
  </w:num>
  <w:num w:numId="825" w16cid:durableId="1143039541">
    <w:abstractNumId w:val="189"/>
  </w:num>
  <w:num w:numId="826" w16cid:durableId="860826554">
    <w:abstractNumId w:val="189"/>
    <w:lvlOverride w:ilvl="0">
      <w:lvl w:ilvl="0" w:tplc="A15257BC">
        <w:start w:val="1"/>
        <w:numFmt w:val="decimal"/>
        <w:lvlText w:val="%1."/>
        <w:lvlJc w:val="left"/>
        <w:pPr>
          <w:tabs>
            <w:tab w:val="num" w:pos="333"/>
          </w:tabs>
          <w:ind w:left="2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E89CBE">
        <w:start w:val="1"/>
        <w:numFmt w:val="decimal"/>
        <w:lvlText w:val="%2."/>
        <w:lvlJc w:val="left"/>
        <w:pPr>
          <w:tabs>
            <w:tab w:val="left" w:pos="333"/>
            <w:tab w:val="num" w:pos="1053"/>
          </w:tabs>
          <w:ind w:left="9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FA4EAE">
        <w:start w:val="1"/>
        <w:numFmt w:val="decimal"/>
        <w:lvlText w:val="%3."/>
        <w:lvlJc w:val="left"/>
        <w:pPr>
          <w:tabs>
            <w:tab w:val="left" w:pos="333"/>
            <w:tab w:val="num" w:pos="1773"/>
          </w:tabs>
          <w:ind w:left="16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3C032E">
        <w:start w:val="1"/>
        <w:numFmt w:val="decimal"/>
        <w:lvlText w:val="%4."/>
        <w:lvlJc w:val="left"/>
        <w:pPr>
          <w:tabs>
            <w:tab w:val="left" w:pos="333"/>
            <w:tab w:val="num" w:pos="2493"/>
          </w:tabs>
          <w:ind w:left="23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FE17B8">
        <w:start w:val="1"/>
        <w:numFmt w:val="decimal"/>
        <w:lvlText w:val="%5."/>
        <w:lvlJc w:val="left"/>
        <w:pPr>
          <w:tabs>
            <w:tab w:val="left" w:pos="333"/>
            <w:tab w:val="num" w:pos="3213"/>
          </w:tabs>
          <w:ind w:left="311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AA3492">
        <w:start w:val="1"/>
        <w:numFmt w:val="decimal"/>
        <w:lvlText w:val="%6."/>
        <w:lvlJc w:val="left"/>
        <w:pPr>
          <w:tabs>
            <w:tab w:val="left" w:pos="333"/>
            <w:tab w:val="num" w:pos="3933"/>
          </w:tabs>
          <w:ind w:left="383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4A24A8">
        <w:start w:val="1"/>
        <w:numFmt w:val="decimal"/>
        <w:lvlText w:val="%7."/>
        <w:lvlJc w:val="left"/>
        <w:pPr>
          <w:tabs>
            <w:tab w:val="left" w:pos="333"/>
            <w:tab w:val="num" w:pos="4653"/>
          </w:tabs>
          <w:ind w:left="455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1C3684">
        <w:start w:val="1"/>
        <w:numFmt w:val="decimal"/>
        <w:lvlText w:val="%8."/>
        <w:lvlJc w:val="left"/>
        <w:pPr>
          <w:tabs>
            <w:tab w:val="left" w:pos="333"/>
            <w:tab w:val="num" w:pos="5373"/>
          </w:tabs>
          <w:ind w:left="527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C48690">
        <w:start w:val="1"/>
        <w:numFmt w:val="decimal"/>
        <w:lvlText w:val="%9."/>
        <w:lvlJc w:val="left"/>
        <w:pPr>
          <w:tabs>
            <w:tab w:val="left" w:pos="333"/>
            <w:tab w:val="num" w:pos="6093"/>
          </w:tabs>
          <w:ind w:left="5993" w:hanging="133"/>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7" w16cid:durableId="154613688">
    <w:abstractNumId w:val="189"/>
    <w:lvlOverride w:ilvl="0">
      <w:lvl w:ilvl="0" w:tplc="A15257BC">
        <w:start w:val="1"/>
        <w:numFmt w:val="decimal"/>
        <w:lvlText w:val="%1."/>
        <w:lvlJc w:val="left"/>
        <w:pPr>
          <w:tabs>
            <w:tab w:val="left" w:pos="341"/>
          </w:tabs>
          <w:ind w:left="3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E89CBE">
        <w:start w:val="1"/>
        <w:numFmt w:val="decimal"/>
        <w:lvlText w:val="%2."/>
        <w:lvlJc w:val="left"/>
        <w:pPr>
          <w:tabs>
            <w:tab w:val="left" w:pos="341"/>
          </w:tabs>
          <w:ind w:left="9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FA4EAE">
        <w:start w:val="1"/>
        <w:numFmt w:val="decimal"/>
        <w:lvlText w:val="%3."/>
        <w:lvlJc w:val="left"/>
        <w:pPr>
          <w:tabs>
            <w:tab w:val="left" w:pos="341"/>
          </w:tabs>
          <w:ind w:left="16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3C032E">
        <w:start w:val="1"/>
        <w:numFmt w:val="decimal"/>
        <w:lvlText w:val="%4."/>
        <w:lvlJc w:val="left"/>
        <w:pPr>
          <w:tabs>
            <w:tab w:val="left" w:pos="341"/>
          </w:tabs>
          <w:ind w:left="24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FE17B8">
        <w:start w:val="1"/>
        <w:numFmt w:val="decimal"/>
        <w:lvlText w:val="%5."/>
        <w:lvlJc w:val="left"/>
        <w:pPr>
          <w:tabs>
            <w:tab w:val="left" w:pos="341"/>
          </w:tabs>
          <w:ind w:left="312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AA3492">
        <w:start w:val="1"/>
        <w:numFmt w:val="decimal"/>
        <w:lvlText w:val="%6."/>
        <w:lvlJc w:val="left"/>
        <w:pPr>
          <w:tabs>
            <w:tab w:val="left" w:pos="341"/>
          </w:tabs>
          <w:ind w:left="384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4A24A8">
        <w:start w:val="1"/>
        <w:numFmt w:val="decimal"/>
        <w:lvlText w:val="%7."/>
        <w:lvlJc w:val="left"/>
        <w:pPr>
          <w:tabs>
            <w:tab w:val="left" w:pos="341"/>
          </w:tabs>
          <w:ind w:left="456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1C3684">
        <w:start w:val="1"/>
        <w:numFmt w:val="decimal"/>
        <w:lvlText w:val="%8."/>
        <w:lvlJc w:val="left"/>
        <w:pPr>
          <w:tabs>
            <w:tab w:val="left" w:pos="341"/>
          </w:tabs>
          <w:ind w:left="528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C48690">
        <w:start w:val="1"/>
        <w:numFmt w:val="decimal"/>
        <w:lvlText w:val="%9."/>
        <w:lvlJc w:val="left"/>
        <w:pPr>
          <w:tabs>
            <w:tab w:val="left" w:pos="341"/>
          </w:tabs>
          <w:ind w:left="6000" w:hanging="24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8" w16cid:durableId="1138647440">
    <w:abstractNumId w:val="189"/>
    <w:lvlOverride w:ilvl="0">
      <w:lvl w:ilvl="0" w:tplc="A15257BC">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E89CBE">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FA4EAE">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3C032E">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FE17B8">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AA3492">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4A24A8">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1C3684">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C48690">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9" w16cid:durableId="1129663966">
    <w:abstractNumId w:val="189"/>
    <w:lvlOverride w:ilvl="0">
      <w:startOverride w:val="5"/>
      <w:lvl w:ilvl="0" w:tplc="A15257BC">
        <w:start w:val="5"/>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E89CBE">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FA4EAE">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3C032E">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FE17B8">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BAA3492">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4A24A8">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61C3684">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C48690">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0" w16cid:durableId="2098091511">
    <w:abstractNumId w:val="161"/>
  </w:num>
  <w:num w:numId="831" w16cid:durableId="1574468818">
    <w:abstractNumId w:val="392"/>
  </w:num>
  <w:num w:numId="832" w16cid:durableId="192963776">
    <w:abstractNumId w:val="392"/>
    <w:lvlOverride w:ilvl="0">
      <w:lvl w:ilvl="0" w:tplc="F0DE2CBC">
        <w:start w:val="1"/>
        <w:numFmt w:val="decimal"/>
        <w:lvlText w:val="%1."/>
        <w:lvlJc w:val="left"/>
        <w:pPr>
          <w:tabs>
            <w:tab w:val="left" w:pos="333"/>
          </w:tabs>
          <w:ind w:left="3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CE03FE">
        <w:start w:val="1"/>
        <w:numFmt w:val="decimal"/>
        <w:lvlText w:val="%2."/>
        <w:lvlJc w:val="left"/>
        <w:pPr>
          <w:tabs>
            <w:tab w:val="left" w:pos="333"/>
          </w:tabs>
          <w:ind w:left="9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9C1488">
        <w:start w:val="1"/>
        <w:numFmt w:val="decimal"/>
        <w:lvlText w:val="%3."/>
        <w:lvlJc w:val="left"/>
        <w:pPr>
          <w:tabs>
            <w:tab w:val="left" w:pos="333"/>
          </w:tabs>
          <w:ind w:left="16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9AF05A">
        <w:start w:val="1"/>
        <w:numFmt w:val="decimal"/>
        <w:lvlText w:val="%4."/>
        <w:lvlJc w:val="left"/>
        <w:pPr>
          <w:tabs>
            <w:tab w:val="left" w:pos="333"/>
          </w:tabs>
          <w:ind w:left="23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3A91B8">
        <w:start w:val="1"/>
        <w:numFmt w:val="decimal"/>
        <w:lvlText w:val="%5."/>
        <w:lvlJc w:val="left"/>
        <w:pPr>
          <w:tabs>
            <w:tab w:val="left" w:pos="333"/>
          </w:tabs>
          <w:ind w:left="311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A4E3A0">
        <w:start w:val="1"/>
        <w:numFmt w:val="decimal"/>
        <w:lvlText w:val="%6."/>
        <w:lvlJc w:val="left"/>
        <w:pPr>
          <w:tabs>
            <w:tab w:val="left" w:pos="333"/>
          </w:tabs>
          <w:ind w:left="383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1C8B78">
        <w:start w:val="1"/>
        <w:numFmt w:val="decimal"/>
        <w:lvlText w:val="%7."/>
        <w:lvlJc w:val="left"/>
        <w:pPr>
          <w:tabs>
            <w:tab w:val="left" w:pos="333"/>
          </w:tabs>
          <w:ind w:left="455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1C7CDA">
        <w:start w:val="1"/>
        <w:numFmt w:val="decimal"/>
        <w:lvlText w:val="%8."/>
        <w:lvlJc w:val="left"/>
        <w:pPr>
          <w:tabs>
            <w:tab w:val="left" w:pos="333"/>
          </w:tabs>
          <w:ind w:left="527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6E7DDA">
        <w:start w:val="1"/>
        <w:numFmt w:val="decimal"/>
        <w:lvlText w:val="%9."/>
        <w:lvlJc w:val="left"/>
        <w:pPr>
          <w:tabs>
            <w:tab w:val="left" w:pos="333"/>
          </w:tabs>
          <w:ind w:left="5992" w:hanging="232"/>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3" w16cid:durableId="1504927338">
    <w:abstractNumId w:val="166"/>
  </w:num>
  <w:num w:numId="834" w16cid:durableId="1299457546">
    <w:abstractNumId w:val="349"/>
  </w:num>
  <w:num w:numId="835" w16cid:durableId="570392287">
    <w:abstractNumId w:val="349"/>
    <w:lvlOverride w:ilvl="0">
      <w:lvl w:ilvl="0" w:tplc="10BC613A">
        <w:start w:val="1"/>
        <w:numFmt w:val="lowerLetter"/>
        <w:lvlText w:val="(%1)"/>
        <w:lvlJc w:val="left"/>
        <w:pPr>
          <w:tabs>
            <w:tab w:val="left" w:pos="431"/>
          </w:tabs>
          <w:ind w:left="4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7698FA">
        <w:start w:val="1"/>
        <w:numFmt w:val="lowerLetter"/>
        <w:lvlText w:val="(%2)"/>
        <w:lvlJc w:val="left"/>
        <w:pPr>
          <w:tabs>
            <w:tab w:val="left" w:pos="431"/>
          </w:tabs>
          <w:ind w:left="10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26E7A6">
        <w:start w:val="1"/>
        <w:numFmt w:val="lowerLetter"/>
        <w:lvlText w:val="(%3)"/>
        <w:lvlJc w:val="left"/>
        <w:pPr>
          <w:tabs>
            <w:tab w:val="left" w:pos="431"/>
          </w:tabs>
          <w:ind w:left="17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98509A">
        <w:start w:val="1"/>
        <w:numFmt w:val="lowerLetter"/>
        <w:lvlText w:val="(%4)"/>
        <w:lvlJc w:val="left"/>
        <w:pPr>
          <w:tabs>
            <w:tab w:val="left" w:pos="431"/>
          </w:tabs>
          <w:ind w:left="24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021E70">
        <w:start w:val="1"/>
        <w:numFmt w:val="lowerLetter"/>
        <w:lvlText w:val="(%5)"/>
        <w:lvlJc w:val="left"/>
        <w:pPr>
          <w:tabs>
            <w:tab w:val="left" w:pos="431"/>
          </w:tabs>
          <w:ind w:left="321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563498">
        <w:start w:val="1"/>
        <w:numFmt w:val="lowerLetter"/>
        <w:lvlText w:val="(%6)"/>
        <w:lvlJc w:val="left"/>
        <w:pPr>
          <w:tabs>
            <w:tab w:val="left" w:pos="431"/>
          </w:tabs>
          <w:ind w:left="393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0CDC96">
        <w:start w:val="1"/>
        <w:numFmt w:val="lowerLetter"/>
        <w:lvlText w:val="(%7)"/>
        <w:lvlJc w:val="left"/>
        <w:pPr>
          <w:tabs>
            <w:tab w:val="left" w:pos="431"/>
          </w:tabs>
          <w:ind w:left="465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CABB10">
        <w:start w:val="1"/>
        <w:numFmt w:val="lowerLetter"/>
        <w:lvlText w:val="(%8)"/>
        <w:lvlJc w:val="left"/>
        <w:pPr>
          <w:tabs>
            <w:tab w:val="left" w:pos="431"/>
          </w:tabs>
          <w:ind w:left="537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36E706">
        <w:start w:val="1"/>
        <w:numFmt w:val="lowerLetter"/>
        <w:lvlText w:val="(%9)"/>
        <w:lvlJc w:val="left"/>
        <w:pPr>
          <w:tabs>
            <w:tab w:val="left" w:pos="431"/>
          </w:tabs>
          <w:ind w:left="6090" w:hanging="330"/>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6" w16cid:durableId="1287614577">
    <w:abstractNumId w:val="349"/>
    <w:lvlOverride w:ilvl="0">
      <w:lvl w:ilvl="0" w:tplc="10BC613A">
        <w:start w:val="1"/>
        <w:numFmt w:val="lowerLetter"/>
        <w:lvlText w:val="(%1)"/>
        <w:lvlJc w:val="left"/>
        <w:pPr>
          <w:tabs>
            <w:tab w:val="num" w:pos="418"/>
          </w:tabs>
          <w:ind w:left="3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7698FA">
        <w:start w:val="1"/>
        <w:numFmt w:val="lowerLetter"/>
        <w:lvlText w:val="(%2)"/>
        <w:lvlJc w:val="left"/>
        <w:pPr>
          <w:tabs>
            <w:tab w:val="left" w:pos="418"/>
            <w:tab w:val="num" w:pos="1138"/>
          </w:tabs>
          <w:ind w:left="10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26E7A6">
        <w:start w:val="1"/>
        <w:numFmt w:val="lowerLetter"/>
        <w:lvlText w:val="(%3)"/>
        <w:lvlJc w:val="left"/>
        <w:pPr>
          <w:tabs>
            <w:tab w:val="left" w:pos="418"/>
            <w:tab w:val="num" w:pos="1858"/>
          </w:tabs>
          <w:ind w:left="17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98509A">
        <w:start w:val="1"/>
        <w:numFmt w:val="lowerLetter"/>
        <w:lvlText w:val="(%4)"/>
        <w:lvlJc w:val="left"/>
        <w:pPr>
          <w:tabs>
            <w:tab w:val="left" w:pos="418"/>
            <w:tab w:val="num" w:pos="2578"/>
          </w:tabs>
          <w:ind w:left="24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021E70">
        <w:start w:val="1"/>
        <w:numFmt w:val="lowerLetter"/>
        <w:lvlText w:val="(%5)"/>
        <w:lvlJc w:val="left"/>
        <w:pPr>
          <w:tabs>
            <w:tab w:val="left" w:pos="418"/>
            <w:tab w:val="num" w:pos="3298"/>
          </w:tabs>
          <w:ind w:left="319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563498">
        <w:start w:val="1"/>
        <w:numFmt w:val="lowerLetter"/>
        <w:lvlText w:val="(%6)"/>
        <w:lvlJc w:val="left"/>
        <w:pPr>
          <w:tabs>
            <w:tab w:val="left" w:pos="418"/>
            <w:tab w:val="num" w:pos="4018"/>
          </w:tabs>
          <w:ind w:left="391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0CDC96">
        <w:start w:val="1"/>
        <w:numFmt w:val="lowerLetter"/>
        <w:lvlText w:val="(%7)"/>
        <w:lvlJc w:val="left"/>
        <w:pPr>
          <w:tabs>
            <w:tab w:val="left" w:pos="418"/>
            <w:tab w:val="num" w:pos="4738"/>
          </w:tabs>
          <w:ind w:left="463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CABB10">
        <w:start w:val="1"/>
        <w:numFmt w:val="lowerLetter"/>
        <w:lvlText w:val="(%8)"/>
        <w:lvlJc w:val="left"/>
        <w:pPr>
          <w:tabs>
            <w:tab w:val="left" w:pos="418"/>
            <w:tab w:val="num" w:pos="5458"/>
          </w:tabs>
          <w:ind w:left="535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36E706">
        <w:start w:val="1"/>
        <w:numFmt w:val="lowerLetter"/>
        <w:lvlText w:val="(%9)"/>
        <w:lvlJc w:val="left"/>
        <w:pPr>
          <w:tabs>
            <w:tab w:val="left" w:pos="418"/>
            <w:tab w:val="num" w:pos="6178"/>
          </w:tabs>
          <w:ind w:left="6078" w:hanging="218"/>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7" w16cid:durableId="721976096">
    <w:abstractNumId w:val="349"/>
    <w:lvlOverride w:ilvl="0">
      <w:lvl w:ilvl="0" w:tplc="10BC613A">
        <w:start w:val="1"/>
        <w:numFmt w:val="lowerLetter"/>
        <w:lvlText w:val="(%1)"/>
        <w:lvlJc w:val="left"/>
        <w:pPr>
          <w:tabs>
            <w:tab w:val="num" w:pos="431"/>
          </w:tabs>
          <w:ind w:left="3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7698FA">
        <w:start w:val="1"/>
        <w:numFmt w:val="lowerLetter"/>
        <w:lvlText w:val="(%2)"/>
        <w:lvlJc w:val="left"/>
        <w:pPr>
          <w:tabs>
            <w:tab w:val="left" w:pos="431"/>
            <w:tab w:val="num" w:pos="1151"/>
          </w:tabs>
          <w:ind w:left="10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26E7A6">
        <w:start w:val="1"/>
        <w:numFmt w:val="lowerLetter"/>
        <w:lvlText w:val="(%3)"/>
        <w:lvlJc w:val="left"/>
        <w:pPr>
          <w:tabs>
            <w:tab w:val="left" w:pos="431"/>
            <w:tab w:val="num" w:pos="1871"/>
          </w:tabs>
          <w:ind w:left="17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98509A">
        <w:start w:val="1"/>
        <w:numFmt w:val="lowerLetter"/>
        <w:lvlText w:val="(%4)"/>
        <w:lvlJc w:val="left"/>
        <w:pPr>
          <w:tabs>
            <w:tab w:val="left" w:pos="431"/>
            <w:tab w:val="num" w:pos="2591"/>
          </w:tabs>
          <w:ind w:left="24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021E70">
        <w:start w:val="1"/>
        <w:numFmt w:val="lowerLetter"/>
        <w:lvlText w:val="(%5)"/>
        <w:lvlJc w:val="left"/>
        <w:pPr>
          <w:tabs>
            <w:tab w:val="left" w:pos="431"/>
            <w:tab w:val="num" w:pos="3311"/>
          </w:tabs>
          <w:ind w:left="321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563498">
        <w:start w:val="1"/>
        <w:numFmt w:val="lowerLetter"/>
        <w:lvlText w:val="(%6)"/>
        <w:lvlJc w:val="left"/>
        <w:pPr>
          <w:tabs>
            <w:tab w:val="left" w:pos="431"/>
            <w:tab w:val="num" w:pos="4031"/>
          </w:tabs>
          <w:ind w:left="393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0CDC96">
        <w:start w:val="1"/>
        <w:numFmt w:val="lowerLetter"/>
        <w:lvlText w:val="(%7)"/>
        <w:lvlJc w:val="left"/>
        <w:pPr>
          <w:tabs>
            <w:tab w:val="left" w:pos="431"/>
            <w:tab w:val="num" w:pos="4751"/>
          </w:tabs>
          <w:ind w:left="465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CABB10">
        <w:start w:val="1"/>
        <w:numFmt w:val="lowerLetter"/>
        <w:lvlText w:val="(%8)"/>
        <w:lvlJc w:val="left"/>
        <w:pPr>
          <w:tabs>
            <w:tab w:val="left" w:pos="431"/>
            <w:tab w:val="num" w:pos="5471"/>
          </w:tabs>
          <w:ind w:left="537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36E706">
        <w:start w:val="1"/>
        <w:numFmt w:val="lowerLetter"/>
        <w:lvlText w:val="(%9)"/>
        <w:lvlJc w:val="left"/>
        <w:pPr>
          <w:tabs>
            <w:tab w:val="left" w:pos="431"/>
            <w:tab w:val="num" w:pos="6191"/>
          </w:tabs>
          <w:ind w:left="6091" w:hanging="231"/>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8" w16cid:durableId="1958024390">
    <w:abstractNumId w:val="47"/>
    <w:lvlOverride w:ilvl="0">
      <w:lvl w:ilvl="0" w:tplc="76646592">
        <w:start w:val="1"/>
        <w:numFmt w:val="bullet"/>
        <w:lvlText w:val="•"/>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EEC7200">
        <w:start w:val="1"/>
        <w:numFmt w:val="bullet"/>
        <w:lvlText w:val="•"/>
        <w:lvlJc w:val="left"/>
        <w:pPr>
          <w:tabs>
            <w:tab w:val="left" w:pos="342"/>
          </w:tabs>
          <w:ind w:left="822" w:hanging="50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42"/>
          </w:tabs>
          <w:ind w:left="1795" w:hanging="50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42"/>
          </w:tabs>
          <w:ind w:left="2768" w:hanging="50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42"/>
          </w:tabs>
          <w:ind w:left="3742" w:hanging="50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42"/>
          </w:tabs>
          <w:ind w:left="4715" w:hanging="50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42"/>
          </w:tabs>
          <w:ind w:left="5688" w:hanging="50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42"/>
          </w:tabs>
          <w:ind w:left="6662" w:hanging="50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42"/>
          </w:tabs>
          <w:ind w:left="7635" w:hanging="50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9" w16cid:durableId="1058013962">
    <w:abstractNumId w:val="47"/>
    <w:lvlOverride w:ilvl="0">
      <w:lvl w:ilvl="0" w:tplc="76646592">
        <w:start w:val="1"/>
        <w:numFmt w:val="bullet"/>
        <w:lvlText w:val="•"/>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ind w:left="935" w:hanging="615"/>
        </w:pPr>
        <w:rPr>
          <w:rFonts w:ascii="Arial" w:hAnsi="Arial" w:eastAsia="Arial" w:cs="Arial"/>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D0DC355A">
        <w:start w:val="1"/>
        <w:numFmt w:val="bullet"/>
        <w:lvlText w:val="•"/>
        <w:lvlJc w:val="left"/>
        <w:pPr>
          <w:tabs>
            <w:tab w:val="left" w:pos="819"/>
            <w:tab w:val="left" w:pos="820"/>
          </w:tabs>
          <w:ind w:left="1909" w:hanging="616"/>
        </w:pPr>
        <w:rPr>
          <w:rFonts w:ascii="Arial" w:hAnsi="Arial" w:eastAsia="Arial" w:cs="Arial"/>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2CB22064">
        <w:start w:val="1"/>
        <w:numFmt w:val="bullet"/>
        <w:lvlText w:val="•"/>
        <w:lvlJc w:val="left"/>
        <w:pPr>
          <w:tabs>
            <w:tab w:val="left" w:pos="819"/>
            <w:tab w:val="left" w:pos="820"/>
          </w:tabs>
          <w:ind w:left="2882" w:hanging="616"/>
        </w:pPr>
        <w:rPr>
          <w:rFonts w:ascii="Arial" w:hAnsi="Arial" w:eastAsia="Arial" w:cs="Arial"/>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E2BE16A0">
        <w:start w:val="1"/>
        <w:numFmt w:val="bullet"/>
        <w:lvlText w:val="•"/>
        <w:lvlJc w:val="left"/>
        <w:pPr>
          <w:tabs>
            <w:tab w:val="left" w:pos="819"/>
            <w:tab w:val="left" w:pos="820"/>
          </w:tabs>
          <w:ind w:left="3856" w:hanging="616"/>
        </w:pPr>
        <w:rPr>
          <w:rFonts w:ascii="Arial" w:hAnsi="Arial" w:eastAsia="Arial" w:cs="Arial"/>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40BAB194">
        <w:start w:val="1"/>
        <w:numFmt w:val="bullet"/>
        <w:lvlText w:val="•"/>
        <w:lvlJc w:val="left"/>
        <w:pPr>
          <w:tabs>
            <w:tab w:val="left" w:pos="819"/>
            <w:tab w:val="left" w:pos="820"/>
          </w:tabs>
          <w:ind w:left="4829" w:hanging="616"/>
        </w:pPr>
        <w:rPr>
          <w:rFonts w:ascii="Arial" w:hAnsi="Arial" w:eastAsia="Arial" w:cs="Arial"/>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1B62C68E">
        <w:start w:val="1"/>
        <w:numFmt w:val="bullet"/>
        <w:lvlText w:val="•"/>
        <w:lvlJc w:val="left"/>
        <w:pPr>
          <w:tabs>
            <w:tab w:val="left" w:pos="819"/>
            <w:tab w:val="left" w:pos="820"/>
          </w:tabs>
          <w:ind w:left="5802" w:hanging="616"/>
        </w:pPr>
        <w:rPr>
          <w:rFonts w:ascii="Arial" w:hAnsi="Arial" w:eastAsia="Arial" w:cs="Arial"/>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F140AD80">
        <w:start w:val="1"/>
        <w:numFmt w:val="bullet"/>
        <w:lvlText w:val="•"/>
        <w:lvlJc w:val="left"/>
        <w:pPr>
          <w:tabs>
            <w:tab w:val="left" w:pos="819"/>
            <w:tab w:val="left" w:pos="820"/>
          </w:tabs>
          <w:ind w:left="6776" w:hanging="616"/>
        </w:pPr>
        <w:rPr>
          <w:rFonts w:ascii="Arial" w:hAnsi="Arial" w:eastAsia="Arial" w:cs="Arial"/>
          <w:b/>
          <w:bCs/>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BA5E3784">
        <w:start w:val="1"/>
        <w:numFmt w:val="bullet"/>
        <w:lvlText w:val="•"/>
        <w:lvlJc w:val="left"/>
        <w:pPr>
          <w:tabs>
            <w:tab w:val="left" w:pos="819"/>
            <w:tab w:val="left" w:pos="820"/>
          </w:tabs>
          <w:ind w:left="7749" w:hanging="616"/>
        </w:pPr>
        <w:rPr>
          <w:rFonts w:ascii="Arial" w:hAnsi="Arial" w:eastAsia="Arial" w:cs="Arial"/>
          <w:b/>
          <w:bCs/>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840" w16cid:durableId="1856722918">
    <w:abstractNumId w:val="47"/>
    <w:lvlOverride w:ilvl="0">
      <w:lvl w:ilvl="0" w:tplc="76646592">
        <w:start w:val="1"/>
        <w:numFmt w:val="bullet"/>
        <w:lvlText w:val="•"/>
        <w:lvlJc w:val="left"/>
        <w:pPr>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820"/>
          </w:tabs>
          <w:ind w:left="820" w:hanging="500"/>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819"/>
            <w:tab w:val="left" w:pos="820"/>
          </w:tabs>
          <w:ind w:left="1794"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819"/>
            <w:tab w:val="left" w:pos="820"/>
          </w:tabs>
          <w:ind w:left="2767"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819"/>
            <w:tab w:val="left" w:pos="820"/>
          </w:tabs>
          <w:ind w:left="3741"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819"/>
            <w:tab w:val="left" w:pos="820"/>
          </w:tabs>
          <w:ind w:left="4714"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819"/>
            <w:tab w:val="left" w:pos="820"/>
          </w:tabs>
          <w:ind w:left="5687"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819"/>
            <w:tab w:val="left" w:pos="820"/>
          </w:tabs>
          <w:ind w:left="6661"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819"/>
            <w:tab w:val="left" w:pos="820"/>
          </w:tabs>
          <w:ind w:left="7634" w:hanging="501"/>
        </w:pPr>
        <w:rPr>
          <w:rFonts w:ascii="Arial" w:hAnsi="Arial" w:eastAsia="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41" w16cid:durableId="926575066">
    <w:abstractNumId w:val="47"/>
    <w:lvlOverride w:ilvl="0">
      <w:lvl w:ilvl="0" w:tplc="76646592">
        <w:start w:val="1"/>
        <w:numFmt w:val="bullet"/>
        <w:lvlText w:val="•"/>
        <w:lvlJc w:val="left"/>
        <w:pPr>
          <w:tabs>
            <w:tab w:val="num" w:pos="342"/>
          </w:tabs>
          <w:ind w:left="405" w:hanging="30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342"/>
            <w:tab w:val="num" w:pos="881"/>
          </w:tabs>
          <w:ind w:left="944" w:hanging="6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42"/>
            <w:tab w:val="num" w:pos="1854"/>
          </w:tabs>
          <w:ind w:left="1917" w:hanging="6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42"/>
            <w:tab w:val="num" w:pos="2827"/>
          </w:tabs>
          <w:ind w:left="2890" w:hanging="6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42"/>
            <w:tab w:val="num" w:pos="3801"/>
          </w:tabs>
          <w:ind w:left="3864" w:hanging="6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42"/>
            <w:tab w:val="num" w:pos="4774"/>
          </w:tabs>
          <w:ind w:left="4837" w:hanging="6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42"/>
            <w:tab w:val="num" w:pos="5747"/>
          </w:tabs>
          <w:ind w:left="5810" w:hanging="6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42"/>
            <w:tab w:val="num" w:pos="6721"/>
          </w:tabs>
          <w:ind w:left="6784" w:hanging="6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42"/>
            <w:tab w:val="num" w:pos="7694"/>
          </w:tabs>
          <w:ind w:left="7757" w:hanging="62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2" w16cid:durableId="470439774">
    <w:abstractNumId w:val="47"/>
    <w:lvlOverride w:ilvl="0">
      <w:lvl w:ilvl="0" w:tplc="76646592">
        <w:start w:val="1"/>
        <w:numFmt w:val="bullet"/>
        <w:lvlText w:val="•"/>
        <w:lvlJc w:val="left"/>
        <w:pPr>
          <w:tabs>
            <w:tab w:val="num" w:pos="330"/>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EC7200">
        <w:start w:val="1"/>
        <w:numFmt w:val="bullet"/>
        <w:lvlText w:val="•"/>
        <w:lvlJc w:val="left"/>
        <w:pPr>
          <w:tabs>
            <w:tab w:val="left" w:pos="330"/>
            <w:tab w:val="num" w:pos="820"/>
          </w:tabs>
          <w:ind w:left="834" w:hanging="5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DC355A">
        <w:start w:val="1"/>
        <w:numFmt w:val="bullet"/>
        <w:lvlText w:val="•"/>
        <w:lvlJc w:val="left"/>
        <w:pPr>
          <w:tabs>
            <w:tab w:val="left" w:pos="330"/>
            <w:tab w:val="num" w:pos="1793"/>
          </w:tabs>
          <w:ind w:left="1807" w:hanging="5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B22064">
        <w:start w:val="1"/>
        <w:numFmt w:val="bullet"/>
        <w:lvlText w:val="•"/>
        <w:lvlJc w:val="left"/>
        <w:pPr>
          <w:tabs>
            <w:tab w:val="left" w:pos="330"/>
            <w:tab w:val="num" w:pos="2766"/>
          </w:tabs>
          <w:ind w:left="2780" w:hanging="5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BE16A0">
        <w:start w:val="1"/>
        <w:numFmt w:val="bullet"/>
        <w:lvlText w:val="•"/>
        <w:lvlJc w:val="left"/>
        <w:pPr>
          <w:tabs>
            <w:tab w:val="left" w:pos="330"/>
            <w:tab w:val="num" w:pos="3740"/>
          </w:tabs>
          <w:ind w:left="3754" w:hanging="5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BAB194">
        <w:start w:val="1"/>
        <w:numFmt w:val="bullet"/>
        <w:lvlText w:val="•"/>
        <w:lvlJc w:val="left"/>
        <w:pPr>
          <w:tabs>
            <w:tab w:val="left" w:pos="330"/>
            <w:tab w:val="num" w:pos="4713"/>
          </w:tabs>
          <w:ind w:left="4727" w:hanging="5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62C68E">
        <w:start w:val="1"/>
        <w:numFmt w:val="bullet"/>
        <w:lvlText w:val="•"/>
        <w:lvlJc w:val="left"/>
        <w:pPr>
          <w:tabs>
            <w:tab w:val="left" w:pos="330"/>
            <w:tab w:val="num" w:pos="5686"/>
          </w:tabs>
          <w:ind w:left="5700" w:hanging="5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40AD80">
        <w:start w:val="1"/>
        <w:numFmt w:val="bullet"/>
        <w:lvlText w:val="•"/>
        <w:lvlJc w:val="left"/>
        <w:pPr>
          <w:tabs>
            <w:tab w:val="left" w:pos="330"/>
            <w:tab w:val="num" w:pos="6660"/>
          </w:tabs>
          <w:ind w:left="6674" w:hanging="5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5E3784">
        <w:start w:val="1"/>
        <w:numFmt w:val="bullet"/>
        <w:lvlText w:val="•"/>
        <w:lvlJc w:val="left"/>
        <w:pPr>
          <w:tabs>
            <w:tab w:val="left" w:pos="330"/>
            <w:tab w:val="num" w:pos="7633"/>
          </w:tabs>
          <w:ind w:left="7647" w:hanging="516"/>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3" w16cid:durableId="1389841195">
    <w:abstractNumId w:val="333"/>
  </w:num>
  <w:num w:numId="844" w16cid:durableId="703025281">
    <w:abstractNumId w:val="143"/>
  </w:num>
  <w:num w:numId="845" w16cid:durableId="125512636">
    <w:abstractNumId w:val="143"/>
    <w:lvlOverride w:ilvl="0">
      <w:lvl w:ilvl="0" w:tplc="076E6DC0">
        <w:start w:val="1"/>
        <w:numFmt w:val="decimal"/>
        <w:lvlText w:val="%1."/>
        <w:lvlJc w:val="left"/>
        <w:pPr>
          <w:tabs>
            <w:tab w:val="num" w:pos="345"/>
          </w:tabs>
          <w:ind w:left="2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CAF97C">
        <w:start w:val="1"/>
        <w:numFmt w:val="decimal"/>
        <w:lvlText w:val="%2."/>
        <w:lvlJc w:val="left"/>
        <w:pPr>
          <w:tabs>
            <w:tab w:val="left" w:pos="345"/>
            <w:tab w:val="num" w:pos="1065"/>
          </w:tabs>
          <w:ind w:left="9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588A42">
        <w:start w:val="1"/>
        <w:numFmt w:val="decimal"/>
        <w:lvlText w:val="%3."/>
        <w:lvlJc w:val="left"/>
        <w:pPr>
          <w:tabs>
            <w:tab w:val="left" w:pos="345"/>
            <w:tab w:val="num" w:pos="1785"/>
          </w:tabs>
          <w:ind w:left="16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EAE9DE">
        <w:start w:val="1"/>
        <w:numFmt w:val="decimal"/>
        <w:lvlText w:val="%4."/>
        <w:lvlJc w:val="left"/>
        <w:pPr>
          <w:tabs>
            <w:tab w:val="left" w:pos="345"/>
            <w:tab w:val="num" w:pos="2505"/>
          </w:tabs>
          <w:ind w:left="24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CCBF06">
        <w:start w:val="1"/>
        <w:numFmt w:val="decimal"/>
        <w:lvlText w:val="%5."/>
        <w:lvlJc w:val="left"/>
        <w:pPr>
          <w:tabs>
            <w:tab w:val="left" w:pos="345"/>
            <w:tab w:val="num" w:pos="3225"/>
          </w:tabs>
          <w:ind w:left="312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5A5012">
        <w:start w:val="1"/>
        <w:numFmt w:val="decimal"/>
        <w:lvlText w:val="%6."/>
        <w:lvlJc w:val="left"/>
        <w:pPr>
          <w:tabs>
            <w:tab w:val="left" w:pos="345"/>
            <w:tab w:val="num" w:pos="3945"/>
          </w:tabs>
          <w:ind w:left="384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62B924">
        <w:start w:val="1"/>
        <w:numFmt w:val="decimal"/>
        <w:lvlText w:val="%7."/>
        <w:lvlJc w:val="left"/>
        <w:pPr>
          <w:tabs>
            <w:tab w:val="left" w:pos="345"/>
            <w:tab w:val="num" w:pos="4665"/>
          </w:tabs>
          <w:ind w:left="456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425B8A">
        <w:start w:val="1"/>
        <w:numFmt w:val="decimal"/>
        <w:lvlText w:val="%8."/>
        <w:lvlJc w:val="left"/>
        <w:pPr>
          <w:tabs>
            <w:tab w:val="left" w:pos="345"/>
            <w:tab w:val="num" w:pos="5385"/>
          </w:tabs>
          <w:ind w:left="528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7EF264">
        <w:start w:val="1"/>
        <w:numFmt w:val="decimal"/>
        <w:lvlText w:val="%9."/>
        <w:lvlJc w:val="left"/>
        <w:pPr>
          <w:tabs>
            <w:tab w:val="left" w:pos="345"/>
            <w:tab w:val="num" w:pos="6105"/>
          </w:tabs>
          <w:ind w:left="6005" w:hanging="145"/>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6" w16cid:durableId="147483565">
    <w:abstractNumId w:val="143"/>
    <w:lvlOverride w:ilvl="0">
      <w:lvl w:ilvl="0" w:tplc="076E6DC0">
        <w:start w:val="1"/>
        <w:numFmt w:val="decimal"/>
        <w:lvlText w:val="%1."/>
        <w:lvlJc w:val="left"/>
        <w:pPr>
          <w:tabs>
            <w:tab w:val="left" w:pos="345"/>
          </w:tabs>
          <w:ind w:left="3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CAF97C">
        <w:start w:val="1"/>
        <w:numFmt w:val="decimal"/>
        <w:lvlText w:val="%2."/>
        <w:lvlJc w:val="left"/>
        <w:pPr>
          <w:tabs>
            <w:tab w:val="left" w:pos="345"/>
          </w:tabs>
          <w:ind w:left="9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588A42">
        <w:start w:val="1"/>
        <w:numFmt w:val="decimal"/>
        <w:lvlText w:val="%3."/>
        <w:lvlJc w:val="left"/>
        <w:pPr>
          <w:tabs>
            <w:tab w:val="left" w:pos="345"/>
          </w:tabs>
          <w:ind w:left="16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EAE9DE">
        <w:start w:val="1"/>
        <w:numFmt w:val="decimal"/>
        <w:lvlText w:val="%4."/>
        <w:lvlJc w:val="left"/>
        <w:pPr>
          <w:tabs>
            <w:tab w:val="left" w:pos="345"/>
          </w:tabs>
          <w:ind w:left="24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CCBF06">
        <w:start w:val="1"/>
        <w:numFmt w:val="decimal"/>
        <w:lvlText w:val="%5."/>
        <w:lvlJc w:val="left"/>
        <w:pPr>
          <w:tabs>
            <w:tab w:val="left" w:pos="345"/>
          </w:tabs>
          <w:ind w:left="312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5A5012">
        <w:start w:val="1"/>
        <w:numFmt w:val="decimal"/>
        <w:lvlText w:val="%6."/>
        <w:lvlJc w:val="left"/>
        <w:pPr>
          <w:tabs>
            <w:tab w:val="left" w:pos="345"/>
          </w:tabs>
          <w:ind w:left="384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62B924">
        <w:start w:val="1"/>
        <w:numFmt w:val="decimal"/>
        <w:lvlText w:val="%7."/>
        <w:lvlJc w:val="left"/>
        <w:pPr>
          <w:tabs>
            <w:tab w:val="left" w:pos="345"/>
          </w:tabs>
          <w:ind w:left="456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425B8A">
        <w:start w:val="1"/>
        <w:numFmt w:val="decimal"/>
        <w:lvlText w:val="%8."/>
        <w:lvlJc w:val="left"/>
        <w:pPr>
          <w:tabs>
            <w:tab w:val="left" w:pos="345"/>
          </w:tabs>
          <w:ind w:left="528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7EF264">
        <w:start w:val="1"/>
        <w:numFmt w:val="decimal"/>
        <w:lvlText w:val="%9."/>
        <w:lvlJc w:val="left"/>
        <w:pPr>
          <w:tabs>
            <w:tab w:val="left" w:pos="345"/>
          </w:tabs>
          <w:ind w:left="6004" w:hanging="244"/>
        </w:pPr>
        <w:rPr>
          <w:rFonts w:ascii="Arial" w:hAnsi="Arial" w:eastAsia="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7" w16cid:durableId="601062794">
    <w:abstractNumId w:val="446"/>
  </w:num>
  <w:num w:numId="848" w16cid:durableId="1818641601">
    <w:abstractNumId w:val="352"/>
  </w:num>
  <w:num w:numId="849" w16cid:durableId="551041877">
    <w:abstractNumId w:val="382"/>
  </w:num>
  <w:num w:numId="850" w16cid:durableId="660811383">
    <w:abstractNumId w:val="155"/>
  </w:num>
  <w:num w:numId="851" w16cid:durableId="714621000">
    <w:abstractNumId w:val="149"/>
  </w:num>
  <w:num w:numId="852" w16cid:durableId="815340990">
    <w:abstractNumId w:val="222"/>
  </w:num>
  <w:num w:numId="853" w16cid:durableId="1909420785">
    <w:abstractNumId w:val="247"/>
  </w:num>
  <w:num w:numId="854" w16cid:durableId="1501001723">
    <w:abstractNumId w:val="120"/>
  </w:num>
  <w:num w:numId="855" w16cid:durableId="189994142">
    <w:abstractNumId w:val="95"/>
  </w:num>
  <w:num w:numId="856" w16cid:durableId="928387825">
    <w:abstractNumId w:val="323"/>
  </w:num>
  <w:num w:numId="857" w16cid:durableId="722413873">
    <w:abstractNumId w:val="356"/>
  </w:num>
  <w:num w:numId="858" w16cid:durableId="1090585945">
    <w:abstractNumId w:val="285"/>
  </w:num>
  <w:num w:numId="859" w16cid:durableId="1137526137">
    <w:abstractNumId w:val="16"/>
  </w:num>
  <w:num w:numId="860" w16cid:durableId="782651863">
    <w:abstractNumId w:val="422"/>
  </w:num>
  <w:num w:numId="861" w16cid:durableId="101146889">
    <w:abstractNumId w:val="322"/>
  </w:num>
  <w:num w:numId="862" w16cid:durableId="722482782">
    <w:abstractNumId w:val="5"/>
  </w:num>
  <w:num w:numId="863" w16cid:durableId="1154031149">
    <w:abstractNumId w:val="319"/>
  </w:num>
  <w:num w:numId="864" w16cid:durableId="76441329">
    <w:abstractNumId w:val="384"/>
  </w:num>
  <w:num w:numId="865" w16cid:durableId="1968511666">
    <w:abstractNumId w:val="255"/>
  </w:num>
  <w:num w:numId="866" w16cid:durableId="1986279330">
    <w:abstractNumId w:val="321"/>
  </w:num>
  <w:num w:numId="867" w16cid:durableId="478808877">
    <w:abstractNumId w:val="362"/>
  </w:num>
  <w:num w:numId="868" w16cid:durableId="1737195490">
    <w:abstractNumId w:val="266"/>
  </w:num>
  <w:num w:numId="869" w16cid:durableId="1304389402">
    <w:abstractNumId w:val="157"/>
  </w:num>
  <w:num w:numId="870" w16cid:durableId="1033070896">
    <w:abstractNumId w:val="61"/>
  </w:num>
  <w:num w:numId="871" w16cid:durableId="133255775">
    <w:abstractNumId w:val="284"/>
  </w:num>
  <w:numIdMacAtCleanup w:val="87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DD"/>
    <w:rsid w:val="00000000"/>
    <w:rsid w:val="00044F55"/>
    <w:rsid w:val="00060286"/>
    <w:rsid w:val="000B7C84"/>
    <w:rsid w:val="0010793B"/>
    <w:rsid w:val="001961F5"/>
    <w:rsid w:val="001F6AB5"/>
    <w:rsid w:val="002D6BDC"/>
    <w:rsid w:val="002E7AC5"/>
    <w:rsid w:val="002F09AE"/>
    <w:rsid w:val="00403278"/>
    <w:rsid w:val="004D0FA3"/>
    <w:rsid w:val="00521F5F"/>
    <w:rsid w:val="00537C04"/>
    <w:rsid w:val="00593BDD"/>
    <w:rsid w:val="005F6EDF"/>
    <w:rsid w:val="005F78F0"/>
    <w:rsid w:val="00643B83"/>
    <w:rsid w:val="00703D87"/>
    <w:rsid w:val="007262C3"/>
    <w:rsid w:val="007C0788"/>
    <w:rsid w:val="00893CE4"/>
    <w:rsid w:val="008C39CC"/>
    <w:rsid w:val="008F54DB"/>
    <w:rsid w:val="00995405"/>
    <w:rsid w:val="009E4E56"/>
    <w:rsid w:val="00A005DC"/>
    <w:rsid w:val="00A23936"/>
    <w:rsid w:val="00A4407B"/>
    <w:rsid w:val="00A60516"/>
    <w:rsid w:val="00BA6F96"/>
    <w:rsid w:val="00BB0BE4"/>
    <w:rsid w:val="00BE0030"/>
    <w:rsid w:val="00C84984"/>
    <w:rsid w:val="00DE2370"/>
    <w:rsid w:val="00E53AC2"/>
    <w:rsid w:val="00E67D3B"/>
    <w:rsid w:val="00F362DA"/>
    <w:rsid w:val="00FD0BDA"/>
    <w:rsid w:val="0168F3A4"/>
    <w:rsid w:val="022B5769"/>
    <w:rsid w:val="02399DE3"/>
    <w:rsid w:val="0341032A"/>
    <w:rsid w:val="07DFBC16"/>
    <w:rsid w:val="08A8DF67"/>
    <w:rsid w:val="08B4A32C"/>
    <w:rsid w:val="09D79C76"/>
    <w:rsid w:val="0B0AE9A0"/>
    <w:rsid w:val="109AC8EF"/>
    <w:rsid w:val="12AABE1D"/>
    <w:rsid w:val="17A5CAA0"/>
    <w:rsid w:val="19E8C4E4"/>
    <w:rsid w:val="1E74D21C"/>
    <w:rsid w:val="239E6601"/>
    <w:rsid w:val="2772A15D"/>
    <w:rsid w:val="297FBC8D"/>
    <w:rsid w:val="2D263224"/>
    <w:rsid w:val="2DE90C33"/>
    <w:rsid w:val="300DB418"/>
    <w:rsid w:val="3397C16E"/>
    <w:rsid w:val="342FBBE7"/>
    <w:rsid w:val="36F98CBE"/>
    <w:rsid w:val="37316471"/>
    <w:rsid w:val="37722EA7"/>
    <w:rsid w:val="386CEF46"/>
    <w:rsid w:val="39E437BC"/>
    <w:rsid w:val="3DB447D6"/>
    <w:rsid w:val="3F0AB377"/>
    <w:rsid w:val="40A683D8"/>
    <w:rsid w:val="47C08D24"/>
    <w:rsid w:val="4B7D6236"/>
    <w:rsid w:val="4DBEB745"/>
    <w:rsid w:val="4E4052F6"/>
    <w:rsid w:val="4EACBC70"/>
    <w:rsid w:val="523F4FA6"/>
    <w:rsid w:val="524E36B7"/>
    <w:rsid w:val="544752FC"/>
    <w:rsid w:val="5576F068"/>
    <w:rsid w:val="559018C5"/>
    <w:rsid w:val="588DAA15"/>
    <w:rsid w:val="5F1F396E"/>
    <w:rsid w:val="5F5E8474"/>
    <w:rsid w:val="602ABDFE"/>
    <w:rsid w:val="6046BBF7"/>
    <w:rsid w:val="6128113F"/>
    <w:rsid w:val="61E71667"/>
    <w:rsid w:val="61F12E01"/>
    <w:rsid w:val="64153F76"/>
    <w:rsid w:val="6520826A"/>
    <w:rsid w:val="6676F040"/>
    <w:rsid w:val="681CA786"/>
    <w:rsid w:val="6DE537A2"/>
    <w:rsid w:val="724B19CA"/>
    <w:rsid w:val="74F578CF"/>
    <w:rsid w:val="75532D54"/>
    <w:rsid w:val="75CBAD8A"/>
    <w:rsid w:val="76289DE6"/>
    <w:rsid w:val="7A816C41"/>
    <w:rsid w:val="7AA344DD"/>
    <w:rsid w:val="7B6D3AF7"/>
    <w:rsid w:val="7BEA645D"/>
    <w:rsid w:val="7BEFD1FC"/>
    <w:rsid w:val="7CCEFE6D"/>
    <w:rsid w:val="7CF5019C"/>
    <w:rsid w:val="7F7CA76A"/>
    <w:rsid w:val="7FEDD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0381"/>
  <w15:docId w15:val="{C55504B0-46BE-3446-9EC6-C3F0013F1A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2">
    <w:name w:val="heading 2"/>
    <w:uiPriority w:val="9"/>
    <w:unhideWhenUsed/>
    <w:qFormat/>
    <w:pPr>
      <w:widowControl w:val="0"/>
      <w:ind w:left="100"/>
      <w:outlineLvl w:val="1"/>
    </w:pPr>
    <w:rPr>
      <w:rFonts w:ascii="Arial" w:hAnsi="Arial" w:cs="Arial Unicode MS"/>
      <w:b/>
      <w:bCs/>
      <w:i/>
      <w:iCs/>
      <w:color w:val="000000"/>
      <w:sz w:val="26"/>
      <w:szCs w:val="26"/>
      <w:u w:color="000000"/>
      <w14:textOutline w14:w="0" w14:cap="flat" w14:cmpd="sng" w14:algn="ctr">
        <w14:noFill/>
        <w14:prstDash w14:val="solid"/>
        <w14:bevel/>
      </w14:textOutline>
    </w:rPr>
  </w:style>
  <w:style w:type="paragraph" w:styleId="Heading3">
    <w:name w:val="heading 3"/>
    <w:uiPriority w:val="9"/>
    <w:unhideWhenUsed/>
    <w:qFormat/>
    <w:pPr>
      <w:widowControl w:val="0"/>
      <w:ind w:left="100"/>
      <w:outlineLvl w:val="2"/>
    </w:pPr>
    <w:rPr>
      <w:rFonts w:ascii="Arial" w:hAnsi="Arial" w:cs="Arial Unicode MS"/>
      <w:b/>
      <w:bCs/>
      <w:color w:val="000000"/>
      <w:sz w:val="24"/>
      <w:szCs w:val="24"/>
      <w:u w:color="000000"/>
      <w14:textOutline w14:w="0" w14:cap="flat" w14:cmpd="sng" w14:algn="ctr">
        <w14:noFill/>
        <w14:prstDash w14:val="solid"/>
        <w14:bevel/>
      </w14:textOutline>
    </w:rPr>
  </w:style>
  <w:style w:type="paragraph" w:styleId="Heading4">
    <w:name w:val="heading 4"/>
    <w:uiPriority w:val="9"/>
    <w:unhideWhenUsed/>
    <w:qFormat/>
    <w:pPr>
      <w:widowControl w:val="0"/>
      <w:ind w:left="100"/>
      <w:outlineLvl w:val="3"/>
    </w:pPr>
    <w:rPr>
      <w:rFonts w:ascii="Arial" w:hAnsi="Arial" w:cs="Arial Unicode MS"/>
      <w:color w:val="000000"/>
      <w:sz w:val="24"/>
      <w:szCs w:val="24"/>
      <w:u w:color="000000"/>
    </w:rPr>
  </w:style>
  <w:style w:type="paragraph" w:styleId="Heading5">
    <w:name w:val="heading 5"/>
    <w:uiPriority w:val="9"/>
    <w:unhideWhenUsed/>
    <w:qFormat/>
    <w:pPr>
      <w:widowControl w:val="0"/>
      <w:ind w:left="100"/>
      <w:outlineLvl w:val="4"/>
    </w:pPr>
    <w:rPr>
      <w:rFonts w:ascii="Arial" w:hAnsi="Arial" w:cs="Arial Unicode MS"/>
      <w:b/>
      <w:bCs/>
      <w:color w:val="000000"/>
      <w:sz w:val="22"/>
      <w:szCs w:val="22"/>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pPr>
    <w:rPr>
      <w:rFonts w:ascii="Arial" w:hAnsi="Arial" w:eastAsia="Arial" w:cs="Arial"/>
      <w:color w:val="000000"/>
      <w:sz w:val="22"/>
      <w:szCs w:val="22"/>
      <w:u w:color="000000"/>
    </w:rPr>
  </w:style>
  <w:style w:type="paragraph" w:styleId="Heading" w:customStyle="1">
    <w:name w:val="Heading"/>
    <w:pPr>
      <w:widowControl w:val="0"/>
      <w:ind w:left="100"/>
      <w:outlineLvl w:val="0"/>
    </w:pPr>
    <w:rPr>
      <w:rFonts w:ascii="Arial" w:hAnsi="Arial" w:cs="Arial Unicode MS"/>
      <w:b/>
      <w:bCs/>
      <w:color w:val="000000"/>
      <w:sz w:val="26"/>
      <w:szCs w:val="26"/>
      <w:u w:color="000000"/>
      <w14:textOutline w14:w="0" w14:cap="flat" w14:cmpd="sng" w14:algn="ctr">
        <w14:noFill/>
        <w14:prstDash w14:val="solid"/>
        <w14:bevel/>
      </w14:textOutline>
    </w:rPr>
  </w:style>
  <w:style w:type="paragraph" w:styleId="ListParagraph">
    <w:name w:val="List Paragraph"/>
    <w:pPr>
      <w:widowControl w:val="0"/>
      <w:ind w:left="100"/>
    </w:pPr>
    <w:rPr>
      <w:rFonts w:ascii="Arial" w:hAnsi="Arial" w:cs="Arial Unicode MS"/>
      <w:color w:val="000000"/>
      <w:sz w:val="22"/>
      <w:szCs w:val="22"/>
      <w:u w:color="000000"/>
    </w:rPr>
  </w:style>
  <w:style w:type="numbering" w:styleId="ImportedStyle1" w:customStyle="1">
    <w:name w:val="Imported Style 1"/>
    <w:pPr>
      <w:numPr>
        <w:numId w:val="1"/>
      </w:numPr>
    </w:pPr>
  </w:style>
  <w:style w:type="numbering" w:styleId="ImportedStyle2" w:customStyle="1">
    <w:name w:val="Imported Style 2"/>
    <w:pPr>
      <w:numPr>
        <w:numId w:val="5"/>
      </w:numPr>
    </w:pPr>
  </w:style>
  <w:style w:type="numbering" w:styleId="ImportedStyle3" w:customStyle="1">
    <w:name w:val="Imported Style 3"/>
    <w:pPr>
      <w:numPr>
        <w:numId w:val="15"/>
      </w:numPr>
    </w:pPr>
  </w:style>
  <w:style w:type="numbering" w:styleId="ImportedStyle4" w:customStyle="1">
    <w:name w:val="Imported Style 4"/>
    <w:pPr>
      <w:numPr>
        <w:numId w:val="16"/>
      </w:numPr>
    </w:pPr>
  </w:style>
  <w:style w:type="character" w:styleId="None" w:customStyle="1">
    <w:name w:val="None"/>
  </w:style>
  <w:style w:type="character" w:styleId="Hyperlink0" w:customStyle="1">
    <w:name w:val="Hyperlink.0"/>
    <w:basedOn w:val="None"/>
  </w:style>
  <w:style w:type="paragraph" w:styleId="Default" w:customStyle="1">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styleId="ImportedStyle5" w:customStyle="1">
    <w:name w:val="Imported Style 5"/>
    <w:pPr>
      <w:numPr>
        <w:numId w:val="17"/>
      </w:numPr>
    </w:pPr>
  </w:style>
  <w:style w:type="numbering" w:styleId="ImportedStyle6" w:customStyle="1">
    <w:name w:val="Imported Style 6"/>
    <w:pPr>
      <w:numPr>
        <w:numId w:val="19"/>
      </w:numPr>
    </w:pPr>
  </w:style>
  <w:style w:type="numbering" w:styleId="ImportedStyle7" w:customStyle="1">
    <w:name w:val="Imported Style 7"/>
    <w:pPr>
      <w:numPr>
        <w:numId w:val="21"/>
      </w:numPr>
    </w:pPr>
  </w:style>
  <w:style w:type="numbering" w:styleId="ImportedStyle8" w:customStyle="1">
    <w:name w:val="Imported Style 8"/>
    <w:pPr>
      <w:numPr>
        <w:numId w:val="29"/>
      </w:numPr>
    </w:pPr>
  </w:style>
  <w:style w:type="numbering" w:styleId="ImportedStyle9" w:customStyle="1">
    <w:name w:val="Imported Style 9"/>
    <w:pPr>
      <w:numPr>
        <w:numId w:val="33"/>
      </w:numPr>
    </w:pPr>
  </w:style>
  <w:style w:type="numbering" w:styleId="ImportedStyle10" w:customStyle="1">
    <w:name w:val="Imported Style 10"/>
    <w:pPr>
      <w:numPr>
        <w:numId w:val="34"/>
      </w:numPr>
    </w:pPr>
  </w:style>
  <w:style w:type="numbering" w:styleId="ImportedStyle11" w:customStyle="1">
    <w:name w:val="Imported Style 11"/>
    <w:pPr>
      <w:numPr>
        <w:numId w:val="37"/>
      </w:numPr>
    </w:pPr>
  </w:style>
  <w:style w:type="numbering" w:styleId="ImportedStyle12" w:customStyle="1">
    <w:name w:val="Imported Style 12"/>
    <w:pPr>
      <w:numPr>
        <w:numId w:val="40"/>
      </w:numPr>
    </w:pPr>
  </w:style>
  <w:style w:type="numbering" w:styleId="ImportedStyle13" w:customStyle="1">
    <w:name w:val="Imported Style 13"/>
    <w:pPr>
      <w:numPr>
        <w:numId w:val="42"/>
      </w:numPr>
    </w:pPr>
  </w:style>
  <w:style w:type="numbering" w:styleId="ImportedStyle14" w:customStyle="1">
    <w:name w:val="Imported Style 14"/>
    <w:pPr>
      <w:numPr>
        <w:numId w:val="44"/>
      </w:numPr>
    </w:pPr>
  </w:style>
  <w:style w:type="numbering" w:styleId="ImportedStyle15" w:customStyle="1">
    <w:name w:val="Imported Style 15"/>
    <w:pPr>
      <w:numPr>
        <w:numId w:val="47"/>
      </w:numPr>
    </w:pPr>
  </w:style>
  <w:style w:type="numbering" w:styleId="ImportedStyle16" w:customStyle="1">
    <w:name w:val="Imported Style 16"/>
    <w:pPr>
      <w:numPr>
        <w:numId w:val="50"/>
      </w:numPr>
    </w:pPr>
  </w:style>
  <w:style w:type="numbering" w:styleId="ImportedStyle17" w:customStyle="1">
    <w:name w:val="Imported Style 17"/>
    <w:pPr>
      <w:numPr>
        <w:numId w:val="55"/>
      </w:numPr>
    </w:pPr>
  </w:style>
  <w:style w:type="numbering" w:styleId="ImportedStyle18" w:customStyle="1">
    <w:name w:val="Imported Style 18"/>
    <w:pPr>
      <w:numPr>
        <w:numId w:val="59"/>
      </w:numPr>
    </w:pPr>
  </w:style>
  <w:style w:type="numbering" w:styleId="ImportedStyle19" w:customStyle="1">
    <w:name w:val="Imported Style 19"/>
    <w:pPr>
      <w:numPr>
        <w:numId w:val="62"/>
      </w:numPr>
    </w:pPr>
  </w:style>
  <w:style w:type="numbering" w:styleId="ImportedStyle20" w:customStyle="1">
    <w:name w:val="Imported Style 20"/>
    <w:pPr>
      <w:numPr>
        <w:numId w:val="67"/>
      </w:numPr>
    </w:pPr>
  </w:style>
  <w:style w:type="numbering" w:styleId="ImportedStyle21" w:customStyle="1">
    <w:name w:val="Imported Style 21"/>
    <w:pPr>
      <w:numPr>
        <w:numId w:val="73"/>
      </w:numPr>
    </w:pPr>
  </w:style>
  <w:style w:type="numbering" w:styleId="ImportedStyle22" w:customStyle="1">
    <w:name w:val="Imported Style 22"/>
    <w:pPr>
      <w:numPr>
        <w:numId w:val="75"/>
      </w:numPr>
    </w:pPr>
  </w:style>
  <w:style w:type="numbering" w:styleId="ImportedStyle23" w:customStyle="1">
    <w:name w:val="Imported Style 23"/>
    <w:pPr>
      <w:numPr>
        <w:numId w:val="78"/>
      </w:numPr>
    </w:pPr>
  </w:style>
  <w:style w:type="numbering" w:styleId="ImportedStyle24" w:customStyle="1">
    <w:name w:val="Imported Style 24"/>
    <w:pPr>
      <w:numPr>
        <w:numId w:val="81"/>
      </w:numPr>
    </w:pPr>
  </w:style>
  <w:style w:type="numbering" w:styleId="ImportedStyle25" w:customStyle="1">
    <w:name w:val="Imported Style 25"/>
    <w:pPr>
      <w:numPr>
        <w:numId w:val="82"/>
      </w:numPr>
    </w:pPr>
  </w:style>
  <w:style w:type="numbering" w:styleId="ImportedStyle26" w:customStyle="1">
    <w:name w:val="Imported Style 26"/>
    <w:pPr>
      <w:numPr>
        <w:numId w:val="84"/>
      </w:numPr>
    </w:pPr>
  </w:style>
  <w:style w:type="numbering" w:styleId="ImportedStyle27" w:customStyle="1">
    <w:name w:val="Imported Style 27"/>
    <w:pPr>
      <w:numPr>
        <w:numId w:val="86"/>
      </w:numPr>
    </w:pPr>
  </w:style>
  <w:style w:type="numbering" w:styleId="ImportedStyle28" w:customStyle="1">
    <w:name w:val="Imported Style 28"/>
    <w:pPr>
      <w:numPr>
        <w:numId w:val="88"/>
      </w:numPr>
    </w:pPr>
  </w:style>
  <w:style w:type="numbering" w:styleId="ImportedStyle29" w:customStyle="1">
    <w:name w:val="Imported Style 29"/>
    <w:pPr>
      <w:numPr>
        <w:numId w:val="90"/>
      </w:numPr>
    </w:pPr>
  </w:style>
  <w:style w:type="numbering" w:styleId="ImportedStyle30" w:customStyle="1">
    <w:name w:val="Imported Style 30"/>
    <w:pPr>
      <w:numPr>
        <w:numId w:val="94"/>
      </w:numPr>
    </w:pPr>
  </w:style>
  <w:style w:type="numbering" w:styleId="ImportedStyle31" w:customStyle="1">
    <w:name w:val="Imported Style 31"/>
    <w:pPr>
      <w:numPr>
        <w:numId w:val="97"/>
      </w:numPr>
    </w:pPr>
  </w:style>
  <w:style w:type="numbering" w:styleId="ImportedStyle32" w:customStyle="1">
    <w:name w:val="Imported Style 32"/>
    <w:pPr>
      <w:numPr>
        <w:numId w:val="103"/>
      </w:numPr>
    </w:pPr>
  </w:style>
  <w:style w:type="numbering" w:styleId="ImportedStyle33" w:customStyle="1">
    <w:name w:val="Imported Style 33"/>
    <w:pPr>
      <w:numPr>
        <w:numId w:val="105"/>
      </w:numPr>
    </w:pPr>
  </w:style>
  <w:style w:type="numbering" w:styleId="ImportedStyle34" w:customStyle="1">
    <w:name w:val="Imported Style 34"/>
    <w:pPr>
      <w:numPr>
        <w:numId w:val="110"/>
      </w:numPr>
    </w:pPr>
  </w:style>
  <w:style w:type="numbering" w:styleId="ImportedStyle35" w:customStyle="1">
    <w:name w:val="Imported Style 35"/>
    <w:pPr>
      <w:numPr>
        <w:numId w:val="113"/>
      </w:numPr>
    </w:pPr>
  </w:style>
  <w:style w:type="numbering" w:styleId="ImportedStyle36" w:customStyle="1">
    <w:name w:val="Imported Style 36"/>
    <w:pPr>
      <w:numPr>
        <w:numId w:val="119"/>
      </w:numPr>
    </w:pPr>
  </w:style>
  <w:style w:type="numbering" w:styleId="ImportedStyle37" w:customStyle="1">
    <w:name w:val="Imported Style 37"/>
    <w:pPr>
      <w:numPr>
        <w:numId w:val="121"/>
      </w:numPr>
    </w:pPr>
  </w:style>
  <w:style w:type="numbering" w:styleId="ImportedStyle38" w:customStyle="1">
    <w:name w:val="Imported Style 38"/>
    <w:pPr>
      <w:numPr>
        <w:numId w:val="125"/>
      </w:numPr>
    </w:pPr>
  </w:style>
  <w:style w:type="numbering" w:styleId="ImportedStyle39" w:customStyle="1">
    <w:name w:val="Imported Style 39"/>
    <w:pPr>
      <w:numPr>
        <w:numId w:val="128"/>
      </w:numPr>
    </w:pPr>
  </w:style>
  <w:style w:type="numbering" w:styleId="ImportedStyle40" w:customStyle="1">
    <w:name w:val="Imported Style 40"/>
    <w:pPr>
      <w:numPr>
        <w:numId w:val="131"/>
      </w:numPr>
    </w:pPr>
  </w:style>
  <w:style w:type="numbering" w:styleId="ImportedStyle41" w:customStyle="1">
    <w:name w:val="Imported Style 41"/>
    <w:pPr>
      <w:numPr>
        <w:numId w:val="132"/>
      </w:numPr>
    </w:pPr>
  </w:style>
  <w:style w:type="numbering" w:styleId="ImportedStyle42" w:customStyle="1">
    <w:name w:val="Imported Style 42"/>
    <w:pPr>
      <w:numPr>
        <w:numId w:val="140"/>
      </w:numPr>
    </w:pPr>
  </w:style>
  <w:style w:type="numbering" w:styleId="ImportedStyle43" w:customStyle="1">
    <w:name w:val="Imported Style 43"/>
    <w:pPr>
      <w:numPr>
        <w:numId w:val="145"/>
      </w:numPr>
    </w:pPr>
  </w:style>
  <w:style w:type="numbering" w:styleId="ImportedStyle44" w:customStyle="1">
    <w:name w:val="Imported Style 44"/>
    <w:pPr>
      <w:numPr>
        <w:numId w:val="147"/>
      </w:numPr>
    </w:pPr>
  </w:style>
  <w:style w:type="numbering" w:styleId="ImportedStyle45" w:customStyle="1">
    <w:name w:val="Imported Style 45"/>
    <w:pPr>
      <w:numPr>
        <w:numId w:val="151"/>
      </w:numPr>
    </w:pPr>
  </w:style>
  <w:style w:type="numbering" w:styleId="ImportedStyle46" w:customStyle="1">
    <w:name w:val="Imported Style 46"/>
    <w:pPr>
      <w:numPr>
        <w:numId w:val="156"/>
      </w:numPr>
    </w:pPr>
  </w:style>
  <w:style w:type="numbering" w:styleId="ImportedStyle47" w:customStyle="1">
    <w:name w:val="Imported Style 47"/>
    <w:pPr>
      <w:numPr>
        <w:numId w:val="160"/>
      </w:numPr>
    </w:pPr>
  </w:style>
  <w:style w:type="numbering" w:styleId="ImportedStyle48" w:customStyle="1">
    <w:name w:val="Imported Style 48"/>
    <w:pPr>
      <w:numPr>
        <w:numId w:val="166"/>
      </w:numPr>
    </w:pPr>
  </w:style>
  <w:style w:type="numbering" w:styleId="ImportedStyle49" w:customStyle="1">
    <w:name w:val="Imported Style 49"/>
    <w:pPr>
      <w:numPr>
        <w:numId w:val="168"/>
      </w:numPr>
    </w:pPr>
  </w:style>
  <w:style w:type="numbering" w:styleId="ImportedStyle50" w:customStyle="1">
    <w:name w:val="Imported Style 50"/>
    <w:pPr>
      <w:numPr>
        <w:numId w:val="172"/>
      </w:numPr>
    </w:pPr>
  </w:style>
  <w:style w:type="numbering" w:styleId="ImportedStyle51" w:customStyle="1">
    <w:name w:val="Imported Style 51"/>
    <w:pPr>
      <w:numPr>
        <w:numId w:val="176"/>
      </w:numPr>
    </w:pPr>
  </w:style>
  <w:style w:type="numbering" w:styleId="ImportedStyle52" w:customStyle="1">
    <w:name w:val="Imported Style 52"/>
    <w:pPr>
      <w:numPr>
        <w:numId w:val="180"/>
      </w:numPr>
    </w:pPr>
  </w:style>
  <w:style w:type="numbering" w:styleId="ImportedStyle53" w:customStyle="1">
    <w:name w:val="Imported Style 53"/>
    <w:pPr>
      <w:numPr>
        <w:numId w:val="184"/>
      </w:numPr>
    </w:pPr>
  </w:style>
  <w:style w:type="numbering" w:styleId="ImportedStyle54" w:customStyle="1">
    <w:name w:val="Imported Style 54"/>
    <w:pPr>
      <w:numPr>
        <w:numId w:val="189"/>
      </w:numPr>
    </w:pPr>
  </w:style>
  <w:style w:type="numbering" w:styleId="ImportedStyle55" w:customStyle="1">
    <w:name w:val="Imported Style 55"/>
    <w:pPr>
      <w:numPr>
        <w:numId w:val="192"/>
      </w:numPr>
    </w:pPr>
  </w:style>
  <w:style w:type="numbering" w:styleId="ImportedStyle56" w:customStyle="1">
    <w:name w:val="Imported Style 56"/>
    <w:pPr>
      <w:numPr>
        <w:numId w:val="196"/>
      </w:numPr>
    </w:pPr>
  </w:style>
  <w:style w:type="numbering" w:styleId="ImportedStyle57" w:customStyle="1">
    <w:name w:val="Imported Style 57"/>
    <w:pPr>
      <w:numPr>
        <w:numId w:val="199"/>
      </w:numPr>
    </w:pPr>
  </w:style>
  <w:style w:type="paragraph" w:styleId="TableParagraph" w:customStyle="1">
    <w:name w:val="Table Paragraph"/>
    <w:pPr>
      <w:widowControl w:val="0"/>
      <w:spacing w:before="86"/>
    </w:pPr>
    <w:rPr>
      <w:rFonts w:ascii="Arial" w:hAnsi="Arial" w:cs="Arial Unicode MS"/>
      <w:color w:val="000000"/>
      <w:sz w:val="22"/>
      <w:szCs w:val="22"/>
      <w:u w:color="000000"/>
    </w:rPr>
  </w:style>
  <w:style w:type="numbering" w:styleId="ImportedStyle58" w:customStyle="1">
    <w:name w:val="Imported Style 58"/>
    <w:pPr>
      <w:numPr>
        <w:numId w:val="207"/>
      </w:numPr>
    </w:pPr>
  </w:style>
  <w:style w:type="numbering" w:styleId="ImportedStyle59" w:customStyle="1">
    <w:name w:val="Imported Style 59"/>
    <w:pPr>
      <w:numPr>
        <w:numId w:val="213"/>
      </w:numPr>
    </w:pPr>
  </w:style>
  <w:style w:type="numbering" w:styleId="ImportedStyle60" w:customStyle="1">
    <w:name w:val="Imported Style 60"/>
    <w:pPr>
      <w:numPr>
        <w:numId w:val="218"/>
      </w:numPr>
    </w:pPr>
  </w:style>
  <w:style w:type="numbering" w:styleId="ImportedStyle61" w:customStyle="1">
    <w:name w:val="Imported Style 61"/>
    <w:pPr>
      <w:numPr>
        <w:numId w:val="222"/>
      </w:numPr>
    </w:pPr>
  </w:style>
  <w:style w:type="numbering" w:styleId="ImportedStyle62" w:customStyle="1">
    <w:name w:val="Imported Style 62"/>
    <w:pPr>
      <w:numPr>
        <w:numId w:val="225"/>
      </w:numPr>
    </w:pPr>
  </w:style>
  <w:style w:type="numbering" w:styleId="ImportedStyle63" w:customStyle="1">
    <w:name w:val="Imported Style 63"/>
    <w:pPr>
      <w:numPr>
        <w:numId w:val="228"/>
      </w:numPr>
    </w:pPr>
  </w:style>
  <w:style w:type="numbering" w:styleId="ImportedStyle64" w:customStyle="1">
    <w:name w:val="Imported Style 64"/>
    <w:pPr>
      <w:numPr>
        <w:numId w:val="233"/>
      </w:numPr>
    </w:pPr>
  </w:style>
  <w:style w:type="numbering" w:styleId="ImportedStyle65" w:customStyle="1">
    <w:name w:val="Imported Style 65"/>
    <w:pPr>
      <w:numPr>
        <w:numId w:val="236"/>
      </w:numPr>
    </w:pPr>
  </w:style>
  <w:style w:type="numbering" w:styleId="ImportedStyle66" w:customStyle="1">
    <w:name w:val="Imported Style 66"/>
    <w:pPr>
      <w:numPr>
        <w:numId w:val="239"/>
      </w:numPr>
    </w:pPr>
  </w:style>
  <w:style w:type="numbering" w:styleId="ImportedStyle67" w:customStyle="1">
    <w:name w:val="Imported Style 67"/>
    <w:pPr>
      <w:numPr>
        <w:numId w:val="241"/>
      </w:numPr>
    </w:pPr>
  </w:style>
  <w:style w:type="numbering" w:styleId="ImportedStyle68" w:customStyle="1">
    <w:name w:val="Imported Style 68"/>
    <w:pPr>
      <w:numPr>
        <w:numId w:val="243"/>
      </w:numPr>
    </w:pPr>
  </w:style>
  <w:style w:type="numbering" w:styleId="ImportedStyle69" w:customStyle="1">
    <w:name w:val="Imported Style 69"/>
    <w:pPr>
      <w:numPr>
        <w:numId w:val="249"/>
      </w:numPr>
    </w:pPr>
  </w:style>
  <w:style w:type="numbering" w:styleId="ImportedStyle70" w:customStyle="1">
    <w:name w:val="Imported Style 70"/>
    <w:pPr>
      <w:numPr>
        <w:numId w:val="251"/>
      </w:numPr>
    </w:pPr>
  </w:style>
  <w:style w:type="numbering" w:styleId="ImportedStyle71" w:customStyle="1">
    <w:name w:val="Imported Style 71"/>
    <w:pPr>
      <w:numPr>
        <w:numId w:val="254"/>
      </w:numPr>
    </w:pPr>
  </w:style>
  <w:style w:type="numbering" w:styleId="ImportedStyle72" w:customStyle="1">
    <w:name w:val="Imported Style 72"/>
    <w:pPr>
      <w:numPr>
        <w:numId w:val="256"/>
      </w:numPr>
    </w:pPr>
  </w:style>
  <w:style w:type="numbering" w:styleId="ImportedStyle73" w:customStyle="1">
    <w:name w:val="Imported Style 73"/>
    <w:pPr>
      <w:numPr>
        <w:numId w:val="260"/>
      </w:numPr>
    </w:pPr>
  </w:style>
  <w:style w:type="numbering" w:styleId="ImportedStyle74" w:customStyle="1">
    <w:name w:val="Imported Style 74"/>
    <w:pPr>
      <w:numPr>
        <w:numId w:val="264"/>
      </w:numPr>
    </w:pPr>
  </w:style>
  <w:style w:type="numbering" w:styleId="ImportedStyle75" w:customStyle="1">
    <w:name w:val="Imported Style 75"/>
    <w:pPr>
      <w:numPr>
        <w:numId w:val="267"/>
      </w:numPr>
    </w:pPr>
  </w:style>
  <w:style w:type="numbering" w:styleId="ImportedStyle76" w:customStyle="1">
    <w:name w:val="Imported Style 76"/>
    <w:pPr>
      <w:numPr>
        <w:numId w:val="270"/>
      </w:numPr>
    </w:pPr>
  </w:style>
  <w:style w:type="numbering" w:styleId="ImportedStyle77" w:customStyle="1">
    <w:name w:val="Imported Style 77"/>
    <w:pPr>
      <w:numPr>
        <w:numId w:val="275"/>
      </w:numPr>
    </w:pPr>
  </w:style>
  <w:style w:type="numbering" w:styleId="ImportedStyle78" w:customStyle="1">
    <w:name w:val="Imported Style 78"/>
    <w:pPr>
      <w:numPr>
        <w:numId w:val="277"/>
      </w:numPr>
    </w:pPr>
  </w:style>
  <w:style w:type="numbering" w:styleId="ImportedStyle79" w:customStyle="1">
    <w:name w:val="Imported Style 79"/>
    <w:pPr>
      <w:numPr>
        <w:numId w:val="283"/>
      </w:numPr>
    </w:pPr>
  </w:style>
  <w:style w:type="numbering" w:styleId="ImportedStyle80" w:customStyle="1">
    <w:name w:val="Imported Style 80"/>
    <w:pPr>
      <w:numPr>
        <w:numId w:val="287"/>
      </w:numPr>
    </w:pPr>
  </w:style>
  <w:style w:type="numbering" w:styleId="ImportedStyle81" w:customStyle="1">
    <w:name w:val="Imported Style 81"/>
    <w:pPr>
      <w:numPr>
        <w:numId w:val="292"/>
      </w:numPr>
    </w:pPr>
  </w:style>
  <w:style w:type="numbering" w:styleId="ImportedStyle82" w:customStyle="1">
    <w:name w:val="Imported Style 82"/>
    <w:pPr>
      <w:numPr>
        <w:numId w:val="298"/>
      </w:numPr>
    </w:pPr>
  </w:style>
  <w:style w:type="numbering" w:styleId="ImportedStyle83" w:customStyle="1">
    <w:name w:val="Imported Style 83"/>
    <w:pPr>
      <w:numPr>
        <w:numId w:val="300"/>
      </w:numPr>
    </w:pPr>
  </w:style>
  <w:style w:type="numbering" w:styleId="ImportedStyle84" w:customStyle="1">
    <w:name w:val="Imported Style 84"/>
    <w:pPr>
      <w:numPr>
        <w:numId w:val="302"/>
      </w:numPr>
    </w:pPr>
  </w:style>
  <w:style w:type="numbering" w:styleId="ImportedStyle85" w:customStyle="1">
    <w:name w:val="Imported Style 85"/>
    <w:pPr>
      <w:numPr>
        <w:numId w:val="305"/>
      </w:numPr>
    </w:pPr>
  </w:style>
  <w:style w:type="numbering" w:styleId="ImportedStyle86" w:customStyle="1">
    <w:name w:val="Imported Style 86"/>
    <w:pPr>
      <w:numPr>
        <w:numId w:val="308"/>
      </w:numPr>
    </w:pPr>
  </w:style>
  <w:style w:type="numbering" w:styleId="ImportedStyle87" w:customStyle="1">
    <w:name w:val="Imported Style 87"/>
    <w:pPr>
      <w:numPr>
        <w:numId w:val="313"/>
      </w:numPr>
    </w:pPr>
  </w:style>
  <w:style w:type="numbering" w:styleId="ImportedStyle88" w:customStyle="1">
    <w:name w:val="Imported Style 88"/>
    <w:pPr>
      <w:numPr>
        <w:numId w:val="316"/>
      </w:numPr>
    </w:pPr>
  </w:style>
  <w:style w:type="numbering" w:styleId="ImportedStyle89" w:customStyle="1">
    <w:name w:val="Imported Style 89"/>
    <w:pPr>
      <w:numPr>
        <w:numId w:val="319"/>
      </w:numPr>
    </w:pPr>
  </w:style>
  <w:style w:type="numbering" w:styleId="ImportedStyle90" w:customStyle="1">
    <w:name w:val="Imported Style 90"/>
    <w:pPr>
      <w:numPr>
        <w:numId w:val="321"/>
      </w:numPr>
    </w:pPr>
  </w:style>
  <w:style w:type="numbering" w:styleId="ImportedStyle91" w:customStyle="1">
    <w:name w:val="Imported Style 91"/>
    <w:pPr>
      <w:numPr>
        <w:numId w:val="324"/>
      </w:numPr>
    </w:pPr>
  </w:style>
  <w:style w:type="numbering" w:styleId="ImportedStyle92" w:customStyle="1">
    <w:name w:val="Imported Style 92"/>
    <w:pPr>
      <w:numPr>
        <w:numId w:val="326"/>
      </w:numPr>
    </w:pPr>
  </w:style>
  <w:style w:type="numbering" w:styleId="ImportedStyle93" w:customStyle="1">
    <w:name w:val="Imported Style 93"/>
    <w:pPr>
      <w:numPr>
        <w:numId w:val="328"/>
      </w:numPr>
    </w:pPr>
  </w:style>
  <w:style w:type="numbering" w:styleId="ImportedStyle94" w:customStyle="1">
    <w:name w:val="Imported Style 94"/>
    <w:pPr>
      <w:numPr>
        <w:numId w:val="332"/>
      </w:numPr>
    </w:pPr>
  </w:style>
  <w:style w:type="numbering" w:styleId="ImportedStyle95" w:customStyle="1">
    <w:name w:val="Imported Style 95"/>
    <w:pPr>
      <w:numPr>
        <w:numId w:val="335"/>
      </w:numPr>
    </w:pPr>
  </w:style>
  <w:style w:type="numbering" w:styleId="ImportedStyle96" w:customStyle="1">
    <w:name w:val="Imported Style 96"/>
    <w:pPr>
      <w:numPr>
        <w:numId w:val="340"/>
      </w:numPr>
    </w:pPr>
  </w:style>
  <w:style w:type="numbering" w:styleId="ImportedStyle97" w:customStyle="1">
    <w:name w:val="Imported Style 97"/>
    <w:pPr>
      <w:numPr>
        <w:numId w:val="344"/>
      </w:numPr>
    </w:pPr>
  </w:style>
  <w:style w:type="numbering" w:styleId="ImportedStyle98" w:customStyle="1">
    <w:name w:val="Imported Style 98"/>
    <w:pPr>
      <w:numPr>
        <w:numId w:val="347"/>
      </w:numPr>
    </w:pPr>
  </w:style>
  <w:style w:type="numbering" w:styleId="ImportedStyle99" w:customStyle="1">
    <w:name w:val="Imported Style 99"/>
    <w:pPr>
      <w:numPr>
        <w:numId w:val="349"/>
      </w:numPr>
    </w:pPr>
  </w:style>
  <w:style w:type="numbering" w:styleId="ImportedStyle100" w:customStyle="1">
    <w:name w:val="Imported Style 100"/>
    <w:pPr>
      <w:numPr>
        <w:numId w:val="355"/>
      </w:numPr>
    </w:pPr>
  </w:style>
  <w:style w:type="numbering" w:styleId="ImportedStyle101" w:customStyle="1">
    <w:name w:val="Imported Style 101"/>
    <w:pPr>
      <w:numPr>
        <w:numId w:val="358"/>
      </w:numPr>
    </w:pPr>
  </w:style>
  <w:style w:type="numbering" w:styleId="ImportedStyle102" w:customStyle="1">
    <w:name w:val="Imported Style 102"/>
    <w:pPr>
      <w:numPr>
        <w:numId w:val="360"/>
      </w:numPr>
    </w:pPr>
  </w:style>
  <w:style w:type="numbering" w:styleId="ImportedStyle103" w:customStyle="1">
    <w:name w:val="Imported Style 103"/>
    <w:pPr>
      <w:numPr>
        <w:numId w:val="362"/>
      </w:numPr>
    </w:pPr>
  </w:style>
  <w:style w:type="numbering" w:styleId="ImportedStyle104" w:customStyle="1">
    <w:name w:val="Imported Style 104"/>
    <w:pPr>
      <w:numPr>
        <w:numId w:val="365"/>
      </w:numPr>
    </w:pPr>
  </w:style>
  <w:style w:type="numbering" w:styleId="ImportedStyle105" w:customStyle="1">
    <w:name w:val="Imported Style 105"/>
    <w:pPr>
      <w:numPr>
        <w:numId w:val="368"/>
      </w:numPr>
    </w:pPr>
  </w:style>
  <w:style w:type="numbering" w:styleId="ImportedStyle106" w:customStyle="1">
    <w:name w:val="Imported Style 106"/>
    <w:pPr>
      <w:numPr>
        <w:numId w:val="374"/>
      </w:numPr>
    </w:pPr>
  </w:style>
  <w:style w:type="numbering" w:styleId="ImportedStyle107" w:customStyle="1">
    <w:name w:val="Imported Style 107"/>
    <w:pPr>
      <w:numPr>
        <w:numId w:val="380"/>
      </w:numPr>
    </w:pPr>
  </w:style>
  <w:style w:type="numbering" w:styleId="ImportedStyle108" w:customStyle="1">
    <w:name w:val="Imported Style 108"/>
    <w:pPr>
      <w:numPr>
        <w:numId w:val="389"/>
      </w:numPr>
    </w:pPr>
  </w:style>
  <w:style w:type="numbering" w:styleId="ImportedStyle109" w:customStyle="1">
    <w:name w:val="Imported Style 109"/>
    <w:pPr>
      <w:numPr>
        <w:numId w:val="393"/>
      </w:numPr>
    </w:pPr>
  </w:style>
  <w:style w:type="character" w:styleId="Hyperlink1" w:customStyle="1">
    <w:name w:val="Hyperlink.1"/>
    <w:basedOn w:val="None"/>
    <w:rPr>
      <w:u w:val="single"/>
    </w:rPr>
  </w:style>
  <w:style w:type="numbering" w:styleId="ImportedStyle110" w:customStyle="1">
    <w:name w:val="Imported Style 110"/>
    <w:pPr>
      <w:numPr>
        <w:numId w:val="395"/>
      </w:numPr>
    </w:pPr>
  </w:style>
  <w:style w:type="numbering" w:styleId="ImportedStyle111" w:customStyle="1">
    <w:name w:val="Imported Style 111"/>
    <w:pPr>
      <w:numPr>
        <w:numId w:val="403"/>
      </w:numPr>
    </w:pPr>
  </w:style>
  <w:style w:type="numbering" w:styleId="ImportedStyle112" w:customStyle="1">
    <w:name w:val="Imported Style 112"/>
    <w:pPr>
      <w:numPr>
        <w:numId w:val="406"/>
      </w:numPr>
    </w:pPr>
  </w:style>
  <w:style w:type="numbering" w:styleId="ImportedStyle113" w:customStyle="1">
    <w:name w:val="Imported Style 113"/>
    <w:pPr>
      <w:numPr>
        <w:numId w:val="410"/>
      </w:numPr>
    </w:pPr>
  </w:style>
  <w:style w:type="numbering" w:styleId="ImportedStyle114" w:customStyle="1">
    <w:name w:val="Imported Style 114"/>
    <w:pPr>
      <w:numPr>
        <w:numId w:val="414"/>
      </w:numPr>
    </w:pPr>
  </w:style>
  <w:style w:type="numbering" w:styleId="ImportedStyle115" w:customStyle="1">
    <w:name w:val="Imported Style 115"/>
    <w:pPr>
      <w:numPr>
        <w:numId w:val="419"/>
      </w:numPr>
    </w:pPr>
  </w:style>
  <w:style w:type="numbering" w:styleId="ImportedStyle116" w:customStyle="1">
    <w:name w:val="Imported Style 116"/>
    <w:pPr>
      <w:numPr>
        <w:numId w:val="422"/>
      </w:numPr>
    </w:pPr>
  </w:style>
  <w:style w:type="numbering" w:styleId="ImportedStyle117" w:customStyle="1">
    <w:name w:val="Imported Style 117"/>
    <w:pPr>
      <w:numPr>
        <w:numId w:val="427"/>
      </w:numPr>
    </w:pPr>
  </w:style>
  <w:style w:type="numbering" w:styleId="ImportedStyle118" w:customStyle="1">
    <w:name w:val="Imported Style 118"/>
    <w:pPr>
      <w:numPr>
        <w:numId w:val="429"/>
      </w:numPr>
    </w:pPr>
  </w:style>
  <w:style w:type="numbering" w:styleId="ImportedStyle119" w:customStyle="1">
    <w:name w:val="Imported Style 119"/>
    <w:pPr>
      <w:numPr>
        <w:numId w:val="432"/>
      </w:numPr>
    </w:pPr>
  </w:style>
  <w:style w:type="numbering" w:styleId="ImportedStyle120" w:customStyle="1">
    <w:name w:val="Imported Style 120"/>
    <w:pPr>
      <w:numPr>
        <w:numId w:val="439"/>
      </w:numPr>
    </w:pPr>
  </w:style>
  <w:style w:type="numbering" w:styleId="ImportedStyle121" w:customStyle="1">
    <w:name w:val="Imported Style 121"/>
    <w:pPr>
      <w:numPr>
        <w:numId w:val="442"/>
      </w:numPr>
    </w:pPr>
  </w:style>
  <w:style w:type="numbering" w:styleId="ImportedStyle122" w:customStyle="1">
    <w:name w:val="Imported Style 122"/>
    <w:pPr>
      <w:numPr>
        <w:numId w:val="447"/>
      </w:numPr>
    </w:pPr>
  </w:style>
  <w:style w:type="numbering" w:styleId="ImportedStyle123" w:customStyle="1">
    <w:name w:val="Imported Style 123"/>
    <w:pPr>
      <w:numPr>
        <w:numId w:val="449"/>
      </w:numPr>
    </w:pPr>
  </w:style>
  <w:style w:type="numbering" w:styleId="ImportedStyle124" w:customStyle="1">
    <w:name w:val="Imported Style 124"/>
    <w:pPr>
      <w:numPr>
        <w:numId w:val="452"/>
      </w:numPr>
    </w:pPr>
  </w:style>
  <w:style w:type="numbering" w:styleId="ImportedStyle125" w:customStyle="1">
    <w:name w:val="Imported Style 125"/>
    <w:pPr>
      <w:numPr>
        <w:numId w:val="454"/>
      </w:numPr>
    </w:pPr>
  </w:style>
  <w:style w:type="numbering" w:styleId="ImportedStyle126" w:customStyle="1">
    <w:name w:val="Imported Style 126"/>
    <w:pPr>
      <w:numPr>
        <w:numId w:val="457"/>
      </w:numPr>
    </w:pPr>
  </w:style>
  <w:style w:type="numbering" w:styleId="ImportedStyle127" w:customStyle="1">
    <w:name w:val="Imported Style 127"/>
    <w:pPr>
      <w:numPr>
        <w:numId w:val="460"/>
      </w:numPr>
    </w:pPr>
  </w:style>
  <w:style w:type="numbering" w:styleId="ImportedStyle128" w:customStyle="1">
    <w:name w:val="Imported Style 128"/>
    <w:pPr>
      <w:numPr>
        <w:numId w:val="463"/>
      </w:numPr>
    </w:pPr>
  </w:style>
  <w:style w:type="numbering" w:styleId="ImportedStyle129" w:customStyle="1">
    <w:name w:val="Imported Style 129"/>
    <w:pPr>
      <w:numPr>
        <w:numId w:val="470"/>
      </w:numPr>
    </w:pPr>
  </w:style>
  <w:style w:type="numbering" w:styleId="ImportedStyle130" w:customStyle="1">
    <w:name w:val="Imported Style 130"/>
    <w:pPr>
      <w:numPr>
        <w:numId w:val="474"/>
      </w:numPr>
    </w:pPr>
  </w:style>
  <w:style w:type="numbering" w:styleId="ImportedStyle131" w:customStyle="1">
    <w:name w:val="Imported Style 131"/>
    <w:pPr>
      <w:numPr>
        <w:numId w:val="477"/>
      </w:numPr>
    </w:pPr>
  </w:style>
  <w:style w:type="numbering" w:styleId="ImportedStyle132" w:customStyle="1">
    <w:name w:val="Imported Style 132"/>
    <w:pPr>
      <w:numPr>
        <w:numId w:val="480"/>
      </w:numPr>
    </w:pPr>
  </w:style>
  <w:style w:type="numbering" w:styleId="ImportedStyle133" w:customStyle="1">
    <w:name w:val="Imported Style 133"/>
    <w:pPr>
      <w:numPr>
        <w:numId w:val="484"/>
      </w:numPr>
    </w:pPr>
  </w:style>
  <w:style w:type="numbering" w:styleId="ImportedStyle134" w:customStyle="1">
    <w:name w:val="Imported Style 134"/>
    <w:pPr>
      <w:numPr>
        <w:numId w:val="487"/>
      </w:numPr>
    </w:pPr>
  </w:style>
  <w:style w:type="numbering" w:styleId="ImportedStyle135" w:customStyle="1">
    <w:name w:val="Imported Style 135"/>
    <w:pPr>
      <w:numPr>
        <w:numId w:val="489"/>
      </w:numPr>
    </w:pPr>
  </w:style>
  <w:style w:type="numbering" w:styleId="ImportedStyle136" w:customStyle="1">
    <w:name w:val="Imported Style 136"/>
    <w:pPr>
      <w:numPr>
        <w:numId w:val="494"/>
      </w:numPr>
    </w:pPr>
  </w:style>
  <w:style w:type="numbering" w:styleId="ImportedStyle137" w:customStyle="1">
    <w:name w:val="Imported Style 137"/>
    <w:pPr>
      <w:numPr>
        <w:numId w:val="498"/>
      </w:numPr>
    </w:pPr>
  </w:style>
  <w:style w:type="numbering" w:styleId="ImportedStyle138" w:customStyle="1">
    <w:name w:val="Imported Style 138"/>
    <w:pPr>
      <w:numPr>
        <w:numId w:val="501"/>
      </w:numPr>
    </w:pPr>
  </w:style>
  <w:style w:type="numbering" w:styleId="ImportedStyle139" w:customStyle="1">
    <w:name w:val="Imported Style 139"/>
    <w:pPr>
      <w:numPr>
        <w:numId w:val="504"/>
      </w:numPr>
    </w:pPr>
  </w:style>
  <w:style w:type="numbering" w:styleId="ImportedStyle140" w:customStyle="1">
    <w:name w:val="Imported Style 140"/>
    <w:pPr>
      <w:numPr>
        <w:numId w:val="507"/>
      </w:numPr>
    </w:pPr>
  </w:style>
  <w:style w:type="numbering" w:styleId="ImportedStyle141" w:customStyle="1">
    <w:name w:val="Imported Style 141"/>
    <w:pPr>
      <w:numPr>
        <w:numId w:val="510"/>
      </w:numPr>
    </w:pPr>
  </w:style>
  <w:style w:type="numbering" w:styleId="ImportedStyle142" w:customStyle="1">
    <w:name w:val="Imported Style 142"/>
    <w:pPr>
      <w:numPr>
        <w:numId w:val="518"/>
      </w:numPr>
    </w:pPr>
  </w:style>
  <w:style w:type="numbering" w:styleId="ImportedStyle143" w:customStyle="1">
    <w:name w:val="Imported Style 143"/>
    <w:pPr>
      <w:numPr>
        <w:numId w:val="521"/>
      </w:numPr>
    </w:pPr>
  </w:style>
  <w:style w:type="numbering" w:styleId="ImportedStyle144" w:customStyle="1">
    <w:name w:val="Imported Style 144"/>
    <w:pPr>
      <w:numPr>
        <w:numId w:val="528"/>
      </w:numPr>
    </w:pPr>
  </w:style>
  <w:style w:type="numbering" w:styleId="ImportedStyle145" w:customStyle="1">
    <w:name w:val="Imported Style 145"/>
    <w:pPr>
      <w:numPr>
        <w:numId w:val="533"/>
      </w:numPr>
    </w:pPr>
  </w:style>
  <w:style w:type="numbering" w:styleId="ImportedStyle146" w:customStyle="1">
    <w:name w:val="Imported Style 146"/>
    <w:pPr>
      <w:numPr>
        <w:numId w:val="537"/>
      </w:numPr>
    </w:pPr>
  </w:style>
  <w:style w:type="numbering" w:styleId="ImportedStyle147" w:customStyle="1">
    <w:name w:val="Imported Style 147"/>
    <w:pPr>
      <w:numPr>
        <w:numId w:val="541"/>
      </w:numPr>
    </w:pPr>
  </w:style>
  <w:style w:type="numbering" w:styleId="ImportedStyle148" w:customStyle="1">
    <w:name w:val="Imported Style 148"/>
    <w:pPr>
      <w:numPr>
        <w:numId w:val="546"/>
      </w:numPr>
    </w:pPr>
  </w:style>
  <w:style w:type="numbering" w:styleId="ImportedStyle149" w:customStyle="1">
    <w:name w:val="Imported Style 149"/>
    <w:pPr>
      <w:numPr>
        <w:numId w:val="550"/>
      </w:numPr>
    </w:pPr>
  </w:style>
  <w:style w:type="numbering" w:styleId="ImportedStyle150" w:customStyle="1">
    <w:name w:val="Imported Style 150"/>
    <w:pPr>
      <w:numPr>
        <w:numId w:val="552"/>
      </w:numPr>
    </w:pPr>
  </w:style>
  <w:style w:type="numbering" w:styleId="ImportedStyle151" w:customStyle="1">
    <w:name w:val="Imported Style 151"/>
    <w:pPr>
      <w:numPr>
        <w:numId w:val="557"/>
      </w:numPr>
    </w:pPr>
  </w:style>
  <w:style w:type="numbering" w:styleId="ImportedStyle152" w:customStyle="1">
    <w:name w:val="Imported Style 152"/>
    <w:pPr>
      <w:numPr>
        <w:numId w:val="562"/>
      </w:numPr>
    </w:pPr>
  </w:style>
  <w:style w:type="numbering" w:styleId="ImportedStyle153" w:customStyle="1">
    <w:name w:val="Imported Style 153"/>
    <w:pPr>
      <w:numPr>
        <w:numId w:val="571"/>
      </w:numPr>
    </w:pPr>
  </w:style>
  <w:style w:type="numbering" w:styleId="ImportedStyle154" w:customStyle="1">
    <w:name w:val="Imported Style 154"/>
    <w:pPr>
      <w:numPr>
        <w:numId w:val="576"/>
      </w:numPr>
    </w:pPr>
  </w:style>
  <w:style w:type="numbering" w:styleId="ImportedStyle155" w:customStyle="1">
    <w:name w:val="Imported Style 155"/>
    <w:pPr>
      <w:numPr>
        <w:numId w:val="581"/>
      </w:numPr>
    </w:pPr>
  </w:style>
  <w:style w:type="numbering" w:styleId="ImportedStyle156" w:customStyle="1">
    <w:name w:val="Imported Style 156"/>
    <w:pPr>
      <w:numPr>
        <w:numId w:val="586"/>
      </w:numPr>
    </w:pPr>
  </w:style>
  <w:style w:type="numbering" w:styleId="ImportedStyle157" w:customStyle="1">
    <w:name w:val="Imported Style 157"/>
    <w:pPr>
      <w:numPr>
        <w:numId w:val="591"/>
      </w:numPr>
    </w:pPr>
  </w:style>
  <w:style w:type="numbering" w:styleId="ImportedStyle158" w:customStyle="1">
    <w:name w:val="Imported Style 158"/>
    <w:pPr>
      <w:numPr>
        <w:numId w:val="596"/>
      </w:numPr>
    </w:pPr>
  </w:style>
  <w:style w:type="numbering" w:styleId="ImportedStyle159" w:customStyle="1">
    <w:name w:val="Imported Style 159"/>
    <w:pPr>
      <w:numPr>
        <w:numId w:val="599"/>
      </w:numPr>
    </w:pPr>
  </w:style>
  <w:style w:type="numbering" w:styleId="ImportedStyle160" w:customStyle="1">
    <w:name w:val="Imported Style 160"/>
    <w:pPr>
      <w:numPr>
        <w:numId w:val="604"/>
      </w:numPr>
    </w:pPr>
  </w:style>
  <w:style w:type="numbering" w:styleId="ImportedStyle161" w:customStyle="1">
    <w:name w:val="Imported Style 161"/>
    <w:pPr>
      <w:numPr>
        <w:numId w:val="608"/>
      </w:numPr>
    </w:pPr>
  </w:style>
  <w:style w:type="numbering" w:styleId="ImportedStyle162" w:customStyle="1">
    <w:name w:val="Imported Style 162"/>
    <w:pPr>
      <w:numPr>
        <w:numId w:val="615"/>
      </w:numPr>
    </w:pPr>
  </w:style>
  <w:style w:type="numbering" w:styleId="ImportedStyle163" w:customStyle="1">
    <w:name w:val="Imported Style 163"/>
    <w:pPr>
      <w:numPr>
        <w:numId w:val="621"/>
      </w:numPr>
    </w:pPr>
  </w:style>
  <w:style w:type="numbering" w:styleId="ImportedStyle164" w:customStyle="1">
    <w:name w:val="Imported Style 164"/>
    <w:pPr>
      <w:numPr>
        <w:numId w:val="625"/>
      </w:numPr>
    </w:pPr>
  </w:style>
  <w:style w:type="numbering" w:styleId="ImportedStyle165" w:customStyle="1">
    <w:name w:val="Imported Style 165"/>
    <w:pPr>
      <w:numPr>
        <w:numId w:val="629"/>
      </w:numPr>
    </w:pPr>
  </w:style>
  <w:style w:type="numbering" w:styleId="ImportedStyle166" w:customStyle="1">
    <w:name w:val="Imported Style 166"/>
    <w:pPr>
      <w:numPr>
        <w:numId w:val="633"/>
      </w:numPr>
    </w:pPr>
  </w:style>
  <w:style w:type="numbering" w:styleId="ImportedStyle167" w:customStyle="1">
    <w:name w:val="Imported Style 167"/>
    <w:pPr>
      <w:numPr>
        <w:numId w:val="637"/>
      </w:numPr>
    </w:pPr>
  </w:style>
  <w:style w:type="numbering" w:styleId="ImportedStyle168" w:customStyle="1">
    <w:name w:val="Imported Style 168"/>
    <w:pPr>
      <w:numPr>
        <w:numId w:val="640"/>
      </w:numPr>
    </w:pPr>
  </w:style>
  <w:style w:type="numbering" w:styleId="ImportedStyle169" w:customStyle="1">
    <w:name w:val="Imported Style 169"/>
    <w:pPr>
      <w:numPr>
        <w:numId w:val="645"/>
      </w:numPr>
    </w:pPr>
  </w:style>
  <w:style w:type="numbering" w:styleId="ImportedStyle170" w:customStyle="1">
    <w:name w:val="Imported Style 170"/>
    <w:pPr>
      <w:numPr>
        <w:numId w:val="649"/>
      </w:numPr>
    </w:pPr>
  </w:style>
  <w:style w:type="numbering" w:styleId="ImportedStyle171" w:customStyle="1">
    <w:name w:val="Imported Style 171"/>
    <w:pPr>
      <w:numPr>
        <w:numId w:val="652"/>
      </w:numPr>
    </w:pPr>
  </w:style>
  <w:style w:type="numbering" w:styleId="ImportedStyle172" w:customStyle="1">
    <w:name w:val="Imported Style 172"/>
    <w:pPr>
      <w:numPr>
        <w:numId w:val="654"/>
      </w:numPr>
    </w:pPr>
  </w:style>
  <w:style w:type="character" w:styleId="Hyperlink2" w:customStyle="1">
    <w:name w:val="Hyperlink.2"/>
    <w:basedOn w:val="None"/>
    <w:rPr>
      <w:rFonts w:ascii="Arial" w:hAnsi="Arial" w:eastAsia="Arial" w:cs="Arial"/>
      <w:b/>
      <w:bCs/>
      <w:u w:val="single"/>
    </w:rPr>
  </w:style>
  <w:style w:type="numbering" w:styleId="ImportedStyle173" w:customStyle="1">
    <w:name w:val="Imported Style 173"/>
    <w:pPr>
      <w:numPr>
        <w:numId w:val="657"/>
      </w:numPr>
    </w:pPr>
  </w:style>
  <w:style w:type="numbering" w:styleId="ImportedStyle174" w:customStyle="1">
    <w:name w:val="Imported Style 174"/>
    <w:pPr>
      <w:numPr>
        <w:numId w:val="664"/>
      </w:numPr>
    </w:pPr>
  </w:style>
  <w:style w:type="numbering" w:styleId="ImportedStyle175" w:customStyle="1">
    <w:name w:val="Imported Style 175"/>
    <w:pPr>
      <w:numPr>
        <w:numId w:val="667"/>
      </w:numPr>
    </w:pPr>
  </w:style>
  <w:style w:type="numbering" w:styleId="ImportedStyle176" w:customStyle="1">
    <w:name w:val="Imported Style 176"/>
    <w:pPr>
      <w:numPr>
        <w:numId w:val="670"/>
      </w:numPr>
    </w:pPr>
  </w:style>
  <w:style w:type="numbering" w:styleId="ImportedStyle177" w:customStyle="1">
    <w:name w:val="Imported Style 177"/>
    <w:pPr>
      <w:numPr>
        <w:numId w:val="674"/>
      </w:numPr>
    </w:pPr>
  </w:style>
  <w:style w:type="numbering" w:styleId="ImportedStyle178" w:customStyle="1">
    <w:name w:val="Imported Style 178"/>
    <w:pPr>
      <w:numPr>
        <w:numId w:val="677"/>
      </w:numPr>
    </w:pPr>
  </w:style>
  <w:style w:type="numbering" w:styleId="ImportedStyle179" w:customStyle="1">
    <w:name w:val="Imported Style 179"/>
    <w:pPr>
      <w:numPr>
        <w:numId w:val="680"/>
      </w:numPr>
    </w:pPr>
  </w:style>
  <w:style w:type="numbering" w:styleId="ImportedStyle180" w:customStyle="1">
    <w:name w:val="Imported Style 180"/>
    <w:pPr>
      <w:numPr>
        <w:numId w:val="682"/>
      </w:numPr>
    </w:pPr>
  </w:style>
  <w:style w:type="numbering" w:styleId="ImportedStyle181" w:customStyle="1">
    <w:name w:val="Imported Style 181"/>
    <w:pPr>
      <w:numPr>
        <w:numId w:val="685"/>
      </w:numPr>
    </w:pPr>
  </w:style>
  <w:style w:type="numbering" w:styleId="ImportedStyle182" w:customStyle="1">
    <w:name w:val="Imported Style 182"/>
    <w:pPr>
      <w:numPr>
        <w:numId w:val="687"/>
      </w:numPr>
    </w:pPr>
  </w:style>
  <w:style w:type="numbering" w:styleId="ImportedStyle183" w:customStyle="1">
    <w:name w:val="Imported Style 183"/>
    <w:pPr>
      <w:numPr>
        <w:numId w:val="690"/>
      </w:numPr>
    </w:pPr>
  </w:style>
  <w:style w:type="numbering" w:styleId="ImportedStyle184" w:customStyle="1">
    <w:name w:val="Imported Style 184"/>
    <w:pPr>
      <w:numPr>
        <w:numId w:val="694"/>
      </w:numPr>
    </w:pPr>
  </w:style>
  <w:style w:type="numbering" w:styleId="ImportedStyle185" w:customStyle="1">
    <w:name w:val="Imported Style 185"/>
    <w:pPr>
      <w:numPr>
        <w:numId w:val="696"/>
      </w:numPr>
    </w:pPr>
  </w:style>
  <w:style w:type="numbering" w:styleId="ImportedStyle186" w:customStyle="1">
    <w:name w:val="Imported Style 186"/>
    <w:pPr>
      <w:numPr>
        <w:numId w:val="699"/>
      </w:numPr>
    </w:pPr>
  </w:style>
  <w:style w:type="numbering" w:styleId="ImportedStyle187" w:customStyle="1">
    <w:name w:val="Imported Style 187"/>
    <w:pPr>
      <w:numPr>
        <w:numId w:val="704"/>
      </w:numPr>
    </w:pPr>
  </w:style>
  <w:style w:type="numbering" w:styleId="ImportedStyle188" w:customStyle="1">
    <w:name w:val="Imported Style 188"/>
    <w:pPr>
      <w:numPr>
        <w:numId w:val="706"/>
      </w:numPr>
    </w:pPr>
  </w:style>
  <w:style w:type="numbering" w:styleId="ImportedStyle189" w:customStyle="1">
    <w:name w:val="Imported Style 189"/>
    <w:pPr>
      <w:numPr>
        <w:numId w:val="715"/>
      </w:numPr>
    </w:pPr>
  </w:style>
  <w:style w:type="numbering" w:styleId="ImportedStyle190" w:customStyle="1">
    <w:name w:val="Imported Style 190"/>
    <w:pPr>
      <w:numPr>
        <w:numId w:val="719"/>
      </w:numPr>
    </w:pPr>
  </w:style>
  <w:style w:type="numbering" w:styleId="ImportedStyle191" w:customStyle="1">
    <w:name w:val="Imported Style 191"/>
    <w:pPr>
      <w:numPr>
        <w:numId w:val="725"/>
      </w:numPr>
    </w:pPr>
  </w:style>
  <w:style w:type="numbering" w:styleId="ImportedStyle192" w:customStyle="1">
    <w:name w:val="Imported Style 192"/>
    <w:pPr>
      <w:numPr>
        <w:numId w:val="732"/>
      </w:numPr>
    </w:pPr>
  </w:style>
  <w:style w:type="numbering" w:styleId="ImportedStyle193" w:customStyle="1">
    <w:name w:val="Imported Style 193"/>
    <w:pPr>
      <w:numPr>
        <w:numId w:val="737"/>
      </w:numPr>
    </w:pPr>
  </w:style>
  <w:style w:type="numbering" w:styleId="ImportedStyle194" w:customStyle="1">
    <w:name w:val="Imported Style 194"/>
    <w:pPr>
      <w:numPr>
        <w:numId w:val="744"/>
      </w:numPr>
    </w:pPr>
  </w:style>
  <w:style w:type="numbering" w:styleId="ImportedStyle195" w:customStyle="1">
    <w:name w:val="Imported Style 195"/>
    <w:pPr>
      <w:numPr>
        <w:numId w:val="751"/>
      </w:numPr>
    </w:pPr>
  </w:style>
  <w:style w:type="numbering" w:styleId="ImportedStyle196" w:customStyle="1">
    <w:name w:val="Imported Style 196"/>
    <w:pPr>
      <w:numPr>
        <w:numId w:val="756"/>
      </w:numPr>
    </w:pPr>
  </w:style>
  <w:style w:type="numbering" w:styleId="ImportedStyle197" w:customStyle="1">
    <w:name w:val="Imported Style 197"/>
    <w:pPr>
      <w:numPr>
        <w:numId w:val="759"/>
      </w:numPr>
    </w:pPr>
  </w:style>
  <w:style w:type="numbering" w:styleId="ImportedStyle198" w:customStyle="1">
    <w:name w:val="Imported Style 198"/>
    <w:pPr>
      <w:numPr>
        <w:numId w:val="762"/>
      </w:numPr>
    </w:pPr>
  </w:style>
  <w:style w:type="numbering" w:styleId="ImportedStyle199" w:customStyle="1">
    <w:name w:val="Imported Style 199"/>
    <w:pPr>
      <w:numPr>
        <w:numId w:val="767"/>
      </w:numPr>
    </w:pPr>
  </w:style>
  <w:style w:type="numbering" w:styleId="ImportedStyle200" w:customStyle="1">
    <w:name w:val="Imported Style 200"/>
    <w:pPr>
      <w:numPr>
        <w:numId w:val="774"/>
      </w:numPr>
    </w:pPr>
  </w:style>
  <w:style w:type="numbering" w:styleId="ImportedStyle201" w:customStyle="1">
    <w:name w:val="Imported Style 201"/>
    <w:pPr>
      <w:numPr>
        <w:numId w:val="778"/>
      </w:numPr>
    </w:pPr>
  </w:style>
  <w:style w:type="numbering" w:styleId="ImportedStyle202" w:customStyle="1">
    <w:name w:val="Imported Style 202"/>
    <w:pPr>
      <w:numPr>
        <w:numId w:val="780"/>
      </w:numPr>
    </w:pPr>
  </w:style>
  <w:style w:type="numbering" w:styleId="ImportedStyle203" w:customStyle="1">
    <w:name w:val="Imported Style 203"/>
    <w:pPr>
      <w:numPr>
        <w:numId w:val="784"/>
      </w:numPr>
    </w:pPr>
  </w:style>
  <w:style w:type="numbering" w:styleId="ImportedStyle204" w:customStyle="1">
    <w:name w:val="Imported Style 204"/>
    <w:pPr>
      <w:numPr>
        <w:numId w:val="788"/>
      </w:numPr>
    </w:pPr>
  </w:style>
  <w:style w:type="numbering" w:styleId="ImportedStyle205" w:customStyle="1">
    <w:name w:val="Imported Style 205"/>
    <w:pPr>
      <w:numPr>
        <w:numId w:val="791"/>
      </w:numPr>
    </w:pPr>
  </w:style>
  <w:style w:type="numbering" w:styleId="ImportedStyle206" w:customStyle="1">
    <w:name w:val="Imported Style 206"/>
    <w:pPr>
      <w:numPr>
        <w:numId w:val="795"/>
      </w:numPr>
    </w:pPr>
  </w:style>
  <w:style w:type="numbering" w:styleId="ImportedStyle207" w:customStyle="1">
    <w:name w:val="Imported Style 207"/>
    <w:pPr>
      <w:numPr>
        <w:numId w:val="799"/>
      </w:numPr>
    </w:pPr>
  </w:style>
  <w:style w:type="numbering" w:styleId="ImportedStyle208" w:customStyle="1">
    <w:name w:val="Imported Style 208"/>
    <w:pPr>
      <w:numPr>
        <w:numId w:val="804"/>
      </w:numPr>
    </w:pPr>
  </w:style>
  <w:style w:type="numbering" w:styleId="ImportedStyle209" w:customStyle="1">
    <w:name w:val="Imported Style 209"/>
    <w:pPr>
      <w:numPr>
        <w:numId w:val="807"/>
      </w:numPr>
    </w:pPr>
  </w:style>
  <w:style w:type="numbering" w:styleId="ImportedStyle210" w:customStyle="1">
    <w:name w:val="Imported Style 210"/>
    <w:pPr>
      <w:numPr>
        <w:numId w:val="810"/>
      </w:numPr>
    </w:pPr>
  </w:style>
  <w:style w:type="numbering" w:styleId="ImportedStyle211" w:customStyle="1">
    <w:name w:val="Imported Style 211"/>
    <w:pPr>
      <w:numPr>
        <w:numId w:val="813"/>
      </w:numPr>
    </w:pPr>
  </w:style>
  <w:style w:type="numbering" w:styleId="ImportedStyle212" w:customStyle="1">
    <w:name w:val="Imported Style 212"/>
    <w:pPr>
      <w:numPr>
        <w:numId w:val="819"/>
      </w:numPr>
    </w:pPr>
  </w:style>
  <w:style w:type="numbering" w:styleId="ImportedStyle213" w:customStyle="1">
    <w:name w:val="Imported Style 213"/>
    <w:pPr>
      <w:numPr>
        <w:numId w:val="824"/>
      </w:numPr>
    </w:pPr>
  </w:style>
  <w:style w:type="numbering" w:styleId="ImportedStyle214" w:customStyle="1">
    <w:name w:val="Imported Style 214"/>
    <w:pPr>
      <w:numPr>
        <w:numId w:val="830"/>
      </w:numPr>
    </w:pPr>
  </w:style>
  <w:style w:type="numbering" w:styleId="ImportedStyle215" w:customStyle="1">
    <w:name w:val="Imported Style 215"/>
    <w:pPr>
      <w:numPr>
        <w:numId w:val="833"/>
      </w:numPr>
    </w:pPr>
  </w:style>
  <w:style w:type="numbering" w:styleId="ImportedStyle216" w:customStyle="1">
    <w:name w:val="Imported Style 216"/>
    <w:pPr>
      <w:numPr>
        <w:numId w:val="843"/>
      </w:numPr>
    </w:pPr>
  </w:style>
  <w:style w:type="character" w:styleId="Hyperlink3" w:customStyle="1">
    <w:name w:val="Hyperlink.3"/>
    <w:basedOn w:val="None"/>
    <w:rPr>
      <w:rFonts w:ascii="Arial" w:hAnsi="Arial" w:eastAsia="Arial" w:cs="Arial"/>
      <w:b/>
      <w:bCs/>
      <w:i/>
      <w:iCs/>
      <w:sz w:val="26"/>
      <w:szCs w:val="26"/>
    </w:rPr>
  </w:style>
  <w:style w:type="paragraph" w:styleId="Header">
    <w:name w:val="header"/>
    <w:basedOn w:val="Normal"/>
    <w:link w:val="HeaderChar"/>
    <w:uiPriority w:val="99"/>
    <w:unhideWhenUsed/>
    <w:rsid w:val="007262C3"/>
    <w:pPr>
      <w:tabs>
        <w:tab w:val="center" w:pos="4680"/>
        <w:tab w:val="right" w:pos="9360"/>
      </w:tabs>
    </w:pPr>
  </w:style>
  <w:style w:type="character" w:styleId="HeaderChar" w:customStyle="1">
    <w:name w:val="Header Char"/>
    <w:basedOn w:val="DefaultParagraphFont"/>
    <w:link w:val="Header"/>
    <w:uiPriority w:val="99"/>
    <w:rsid w:val="007262C3"/>
    <w:rPr>
      <w:sz w:val="24"/>
      <w:szCs w:val="24"/>
    </w:rPr>
  </w:style>
  <w:style w:type="paragraph" w:styleId="Footer">
    <w:name w:val="footer"/>
    <w:basedOn w:val="Normal"/>
    <w:link w:val="FooterChar"/>
    <w:uiPriority w:val="99"/>
    <w:unhideWhenUsed/>
    <w:rsid w:val="007262C3"/>
    <w:pPr>
      <w:tabs>
        <w:tab w:val="center" w:pos="4680"/>
        <w:tab w:val="right" w:pos="9360"/>
      </w:tabs>
    </w:pPr>
  </w:style>
  <w:style w:type="character" w:styleId="FooterChar" w:customStyle="1">
    <w:name w:val="Footer Char"/>
    <w:basedOn w:val="DefaultParagraphFont"/>
    <w:link w:val="Footer"/>
    <w:uiPriority w:val="99"/>
    <w:rsid w:val="007262C3"/>
    <w:rPr>
      <w:sz w:val="24"/>
      <w:szCs w:val="24"/>
    </w:rPr>
  </w:style>
  <w:style w:type="paragraph" w:styleId="NormalWeb">
    <w:name w:val="Normal (Web)"/>
    <w:basedOn w:val="Normal"/>
    <w:uiPriority w:val="99"/>
    <w:semiHidden/>
    <w:unhideWhenUsed/>
    <w:rsid w:val="00643B8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257325">
      <w:bodyDiv w:val="1"/>
      <w:marLeft w:val="0"/>
      <w:marRight w:val="0"/>
      <w:marTop w:val="0"/>
      <w:marBottom w:val="0"/>
      <w:divBdr>
        <w:top w:val="none" w:sz="0" w:space="0" w:color="auto"/>
        <w:left w:val="none" w:sz="0" w:space="0" w:color="auto"/>
        <w:bottom w:val="none" w:sz="0" w:space="0" w:color="auto"/>
        <w:right w:val="none" w:sz="0" w:space="0" w:color="auto"/>
      </w:divBdr>
      <w:divsChild>
        <w:div w:id="1204711606">
          <w:marLeft w:val="0"/>
          <w:marRight w:val="0"/>
          <w:marTop w:val="0"/>
          <w:marBottom w:val="0"/>
          <w:divBdr>
            <w:top w:val="none" w:sz="0" w:space="0" w:color="auto"/>
            <w:left w:val="none" w:sz="0" w:space="0" w:color="auto"/>
            <w:bottom w:val="none" w:sz="0" w:space="0" w:color="auto"/>
            <w:right w:val="none" w:sz="0" w:space="0" w:color="auto"/>
          </w:divBdr>
          <w:divsChild>
            <w:div w:id="806628597">
              <w:marLeft w:val="0"/>
              <w:marRight w:val="0"/>
              <w:marTop w:val="0"/>
              <w:marBottom w:val="0"/>
              <w:divBdr>
                <w:top w:val="none" w:sz="0" w:space="0" w:color="auto"/>
                <w:left w:val="none" w:sz="0" w:space="0" w:color="auto"/>
                <w:bottom w:val="none" w:sz="0" w:space="0" w:color="auto"/>
                <w:right w:val="none" w:sz="0" w:space="0" w:color="auto"/>
              </w:divBdr>
              <w:divsChild>
                <w:div w:id="1909731380">
                  <w:marLeft w:val="0"/>
                  <w:marRight w:val="0"/>
                  <w:marTop w:val="0"/>
                  <w:marBottom w:val="0"/>
                  <w:divBdr>
                    <w:top w:val="none" w:sz="0" w:space="0" w:color="auto"/>
                    <w:left w:val="none" w:sz="0" w:space="0" w:color="auto"/>
                    <w:bottom w:val="none" w:sz="0" w:space="0" w:color="auto"/>
                    <w:right w:val="none" w:sz="0" w:space="0" w:color="auto"/>
                  </w:divBdr>
                  <w:divsChild>
                    <w:div w:id="1967273230">
                      <w:marLeft w:val="0"/>
                      <w:marRight w:val="0"/>
                      <w:marTop w:val="0"/>
                      <w:marBottom w:val="0"/>
                      <w:divBdr>
                        <w:top w:val="none" w:sz="0" w:space="0" w:color="auto"/>
                        <w:left w:val="none" w:sz="0" w:space="0" w:color="auto"/>
                        <w:bottom w:val="none" w:sz="0" w:space="0" w:color="auto"/>
                        <w:right w:val="none" w:sz="0" w:space="0" w:color="auto"/>
                      </w:divBdr>
                    </w:div>
                  </w:divsChild>
                </w:div>
                <w:div w:id="2107458739">
                  <w:marLeft w:val="0"/>
                  <w:marRight w:val="0"/>
                  <w:marTop w:val="0"/>
                  <w:marBottom w:val="0"/>
                  <w:divBdr>
                    <w:top w:val="none" w:sz="0" w:space="0" w:color="auto"/>
                    <w:left w:val="none" w:sz="0" w:space="0" w:color="auto"/>
                    <w:bottom w:val="none" w:sz="0" w:space="0" w:color="auto"/>
                    <w:right w:val="none" w:sz="0" w:space="0" w:color="auto"/>
                  </w:divBdr>
                  <w:divsChild>
                    <w:div w:id="1448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2731">
          <w:marLeft w:val="0"/>
          <w:marRight w:val="0"/>
          <w:marTop w:val="0"/>
          <w:marBottom w:val="0"/>
          <w:divBdr>
            <w:top w:val="none" w:sz="0" w:space="0" w:color="auto"/>
            <w:left w:val="none" w:sz="0" w:space="0" w:color="auto"/>
            <w:bottom w:val="none" w:sz="0" w:space="0" w:color="auto"/>
            <w:right w:val="none" w:sz="0" w:space="0" w:color="auto"/>
          </w:divBdr>
          <w:divsChild>
            <w:div w:id="242760242">
              <w:marLeft w:val="0"/>
              <w:marRight w:val="0"/>
              <w:marTop w:val="0"/>
              <w:marBottom w:val="0"/>
              <w:divBdr>
                <w:top w:val="none" w:sz="0" w:space="0" w:color="auto"/>
                <w:left w:val="none" w:sz="0" w:space="0" w:color="auto"/>
                <w:bottom w:val="none" w:sz="0" w:space="0" w:color="auto"/>
                <w:right w:val="none" w:sz="0" w:space="0" w:color="auto"/>
              </w:divBdr>
              <w:divsChild>
                <w:div w:id="1835680171">
                  <w:marLeft w:val="0"/>
                  <w:marRight w:val="0"/>
                  <w:marTop w:val="0"/>
                  <w:marBottom w:val="0"/>
                  <w:divBdr>
                    <w:top w:val="none" w:sz="0" w:space="0" w:color="auto"/>
                    <w:left w:val="none" w:sz="0" w:space="0" w:color="auto"/>
                    <w:bottom w:val="none" w:sz="0" w:space="0" w:color="auto"/>
                    <w:right w:val="none" w:sz="0" w:space="0" w:color="auto"/>
                  </w:divBdr>
                  <w:divsChild>
                    <w:div w:id="1281062553">
                      <w:marLeft w:val="0"/>
                      <w:marRight w:val="0"/>
                      <w:marTop w:val="0"/>
                      <w:marBottom w:val="0"/>
                      <w:divBdr>
                        <w:top w:val="none" w:sz="0" w:space="0" w:color="auto"/>
                        <w:left w:val="none" w:sz="0" w:space="0" w:color="auto"/>
                        <w:bottom w:val="none" w:sz="0" w:space="0" w:color="auto"/>
                        <w:right w:val="none" w:sz="0" w:space="0" w:color="auto"/>
                      </w:divBdr>
                    </w:div>
                  </w:divsChild>
                </w:div>
                <w:div w:id="1929536452">
                  <w:marLeft w:val="0"/>
                  <w:marRight w:val="0"/>
                  <w:marTop w:val="0"/>
                  <w:marBottom w:val="0"/>
                  <w:divBdr>
                    <w:top w:val="none" w:sz="0" w:space="0" w:color="auto"/>
                    <w:left w:val="none" w:sz="0" w:space="0" w:color="auto"/>
                    <w:bottom w:val="none" w:sz="0" w:space="0" w:color="auto"/>
                    <w:right w:val="none" w:sz="0" w:space="0" w:color="auto"/>
                  </w:divBdr>
                  <w:divsChild>
                    <w:div w:id="17819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0215">
          <w:marLeft w:val="0"/>
          <w:marRight w:val="0"/>
          <w:marTop w:val="0"/>
          <w:marBottom w:val="0"/>
          <w:divBdr>
            <w:top w:val="none" w:sz="0" w:space="0" w:color="auto"/>
            <w:left w:val="none" w:sz="0" w:space="0" w:color="auto"/>
            <w:bottom w:val="none" w:sz="0" w:space="0" w:color="auto"/>
            <w:right w:val="none" w:sz="0" w:space="0" w:color="auto"/>
          </w:divBdr>
          <w:divsChild>
            <w:div w:id="1638414123">
              <w:marLeft w:val="0"/>
              <w:marRight w:val="0"/>
              <w:marTop w:val="0"/>
              <w:marBottom w:val="0"/>
              <w:divBdr>
                <w:top w:val="none" w:sz="0" w:space="0" w:color="auto"/>
                <w:left w:val="none" w:sz="0" w:space="0" w:color="auto"/>
                <w:bottom w:val="none" w:sz="0" w:space="0" w:color="auto"/>
                <w:right w:val="none" w:sz="0" w:space="0" w:color="auto"/>
              </w:divBdr>
              <w:divsChild>
                <w:div w:id="212158585">
                  <w:marLeft w:val="0"/>
                  <w:marRight w:val="0"/>
                  <w:marTop w:val="0"/>
                  <w:marBottom w:val="0"/>
                  <w:divBdr>
                    <w:top w:val="none" w:sz="0" w:space="0" w:color="auto"/>
                    <w:left w:val="none" w:sz="0" w:space="0" w:color="auto"/>
                    <w:bottom w:val="none" w:sz="0" w:space="0" w:color="auto"/>
                    <w:right w:val="none" w:sz="0" w:space="0" w:color="auto"/>
                  </w:divBdr>
                  <w:divsChild>
                    <w:div w:id="654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48697">
      <w:bodyDiv w:val="1"/>
      <w:marLeft w:val="0"/>
      <w:marRight w:val="0"/>
      <w:marTop w:val="0"/>
      <w:marBottom w:val="0"/>
      <w:divBdr>
        <w:top w:val="none" w:sz="0" w:space="0" w:color="auto"/>
        <w:left w:val="none" w:sz="0" w:space="0" w:color="auto"/>
        <w:bottom w:val="none" w:sz="0" w:space="0" w:color="auto"/>
        <w:right w:val="none" w:sz="0" w:space="0" w:color="auto"/>
      </w:divBdr>
      <w:divsChild>
        <w:div w:id="1525360873">
          <w:marLeft w:val="0"/>
          <w:marRight w:val="0"/>
          <w:marTop w:val="0"/>
          <w:marBottom w:val="0"/>
          <w:divBdr>
            <w:top w:val="none" w:sz="0" w:space="0" w:color="auto"/>
            <w:left w:val="none" w:sz="0" w:space="0" w:color="auto"/>
            <w:bottom w:val="none" w:sz="0" w:space="0" w:color="auto"/>
            <w:right w:val="none" w:sz="0" w:space="0" w:color="auto"/>
          </w:divBdr>
          <w:divsChild>
            <w:div w:id="1613321871">
              <w:marLeft w:val="0"/>
              <w:marRight w:val="0"/>
              <w:marTop w:val="0"/>
              <w:marBottom w:val="0"/>
              <w:divBdr>
                <w:top w:val="none" w:sz="0" w:space="0" w:color="auto"/>
                <w:left w:val="none" w:sz="0" w:space="0" w:color="auto"/>
                <w:bottom w:val="none" w:sz="0" w:space="0" w:color="auto"/>
                <w:right w:val="none" w:sz="0" w:space="0" w:color="auto"/>
              </w:divBdr>
              <w:divsChild>
                <w:div w:id="24524402">
                  <w:marLeft w:val="0"/>
                  <w:marRight w:val="0"/>
                  <w:marTop w:val="0"/>
                  <w:marBottom w:val="0"/>
                  <w:divBdr>
                    <w:top w:val="none" w:sz="0" w:space="0" w:color="auto"/>
                    <w:left w:val="none" w:sz="0" w:space="0" w:color="auto"/>
                    <w:bottom w:val="none" w:sz="0" w:space="0" w:color="auto"/>
                    <w:right w:val="none" w:sz="0" w:space="0" w:color="auto"/>
                  </w:divBdr>
                  <w:divsChild>
                    <w:div w:id="875236419">
                      <w:marLeft w:val="0"/>
                      <w:marRight w:val="0"/>
                      <w:marTop w:val="0"/>
                      <w:marBottom w:val="0"/>
                      <w:divBdr>
                        <w:top w:val="none" w:sz="0" w:space="0" w:color="auto"/>
                        <w:left w:val="none" w:sz="0" w:space="0" w:color="auto"/>
                        <w:bottom w:val="none" w:sz="0" w:space="0" w:color="auto"/>
                        <w:right w:val="none" w:sz="0" w:space="0" w:color="auto"/>
                      </w:divBdr>
                    </w:div>
                  </w:divsChild>
                </w:div>
                <w:div w:id="222833679">
                  <w:marLeft w:val="0"/>
                  <w:marRight w:val="0"/>
                  <w:marTop w:val="0"/>
                  <w:marBottom w:val="0"/>
                  <w:divBdr>
                    <w:top w:val="none" w:sz="0" w:space="0" w:color="auto"/>
                    <w:left w:val="none" w:sz="0" w:space="0" w:color="auto"/>
                    <w:bottom w:val="none" w:sz="0" w:space="0" w:color="auto"/>
                    <w:right w:val="none" w:sz="0" w:space="0" w:color="auto"/>
                  </w:divBdr>
                  <w:divsChild>
                    <w:div w:id="1297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360">
          <w:marLeft w:val="0"/>
          <w:marRight w:val="0"/>
          <w:marTop w:val="0"/>
          <w:marBottom w:val="0"/>
          <w:divBdr>
            <w:top w:val="none" w:sz="0" w:space="0" w:color="auto"/>
            <w:left w:val="none" w:sz="0" w:space="0" w:color="auto"/>
            <w:bottom w:val="none" w:sz="0" w:space="0" w:color="auto"/>
            <w:right w:val="none" w:sz="0" w:space="0" w:color="auto"/>
          </w:divBdr>
          <w:divsChild>
            <w:div w:id="1931229530">
              <w:marLeft w:val="0"/>
              <w:marRight w:val="0"/>
              <w:marTop w:val="0"/>
              <w:marBottom w:val="0"/>
              <w:divBdr>
                <w:top w:val="none" w:sz="0" w:space="0" w:color="auto"/>
                <w:left w:val="none" w:sz="0" w:space="0" w:color="auto"/>
                <w:bottom w:val="none" w:sz="0" w:space="0" w:color="auto"/>
                <w:right w:val="none" w:sz="0" w:space="0" w:color="auto"/>
              </w:divBdr>
              <w:divsChild>
                <w:div w:id="564535128">
                  <w:marLeft w:val="0"/>
                  <w:marRight w:val="0"/>
                  <w:marTop w:val="0"/>
                  <w:marBottom w:val="0"/>
                  <w:divBdr>
                    <w:top w:val="none" w:sz="0" w:space="0" w:color="auto"/>
                    <w:left w:val="none" w:sz="0" w:space="0" w:color="auto"/>
                    <w:bottom w:val="none" w:sz="0" w:space="0" w:color="auto"/>
                    <w:right w:val="none" w:sz="0" w:space="0" w:color="auto"/>
                  </w:divBdr>
                  <w:divsChild>
                    <w:div w:id="2051414269">
                      <w:marLeft w:val="0"/>
                      <w:marRight w:val="0"/>
                      <w:marTop w:val="0"/>
                      <w:marBottom w:val="0"/>
                      <w:divBdr>
                        <w:top w:val="none" w:sz="0" w:space="0" w:color="auto"/>
                        <w:left w:val="none" w:sz="0" w:space="0" w:color="auto"/>
                        <w:bottom w:val="none" w:sz="0" w:space="0" w:color="auto"/>
                        <w:right w:val="none" w:sz="0" w:space="0" w:color="auto"/>
                      </w:divBdr>
                    </w:div>
                  </w:divsChild>
                </w:div>
                <w:div w:id="987636905">
                  <w:marLeft w:val="0"/>
                  <w:marRight w:val="0"/>
                  <w:marTop w:val="0"/>
                  <w:marBottom w:val="0"/>
                  <w:divBdr>
                    <w:top w:val="none" w:sz="0" w:space="0" w:color="auto"/>
                    <w:left w:val="none" w:sz="0" w:space="0" w:color="auto"/>
                    <w:bottom w:val="none" w:sz="0" w:space="0" w:color="auto"/>
                    <w:right w:val="none" w:sz="0" w:space="0" w:color="auto"/>
                  </w:divBdr>
                  <w:divsChild>
                    <w:div w:id="2467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5412">
          <w:marLeft w:val="0"/>
          <w:marRight w:val="0"/>
          <w:marTop w:val="0"/>
          <w:marBottom w:val="0"/>
          <w:divBdr>
            <w:top w:val="none" w:sz="0" w:space="0" w:color="auto"/>
            <w:left w:val="none" w:sz="0" w:space="0" w:color="auto"/>
            <w:bottom w:val="none" w:sz="0" w:space="0" w:color="auto"/>
            <w:right w:val="none" w:sz="0" w:space="0" w:color="auto"/>
          </w:divBdr>
          <w:divsChild>
            <w:div w:id="1756710393">
              <w:marLeft w:val="0"/>
              <w:marRight w:val="0"/>
              <w:marTop w:val="0"/>
              <w:marBottom w:val="0"/>
              <w:divBdr>
                <w:top w:val="none" w:sz="0" w:space="0" w:color="auto"/>
                <w:left w:val="none" w:sz="0" w:space="0" w:color="auto"/>
                <w:bottom w:val="none" w:sz="0" w:space="0" w:color="auto"/>
                <w:right w:val="none" w:sz="0" w:space="0" w:color="auto"/>
              </w:divBdr>
              <w:divsChild>
                <w:div w:id="1501920307">
                  <w:marLeft w:val="0"/>
                  <w:marRight w:val="0"/>
                  <w:marTop w:val="0"/>
                  <w:marBottom w:val="0"/>
                  <w:divBdr>
                    <w:top w:val="none" w:sz="0" w:space="0" w:color="auto"/>
                    <w:left w:val="none" w:sz="0" w:space="0" w:color="auto"/>
                    <w:bottom w:val="none" w:sz="0" w:space="0" w:color="auto"/>
                    <w:right w:val="none" w:sz="0" w:space="0" w:color="auto"/>
                  </w:divBdr>
                  <w:divsChild>
                    <w:div w:id="128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eader" Target="header104.xml" Id="rId117" /><Relationship Type="http://schemas.openxmlformats.org/officeDocument/2006/relationships/hyperlink" Target="http://www.quitman.k12.ga.us/" TargetMode="External" Id="rId21" /><Relationship Type="http://schemas.openxmlformats.org/officeDocument/2006/relationships/header" Target="header33.xml" Id="rId42" /><Relationship Type="http://schemas.openxmlformats.org/officeDocument/2006/relationships/header" Target="header54.xml" Id="rId63" /><Relationship Type="http://schemas.openxmlformats.org/officeDocument/2006/relationships/header" Target="header73.xml" Id="rId84" /><Relationship Type="http://schemas.openxmlformats.org/officeDocument/2006/relationships/header" Target="header121.xml" Id="rId138" /><Relationship Type="http://schemas.openxmlformats.org/officeDocument/2006/relationships/header" Target="header94.xml" Id="rId107" /><Relationship Type="http://schemas.openxmlformats.org/officeDocument/2006/relationships/header" Target="header3.xml" Id="rId11" /><Relationship Type="http://schemas.openxmlformats.org/officeDocument/2006/relationships/header" Target="header23.xml" Id="rId32" /><Relationship Type="http://schemas.openxmlformats.org/officeDocument/2006/relationships/header" Target="header44.xml" Id="rId53" /><Relationship Type="http://schemas.openxmlformats.org/officeDocument/2006/relationships/header" Target="header64.xml" Id="rId74" /><Relationship Type="http://schemas.openxmlformats.org/officeDocument/2006/relationships/header" Target="header112.xml" Id="rId128" /><Relationship Type="http://schemas.openxmlformats.org/officeDocument/2006/relationships/header" Target="header130.xml" Id="rId149" /><Relationship Type="http://schemas.openxmlformats.org/officeDocument/2006/relationships/footnotes" Target="footnotes.xml" Id="rId5" /><Relationship Type="http://schemas.openxmlformats.org/officeDocument/2006/relationships/header" Target="header84.xml" Id="rId95" /><Relationship Type="http://schemas.openxmlformats.org/officeDocument/2006/relationships/header" Target="header137.xml" Id="rId160" /><Relationship Type="http://schemas.openxmlformats.org/officeDocument/2006/relationships/header" Target="header13.xml" Id="rId22" /><Relationship Type="http://schemas.openxmlformats.org/officeDocument/2006/relationships/header" Target="header34.xml" Id="rId43" /><Relationship Type="http://schemas.openxmlformats.org/officeDocument/2006/relationships/header" Target="header55.xml" Id="rId64" /><Relationship Type="http://schemas.openxmlformats.org/officeDocument/2006/relationships/header" Target="header105.xml" Id="rId118" /><Relationship Type="http://schemas.openxmlformats.org/officeDocument/2006/relationships/header" Target="header122.xml" Id="rId139" /><Relationship Type="http://schemas.openxmlformats.org/officeDocument/2006/relationships/header" Target="header74.xml" Id="rId85" /><Relationship Type="http://schemas.openxmlformats.org/officeDocument/2006/relationships/header" Target="header131.xml" Id="rId150" /><Relationship Type="http://schemas.openxmlformats.org/officeDocument/2006/relationships/header" Target="header4.xml" Id="rId12" /><Relationship Type="http://schemas.openxmlformats.org/officeDocument/2006/relationships/header" Target="header9.xml" Id="rId17" /><Relationship Type="http://schemas.openxmlformats.org/officeDocument/2006/relationships/header" Target="header24.xml" Id="rId33" /><Relationship Type="http://schemas.openxmlformats.org/officeDocument/2006/relationships/header" Target="header29.xml" Id="rId38" /><Relationship Type="http://schemas.openxmlformats.org/officeDocument/2006/relationships/header" Target="header50.xml" Id="rId59" /><Relationship Type="http://schemas.openxmlformats.org/officeDocument/2006/relationships/header" Target="header90.xml" Id="rId103" /><Relationship Type="http://schemas.openxmlformats.org/officeDocument/2006/relationships/header" Target="header95.xml" Id="rId108" /><Relationship Type="http://schemas.openxmlformats.org/officeDocument/2006/relationships/header" Target="header109.xml" Id="rId124" /><Relationship Type="http://schemas.openxmlformats.org/officeDocument/2006/relationships/header" Target="header113.xml" Id="rId129" /><Relationship Type="http://schemas.openxmlformats.org/officeDocument/2006/relationships/header" Target="header45.xml" Id="rId54" /><Relationship Type="http://schemas.openxmlformats.org/officeDocument/2006/relationships/hyperlink" Target="http://www.ldaamerica.org/aboutld/professionals/guidelines.asp)" TargetMode="External" Id="rId70" /><Relationship Type="http://schemas.openxmlformats.org/officeDocument/2006/relationships/header" Target="header65.xml" Id="rId75" /><Relationship Type="http://schemas.openxmlformats.org/officeDocument/2006/relationships/header" Target="header80.xml" Id="rId91" /><Relationship Type="http://schemas.openxmlformats.org/officeDocument/2006/relationships/header" Target="header85.xml" Id="rId96" /><Relationship Type="http://schemas.openxmlformats.org/officeDocument/2006/relationships/header" Target="header123.xml" Id="rId140" /><Relationship Type="http://schemas.openxmlformats.org/officeDocument/2006/relationships/header" Target="header128.xml" Id="rId145" /><Relationship Type="http://schemas.openxmlformats.org/officeDocument/2006/relationships/fontTable" Target="fontTable.xml" Id="rId16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4.xml" Id="rId23" /><Relationship Type="http://schemas.openxmlformats.org/officeDocument/2006/relationships/header" Target="header19.xml" Id="rId28" /><Relationship Type="http://schemas.openxmlformats.org/officeDocument/2006/relationships/header" Target="header40.xml" Id="rId49" /><Relationship Type="http://schemas.openxmlformats.org/officeDocument/2006/relationships/header" Target="header101.xml" Id="rId114" /><Relationship Type="http://schemas.openxmlformats.org/officeDocument/2006/relationships/header" Target="header106.xml" Id="rId119" /><Relationship Type="http://schemas.openxmlformats.org/officeDocument/2006/relationships/header" Target="header35.xml" Id="rId44" /><Relationship Type="http://schemas.openxmlformats.org/officeDocument/2006/relationships/header" Target="header51.xml" Id="rId60" /><Relationship Type="http://schemas.openxmlformats.org/officeDocument/2006/relationships/header" Target="header56.xml" Id="rId65" /><Relationship Type="http://schemas.openxmlformats.org/officeDocument/2006/relationships/hyperlink" Target="http://cecp.air.org/fba/" TargetMode="External" Id="rId81" /><Relationship Type="http://schemas.openxmlformats.org/officeDocument/2006/relationships/header" Target="header75.xml" Id="rId86" /><Relationship Type="http://schemas.openxmlformats.org/officeDocument/2006/relationships/header" Target="header114.xml" Id="rId130" /><Relationship Type="http://schemas.openxmlformats.org/officeDocument/2006/relationships/footer" Target="footer3.xml" Id="rId135" /><Relationship Type="http://schemas.openxmlformats.org/officeDocument/2006/relationships/header" Target="header132.xml" Id="rId151" /><Relationship Type="http://schemas.openxmlformats.org/officeDocument/2006/relationships/header" Target="header135.xml" Id="rId156" /><Relationship Type="http://schemas.openxmlformats.org/officeDocument/2006/relationships/header" Target="header5.xml" Id="rId13" /><Relationship Type="http://schemas.openxmlformats.org/officeDocument/2006/relationships/header" Target="header10.xml" Id="rId18" /><Relationship Type="http://schemas.openxmlformats.org/officeDocument/2006/relationships/header" Target="header30.xml" Id="rId39" /><Relationship Type="http://schemas.openxmlformats.org/officeDocument/2006/relationships/header" Target="header96.xml" Id="rId109" /><Relationship Type="http://schemas.openxmlformats.org/officeDocument/2006/relationships/header" Target="header25.xml" Id="rId34" /><Relationship Type="http://schemas.openxmlformats.org/officeDocument/2006/relationships/header" Target="header41.xml" Id="rId50" /><Relationship Type="http://schemas.openxmlformats.org/officeDocument/2006/relationships/header" Target="header46.xml" Id="rId55" /><Relationship Type="http://schemas.openxmlformats.org/officeDocument/2006/relationships/header" Target="header66.xml" Id="rId76" /><Relationship Type="http://schemas.openxmlformats.org/officeDocument/2006/relationships/hyperlink" Target="http://www.transact.com/public/default.htm" TargetMode="External" Id="rId97" /><Relationship Type="http://schemas.openxmlformats.org/officeDocument/2006/relationships/header" Target="header91.xml" Id="rId104" /><Relationship Type="http://schemas.openxmlformats.org/officeDocument/2006/relationships/header" Target="header107.xml" Id="rId120" /><Relationship Type="http://schemas.openxmlformats.org/officeDocument/2006/relationships/hyperlink" Target="http://www.gadoe.org/Curriculum-" TargetMode="External" Id="rId125" /><Relationship Type="http://schemas.openxmlformats.org/officeDocument/2006/relationships/header" Target="header124.xml" Id="rId141" /><Relationship Type="http://schemas.openxmlformats.org/officeDocument/2006/relationships/footer" Target="footer4.xml" Id="rId146" /><Relationship Type="http://schemas.openxmlformats.org/officeDocument/2006/relationships/header" Target="header61.xml" Id="rId71" /><Relationship Type="http://schemas.openxmlformats.org/officeDocument/2006/relationships/header" Target="header81.xml" Id="rId92" /><Relationship Type="http://schemas.openxmlformats.org/officeDocument/2006/relationships/theme" Target="theme/theme1.xml" Id="rId162" /><Relationship Type="http://schemas.openxmlformats.org/officeDocument/2006/relationships/styles" Target="styles.xml" Id="rId2" /><Relationship Type="http://schemas.openxmlformats.org/officeDocument/2006/relationships/header" Target="header20.xml" Id="rId29" /><Relationship Type="http://schemas.openxmlformats.org/officeDocument/2006/relationships/header" Target="header15.xml" Id="rId24" /><Relationship Type="http://schemas.openxmlformats.org/officeDocument/2006/relationships/header" Target="header31.xml" Id="rId40" /><Relationship Type="http://schemas.openxmlformats.org/officeDocument/2006/relationships/header" Target="header36.xml" Id="rId45" /><Relationship Type="http://schemas.openxmlformats.org/officeDocument/2006/relationships/header" Target="header57.xml" Id="rId66" /><Relationship Type="http://schemas.openxmlformats.org/officeDocument/2006/relationships/header" Target="header76.xml" Id="rId87" /><Relationship Type="http://schemas.openxmlformats.org/officeDocument/2006/relationships/header" Target="header97.xml" Id="rId110" /><Relationship Type="http://schemas.openxmlformats.org/officeDocument/2006/relationships/header" Target="header102.xml" Id="rId115" /><Relationship Type="http://schemas.openxmlformats.org/officeDocument/2006/relationships/header" Target="header115.xml" Id="rId131" /><Relationship Type="http://schemas.openxmlformats.org/officeDocument/2006/relationships/header" Target="header119.xml" Id="rId136" /><Relationship Type="http://schemas.openxmlformats.org/officeDocument/2006/relationships/hyperlink" Target="http://www.quitman.k12.ga.us/" TargetMode="External" Id="rId157" /><Relationship Type="http://schemas.openxmlformats.org/officeDocument/2006/relationships/header" Target="header52.xml" Id="rId61" /><Relationship Type="http://schemas.openxmlformats.org/officeDocument/2006/relationships/header" Target="header71.xml" Id="rId82" /><Relationship Type="http://schemas.openxmlformats.org/officeDocument/2006/relationships/hyperlink" Target="http://www.vocrehabga.org/" TargetMode="External" Id="rId152" /><Relationship Type="http://schemas.openxmlformats.org/officeDocument/2006/relationships/header" Target="header11.xml" Id="rId19" /><Relationship Type="http://schemas.openxmlformats.org/officeDocument/2006/relationships/header" Target="header6.xml" Id="rId14" /><Relationship Type="http://schemas.openxmlformats.org/officeDocument/2006/relationships/header" Target="header21.xml" Id="rId30" /><Relationship Type="http://schemas.openxmlformats.org/officeDocument/2006/relationships/header" Target="header26.xml" Id="rId35" /><Relationship Type="http://schemas.openxmlformats.org/officeDocument/2006/relationships/header" Target="header47.xml" Id="rId56" /><Relationship Type="http://schemas.openxmlformats.org/officeDocument/2006/relationships/header" Target="header67.xml" Id="rId77" /><Relationship Type="http://schemas.openxmlformats.org/officeDocument/2006/relationships/header" Target="header87.xml" Id="rId100" /><Relationship Type="http://schemas.openxmlformats.org/officeDocument/2006/relationships/header" Target="header92.xml" Id="rId105" /><Relationship Type="http://schemas.openxmlformats.org/officeDocument/2006/relationships/header" Target="header110.xml" Id="rId126" /><Relationship Type="http://schemas.openxmlformats.org/officeDocument/2006/relationships/header" Target="header129.xml" Id="rId147" /><Relationship Type="http://schemas.openxmlformats.org/officeDocument/2006/relationships/header" Target="header1.xml" Id="rId8" /><Relationship Type="http://schemas.openxmlformats.org/officeDocument/2006/relationships/header" Target="header42.xml" Id="rId51" /><Relationship Type="http://schemas.openxmlformats.org/officeDocument/2006/relationships/header" Target="header62.xml" Id="rId72" /><Relationship Type="http://schemas.openxmlformats.org/officeDocument/2006/relationships/header" Target="header82.xml" Id="rId93" /><Relationship Type="http://schemas.openxmlformats.org/officeDocument/2006/relationships/header" Target="header86.xml" Id="rId98" /><Relationship Type="http://schemas.openxmlformats.org/officeDocument/2006/relationships/header" Target="header108.xml" Id="rId121" /><Relationship Type="http://schemas.openxmlformats.org/officeDocument/2006/relationships/header" Target="header125.xml" Id="rId142" /><Relationship Type="http://schemas.openxmlformats.org/officeDocument/2006/relationships/settings" Target="settings.xml" Id="rId3" /><Relationship Type="http://schemas.openxmlformats.org/officeDocument/2006/relationships/header" Target="header16.xml" Id="rId25" /><Relationship Type="http://schemas.openxmlformats.org/officeDocument/2006/relationships/header" Target="header37.xml" Id="rId46" /><Relationship Type="http://schemas.openxmlformats.org/officeDocument/2006/relationships/header" Target="header58.xml" Id="rId67" /><Relationship Type="http://schemas.openxmlformats.org/officeDocument/2006/relationships/header" Target="header103.xml" Id="rId116" /><Relationship Type="http://schemas.openxmlformats.org/officeDocument/2006/relationships/header" Target="header120.xml" Id="rId137" /><Relationship Type="http://schemas.openxmlformats.org/officeDocument/2006/relationships/header" Target="header136.xml" Id="rId158" /><Relationship Type="http://schemas.openxmlformats.org/officeDocument/2006/relationships/header" Target="header12.xml" Id="rId20" /><Relationship Type="http://schemas.openxmlformats.org/officeDocument/2006/relationships/header" Target="header32.xml" Id="rId41" /><Relationship Type="http://schemas.openxmlformats.org/officeDocument/2006/relationships/header" Target="header53.xml" Id="rId62" /><Relationship Type="http://schemas.openxmlformats.org/officeDocument/2006/relationships/header" Target="header72.xml" Id="rId83" /><Relationship Type="http://schemas.openxmlformats.org/officeDocument/2006/relationships/header" Target="header77.xml" Id="rId88" /><Relationship Type="http://schemas.openxmlformats.org/officeDocument/2006/relationships/header" Target="header98.xml" Id="rId111" /><Relationship Type="http://schemas.openxmlformats.org/officeDocument/2006/relationships/header" Target="header116.xml" Id="rId132" /><Relationship Type="http://schemas.openxmlformats.org/officeDocument/2006/relationships/hyperlink" Target="http://www.doe.k12.ga.us/" TargetMode="External" Id="rId153" /><Relationship Type="http://schemas.openxmlformats.org/officeDocument/2006/relationships/header" Target="header7.xml" Id="rId15" /><Relationship Type="http://schemas.openxmlformats.org/officeDocument/2006/relationships/header" Target="header27.xml" Id="rId36" /><Relationship Type="http://schemas.openxmlformats.org/officeDocument/2006/relationships/header" Target="header48.xml" Id="rId57" /><Relationship Type="http://schemas.openxmlformats.org/officeDocument/2006/relationships/header" Target="header93.xml" Id="rId106" /><Relationship Type="http://schemas.openxmlformats.org/officeDocument/2006/relationships/header" Target="header111.xml" Id="rId127" /><Relationship Type="http://schemas.openxmlformats.org/officeDocument/2006/relationships/header" Target="header2.xml" Id="rId10" /><Relationship Type="http://schemas.openxmlformats.org/officeDocument/2006/relationships/header" Target="header22.xml" Id="rId31" /><Relationship Type="http://schemas.openxmlformats.org/officeDocument/2006/relationships/header" Target="header43.xml" Id="rId52" /><Relationship Type="http://schemas.openxmlformats.org/officeDocument/2006/relationships/header" Target="header63.xml" Id="rId73" /><Relationship Type="http://schemas.openxmlformats.org/officeDocument/2006/relationships/header" Target="header68.xml" Id="rId78" /><Relationship Type="http://schemas.openxmlformats.org/officeDocument/2006/relationships/header" Target="header83.xml" Id="rId94" /><Relationship Type="http://schemas.openxmlformats.org/officeDocument/2006/relationships/hyperlink" Target="http://www.quitman.k12.ga.us/" TargetMode="External" Id="rId99" /><Relationship Type="http://schemas.openxmlformats.org/officeDocument/2006/relationships/header" Target="header88.xml" Id="rId101" /><Relationship Type="http://schemas.openxmlformats.org/officeDocument/2006/relationships/footer" Target="footer2.xml" Id="rId122" /><Relationship Type="http://schemas.openxmlformats.org/officeDocument/2006/relationships/header" Target="header126.xml" Id="rId143" /><Relationship Type="http://schemas.openxmlformats.org/officeDocument/2006/relationships/footer" Target="footer5.xml" Id="rId148"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header17.xml" Id="rId26" /><Relationship Type="http://schemas.openxmlformats.org/officeDocument/2006/relationships/header" Target="header38.xml" Id="rId47" /><Relationship Type="http://schemas.openxmlformats.org/officeDocument/2006/relationships/header" Target="header59.xml" Id="rId68" /><Relationship Type="http://schemas.openxmlformats.org/officeDocument/2006/relationships/header" Target="header78.xml" Id="rId89" /><Relationship Type="http://schemas.openxmlformats.org/officeDocument/2006/relationships/header" Target="header99.xml" Id="rId112" /><Relationship Type="http://schemas.openxmlformats.org/officeDocument/2006/relationships/header" Target="header117.xml" Id="rId133" /><Relationship Type="http://schemas.openxmlformats.org/officeDocument/2006/relationships/header" Target="header133.xml" Id="rId154" /><Relationship Type="http://schemas.openxmlformats.org/officeDocument/2006/relationships/header" Target="header8.xml" Id="rId16" /><Relationship Type="http://schemas.openxmlformats.org/officeDocument/2006/relationships/header" Target="header28.xml" Id="rId37" /><Relationship Type="http://schemas.openxmlformats.org/officeDocument/2006/relationships/header" Target="header49.xml" Id="rId58" /><Relationship Type="http://schemas.openxmlformats.org/officeDocument/2006/relationships/header" Target="header69.xml" Id="rId79" /><Relationship Type="http://schemas.openxmlformats.org/officeDocument/2006/relationships/header" Target="header89.xml" Id="rId102" /><Relationship Type="http://schemas.openxmlformats.org/officeDocument/2006/relationships/hyperlink" Target="http://www.gadoe.org/" TargetMode="External" Id="rId123" /><Relationship Type="http://schemas.openxmlformats.org/officeDocument/2006/relationships/header" Target="header127.xml" Id="rId144" /><Relationship Type="http://schemas.openxmlformats.org/officeDocument/2006/relationships/header" Target="header79.xml" Id="rId90" /><Relationship Type="http://schemas.openxmlformats.org/officeDocument/2006/relationships/header" Target="header18.xml" Id="rId27" /><Relationship Type="http://schemas.openxmlformats.org/officeDocument/2006/relationships/header" Target="header39.xml" Id="rId48" /><Relationship Type="http://schemas.openxmlformats.org/officeDocument/2006/relationships/header" Target="header60.xml" Id="rId69" /><Relationship Type="http://schemas.openxmlformats.org/officeDocument/2006/relationships/header" Target="header100.xml" Id="rId113" /><Relationship Type="http://schemas.openxmlformats.org/officeDocument/2006/relationships/header" Target="header118.xml" Id="rId134" /><Relationship Type="http://schemas.openxmlformats.org/officeDocument/2006/relationships/header" Target="header70.xml" Id="rId80" /><Relationship Type="http://schemas.openxmlformats.org/officeDocument/2006/relationships/header" Target="header134.xml" Id="rId155" /><Relationship Type="http://schemas.openxmlformats.org/officeDocument/2006/relationships/image" Target="/media/image.tiff" Id="Rb5fb0ac26e7d45c7" /><Relationship Type="http://schemas.openxmlformats.org/officeDocument/2006/relationships/hyperlink" Target="mailto:ayme.murdock@quitman.k12.ga.us" TargetMode="External" Id="R19de12075a564d8d"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Carla Carter</dc:creator>
  <lastModifiedBy>Courtney Murphy</lastModifiedBy>
  <revision>4</revision>
  <lastPrinted>2023-12-13T17:58:00.0000000Z</lastPrinted>
  <dcterms:created xsi:type="dcterms:W3CDTF">2024-01-23T17:27:00.0000000Z</dcterms:created>
  <dcterms:modified xsi:type="dcterms:W3CDTF">2024-01-26T16:17:06.4114535Z</dcterms:modified>
</coreProperties>
</file>