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BED0" w14:textId="5E460538" w:rsidR="00117FB9" w:rsidRDefault="00000000">
      <w:pPr>
        <w:spacing w:after="16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Personnel Committee Meeting </w:t>
      </w:r>
      <w:r w:rsidR="00117FB9">
        <w:rPr>
          <w:b/>
          <w:bCs/>
          <w:sz w:val="24"/>
          <w:szCs w:val="24"/>
        </w:rPr>
        <w:t>Agenda Topic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Review of Non-Certified Staff Compensation System &amp; 2026-2027 Compensation Recommendations</w:t>
      </w:r>
    </w:p>
    <w:p w14:paraId="41E3082E" w14:textId="71ECA974" w:rsidR="00255158" w:rsidRDefault="00000000">
      <w:pPr>
        <w:spacing w:after="160" w:line="276" w:lineRule="auto"/>
      </w:pPr>
      <w:r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="00117FB9">
        <w:rPr>
          <w:sz w:val="24"/>
          <w:szCs w:val="24"/>
        </w:rPr>
        <w:t xml:space="preserve">5/1/2026 </w:t>
      </w:r>
      <w:r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117FB9">
        <w:rPr>
          <w:sz w:val="24"/>
          <w:szCs w:val="24"/>
        </w:rPr>
        <w:t xml:space="preserve">12-1 </w:t>
      </w:r>
      <w:r>
        <w:rPr>
          <w:b/>
          <w:bCs/>
          <w:sz w:val="24"/>
          <w:szCs w:val="24"/>
        </w:rPr>
        <w:t>Locatio</w:t>
      </w:r>
      <w:r w:rsidR="00117FB9">
        <w:rPr>
          <w:b/>
          <w:bCs/>
          <w:sz w:val="24"/>
          <w:szCs w:val="24"/>
        </w:rPr>
        <w:t xml:space="preserve">n: </w:t>
      </w:r>
      <w:r w:rsidR="00117FB9" w:rsidRPr="00117FB9">
        <w:rPr>
          <w:sz w:val="24"/>
          <w:szCs w:val="24"/>
        </w:rPr>
        <w:t>GUHS/Teams</w:t>
      </w:r>
      <w:r w:rsidR="001C763E">
        <w:rPr>
          <w:sz w:val="24"/>
          <w:szCs w:val="24"/>
        </w:rPr>
        <w:t xml:space="preserve"> </w:t>
      </w:r>
      <w:proofErr w:type="spellStart"/>
      <w:r w:rsidR="001C763E">
        <w:rPr>
          <w:sz w:val="24"/>
          <w:szCs w:val="24"/>
        </w:rPr>
        <w:t>Teams</w:t>
      </w:r>
      <w:proofErr w:type="spellEnd"/>
      <w:r w:rsidR="001C763E">
        <w:rPr>
          <w:sz w:val="24"/>
          <w:szCs w:val="24"/>
        </w:rPr>
        <w:t xml:space="preserve"> Link: </w:t>
      </w:r>
      <w:hyperlink r:id="rId5" w:history="1">
        <w:r w:rsidR="001C763E" w:rsidRPr="001C763E">
          <w:rPr>
            <w:rStyle w:val="Hyperlink"/>
            <w:sz w:val="24"/>
            <w:szCs w:val="24"/>
          </w:rPr>
          <w:t>Click Here</w:t>
        </w:r>
      </w:hyperlink>
    </w:p>
    <w:p w14:paraId="3DBD9EAF" w14:textId="77777777" w:rsidR="00255158" w:rsidRDefault="00255158">
      <w:pPr>
        <w:pBdr>
          <w:bottom w:val="single" w:sz="6" w:space="0" w:color="CCCCCC"/>
        </w:pBdr>
        <w:spacing w:before="200" w:after="200"/>
      </w:pPr>
    </w:p>
    <w:p w14:paraId="2E7D6E7A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1. Call to Order</w:t>
      </w:r>
    </w:p>
    <w:p w14:paraId="3CE9BF10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Review of meeting objectives</w:t>
      </w:r>
    </w:p>
    <w:p w14:paraId="6E53AD10" w14:textId="77777777" w:rsidR="00255158" w:rsidRDefault="00255158">
      <w:pPr>
        <w:spacing w:after="120"/>
      </w:pPr>
    </w:p>
    <w:p w14:paraId="1B23405E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2. Overview of Current Compensation System</w:t>
      </w:r>
    </w:p>
    <w:p w14:paraId="32690BE0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Brief summary of the existing non-certified staff compensation structure</w:t>
      </w:r>
    </w:p>
    <w:p w14:paraId="02F94CEC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Key challenges and limitations</w:t>
      </w:r>
    </w:p>
    <w:p w14:paraId="3108A438" w14:textId="77777777" w:rsidR="00255158" w:rsidRDefault="00255158">
      <w:pPr>
        <w:spacing w:after="120"/>
      </w:pPr>
    </w:p>
    <w:p w14:paraId="3390D1D0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3. Proposed Shift in Compensation Philosophy</w:t>
      </w:r>
    </w:p>
    <w:p w14:paraId="55CDDE65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Explanation of the position-based/job description approach</w:t>
      </w:r>
    </w:p>
    <w:p w14:paraId="55D9AD9E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Rationale for separating compensation strategy from individual performance</w:t>
      </w:r>
    </w:p>
    <w:p w14:paraId="1AE679F1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Expected benefits: predictive budgeting, transparency, and consistency</w:t>
      </w:r>
    </w:p>
    <w:p w14:paraId="16E0C97A" w14:textId="77777777" w:rsidR="00255158" w:rsidRDefault="00255158">
      <w:pPr>
        <w:spacing w:after="120"/>
      </w:pPr>
    </w:p>
    <w:p w14:paraId="489E0644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4. Review of Compensation System Documents</w:t>
      </w:r>
    </w:p>
    <w:p w14:paraId="71633A56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Walkthrough of supporting documents (available in Teams under Personnel Committee)</w:t>
      </w:r>
    </w:p>
    <w:p w14:paraId="06C1FB11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Q&amp;A and clarifications</w:t>
      </w:r>
    </w:p>
    <w:p w14:paraId="5AC97E89" w14:textId="77777777" w:rsidR="00255158" w:rsidRDefault="00255158">
      <w:pPr>
        <w:spacing w:after="120"/>
      </w:pPr>
    </w:p>
    <w:p w14:paraId="7F0832EB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5. Discussion: Business Manager Compensation Structure</w:t>
      </w:r>
    </w:p>
    <w:p w14:paraId="789669D0" w14:textId="490E86E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 xml:space="preserve">Overview of current management structure for </w:t>
      </w:r>
      <w:r w:rsidR="00750235">
        <w:rPr>
          <w:sz w:val="24"/>
          <w:szCs w:val="24"/>
        </w:rPr>
        <w:t>BM</w:t>
      </w:r>
      <w:r>
        <w:rPr>
          <w:sz w:val="24"/>
          <w:szCs w:val="24"/>
        </w:rPr>
        <w:t>’s position</w:t>
      </w:r>
    </w:p>
    <w:p w14:paraId="3D6647EC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Market analysis and identified salary discrepancy</w:t>
      </w:r>
    </w:p>
    <w:p w14:paraId="17E21037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Options for including/excluding the Business Manager in the new system</w:t>
      </w:r>
    </w:p>
    <w:p w14:paraId="5694BB89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Considerations for Board negotiation process</w:t>
      </w:r>
    </w:p>
    <w:p w14:paraId="22EB6165" w14:textId="77777777" w:rsidR="00255158" w:rsidRDefault="00255158">
      <w:pPr>
        <w:spacing w:after="120"/>
      </w:pPr>
    </w:p>
    <w:p w14:paraId="3B042560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6. Committee Input &amp; Decision Points</w:t>
      </w:r>
    </w:p>
    <w:p w14:paraId="291AAADE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Feedback on proposed system and recommendations</w:t>
      </w:r>
    </w:p>
    <w:p w14:paraId="7F19DC10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Decision on Business Manager’s inclusion in the system</w:t>
      </w:r>
    </w:p>
    <w:p w14:paraId="1E1C54B7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Next steps for implementation</w:t>
      </w:r>
    </w:p>
    <w:p w14:paraId="3FEAB08B" w14:textId="77777777" w:rsidR="00255158" w:rsidRDefault="00255158">
      <w:pPr>
        <w:spacing w:after="120"/>
      </w:pPr>
    </w:p>
    <w:p w14:paraId="2983A9F3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7. Action Items &amp; Timeline</w:t>
      </w:r>
    </w:p>
    <w:p w14:paraId="3B1BA6DF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Assignments and responsibilities</w:t>
      </w:r>
    </w:p>
    <w:p w14:paraId="2EDD7974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t xml:space="preserve">•  </w:t>
      </w:r>
      <w:r>
        <w:rPr>
          <w:sz w:val="24"/>
          <w:szCs w:val="24"/>
        </w:rPr>
        <w:t>Timeline for finalizing recommendations and presenting to the Board</w:t>
      </w:r>
    </w:p>
    <w:p w14:paraId="018912B6" w14:textId="77777777" w:rsidR="00255158" w:rsidRDefault="00255158">
      <w:pPr>
        <w:spacing w:after="120"/>
      </w:pPr>
    </w:p>
    <w:p w14:paraId="029F931B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8. Other Business</w:t>
      </w:r>
    </w:p>
    <w:p w14:paraId="3EDB351F" w14:textId="77777777" w:rsidR="00255158" w:rsidRDefault="00000000">
      <w:pPr>
        <w:spacing w:after="60" w:line="276" w:lineRule="auto"/>
        <w:ind w:left="360"/>
      </w:pPr>
      <w:r>
        <w:rPr>
          <w:sz w:val="22"/>
          <w:szCs w:val="22"/>
        </w:rPr>
        <w:lastRenderedPageBreak/>
        <w:t xml:space="preserve">•  </w:t>
      </w:r>
      <w:r>
        <w:rPr>
          <w:sz w:val="24"/>
          <w:szCs w:val="24"/>
        </w:rPr>
        <w:t>Open floor for additional questions or concerns</w:t>
      </w:r>
    </w:p>
    <w:p w14:paraId="7A91C215" w14:textId="77777777" w:rsidR="00255158" w:rsidRDefault="00255158">
      <w:pPr>
        <w:spacing w:after="120"/>
      </w:pPr>
    </w:p>
    <w:p w14:paraId="44CF8CB9" w14:textId="77777777" w:rsidR="00255158" w:rsidRDefault="00000000">
      <w:pPr>
        <w:spacing w:before="240" w:after="120"/>
      </w:pPr>
      <w:r>
        <w:rPr>
          <w:b/>
          <w:bCs/>
          <w:sz w:val="24"/>
          <w:szCs w:val="24"/>
        </w:rPr>
        <w:t>9. Adjournment</w:t>
      </w:r>
    </w:p>
    <w:p w14:paraId="36A0D1FE" w14:textId="53999396" w:rsidR="00255158" w:rsidRDefault="00255158">
      <w:pPr>
        <w:spacing w:after="160" w:line="276" w:lineRule="auto"/>
      </w:pPr>
    </w:p>
    <w:sectPr w:rsidR="00255158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2875"/>
    <w:multiLevelType w:val="hybridMultilevel"/>
    <w:tmpl w:val="B36CC3CC"/>
    <w:lvl w:ilvl="0" w:tplc="F62C8D0E">
      <w:start w:val="1"/>
      <w:numFmt w:val="bullet"/>
      <w:lvlText w:val="●"/>
      <w:lvlJc w:val="left"/>
      <w:pPr>
        <w:ind w:left="720" w:hanging="360"/>
      </w:pPr>
    </w:lvl>
    <w:lvl w:ilvl="1" w:tplc="B8540C42">
      <w:start w:val="1"/>
      <w:numFmt w:val="bullet"/>
      <w:lvlText w:val="○"/>
      <w:lvlJc w:val="left"/>
      <w:pPr>
        <w:ind w:left="1440" w:hanging="360"/>
      </w:pPr>
    </w:lvl>
    <w:lvl w:ilvl="2" w:tplc="ABA433CA">
      <w:start w:val="1"/>
      <w:numFmt w:val="bullet"/>
      <w:lvlText w:val="■"/>
      <w:lvlJc w:val="left"/>
      <w:pPr>
        <w:ind w:left="2160" w:hanging="360"/>
      </w:pPr>
    </w:lvl>
    <w:lvl w:ilvl="3" w:tplc="159C781A">
      <w:start w:val="1"/>
      <w:numFmt w:val="bullet"/>
      <w:lvlText w:val="●"/>
      <w:lvlJc w:val="left"/>
      <w:pPr>
        <w:ind w:left="2880" w:hanging="360"/>
      </w:pPr>
    </w:lvl>
    <w:lvl w:ilvl="4" w:tplc="21308536">
      <w:start w:val="1"/>
      <w:numFmt w:val="bullet"/>
      <w:lvlText w:val="○"/>
      <w:lvlJc w:val="left"/>
      <w:pPr>
        <w:ind w:left="3600" w:hanging="360"/>
      </w:pPr>
    </w:lvl>
    <w:lvl w:ilvl="5" w:tplc="12860FE0">
      <w:start w:val="1"/>
      <w:numFmt w:val="bullet"/>
      <w:lvlText w:val="■"/>
      <w:lvlJc w:val="left"/>
      <w:pPr>
        <w:ind w:left="4320" w:hanging="360"/>
      </w:pPr>
    </w:lvl>
    <w:lvl w:ilvl="6" w:tplc="7C0EC186">
      <w:start w:val="1"/>
      <w:numFmt w:val="bullet"/>
      <w:lvlText w:val="●"/>
      <w:lvlJc w:val="left"/>
      <w:pPr>
        <w:ind w:left="5040" w:hanging="360"/>
      </w:pPr>
    </w:lvl>
    <w:lvl w:ilvl="7" w:tplc="B8CABB44">
      <w:start w:val="1"/>
      <w:numFmt w:val="bullet"/>
      <w:lvlText w:val="●"/>
      <w:lvlJc w:val="left"/>
      <w:pPr>
        <w:ind w:left="5760" w:hanging="360"/>
      </w:pPr>
    </w:lvl>
    <w:lvl w:ilvl="8" w:tplc="9D5C55BA">
      <w:start w:val="1"/>
      <w:numFmt w:val="bullet"/>
      <w:lvlText w:val="●"/>
      <w:lvlJc w:val="left"/>
      <w:pPr>
        <w:ind w:left="6480" w:hanging="360"/>
      </w:pPr>
    </w:lvl>
  </w:abstractNum>
  <w:num w:numId="1" w16cid:durableId="4800784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58"/>
    <w:rsid w:val="00117FB9"/>
    <w:rsid w:val="001C763E"/>
    <w:rsid w:val="00255158"/>
    <w:rsid w:val="00750235"/>
    <w:rsid w:val="00BA1BA9"/>
    <w:rsid w:val="00C11004"/>
    <w:rsid w:val="00D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1AEF"/>
  <w15:docId w15:val="{F2FDFA49-4AA3-4322-9E39-9EF5D486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8336658882714?p=t63ySbrwdGTcH28E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d5d7bcc-c8a5-44e2-92df-0a68f58e027a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ALLETE GPT message</vt:lpstr>
    </vt:vector>
  </TitlesOfParts>
  <Company>ALLETE, Inc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ALLETE GPT message</dc:title>
  <dc:creator>ALLETE GPT</dc:creator>
  <dc:description>Exported message from ALLETE GPT</dc:description>
  <cp:lastModifiedBy>Martin Bratrud</cp:lastModifiedBy>
  <cp:revision>3</cp:revision>
  <cp:lastPrinted>2026-04-22T16:14:00Z</cp:lastPrinted>
  <dcterms:created xsi:type="dcterms:W3CDTF">2026-04-22T16:11:00Z</dcterms:created>
  <dcterms:modified xsi:type="dcterms:W3CDTF">2026-04-22T16:14:00Z</dcterms:modified>
</cp:coreProperties>
</file>