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sz w:val="20"/>
          <w:szCs w:val="20"/>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drawing>
          <wp:inline distB="114300" distT="114300" distL="114300" distR="114300">
            <wp:extent cx="1590675" cy="1134968"/>
            <wp:effectExtent b="0" l="0" r="0" t="0"/>
            <wp:docPr id="8"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90675" cy="113496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spacing w:after="0" w:line="276" w:lineRule="auto"/>
        <w:rPr>
          <w:b w:val="1"/>
          <w:sz w:val="22"/>
          <w:szCs w:val="22"/>
        </w:rPr>
      </w:pPr>
      <w:r w:rsidDel="00000000" w:rsidR="00000000" w:rsidRPr="00000000">
        <w:rPr>
          <w:b w:val="1"/>
          <w:sz w:val="22"/>
          <w:szCs w:val="22"/>
          <w:rtl w:val="0"/>
        </w:rPr>
        <w:t xml:space="preserve">School Parent and Family Engagement Policy</w:t>
      </w:r>
    </w:p>
    <w:p w:rsidR="00000000" w:rsidDel="00000000" w:rsidP="00000000" w:rsidRDefault="00000000" w:rsidRPr="00000000" w14:paraId="00000004">
      <w:pPr>
        <w:pageBreakBefore w:val="0"/>
        <w:spacing w:after="0" w:line="240" w:lineRule="auto"/>
        <w:rPr>
          <w:b w:val="1"/>
          <w:sz w:val="22"/>
          <w:szCs w:val="22"/>
        </w:rPr>
      </w:pPr>
      <w:r w:rsidDel="00000000" w:rsidR="00000000" w:rsidRPr="00000000">
        <w:rPr>
          <w:b w:val="1"/>
          <w:sz w:val="22"/>
          <w:szCs w:val="22"/>
          <w:rtl w:val="0"/>
        </w:rPr>
        <w:t xml:space="preserve">McKenzie High School</w:t>
      </w:r>
    </w:p>
    <w:p w:rsidR="00000000" w:rsidDel="00000000" w:rsidP="00000000" w:rsidRDefault="00000000" w:rsidRPr="00000000" w14:paraId="00000005">
      <w:pPr>
        <w:pageBreakBefore w:val="0"/>
        <w:spacing w:after="0" w:line="240" w:lineRule="auto"/>
        <w:rPr>
          <w:b w:val="1"/>
          <w:sz w:val="22"/>
          <w:szCs w:val="22"/>
        </w:rPr>
      </w:pPr>
      <w:r w:rsidDel="00000000" w:rsidR="00000000" w:rsidRPr="00000000">
        <w:rPr>
          <w:b w:val="1"/>
          <w:sz w:val="22"/>
          <w:szCs w:val="22"/>
          <w:rtl w:val="0"/>
        </w:rPr>
        <w:t xml:space="preserve">2020-2021</w:t>
      </w:r>
    </w:p>
    <w:p w:rsidR="00000000" w:rsidDel="00000000" w:rsidP="00000000" w:rsidRDefault="00000000" w:rsidRPr="00000000" w14:paraId="00000006">
      <w:pPr>
        <w:pageBreakBefore w:val="0"/>
        <w:spacing w:after="0" w:line="240" w:lineRule="auto"/>
        <w:rPr>
          <w:b w:val="1"/>
          <w:sz w:val="22"/>
          <w:szCs w:val="22"/>
        </w:rPr>
      </w:pPr>
      <w:r w:rsidDel="00000000" w:rsidR="00000000" w:rsidRPr="00000000">
        <w:rPr>
          <w:b w:val="1"/>
          <w:sz w:val="22"/>
          <w:szCs w:val="22"/>
          <w:rtl w:val="0"/>
        </w:rPr>
        <w:t xml:space="preserve">Last Revised September 2020</w:t>
      </w:r>
    </w:p>
    <w:p w:rsidR="00000000" w:rsidDel="00000000" w:rsidP="00000000" w:rsidRDefault="00000000" w:rsidRPr="00000000" w14:paraId="00000007">
      <w:pPr>
        <w:pageBreakBefore w:val="0"/>
        <w:spacing w:after="0" w:line="240" w:lineRule="auto"/>
        <w:jc w:val="center"/>
        <w:rPr>
          <w:b w:val="1"/>
          <w:sz w:val="23"/>
          <w:szCs w:val="23"/>
        </w:rPr>
      </w:pPr>
      <w:r w:rsidDel="00000000" w:rsidR="00000000" w:rsidRPr="00000000">
        <w:rPr>
          <w:rtl w:val="0"/>
        </w:rPr>
      </w:r>
    </w:p>
    <w:p w:rsidR="00000000" w:rsidDel="00000000" w:rsidP="00000000" w:rsidRDefault="00000000" w:rsidRPr="00000000" w14:paraId="00000008">
      <w:pPr>
        <w:pageBreakBefore w:val="0"/>
        <w:spacing w:after="0" w:line="276" w:lineRule="auto"/>
        <w:rPr>
          <w:sz w:val="20"/>
          <w:szCs w:val="20"/>
        </w:rPr>
      </w:pPr>
      <w:r w:rsidDel="00000000" w:rsidR="00000000" w:rsidRPr="00000000">
        <w:rPr>
          <w:sz w:val="20"/>
          <w:szCs w:val="20"/>
          <w:rtl w:val="0"/>
        </w:rPr>
        <w:t xml:space="preserve">In support of strengthening student academic achievement, McKenzie High School 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rsidR="00000000" w:rsidDel="00000000" w:rsidP="00000000" w:rsidRDefault="00000000" w:rsidRPr="00000000" w14:paraId="00000009">
      <w:pPr>
        <w:pageBreakBefore w:val="0"/>
        <w:spacing w:after="0" w:line="276" w:lineRule="auto"/>
        <w:rPr>
          <w:sz w:val="20"/>
          <w:szCs w:val="20"/>
        </w:rPr>
      </w:pPr>
      <w:r w:rsidDel="00000000" w:rsidR="00000000" w:rsidRPr="00000000">
        <w:rPr>
          <w:rtl w:val="0"/>
        </w:rPr>
      </w:r>
    </w:p>
    <w:p w:rsidR="00000000" w:rsidDel="00000000" w:rsidP="00000000" w:rsidRDefault="00000000" w:rsidRPr="00000000" w14:paraId="0000000A">
      <w:pPr>
        <w:pageBreakBefore w:val="0"/>
        <w:spacing w:after="0" w:line="276" w:lineRule="auto"/>
        <w:rPr>
          <w:sz w:val="20"/>
          <w:szCs w:val="20"/>
        </w:rPr>
      </w:pPr>
      <w:bookmarkStart w:colFirst="0" w:colLast="0" w:name="_gjdgxs" w:id="0"/>
      <w:bookmarkEnd w:id="0"/>
      <w:r w:rsidDel="00000000" w:rsidR="00000000" w:rsidRPr="00000000">
        <w:rPr>
          <w:sz w:val="20"/>
          <w:szCs w:val="20"/>
          <w:rtl w:val="0"/>
        </w:rPr>
        <w:t xml:space="preserve">McKenzie High School agrees to implement the following requirements as outlined by Section 1116:</w:t>
      </w:r>
    </w:p>
    <w:p w:rsidR="00000000" w:rsidDel="00000000" w:rsidP="00000000" w:rsidRDefault="00000000" w:rsidRPr="00000000" w14:paraId="0000000B">
      <w:pPr>
        <w:pageBreakBefore w:val="0"/>
        <w:spacing w:after="0" w:line="276" w:lineRule="auto"/>
        <w:rPr>
          <w:sz w:val="20"/>
          <w:szCs w:val="20"/>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0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If the school improvement plan under Section 1114(b) of the ESSA is not satisfactory to the families of participating children, submit any family comments on the plan when the school makes the plan available to the local educational agency. </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Be governed by the following statutory definition of parent and family engagement and will carry out programs, activities, and procedures in accordance with this definition: </w:t>
      </w:r>
    </w:p>
    <w:p w:rsidR="00000000" w:rsidDel="00000000" w:rsidP="00000000" w:rsidRDefault="00000000" w:rsidRPr="00000000" w14:paraId="00000011">
      <w:pPr>
        <w:pageBreakBefore w:val="0"/>
        <w:spacing w:after="0" w:line="240" w:lineRule="auto"/>
        <w:ind w:left="1440" w:firstLine="0"/>
        <w:rPr>
          <w:sz w:val="20"/>
          <w:szCs w:val="20"/>
        </w:rPr>
      </w:pPr>
      <w:r w:rsidDel="00000000" w:rsidR="00000000" w:rsidRPr="00000000">
        <w:rPr>
          <w:sz w:val="20"/>
          <w:szCs w:val="20"/>
          <w:rtl w:val="0"/>
        </w:rPr>
        <w:t xml:space="preserve">Parent and Family Engagement means the participation of families in regular, two-way, and meaningful communication involving student academic learning and other school activities, including ensuring:</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mallCaps w:val="0"/>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families play an integral role in assisting their child’s learning;</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mallCaps w:val="0"/>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families are encouraged to be actively involved in their child’s education at school;</w:t>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mallCaps w:val="0"/>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families are full partners in their child’s education and are included, as appropriate, in decision-making and on advisory committees to assist in the education of their child; and</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mallCaps w:val="0"/>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other activities are carried out, such as those described in Section 1116 of the ESSA.</w:t>
      </w:r>
    </w:p>
    <w:p w:rsidR="00000000" w:rsidDel="00000000" w:rsidP="00000000" w:rsidRDefault="00000000" w:rsidRPr="00000000" w14:paraId="00000016">
      <w:pPr>
        <w:pageBreakBefore w:val="0"/>
        <w:rPr>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JOINTLY DEVELOPED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ageBreakBefore w:val="0"/>
        <w:spacing w:after="0" w:line="276" w:lineRule="auto"/>
        <w:rPr>
          <w:sz w:val="20"/>
          <w:szCs w:val="20"/>
        </w:rPr>
      </w:pPr>
      <w:r w:rsidDel="00000000" w:rsidR="00000000" w:rsidRPr="00000000">
        <w:rPr>
          <w:sz w:val="20"/>
          <w:szCs w:val="20"/>
          <w:rtl w:val="0"/>
        </w:rPr>
        <w:t xml:space="preserve">McKenzie High School</w:t>
      </w:r>
      <w:r w:rsidDel="00000000" w:rsidR="00000000" w:rsidRPr="00000000">
        <w:rPr>
          <w:sz w:val="20"/>
          <w:szCs w:val="20"/>
          <w:rtl w:val="0"/>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rsidR="00000000" w:rsidDel="00000000" w:rsidP="00000000" w:rsidRDefault="00000000" w:rsidRPr="00000000" w14:paraId="0000001A">
      <w:pPr>
        <w:pageBreakBefore w:val="0"/>
        <w:spacing w:after="0" w:line="276" w:lineRule="auto"/>
        <w:rPr>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5924550" cy="1930471"/>
                <wp:effectExtent b="0" l="0" r="0" t="0"/>
                <wp:wrapSquare wrapText="bothSides" distB="0" distT="0" distL="0" distR="0"/>
                <wp:docPr id="5" name=""/>
                <a:graphic>
                  <a:graphicData uri="http://schemas.microsoft.com/office/word/2010/wordprocessingShape">
                    <wps:wsp>
                      <wps:cNvSpPr/>
                      <wps:cNvPr id="6" name="Shape 6"/>
                      <wps:spPr>
                        <a:xfrm>
                          <a:off x="2388500" y="1995575"/>
                          <a:ext cx="5915100" cy="19101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40"/>
                              <w:ind w:left="547.0000076293945" w:right="0" w:firstLine="547.0000076293945"/>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t xml:space="preserve">All families of MHS areinvited to participate and provide suggestions and ideas to improve this school parent and family engagement policy, as well as the school improvement plan, and our school compact for the 2020-21 school year.  Emails were sent to all families informing them about this meeting and an announcement was posted on the school district website.  McKenzie High School Parent Advisory Committee along with the Faculty Advisory Committee met to jointly develop the school parent and family engagement policy.  They will then meet quarterly throughout the academic school year to plan, review, and improve the parent and family engagement programs.  The school parent and family engagement policy was posted on the school website, distributed during the annual Title I meetings, and made available in the schools’ parent resource centers.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165100</wp:posOffset>
                </wp:positionV>
                <wp:extent cx="5924550" cy="1930471"/>
                <wp:effectExtent b="0" l="0" r="0" t="0"/>
                <wp:wrapSquare wrapText="bothSides" distB="0" distT="0" distL="0" distR="0"/>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924550" cy="1930471"/>
                        </a:xfrm>
                        <a:prstGeom prst="rect"/>
                        <a:ln/>
                      </pic:spPr>
                    </pic:pic>
                  </a:graphicData>
                </a:graphic>
              </wp:anchor>
            </w:drawing>
          </mc:Fallback>
        </mc:AlternateContent>
      </w:r>
    </w:p>
    <w:p w:rsidR="00000000" w:rsidDel="00000000" w:rsidP="00000000" w:rsidRDefault="00000000" w:rsidRPr="00000000" w14:paraId="0000001B">
      <w:pPr>
        <w:pageBreakBefore w:val="0"/>
        <w:spacing w:after="0" w:line="276" w:lineRule="auto"/>
        <w:rPr>
          <w:sz w:val="20"/>
          <w:szCs w:val="20"/>
        </w:rPr>
      </w:pPr>
      <w:r w:rsidDel="00000000" w:rsidR="00000000" w:rsidRPr="00000000">
        <w:rPr>
          <w:rtl w:val="0"/>
        </w:rPr>
      </w:r>
    </w:p>
    <w:p w:rsidR="00000000" w:rsidDel="00000000" w:rsidP="00000000" w:rsidRDefault="00000000" w:rsidRPr="00000000" w14:paraId="0000001C">
      <w:pPr>
        <w:pageBreakBefore w:val="0"/>
        <w:spacing w:after="0" w:line="276" w:lineRule="auto"/>
        <w:rPr>
          <w:sz w:val="20"/>
          <w:szCs w:val="20"/>
        </w:rPr>
      </w:pPr>
      <w:r w:rsidDel="00000000" w:rsidR="00000000" w:rsidRPr="00000000">
        <w:rPr>
          <w:rtl w:val="0"/>
        </w:rPr>
      </w:r>
    </w:p>
    <w:p w:rsidR="00000000" w:rsidDel="00000000" w:rsidP="00000000" w:rsidRDefault="00000000" w:rsidRPr="00000000" w14:paraId="0000001D">
      <w:pPr>
        <w:pageBreakBefore w:val="0"/>
        <w:spacing w:after="0" w:line="276" w:lineRule="auto"/>
        <w:rPr>
          <w:sz w:val="20"/>
          <w:szCs w:val="20"/>
        </w:rPr>
      </w:pPr>
      <w:r w:rsidDel="00000000" w:rsidR="00000000" w:rsidRPr="00000000">
        <w:rPr>
          <w:rtl w:val="0"/>
        </w:rPr>
      </w:r>
    </w:p>
    <w:p w:rsidR="00000000" w:rsidDel="00000000" w:rsidP="00000000" w:rsidRDefault="00000000" w:rsidRPr="00000000" w14:paraId="0000001E">
      <w:pPr>
        <w:pageBreakBefore w:val="0"/>
        <w:spacing w:after="0" w:line="276" w:lineRule="auto"/>
        <w:rPr>
          <w:sz w:val="20"/>
          <w:szCs w:val="20"/>
        </w:rPr>
      </w:pPr>
      <w:r w:rsidDel="00000000" w:rsidR="00000000" w:rsidRPr="00000000">
        <w:rPr>
          <w:rtl w:val="0"/>
        </w:rPr>
      </w:r>
    </w:p>
    <w:p w:rsidR="00000000" w:rsidDel="00000000" w:rsidP="00000000" w:rsidRDefault="00000000" w:rsidRPr="00000000" w14:paraId="0000001F">
      <w:pPr>
        <w:pageBreakBefore w:val="0"/>
        <w:spacing w:after="0" w:line="276" w:lineRule="auto"/>
        <w:rPr>
          <w:sz w:val="20"/>
          <w:szCs w:val="20"/>
        </w:rPr>
      </w:pPr>
      <w:r w:rsidDel="00000000" w:rsidR="00000000" w:rsidRPr="00000000">
        <w:rPr>
          <w:rtl w:val="0"/>
        </w:rPr>
      </w:r>
    </w:p>
    <w:p w:rsidR="00000000" w:rsidDel="00000000" w:rsidP="00000000" w:rsidRDefault="00000000" w:rsidRPr="00000000" w14:paraId="00000020">
      <w:pPr>
        <w:pageBreakBefore w:val="0"/>
        <w:spacing w:after="0" w:line="276" w:lineRule="auto"/>
        <w:rPr>
          <w:sz w:val="20"/>
          <w:szCs w:val="20"/>
        </w:rPr>
      </w:pPr>
      <w:r w:rsidDel="00000000" w:rsidR="00000000" w:rsidRPr="00000000">
        <w:rPr>
          <w:rtl w:val="0"/>
        </w:rPr>
      </w:r>
    </w:p>
    <w:p w:rsidR="00000000" w:rsidDel="00000000" w:rsidP="00000000" w:rsidRDefault="00000000" w:rsidRPr="00000000" w14:paraId="00000021">
      <w:pPr>
        <w:pageBreakBefore w:val="0"/>
        <w:spacing w:after="0" w:line="276" w:lineRule="auto"/>
        <w:rPr>
          <w:b w:val="1"/>
          <w:sz w:val="20"/>
          <w:szCs w:val="20"/>
        </w:rPr>
      </w:pPr>
      <w:r w:rsidDel="00000000" w:rsidR="00000000" w:rsidRPr="00000000">
        <w:rPr>
          <w:rtl w:val="0"/>
        </w:rPr>
      </w:r>
    </w:p>
    <w:p w:rsidR="00000000" w:rsidDel="00000000" w:rsidP="00000000" w:rsidRDefault="00000000" w:rsidRPr="00000000" w14:paraId="00000022">
      <w:pPr>
        <w:pageBreakBefore w:val="0"/>
        <w:spacing w:after="0" w:line="276" w:lineRule="auto"/>
        <w:rPr>
          <w:b w:val="1"/>
          <w:sz w:val="20"/>
          <w:szCs w:val="20"/>
        </w:rPr>
      </w:pPr>
      <w:r w:rsidDel="00000000" w:rsidR="00000000" w:rsidRPr="00000000">
        <w:rPr>
          <w:rtl w:val="0"/>
        </w:rPr>
      </w:r>
    </w:p>
    <w:p w:rsidR="00000000" w:rsidDel="00000000" w:rsidP="00000000" w:rsidRDefault="00000000" w:rsidRPr="00000000" w14:paraId="00000023">
      <w:pPr>
        <w:pageBreakBefore w:val="0"/>
        <w:spacing w:after="0" w:line="276" w:lineRule="auto"/>
        <w:rPr>
          <w:b w:val="1"/>
          <w:sz w:val="20"/>
          <w:szCs w:val="20"/>
        </w:rPr>
      </w:pPr>
      <w:r w:rsidDel="00000000" w:rsidR="00000000" w:rsidRPr="00000000">
        <w:rPr>
          <w:rtl w:val="0"/>
        </w:rPr>
      </w:r>
    </w:p>
    <w:p w:rsidR="00000000" w:rsidDel="00000000" w:rsidP="00000000" w:rsidRDefault="00000000" w:rsidRPr="00000000" w14:paraId="00000024">
      <w:pPr>
        <w:pageBreakBefore w:val="0"/>
        <w:spacing w:after="0" w:line="276" w:lineRule="auto"/>
        <w:rPr>
          <w:b w:val="1"/>
          <w:sz w:val="20"/>
          <w:szCs w:val="20"/>
        </w:rPr>
      </w:pPr>
      <w:r w:rsidDel="00000000" w:rsidR="00000000" w:rsidRPr="00000000">
        <w:rPr>
          <w:rtl w:val="0"/>
        </w:rPr>
      </w:r>
    </w:p>
    <w:p w:rsidR="00000000" w:rsidDel="00000000" w:rsidP="00000000" w:rsidRDefault="00000000" w:rsidRPr="00000000" w14:paraId="00000025">
      <w:pPr>
        <w:pageBreakBefore w:val="0"/>
        <w:spacing w:after="0" w:line="276" w:lineRule="auto"/>
        <w:rPr>
          <w:b w:val="1"/>
          <w:sz w:val="20"/>
          <w:szCs w:val="20"/>
        </w:rPr>
      </w:pPr>
      <w:r w:rsidDel="00000000" w:rsidR="00000000" w:rsidRPr="00000000">
        <w:rPr>
          <w:rtl w:val="0"/>
        </w:rPr>
      </w:r>
    </w:p>
    <w:p w:rsidR="00000000" w:rsidDel="00000000" w:rsidP="00000000" w:rsidRDefault="00000000" w:rsidRPr="00000000" w14:paraId="00000026">
      <w:pPr>
        <w:pageBreakBefore w:val="0"/>
        <w:spacing w:after="0" w:line="276" w:lineRule="auto"/>
        <w:rPr>
          <w:b w:val="1"/>
          <w:sz w:val="20"/>
          <w:szCs w:val="20"/>
        </w:rPr>
      </w:pPr>
      <w:r w:rsidDel="00000000" w:rsidR="00000000" w:rsidRPr="00000000">
        <w:rPr>
          <w:rtl w:val="0"/>
        </w:rPr>
      </w:r>
    </w:p>
    <w:p w:rsidR="00000000" w:rsidDel="00000000" w:rsidP="00000000" w:rsidRDefault="00000000" w:rsidRPr="00000000" w14:paraId="00000027">
      <w:pPr>
        <w:pageBreakBefore w:val="0"/>
        <w:spacing w:after="0" w:line="276" w:lineRule="auto"/>
        <w:rPr>
          <w:b w:val="1"/>
          <w:sz w:val="20"/>
          <w:szCs w:val="20"/>
        </w:rPr>
      </w:pPr>
      <w:r w:rsidDel="00000000" w:rsidR="00000000" w:rsidRPr="00000000">
        <w:rPr>
          <w:rtl w:val="0"/>
        </w:rPr>
      </w:r>
    </w:p>
    <w:p w:rsidR="00000000" w:rsidDel="00000000" w:rsidP="00000000" w:rsidRDefault="00000000" w:rsidRPr="00000000" w14:paraId="00000028">
      <w:pPr>
        <w:pageBreakBefore w:val="0"/>
        <w:spacing w:after="0" w:line="276" w:lineRule="auto"/>
        <w:rPr>
          <w:b w:val="1"/>
          <w:sz w:val="20"/>
          <w:szCs w:val="20"/>
        </w:rPr>
      </w:pPr>
      <w:r w:rsidDel="00000000" w:rsidR="00000000" w:rsidRPr="00000000">
        <w:rPr>
          <w:rtl w:val="0"/>
        </w:rPr>
      </w:r>
    </w:p>
    <w:p w:rsidR="00000000" w:rsidDel="00000000" w:rsidP="00000000" w:rsidRDefault="00000000" w:rsidRPr="00000000" w14:paraId="00000029">
      <w:pPr>
        <w:pageBreakBefore w:val="0"/>
        <w:spacing w:after="0" w:line="276" w:lineRule="auto"/>
        <w:rPr>
          <w:b w:val="1"/>
          <w:sz w:val="20"/>
          <w:szCs w:val="20"/>
        </w:rPr>
      </w:pPr>
      <w:r w:rsidDel="00000000" w:rsidR="00000000" w:rsidRPr="00000000">
        <w:rPr>
          <w:rtl w:val="0"/>
        </w:rPr>
      </w:r>
    </w:p>
    <w:p w:rsidR="00000000" w:rsidDel="00000000" w:rsidP="00000000" w:rsidRDefault="00000000" w:rsidRPr="00000000" w14:paraId="0000002A">
      <w:pPr>
        <w:pageBreakBefore w:val="0"/>
        <w:spacing w:after="0" w:line="276" w:lineRule="auto"/>
        <w:rPr>
          <w:b w:val="1"/>
          <w:sz w:val="20"/>
          <w:szCs w:val="20"/>
        </w:rPr>
      </w:pPr>
      <w:r w:rsidDel="00000000" w:rsidR="00000000" w:rsidRPr="00000000">
        <w:rPr>
          <w:rtl w:val="0"/>
        </w:rPr>
      </w:r>
    </w:p>
    <w:p w:rsidR="00000000" w:rsidDel="00000000" w:rsidP="00000000" w:rsidRDefault="00000000" w:rsidRPr="00000000" w14:paraId="0000002B">
      <w:pPr>
        <w:pageBreakBefore w:val="0"/>
        <w:spacing w:after="0" w:line="276" w:lineRule="auto"/>
        <w:rPr>
          <w:b w:val="1"/>
          <w:sz w:val="20"/>
          <w:szCs w:val="20"/>
        </w:rPr>
      </w:pPr>
      <w:r w:rsidDel="00000000" w:rsidR="00000000" w:rsidRPr="00000000">
        <w:rPr>
          <w:b w:val="1"/>
          <w:sz w:val="20"/>
          <w:szCs w:val="20"/>
          <w:rtl w:val="0"/>
        </w:rPr>
        <w:t xml:space="preserve">ANNUAL TITLE I MEETING</w:t>
      </w:r>
    </w:p>
    <w:p w:rsidR="00000000" w:rsidDel="00000000" w:rsidP="00000000" w:rsidRDefault="00000000" w:rsidRPr="00000000" w14:paraId="0000002C">
      <w:pPr>
        <w:pageBreakBefore w:val="0"/>
        <w:spacing w:after="0" w:line="276" w:lineRule="auto"/>
        <w:rPr>
          <w:b w:val="1"/>
          <w:sz w:val="20"/>
          <w:szCs w:val="20"/>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McKenzie High School</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policy, the schoolwide plan, and the school-parent compact.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228600</wp:posOffset>
                </wp:positionV>
                <wp:extent cx="5978525" cy="1131072"/>
                <wp:effectExtent b="0" l="0" r="0" t="0"/>
                <wp:wrapSquare wrapText="bothSides" distB="0" distT="0" distL="0" distR="0"/>
                <wp:docPr id="3" name=""/>
                <a:graphic>
                  <a:graphicData uri="http://schemas.microsoft.com/office/word/2010/wordprocessingShape">
                    <wps:wsp>
                      <wps:cNvSpPr/>
                      <wps:cNvPr id="4" name="Shape 4"/>
                      <wps:spPr>
                        <a:xfrm>
                          <a:off x="2361500" y="3221860"/>
                          <a:ext cx="5969000" cy="1116281"/>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t xml:space="preserve">The Annual TItle I meeting will be held after school hours during the first nine weeks of the academic school year to inform families of the requirements of Title I and the school’s participation as well as the families’ right to be involved.  At least two additional meetings will also be held at different times to allow all parents the opportunity to be involved.  The date, time, and location of these meetings will be communicated via email, Facebook, Notify Me, the McKenzie High School website, as well as published in the student handbook.</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228600</wp:posOffset>
                </wp:positionV>
                <wp:extent cx="5978525" cy="1131072"/>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978525" cy="1131072"/>
                        </a:xfrm>
                        <a:prstGeom prst="rect"/>
                        <a:ln/>
                      </pic:spPr>
                    </pic:pic>
                  </a:graphicData>
                </a:graphic>
              </wp:anchor>
            </w:drawing>
          </mc:Fallback>
        </mc:AlternateContent>
      </w:r>
    </w:p>
    <w:p w:rsidR="00000000" w:rsidDel="00000000" w:rsidP="00000000" w:rsidRDefault="00000000" w:rsidRPr="00000000" w14:paraId="00000030">
      <w:pPr>
        <w:pageBreakBefore w:val="0"/>
        <w:rPr>
          <w:sz w:val="20"/>
          <w:szCs w:val="20"/>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COMMUNICATIONS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McKenzie High School</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will take the following actions to provide families of participating children the following:</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Timely information about the Title I programs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Flexible number of meetings, such as meetings in the morning or evening, and may provide with Title I funds, transportation, child care or home visits, as such services relate to parent and family engagement.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96450</wp:posOffset>
                </wp:positionV>
                <wp:extent cx="6410325" cy="1626358"/>
                <wp:effectExtent b="0" l="0" r="0" t="0"/>
                <wp:wrapSquare wrapText="bothSides" distB="0" distT="0" distL="0" distR="0"/>
                <wp:docPr id="2" name=""/>
                <a:graphic>
                  <a:graphicData uri="http://schemas.microsoft.com/office/word/2010/wordprocessingShape">
                    <wps:wsp>
                      <wps:cNvSpPr/>
                      <wps:cNvPr id="3" name="Shape 3"/>
                      <wps:spPr>
                        <a:xfrm>
                          <a:off x="2147750" y="2726000"/>
                          <a:ext cx="6396600" cy="1611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1"/>
                                <w:vertAlign w:val="baseline"/>
                              </w:rPr>
                              <w:t xml:space="preserve">McKenzie High School will make every effort to provide opportunities for families to receive timely information concerning the Title I Program.  Invitations and announcements of meetings will be sent to parents in a variety of modalities and in both English and Spanish.  Invitations will be sent through printed fliers, announcements on the MHS website, Notify Me announcements, Facebook posts, and printed announcements in the local newspaper.  Multiple meetings will be held to accommodate family schedules including morning and evening meetings on various days.  Hard copies of the School Parent and Family Engagement Policy will also be available in multiple languages in the school office and in the student handbook.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96450</wp:posOffset>
                </wp:positionV>
                <wp:extent cx="6410325" cy="1626358"/>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410325" cy="1626358"/>
                        </a:xfrm>
                        <a:prstGeom prst="rect"/>
                        <a:ln/>
                      </pic:spPr>
                    </pic:pic>
                  </a:graphicData>
                </a:graphic>
              </wp:anchor>
            </w:drawing>
          </mc:Fallback>
        </mc:AlternateConten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SCHOOL-PARENT COMPACT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McKenzie High School </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standards.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058845" cy="2634694"/>
                <wp:effectExtent b="0" l="0" r="0" t="0"/>
                <wp:wrapSquare wrapText="bothSides" distB="0" distT="0" distL="0" distR="0"/>
                <wp:docPr id="7" name=""/>
                <a:graphic>
                  <a:graphicData uri="http://schemas.microsoft.com/office/word/2010/wordprocessingShape">
                    <wps:wsp>
                      <wps:cNvSpPr/>
                      <wps:cNvPr id="8" name="Shape 8"/>
                      <wps:spPr>
                        <a:xfrm>
                          <a:off x="2321350" y="1226699"/>
                          <a:ext cx="6049200" cy="2619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40"/>
                              <w:ind w:left="180" w:right="0" w:firstLine="18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t xml:space="preserve">As a part of this plan, McKenzie High School and our families will develop a school-parent compact.  A compact is a written agreement that families, teachers, and students jointly develop to explain how everyone will work together to ensure all students reach grade-level standards.  At McKenzie High School, families, students, and staff will work together to share ideas to develop the school-parent compact.  Teachers will meet with their subject area teams to design practical strategies for parents to use at home.  Parents will provide valuable feedback on their needs to help their students during Parent Advisory meetings.  Students will complete surveys to provide feedback for the compact.  Meetings will be held annually to review and revise the compact based on the school’s academic goals and students’ needs. The school-parent compact will be shared with parents during parent-teacher conferences, will be posted on our school website (</w:t>
                            </w:r>
                            <w:r w:rsidDel="00000000" w:rsidR="00000000" w:rsidRPr="00000000">
                              <w:rPr>
                                <w:rFonts w:ascii="Open Sans" w:cs="Open Sans" w:eastAsia="Open Sans" w:hAnsi="Open Sans"/>
                                <w:b w:val="0"/>
                                <w:i w:val="0"/>
                                <w:smallCaps w:val="0"/>
                                <w:strike w:val="0"/>
                                <w:color w:val="000099"/>
                                <w:sz w:val="20"/>
                                <w:u w:val="single"/>
                                <w:vertAlign w:val="baseline"/>
                              </w:rPr>
                              <w:t xml:space="preserve">www.mckenziehighschool.org</w:t>
                            </w:r>
                            <w:r w:rsidDel="00000000" w:rsidR="00000000" w:rsidRPr="00000000">
                              <w:rPr>
                                <w:rFonts w:ascii="Open Sans" w:cs="Open Sans" w:eastAsia="Open Sans" w:hAnsi="Open Sans"/>
                                <w:b w:val="0"/>
                                <w:i w:val="0"/>
                                <w:smallCaps w:val="0"/>
                                <w:strike w:val="0"/>
                                <w:color w:val="000000"/>
                                <w:sz w:val="20"/>
                                <w:vertAlign w:val="baseline"/>
                              </w:rPr>
                              <w:t xml:space="preserve">), and extra copies will always be available in the front office.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6058845" cy="2634694"/>
                <wp:effectExtent b="0" l="0" r="0" t="0"/>
                <wp:wrapSquare wrapText="bothSides" distB="0" distT="0" distL="0" distR="0"/>
                <wp:docPr id="7"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6058845" cy="2634694"/>
                        </a:xfrm>
                        <a:prstGeom prst="rect"/>
                        <a:ln/>
                      </pic:spPr>
                    </pic:pic>
                  </a:graphicData>
                </a:graphic>
              </wp:anchor>
            </w:drawing>
          </mc:Fallback>
        </mc:AlternateConten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pageBreakBefore w:val="0"/>
        <w:rPr>
          <w:sz w:val="20"/>
          <w:szCs w:val="20"/>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COORDINATION OF SERVICES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sz w:val="20"/>
          <w:szCs w:val="20"/>
          <w:rtl w:val="0"/>
        </w:rPr>
        <w:t xml:space="preserve">McKenzie High School</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families in more fully participating in the education of their children by:</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695325</wp:posOffset>
                </wp:positionV>
                <wp:extent cx="6244070" cy="1520626"/>
                <wp:effectExtent b="0" l="0" r="0" t="0"/>
                <wp:wrapSquare wrapText="bothSides" distB="0" distT="0" distL="0" distR="0"/>
                <wp:docPr id="6" name=""/>
                <a:graphic>
                  <a:graphicData uri="http://schemas.microsoft.com/office/word/2010/wordprocessingShape">
                    <wps:wsp>
                      <wps:cNvSpPr/>
                      <wps:cNvPr id="7" name="Shape 7"/>
                      <wps:spPr>
                        <a:xfrm>
                          <a:off x="2228725" y="3519044"/>
                          <a:ext cx="6234600" cy="15090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t xml:space="preserve">McKenzie High School is fortunate to have a multitude of community partners to support education.  These partners include a list of businesses and industries that believe in educating the whole child.  It is our goal to establish a Partners in Education program between local businesses and MHS.  In addition, we partner with the Rotary benevolence fund, United Neighbors, and other community organizations to aid families that may need assistance.  We have also established the Rebel Closet that helps provide clothing, hygiene items, and school supplies for our students.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695325</wp:posOffset>
                </wp:positionV>
                <wp:extent cx="6244070" cy="1520626"/>
                <wp:effectExtent b="0" l="0" r="0" t="0"/>
                <wp:wrapSquare wrapText="bothSides" distB="0" distT="0" distL="0" distR="0"/>
                <wp:docPr id="6"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6244070" cy="1520626"/>
                        </a:xfrm>
                        <a:prstGeom prst="rect"/>
                        <a:ln/>
                      </pic:spPr>
                    </pic:pic>
                  </a:graphicData>
                </a:graphic>
              </wp:anchor>
            </w:drawing>
          </mc:Fallback>
        </mc:AlternateConten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0"/>
          <w:smallCaps w:val="0"/>
          <w:strike w:val="0"/>
          <w:color w:val="000000"/>
          <w:sz w:val="20"/>
          <w:szCs w:val="20"/>
          <w:u w:val="none"/>
          <w:shd w:fill="auto" w:val="clear"/>
          <w:vertAlign w:val="baseline"/>
          <w:rtl w:val="0"/>
        </w:rPr>
        <w:t xml:space="preserve">BUILDING CAPACITY OF SCHOOL STAFF</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McKenzie High School</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will provide training to educate teachers, specialized instructional support personnel, principals, and other school leaders, and other staff, with the assistance of families, in the value and utility of contributions of families, and in how to reach out to, communicate with, and work with families as equal partners, implement and coordinate parent programs, and build ties between families and the school by:</w:t>
      </w:r>
    </w:p>
    <w:p w:rsidR="00000000" w:rsidDel="00000000" w:rsidP="00000000" w:rsidRDefault="00000000" w:rsidRPr="00000000" w14:paraId="00000046">
      <w:pPr>
        <w:pageBreakBefore w:val="0"/>
        <w:rPr>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139700</wp:posOffset>
                </wp:positionV>
                <wp:extent cx="6255946" cy="3605121"/>
                <wp:effectExtent b="0" l="0" r="0" t="0"/>
                <wp:wrapSquare wrapText="bothSides" distB="0" distT="0" distL="0" distR="0"/>
                <wp:docPr id="1" name=""/>
                <a:graphic>
                  <a:graphicData uri="http://schemas.microsoft.com/office/word/2010/wordprocessingShape">
                    <wps:wsp>
                      <wps:cNvSpPr/>
                      <wps:cNvPr id="2" name="Shape 2"/>
                      <wps:spPr>
                        <a:xfrm>
                          <a:off x="1741625" y="0"/>
                          <a:ext cx="6727500" cy="38769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40"/>
                              <w:ind w:left="547.0000076293945" w:right="0" w:firstLine="72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t xml:space="preserve">McKenzie High School will work as a Title I school to provide assistance to parents in understanding state and district academic information connected to their student’s learning and progress, as well as information regarding the Title I program.  McKenzie High School will provide classes for parents to gain knowledge about the challenging state academic standards, local academic assessments, as well as the required assessments for Tennessee students including alternative forms of assessment.  We will also provide materials and training to help families work with their children to improve their children’s achievement through literacy training and using technology.  The dates and locations for these classes will be posted on the school website.  </w:t>
                            </w:r>
                          </w:p>
                          <w:p w:rsidR="00000000" w:rsidDel="00000000" w:rsidP="00000000" w:rsidRDefault="00000000" w:rsidRPr="00000000">
                            <w:pPr>
                              <w:spacing w:after="240" w:before="0" w:line="240"/>
                              <w:ind w:left="547.0000076293945" w:right="0" w:firstLine="547.0000076293945"/>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McKenzie High School will also coordinate pages on the school website that will contain resources and materials, including parent guides, study guides, and practice assessments to help parents work with their children at home.  Copies of these materials will be made available at McKenzie High School for those families who may have limited internet access, including copies in Spanish.  McKenzie High School will to the extent feasible and appropriate, coordinate and integrate family engagement programs with other Federal, State, and local programs, including public preschool programs, and conduct other programs such as parent resource centers. </w:t>
                            </w:r>
                          </w:p>
                          <w:p w:rsidR="00000000" w:rsidDel="00000000" w:rsidP="00000000" w:rsidRDefault="00000000" w:rsidRPr="00000000">
                            <w:pPr>
                              <w:spacing w:after="240" w:before="0" w:line="240"/>
                              <w:ind w:left="547.0000076293945" w:right="0" w:firstLine="547.0000076293945"/>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McKenzie High School will also provide professional development for teachers to build relationships with families through poverty training, ACE training, book studies, and other resources deemed appropriate.  We will also work to increase family engagement, improve school family communication, and build ties with parents and the community.  </w:t>
                            </w:r>
                          </w:p>
                          <w:p w:rsidR="00000000" w:rsidDel="00000000" w:rsidP="00000000" w:rsidRDefault="00000000" w:rsidRPr="00000000">
                            <w:pPr>
                              <w:spacing w:after="360" w:before="0" w:line="300"/>
                              <w:ind w:left="0" w:right="0" w:firstLine="0"/>
                              <w:jc w:val="center"/>
                              <w:textDirection w:val="btLr"/>
                            </w:pPr>
                            <w:r w:rsidDel="00000000" w:rsidR="00000000" w:rsidRPr="00000000">
                              <w:rPr>
                                <w:rFonts w:ascii="Open Sans" w:cs="Open Sans" w:eastAsia="Open Sans" w:hAnsi="Open Sans"/>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139700</wp:posOffset>
                </wp:positionV>
                <wp:extent cx="6255946" cy="3605121"/>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6255946" cy="3605121"/>
                        </a:xfrm>
                        <a:prstGeom prst="rect"/>
                        <a:ln/>
                      </pic:spPr>
                    </pic:pic>
                  </a:graphicData>
                </a:graphic>
              </wp:anchor>
            </w:drawing>
          </mc:Fallback>
        </mc:AlternateConten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Open Sans" w:cs="Open Sans" w:eastAsia="Open Sans" w:hAnsi="Open Sans"/>
          <w:b w:val="0"/>
          <w:i w:val="0"/>
          <w:smallCaps w:val="0"/>
          <w:strike w:val="0"/>
          <w:color w:val="000000"/>
          <w:sz w:val="20"/>
          <w:szCs w:val="20"/>
          <w:u w:val="none"/>
          <w:shd w:fill="auto" w:val="clear"/>
          <w:vertAlign w:val="baseline"/>
        </w:rPr>
      </w:pPr>
      <w:r w:rsidDel="00000000" w:rsidR="00000000" w:rsidRPr="00000000">
        <w:rPr>
          <w:sz w:val="20"/>
          <w:szCs w:val="20"/>
          <w:rtl w:val="0"/>
        </w:rPr>
        <w:t xml:space="preserve">McKenzie High School</w:t>
      </w: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 xml:space="preserve"> will provide other reasonable support for parent and family engagement activities under Section 1116 as families may request by:</w:t>
      </w:r>
    </w:p>
    <w:p w:rsidR="00000000" w:rsidDel="00000000" w:rsidP="00000000" w:rsidRDefault="00000000" w:rsidRPr="00000000" w14:paraId="0000004A">
      <w:pPr>
        <w:pageBreakBefore w:val="0"/>
        <w:spacing w:after="120" w:line="240" w:lineRule="auto"/>
        <w:rPr>
          <w:b w:val="1"/>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6315322" cy="1065235"/>
                <wp:effectExtent b="0" l="0" r="0" t="0"/>
                <wp:wrapSquare wrapText="bothSides" distB="0" distT="0" distL="0" distR="0"/>
                <wp:docPr id="4" name=""/>
                <a:graphic>
                  <a:graphicData uri="http://schemas.microsoft.com/office/word/2010/wordprocessingShape">
                    <wps:wsp>
                      <wps:cNvSpPr/>
                      <wps:cNvPr id="5" name="Shape 5"/>
                      <wps:spPr>
                        <a:xfrm>
                          <a:off x="2193100" y="3013750"/>
                          <a:ext cx="6305700" cy="104550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t xml:space="preserve">Freshmen Orientation Night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ACT Boot Camp</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Senior Parent Information Night</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Parent/Teacher Conferences</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FAFSA Frenzy</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6315322" cy="1065235"/>
                <wp:effectExtent b="0" l="0" r="0" t="0"/>
                <wp:wrapSquare wrapText="bothSides" distB="0" distT="0" distL="0" distR="0"/>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6315322" cy="1065235"/>
                        </a:xfrm>
                        <a:prstGeom prst="rect"/>
                        <a:ln/>
                      </pic:spPr>
                    </pic:pic>
                  </a:graphicData>
                </a:graphic>
              </wp:anchor>
            </w:drawing>
          </mc:Fallback>
        </mc:AlternateContent>
      </w:r>
    </w:p>
    <w:p w:rsidR="00000000" w:rsidDel="00000000" w:rsidP="00000000" w:rsidRDefault="00000000" w:rsidRPr="00000000" w14:paraId="0000004B">
      <w:pPr>
        <w:pageBreakBefore w:val="0"/>
        <w:spacing w:after="120" w:line="240" w:lineRule="auto"/>
        <w:rPr>
          <w:b w:val="1"/>
          <w:sz w:val="20"/>
          <w:szCs w:val="20"/>
        </w:rPr>
      </w:pPr>
      <w:r w:rsidDel="00000000" w:rsidR="00000000" w:rsidRPr="00000000">
        <w:rPr>
          <w:rtl w:val="0"/>
        </w:rPr>
      </w:r>
    </w:p>
    <w:p w:rsidR="00000000" w:rsidDel="00000000" w:rsidP="00000000" w:rsidRDefault="00000000" w:rsidRPr="00000000" w14:paraId="0000004C">
      <w:pPr>
        <w:pageBreakBefore w:val="0"/>
        <w:spacing w:after="120" w:line="240" w:lineRule="auto"/>
        <w:rPr>
          <w:b w:val="1"/>
          <w:sz w:val="20"/>
          <w:szCs w:val="20"/>
        </w:rPr>
      </w:pPr>
      <w:r w:rsidDel="00000000" w:rsidR="00000000" w:rsidRPr="00000000">
        <w:rPr>
          <w:rtl w:val="0"/>
        </w:rPr>
      </w:r>
    </w:p>
    <w:p w:rsidR="00000000" w:rsidDel="00000000" w:rsidP="00000000" w:rsidRDefault="00000000" w:rsidRPr="00000000" w14:paraId="0000004D">
      <w:pPr>
        <w:pageBreakBefore w:val="0"/>
        <w:spacing w:after="120" w:line="240" w:lineRule="auto"/>
        <w:rPr>
          <w:sz w:val="20"/>
          <w:szCs w:val="20"/>
        </w:rPr>
      </w:pPr>
      <w:r w:rsidDel="00000000" w:rsidR="00000000" w:rsidRPr="00000000">
        <w:rPr>
          <w:b w:val="1"/>
          <w:sz w:val="20"/>
          <w:szCs w:val="20"/>
          <w:rtl w:val="0"/>
        </w:rPr>
        <w:t xml:space="preserve">DISCRETIONARY SCHOOL PARENT AND FAMILY ENGAGEMENT POLICY COMPONENT</w:t>
      </w:r>
      <w:r w:rsidDel="00000000" w:rsidR="00000000" w:rsidRPr="00000000">
        <w:rPr>
          <w:rtl w:val="0"/>
        </w:rPr>
      </w:r>
    </w:p>
    <w:p w:rsidR="00000000" w:rsidDel="00000000" w:rsidP="00000000" w:rsidRDefault="00000000" w:rsidRPr="00000000" w14:paraId="0000004E">
      <w:pPr>
        <w:pageBreakBefore w:val="0"/>
        <w:numPr>
          <w:ilvl w:val="0"/>
          <w:numId w:val="2"/>
        </w:numPr>
        <w:spacing w:after="0" w:line="276" w:lineRule="auto"/>
        <w:ind w:left="900" w:hanging="360"/>
        <w:rPr/>
      </w:pPr>
      <w:r w:rsidDel="00000000" w:rsidR="00000000" w:rsidRPr="00000000">
        <w:rPr>
          <w:sz w:val="20"/>
          <w:szCs w:val="20"/>
          <w:rtl w:val="0"/>
        </w:rPr>
        <w:t xml:space="preserve">To maximize parent and family engagement and participation in their child’s education, arrange school meetings at a variety of times or conduct in-home conferences with teachers or other educators who work directly with participating children and families who are unable to attend conferences at school.</w:t>
      </w:r>
    </w:p>
    <w:p w:rsidR="00000000" w:rsidDel="00000000" w:rsidP="00000000" w:rsidRDefault="00000000" w:rsidRPr="00000000" w14:paraId="0000004F">
      <w:pPr>
        <w:pageBreakBefore w:val="0"/>
        <w:spacing w:after="0" w:line="276" w:lineRule="auto"/>
        <w:ind w:left="900" w:firstLine="0"/>
        <w:rPr>
          <w:sz w:val="20"/>
          <w:szCs w:val="20"/>
        </w:rPr>
      </w:pPr>
      <w:r w:rsidDel="00000000" w:rsidR="00000000" w:rsidRPr="00000000">
        <w:rPr>
          <w:rtl w:val="0"/>
        </w:rPr>
      </w:r>
    </w:p>
    <w:p w:rsidR="00000000" w:rsidDel="00000000" w:rsidP="00000000" w:rsidRDefault="00000000" w:rsidRPr="00000000" w14:paraId="00000050">
      <w:pPr>
        <w:pageBreakBefore w:val="0"/>
        <w:spacing w:after="0" w:line="276" w:lineRule="auto"/>
        <w:ind w:left="900" w:firstLine="0"/>
        <w:rPr>
          <w:sz w:val="20"/>
          <w:szCs w:val="20"/>
        </w:rPr>
      </w:pPr>
      <w:r w:rsidDel="00000000" w:rsidR="00000000" w:rsidRPr="00000000">
        <w:rPr>
          <w:sz w:val="20"/>
          <w:szCs w:val="20"/>
          <w:rtl w:val="0"/>
        </w:rPr>
        <w:t xml:space="preserve">McKenzie High School schedules meeting times at a variety of times to allow all families an opportunity to participate in engaging activities with their child.  These meeting times are flexible and are in various locations as well.</w:t>
      </w:r>
    </w:p>
    <w:p w:rsidR="00000000" w:rsidDel="00000000" w:rsidP="00000000" w:rsidRDefault="00000000" w:rsidRPr="00000000" w14:paraId="00000051">
      <w:pPr>
        <w:pageBreakBefore w:val="0"/>
        <w:spacing w:after="0" w:line="276" w:lineRule="auto"/>
        <w:ind w:left="900" w:firstLine="0"/>
        <w:rPr>
          <w:sz w:val="20"/>
          <w:szCs w:val="20"/>
        </w:rPr>
      </w:pPr>
      <w:r w:rsidDel="00000000" w:rsidR="00000000" w:rsidRPr="00000000">
        <w:rPr>
          <w:rtl w:val="0"/>
        </w:rPr>
      </w:r>
    </w:p>
    <w:p w:rsidR="00000000" w:rsidDel="00000000" w:rsidP="00000000" w:rsidRDefault="00000000" w:rsidRPr="00000000" w14:paraId="00000052">
      <w:pPr>
        <w:pageBreakBefore w:val="0"/>
        <w:numPr>
          <w:ilvl w:val="0"/>
          <w:numId w:val="2"/>
        </w:numPr>
        <w:spacing w:after="0" w:line="276" w:lineRule="auto"/>
        <w:ind w:left="900" w:hanging="360"/>
        <w:rPr/>
      </w:pPr>
      <w:r w:rsidDel="00000000" w:rsidR="00000000" w:rsidRPr="00000000">
        <w:rPr>
          <w:sz w:val="20"/>
          <w:szCs w:val="20"/>
          <w:rtl w:val="0"/>
        </w:rPr>
        <w:t xml:space="preserve">Establish a districtwide parent advisory council to provide advice on all matters related to parent and family engagement in Title I, Part A programs.</w:t>
      </w:r>
    </w:p>
    <w:p w:rsidR="00000000" w:rsidDel="00000000" w:rsidP="00000000" w:rsidRDefault="00000000" w:rsidRPr="00000000" w14:paraId="00000053">
      <w:pPr>
        <w:pageBreakBefore w:val="0"/>
        <w:spacing w:after="0" w:line="276" w:lineRule="auto"/>
        <w:ind w:left="900" w:firstLine="0"/>
        <w:rPr>
          <w:sz w:val="20"/>
          <w:szCs w:val="20"/>
        </w:rPr>
      </w:pPr>
      <w:r w:rsidDel="00000000" w:rsidR="00000000" w:rsidRPr="00000000">
        <w:rPr>
          <w:rtl w:val="0"/>
        </w:rPr>
      </w:r>
    </w:p>
    <w:p w:rsidR="00000000" w:rsidDel="00000000" w:rsidP="00000000" w:rsidRDefault="00000000" w:rsidRPr="00000000" w14:paraId="00000054">
      <w:pPr>
        <w:pageBreakBefore w:val="0"/>
        <w:spacing w:after="0" w:line="276" w:lineRule="auto"/>
        <w:ind w:left="900" w:firstLine="0"/>
        <w:rPr>
          <w:sz w:val="20"/>
          <w:szCs w:val="20"/>
        </w:rPr>
      </w:pPr>
      <w:r w:rsidDel="00000000" w:rsidR="00000000" w:rsidRPr="00000000">
        <w:rPr>
          <w:sz w:val="20"/>
          <w:szCs w:val="20"/>
          <w:rtl w:val="0"/>
        </w:rPr>
        <w:t xml:space="preserve">Advisory Councils are developed at the school and district level to seek input from all stakeholders for parent and family engagement in Title 1 programs. </w:t>
      </w:r>
    </w:p>
    <w:p w:rsidR="00000000" w:rsidDel="00000000" w:rsidP="00000000" w:rsidRDefault="00000000" w:rsidRPr="00000000" w14:paraId="00000055">
      <w:pPr>
        <w:pageBreakBefore w:val="0"/>
        <w:spacing w:after="0" w:line="276" w:lineRule="auto"/>
        <w:ind w:left="900" w:firstLine="0"/>
        <w:rPr>
          <w:sz w:val="20"/>
          <w:szCs w:val="20"/>
        </w:rPr>
      </w:pPr>
      <w:r w:rsidDel="00000000" w:rsidR="00000000" w:rsidRPr="00000000">
        <w:rPr>
          <w:rtl w:val="0"/>
        </w:rPr>
      </w:r>
    </w:p>
    <w:p w:rsidR="00000000" w:rsidDel="00000000" w:rsidP="00000000" w:rsidRDefault="00000000" w:rsidRPr="00000000" w14:paraId="00000056">
      <w:pPr>
        <w:pageBreakBefore w:val="0"/>
        <w:numPr>
          <w:ilvl w:val="0"/>
          <w:numId w:val="2"/>
        </w:numPr>
        <w:spacing w:after="0" w:line="276" w:lineRule="auto"/>
        <w:ind w:left="900" w:hanging="360"/>
        <w:rPr/>
      </w:pPr>
      <w:r w:rsidDel="00000000" w:rsidR="00000000" w:rsidRPr="00000000">
        <w:rPr>
          <w:sz w:val="20"/>
          <w:szCs w:val="20"/>
          <w:rtl w:val="0"/>
        </w:rPr>
        <w:t xml:space="preserve">Develop appropriate roles for community-based organizations and businesses, including faith-based organizations, in parent and family engagement activities. </w:t>
      </w:r>
    </w:p>
    <w:p w:rsidR="00000000" w:rsidDel="00000000" w:rsidP="00000000" w:rsidRDefault="00000000" w:rsidRPr="00000000" w14:paraId="00000057">
      <w:pPr>
        <w:pageBreakBefore w:val="0"/>
        <w:spacing w:after="0" w:line="276" w:lineRule="auto"/>
        <w:ind w:left="900" w:firstLine="0"/>
        <w:rPr>
          <w:sz w:val="20"/>
          <w:szCs w:val="20"/>
        </w:rPr>
      </w:pPr>
      <w:r w:rsidDel="00000000" w:rsidR="00000000" w:rsidRPr="00000000">
        <w:rPr>
          <w:rtl w:val="0"/>
        </w:rPr>
      </w:r>
    </w:p>
    <w:p w:rsidR="00000000" w:rsidDel="00000000" w:rsidP="00000000" w:rsidRDefault="00000000" w:rsidRPr="00000000" w14:paraId="00000058">
      <w:pPr>
        <w:pageBreakBefore w:val="0"/>
        <w:spacing w:after="0" w:line="276" w:lineRule="auto"/>
        <w:ind w:left="900" w:firstLine="0"/>
        <w:rPr>
          <w:sz w:val="20"/>
          <w:szCs w:val="20"/>
        </w:rPr>
      </w:pPr>
      <w:r w:rsidDel="00000000" w:rsidR="00000000" w:rsidRPr="00000000">
        <w:rPr>
          <w:sz w:val="20"/>
          <w:szCs w:val="20"/>
          <w:rtl w:val="0"/>
        </w:rPr>
        <w:t xml:space="preserve">McKenzie High School will develop a Partner in Education program to coordinate with local businesses, service organizations, and faith-based organizations in order to develop appropriate roles for parent and family engagement activities. </w:t>
      </w:r>
    </w:p>
    <w:p w:rsidR="00000000" w:rsidDel="00000000" w:rsidP="00000000" w:rsidRDefault="00000000" w:rsidRPr="00000000" w14:paraId="00000059">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ermianSlabSerifTypeface"/>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00" w:hanging="360"/>
      </w:pPr>
      <w:rPr>
        <w:rFonts w:ascii="Noto Sans Symbols" w:cs="Noto Sans Symbols" w:eastAsia="Noto Sans Symbols" w:hAnsi="Noto Sans Symbols"/>
        <w:sz w:val="24"/>
        <w:szCs w:val="24"/>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upperLetter"/>
      <w:lvlText w:val="(%1)"/>
      <w:lvlJc w:val="left"/>
      <w:pPr>
        <w:ind w:left="1800" w:hanging="360"/>
      </w:pPr>
      <w:rPr>
        <w:rFonts w:ascii="Open Sans" w:cs="Open Sans" w:eastAsia="Open Sans" w:hAnsi="Open Sans"/>
        <w:b w:val="0"/>
        <w:i w:val="0"/>
        <w:strike w:val="0"/>
        <w:color w:val="000000"/>
        <w:sz w:val="20"/>
        <w:szCs w:val="20"/>
        <w:u w:val="none"/>
        <w:shd w:fill="auto" w:val="clear"/>
        <w:vertAlign w:val="baseline"/>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1"/>
        <w:szCs w:val="21"/>
        <w:lang w:val="en-US"/>
      </w:rPr>
    </w:rPrDefault>
    <w:pPrDefault>
      <w:pPr>
        <w:spacing w:after="3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20" w:line="240" w:lineRule="auto"/>
    </w:pPr>
    <w:rPr>
      <w:rFonts w:ascii="PermianSlabSerifTypeface" w:cs="PermianSlabSerifTypeface" w:eastAsia="PermianSlabSerifTypeface" w:hAnsi="PermianSlabSerifTypeface"/>
      <w:b w:val="1"/>
      <w:color w:val="75787b"/>
      <w:sz w:val="44"/>
      <w:szCs w:val="44"/>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8.png"/><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6.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