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34076E1A"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D21B61">
              <w:rPr>
                <w:rFonts w:ascii="Times New Roman" w:hAnsi="Times New Roman" w:cs="Times New Roman"/>
                <w:b/>
                <w:bCs/>
                <w:sz w:val="28"/>
                <w:szCs w:val="28"/>
                <w:highlight w:val="lightGray"/>
              </w:rPr>
              <w:t>BBBH-S</w:t>
            </w:r>
          </w:p>
        </w:tc>
      </w:tr>
    </w:tbl>
    <w:p w14:paraId="3F6E10AD" w14:textId="7E5BAD64" w:rsidR="007E4E24" w:rsidRDefault="007E4E24" w:rsidP="007E4E24">
      <w:pPr>
        <w:jc w:val="center"/>
        <w:rPr>
          <w:rFonts w:ascii="Times New Roman" w:hAnsi="Times New Roman" w:cs="Times New Roman"/>
          <w:sz w:val="28"/>
          <w:szCs w:val="28"/>
        </w:rPr>
      </w:pPr>
    </w:p>
    <w:p w14:paraId="1E17DE39" w14:textId="12EA421E" w:rsidR="00D21B61" w:rsidRDefault="00D21B61" w:rsidP="007E4E24">
      <w:pPr>
        <w:jc w:val="center"/>
        <w:rPr>
          <w:rFonts w:ascii="Times New Roman" w:hAnsi="Times New Roman" w:cs="Times New Roman"/>
          <w:b/>
          <w:bCs/>
          <w:sz w:val="28"/>
          <w:szCs w:val="28"/>
        </w:rPr>
      </w:pPr>
      <w:r w:rsidRPr="00D841EA">
        <w:rPr>
          <w:rFonts w:ascii="Times New Roman" w:hAnsi="Times New Roman" w:cs="Times New Roman"/>
          <w:b/>
          <w:bCs/>
          <w:sz w:val="28"/>
          <w:szCs w:val="28"/>
        </w:rPr>
        <w:t>ORGANIZATION AND OPERATION OF SAU JOINT BOARD</w:t>
      </w:r>
    </w:p>
    <w:p w14:paraId="3FF73238" w14:textId="4BAF3D59" w:rsidR="00D841EA" w:rsidRPr="00D841EA" w:rsidRDefault="00D841EA" w:rsidP="00D841EA">
      <w:pPr>
        <w:rPr>
          <w:rFonts w:ascii="Times New Roman" w:hAnsi="Times New Roman" w:cs="Times New Roman"/>
          <w:sz w:val="20"/>
          <w:szCs w:val="20"/>
        </w:rPr>
      </w:pPr>
      <w:r>
        <w:rPr>
          <w:rFonts w:ascii="Times New Roman" w:hAnsi="Times New Roman" w:cs="Times New Roman"/>
          <w:sz w:val="20"/>
          <w:szCs w:val="20"/>
        </w:rPr>
        <w:t>Category: R</w:t>
      </w:r>
    </w:p>
    <w:p w14:paraId="7E109AD5" w14:textId="6E87C0B1" w:rsidR="007E4E24" w:rsidRDefault="007E4E24" w:rsidP="007E4E24">
      <w:pPr>
        <w:jc w:val="center"/>
        <w:rPr>
          <w:b/>
          <w:bCs/>
        </w:rPr>
      </w:pPr>
    </w:p>
    <w:p w14:paraId="56B085C6" w14:textId="20C37C1B" w:rsidR="00D21B61" w:rsidRPr="002C7D48" w:rsidRDefault="00D21B61" w:rsidP="00D21B61">
      <w:pPr>
        <w:pStyle w:val="ListParagraph"/>
        <w:numPr>
          <w:ilvl w:val="0"/>
          <w:numId w:val="1"/>
        </w:numPr>
        <w:spacing w:before="240"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SAU SCHOOL DISTRICTS</w:t>
      </w:r>
      <w:r w:rsidRPr="002C7D48">
        <w:rPr>
          <w:rFonts w:ascii="Times New Roman" w:hAnsi="Times New Roman" w:cs="Times New Roman"/>
          <w:sz w:val="24"/>
          <w:szCs w:val="24"/>
        </w:rPr>
        <w:t xml:space="preserve">:  The School District(s) of </w:t>
      </w:r>
      <w:r w:rsidR="00A14271">
        <w:rPr>
          <w:rFonts w:ascii="Times New Roman" w:hAnsi="Times New Roman" w:cs="Times New Roman"/>
          <w:sz w:val="24"/>
          <w:szCs w:val="24"/>
        </w:rPr>
        <w:t>Clarksville, Colebrook, Columbia, Pittsburg and Stewartstown</w:t>
      </w:r>
      <w:r w:rsidRPr="002C7D48">
        <w:rPr>
          <w:rFonts w:ascii="Times New Roman" w:hAnsi="Times New Roman" w:cs="Times New Roman"/>
          <w:sz w:val="24"/>
          <w:szCs w:val="24"/>
        </w:rPr>
        <w:t xml:space="preserve"> shall constitute SAU #</w:t>
      </w:r>
      <w:r w:rsidR="00A14271">
        <w:rPr>
          <w:rFonts w:ascii="Times New Roman" w:hAnsi="Times New Roman" w:cs="Times New Roman"/>
          <w:sz w:val="24"/>
          <w:szCs w:val="24"/>
        </w:rPr>
        <w:t>7</w:t>
      </w:r>
      <w:r w:rsidRPr="002C7D48">
        <w:rPr>
          <w:rFonts w:ascii="Times New Roman" w:hAnsi="Times New Roman" w:cs="Times New Roman"/>
          <w:sz w:val="24"/>
          <w:szCs w:val="24"/>
        </w:rPr>
        <w:t>.</w:t>
      </w:r>
    </w:p>
    <w:p w14:paraId="4D08ECF2" w14:textId="77777777" w:rsidR="00D21B61" w:rsidRDefault="00D21B61" w:rsidP="00D21B61">
      <w:pPr>
        <w:pStyle w:val="ListParagraph"/>
        <w:numPr>
          <w:ilvl w:val="0"/>
          <w:numId w:val="1"/>
        </w:numPr>
        <w:spacing w:before="360"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SAU</w:t>
      </w:r>
      <w:r>
        <w:rPr>
          <w:rFonts w:ascii="Times New Roman" w:hAnsi="Times New Roman" w:cs="Times New Roman"/>
          <w:sz w:val="24"/>
          <w:szCs w:val="24"/>
          <w:u w:val="single"/>
        </w:rPr>
        <w:t xml:space="preserve"> OR JOINT</w:t>
      </w:r>
      <w:r w:rsidRPr="00C76163">
        <w:rPr>
          <w:rFonts w:ascii="Times New Roman" w:hAnsi="Times New Roman" w:cs="Times New Roman"/>
          <w:sz w:val="24"/>
          <w:szCs w:val="24"/>
          <w:u w:val="single"/>
        </w:rPr>
        <w:t xml:space="preserve"> BOARD</w:t>
      </w:r>
      <w:r w:rsidRPr="002C7D48">
        <w:rPr>
          <w:rFonts w:ascii="Times New Roman" w:hAnsi="Times New Roman" w:cs="Times New Roman"/>
          <w:sz w:val="24"/>
          <w:szCs w:val="24"/>
        </w:rPr>
        <w:t>:  The combined school boards of the school districts.</w:t>
      </w:r>
    </w:p>
    <w:p w14:paraId="6A76EEF5" w14:textId="05DBCB1C" w:rsidR="00D21B61" w:rsidRPr="002C7D48" w:rsidRDefault="00D21B61" w:rsidP="00D21B61">
      <w:pPr>
        <w:pStyle w:val="ListParagraph"/>
        <w:numPr>
          <w:ilvl w:val="0"/>
          <w:numId w:val="1"/>
        </w:numPr>
        <w:spacing w:before="360" w:after="240" w:line="240" w:lineRule="auto"/>
        <w:ind w:left="360"/>
        <w:rPr>
          <w:rFonts w:ascii="Times New Roman" w:hAnsi="Times New Roman" w:cs="Times New Roman"/>
          <w:sz w:val="24"/>
          <w:szCs w:val="24"/>
        </w:rPr>
      </w:pPr>
      <w:r>
        <w:rPr>
          <w:rFonts w:ascii="Times New Roman" w:hAnsi="Times New Roman" w:cs="Times New Roman"/>
          <w:sz w:val="24"/>
          <w:szCs w:val="24"/>
          <w:u w:val="single"/>
        </w:rPr>
        <w:t>SAU JOINT BOARD QUORUM</w:t>
      </w:r>
      <w:r>
        <w:rPr>
          <w:rFonts w:ascii="Times New Roman" w:hAnsi="Times New Roman" w:cs="Times New Roman"/>
          <w:sz w:val="24"/>
          <w:szCs w:val="24"/>
        </w:rPr>
        <w:t xml:space="preserve">:  </w:t>
      </w:r>
      <w:r w:rsidRPr="00CC07EB">
        <w:rPr>
          <w:rFonts w:ascii="Times New Roman" w:hAnsi="Times New Roman" w:cs="Times New Roman"/>
          <w:sz w:val="24"/>
          <w:szCs w:val="24"/>
        </w:rPr>
        <w:t xml:space="preserve">A quorum of the Joint Board of </w:t>
      </w:r>
      <w:r>
        <w:rPr>
          <w:rFonts w:ascii="Times New Roman" w:hAnsi="Times New Roman" w:cs="Times New Roman"/>
          <w:sz w:val="24"/>
          <w:szCs w:val="24"/>
        </w:rPr>
        <w:t>SAU</w:t>
      </w:r>
      <w:r w:rsidRPr="00CC07EB">
        <w:rPr>
          <w:rFonts w:ascii="Times New Roman" w:hAnsi="Times New Roman" w:cs="Times New Roman"/>
          <w:sz w:val="24"/>
          <w:szCs w:val="24"/>
        </w:rPr>
        <w:t xml:space="preserve"> #</w:t>
      </w:r>
      <w:r w:rsidR="00A14271">
        <w:rPr>
          <w:rFonts w:ascii="Times New Roman" w:hAnsi="Times New Roman" w:cs="Times New Roman"/>
          <w:sz w:val="24"/>
          <w:szCs w:val="24"/>
        </w:rPr>
        <w:t>7</w:t>
      </w:r>
      <w:r w:rsidRPr="00CC07EB">
        <w:rPr>
          <w:rFonts w:ascii="Times New Roman" w:hAnsi="Times New Roman" w:cs="Times New Roman"/>
          <w:sz w:val="24"/>
          <w:szCs w:val="24"/>
        </w:rPr>
        <w:t xml:space="preserve"> shall consist of more than fifty percent (50%) of total </w:t>
      </w:r>
      <w:r>
        <w:rPr>
          <w:rFonts w:ascii="Times New Roman" w:hAnsi="Times New Roman" w:cs="Times New Roman"/>
          <w:sz w:val="24"/>
          <w:szCs w:val="24"/>
        </w:rPr>
        <w:t xml:space="preserve">board </w:t>
      </w:r>
      <w:r w:rsidRPr="00CC07EB">
        <w:rPr>
          <w:rFonts w:ascii="Times New Roman" w:hAnsi="Times New Roman" w:cs="Times New Roman"/>
          <w:sz w:val="24"/>
          <w:szCs w:val="24"/>
        </w:rPr>
        <w:t>members (seats)</w:t>
      </w:r>
      <w:r w:rsidR="00920E3A">
        <w:rPr>
          <w:rFonts w:ascii="Times New Roman" w:hAnsi="Times New Roman" w:cs="Times New Roman"/>
          <w:sz w:val="24"/>
          <w:szCs w:val="24"/>
        </w:rPr>
        <w:t>.</w:t>
      </w:r>
    </w:p>
    <w:p w14:paraId="6D553729" w14:textId="77777777" w:rsidR="00D21B61" w:rsidRPr="002C7D48" w:rsidRDefault="00D21B61" w:rsidP="00D21B61">
      <w:pPr>
        <w:pStyle w:val="ListParagraph"/>
        <w:numPr>
          <w:ilvl w:val="0"/>
          <w:numId w:val="1"/>
        </w:numPr>
        <w:spacing w:before="360"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 xml:space="preserve">DISTRICT </w:t>
      </w:r>
      <w:r>
        <w:rPr>
          <w:rFonts w:ascii="Times New Roman" w:hAnsi="Times New Roman" w:cs="Times New Roman"/>
          <w:sz w:val="24"/>
          <w:szCs w:val="24"/>
          <w:u w:val="single"/>
        </w:rPr>
        <w:t xml:space="preserve">REPRESENTATIVE </w:t>
      </w:r>
      <w:r w:rsidRPr="00C76163">
        <w:rPr>
          <w:rFonts w:ascii="Times New Roman" w:hAnsi="Times New Roman" w:cs="Times New Roman"/>
          <w:sz w:val="24"/>
          <w:szCs w:val="24"/>
          <w:u w:val="single"/>
        </w:rPr>
        <w:t>VOTING RIGHTS</w:t>
      </w:r>
      <w:r w:rsidRPr="002C7D48">
        <w:rPr>
          <w:rFonts w:ascii="Times New Roman" w:hAnsi="Times New Roman" w:cs="Times New Roman"/>
          <w:sz w:val="24"/>
          <w:szCs w:val="24"/>
        </w:rPr>
        <w:t>:</w:t>
      </w:r>
    </w:p>
    <w:p w14:paraId="3C5C78FB" w14:textId="245C6AA7" w:rsidR="00D30831" w:rsidRDefault="00D21B61" w:rsidP="00D21B61">
      <w:pPr>
        <w:pStyle w:val="BodyText"/>
        <w:rPr>
          <w:color w:val="000000"/>
        </w:rPr>
      </w:pPr>
      <w:r w:rsidRPr="002C7D48">
        <w:t xml:space="preserve">RSA 194-C:7 </w:t>
      </w:r>
      <w:r>
        <w:t>“</w:t>
      </w:r>
      <w:r w:rsidRPr="002C7D48">
        <w:rPr>
          <w:u w:val="single"/>
        </w:rPr>
        <w:t>Representatio</w:t>
      </w:r>
      <w:r>
        <w:rPr>
          <w:u w:val="single"/>
        </w:rPr>
        <w:t>n</w:t>
      </w:r>
      <w:r>
        <w:t>” provides</w:t>
      </w:r>
      <w:r w:rsidR="00663029">
        <w:t>: “</w:t>
      </w:r>
      <w:r w:rsidRPr="00E920C2">
        <w:rPr>
          <w:i/>
          <w:iCs/>
        </w:rPr>
        <w:t>Every school district maintaining one or more public schools shall be entitled to 3 votes on the joint board of school administrative units, plus additional votes as provided in RSA 194-C:8.  Districts not maintaining schools shall have one representative on said joint board who shall be entitled to one vote.  Each school district board member present shall be entitled to have a proportionate share of the school</w:t>
      </w:r>
      <w:r w:rsidRPr="00D21B61">
        <w:rPr>
          <w:i/>
          <w:iCs/>
        </w:rPr>
        <w:t xml:space="preserve"> </w:t>
      </w:r>
      <w:r w:rsidRPr="00E920C2">
        <w:rPr>
          <w:i/>
          <w:iCs/>
        </w:rPr>
        <w:t>district's votes provided that the total votes per district shall be equally divided among said district's board members present and cast as each member present decides on any issue.</w:t>
      </w:r>
      <w:r>
        <w:rPr>
          <w:i/>
          <w:iCs/>
        </w:rPr>
        <w:t>”</w:t>
      </w:r>
    </w:p>
    <w:p w14:paraId="55E7AC06" w14:textId="77777777" w:rsidR="00D21B61" w:rsidRPr="000416B2" w:rsidRDefault="00D21B61" w:rsidP="00D21B61">
      <w:pPr>
        <w:spacing w:after="24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Table for Determining District Board Member Representative Voting</w:t>
      </w:r>
    </w:p>
    <w:tbl>
      <w:tblPr>
        <w:tblW w:w="5760" w:type="dxa"/>
        <w:jc w:val="center"/>
        <w:tblLook w:val="00A0" w:firstRow="1" w:lastRow="0" w:firstColumn="1" w:lastColumn="0" w:noHBand="0" w:noVBand="0"/>
      </w:tblPr>
      <w:tblGrid>
        <w:gridCol w:w="1320"/>
        <w:gridCol w:w="1320"/>
        <w:gridCol w:w="480"/>
        <w:gridCol w:w="1320"/>
        <w:gridCol w:w="1320"/>
      </w:tblGrid>
      <w:tr w:rsidR="00D21B61" w:rsidRPr="002127C7" w14:paraId="5F2BC53F" w14:textId="77777777" w:rsidTr="00E328FC">
        <w:trPr>
          <w:trHeight w:val="288"/>
          <w:jc w:val="center"/>
        </w:trPr>
        <w:tc>
          <w:tcPr>
            <w:tcW w:w="2640" w:type="dxa"/>
            <w:gridSpan w:val="2"/>
            <w:tcBorders>
              <w:top w:val="single" w:sz="4" w:space="0" w:color="auto"/>
              <w:left w:val="single" w:sz="8" w:space="0" w:color="auto"/>
              <w:bottom w:val="single" w:sz="4" w:space="0" w:color="auto"/>
              <w:right w:val="single" w:sz="8" w:space="0" w:color="000000"/>
            </w:tcBorders>
            <w:noWrap/>
            <w:vAlign w:val="center"/>
          </w:tcPr>
          <w:p w14:paraId="33BF55B8" w14:textId="77777777" w:rsidR="00D21B61" w:rsidRPr="00CC07EB" w:rsidRDefault="00D21B61" w:rsidP="00E328FC">
            <w:pPr>
              <w:spacing w:after="0" w:line="240" w:lineRule="auto"/>
              <w:jc w:val="center"/>
              <w:rPr>
                <w:b/>
                <w:bCs/>
                <w:color w:val="000000"/>
              </w:rPr>
            </w:pPr>
            <w:r w:rsidRPr="00CC07EB">
              <w:rPr>
                <w:b/>
                <w:bCs/>
                <w:color w:val="000000"/>
              </w:rPr>
              <w:t>9 Member Board</w:t>
            </w:r>
          </w:p>
        </w:tc>
        <w:tc>
          <w:tcPr>
            <w:tcW w:w="480" w:type="dxa"/>
            <w:tcBorders>
              <w:top w:val="nil"/>
              <w:left w:val="nil"/>
              <w:bottom w:val="nil"/>
              <w:right w:val="nil"/>
            </w:tcBorders>
            <w:noWrap/>
            <w:vAlign w:val="bottom"/>
          </w:tcPr>
          <w:p w14:paraId="4E485121" w14:textId="77777777" w:rsidR="00D21B61" w:rsidRPr="00CC07EB" w:rsidRDefault="00D21B61" w:rsidP="00E328FC">
            <w:pPr>
              <w:spacing w:after="0" w:line="240" w:lineRule="auto"/>
              <w:jc w:val="center"/>
              <w:rPr>
                <w:b/>
                <w:bCs/>
                <w:color w:val="000000"/>
              </w:rPr>
            </w:pPr>
          </w:p>
        </w:tc>
        <w:tc>
          <w:tcPr>
            <w:tcW w:w="2640" w:type="dxa"/>
            <w:gridSpan w:val="2"/>
            <w:tcBorders>
              <w:top w:val="single" w:sz="4" w:space="0" w:color="auto"/>
              <w:left w:val="single" w:sz="8" w:space="0" w:color="auto"/>
              <w:bottom w:val="single" w:sz="4" w:space="0" w:color="auto"/>
              <w:right w:val="single" w:sz="8" w:space="0" w:color="000000"/>
            </w:tcBorders>
            <w:noWrap/>
            <w:vAlign w:val="center"/>
          </w:tcPr>
          <w:p w14:paraId="475D3E4C" w14:textId="77777777" w:rsidR="00D21B61" w:rsidRPr="00CC07EB" w:rsidRDefault="00D21B61" w:rsidP="00E328FC">
            <w:pPr>
              <w:spacing w:after="0" w:line="240" w:lineRule="auto"/>
              <w:jc w:val="center"/>
              <w:rPr>
                <w:b/>
                <w:bCs/>
                <w:color w:val="000000"/>
              </w:rPr>
            </w:pPr>
            <w:r w:rsidRPr="00CC07EB">
              <w:rPr>
                <w:b/>
                <w:bCs/>
                <w:color w:val="000000"/>
              </w:rPr>
              <w:t>7 Member Board</w:t>
            </w:r>
          </w:p>
        </w:tc>
      </w:tr>
      <w:tr w:rsidR="00D21B61" w:rsidRPr="002127C7" w14:paraId="3E979255" w14:textId="77777777" w:rsidTr="00E328FC">
        <w:trPr>
          <w:trHeight w:val="744"/>
          <w:jc w:val="center"/>
        </w:trPr>
        <w:tc>
          <w:tcPr>
            <w:tcW w:w="1320" w:type="dxa"/>
            <w:tcBorders>
              <w:top w:val="nil"/>
              <w:left w:val="single" w:sz="8" w:space="0" w:color="auto"/>
              <w:bottom w:val="single" w:sz="8" w:space="0" w:color="auto"/>
              <w:right w:val="single" w:sz="4" w:space="0" w:color="auto"/>
            </w:tcBorders>
            <w:vAlign w:val="center"/>
          </w:tcPr>
          <w:p w14:paraId="2D3AE159" w14:textId="77777777" w:rsidR="00D21B61" w:rsidRPr="00CC07EB" w:rsidRDefault="00D21B61" w:rsidP="00E328FC">
            <w:pPr>
              <w:spacing w:after="0" w:line="240" w:lineRule="auto"/>
              <w:jc w:val="center"/>
              <w:rPr>
                <w:color w:val="000000"/>
              </w:rPr>
            </w:pPr>
            <w:r w:rsidRPr="00CC07EB">
              <w:rPr>
                <w:color w:val="000000"/>
              </w:rPr>
              <w:t>Members In</w:t>
            </w:r>
            <w:r w:rsidRPr="00CC07EB">
              <w:rPr>
                <w:color w:val="000000"/>
              </w:rPr>
              <w:br/>
              <w:t>Attendance</w:t>
            </w:r>
          </w:p>
        </w:tc>
        <w:tc>
          <w:tcPr>
            <w:tcW w:w="1320" w:type="dxa"/>
            <w:tcBorders>
              <w:top w:val="nil"/>
              <w:left w:val="nil"/>
              <w:bottom w:val="single" w:sz="8" w:space="0" w:color="auto"/>
              <w:right w:val="single" w:sz="8" w:space="0" w:color="auto"/>
            </w:tcBorders>
            <w:noWrap/>
            <w:vAlign w:val="center"/>
          </w:tcPr>
          <w:p w14:paraId="46E3D68B" w14:textId="77777777" w:rsidR="00D21B61" w:rsidRPr="00CC07EB" w:rsidRDefault="00D21B61" w:rsidP="00E328FC">
            <w:pPr>
              <w:spacing w:after="0" w:line="240" w:lineRule="auto"/>
              <w:jc w:val="center"/>
              <w:rPr>
                <w:color w:val="000000"/>
              </w:rPr>
            </w:pPr>
            <w:r w:rsidRPr="00CC07EB">
              <w:rPr>
                <w:color w:val="000000"/>
              </w:rPr>
              <w:t>Vote</w:t>
            </w:r>
          </w:p>
        </w:tc>
        <w:tc>
          <w:tcPr>
            <w:tcW w:w="480" w:type="dxa"/>
            <w:tcBorders>
              <w:top w:val="nil"/>
              <w:left w:val="nil"/>
              <w:bottom w:val="nil"/>
              <w:right w:val="nil"/>
            </w:tcBorders>
            <w:noWrap/>
            <w:vAlign w:val="bottom"/>
          </w:tcPr>
          <w:p w14:paraId="2DAA69B7"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8" w:space="0" w:color="auto"/>
              <w:right w:val="single" w:sz="4" w:space="0" w:color="auto"/>
            </w:tcBorders>
            <w:vAlign w:val="center"/>
          </w:tcPr>
          <w:p w14:paraId="7DA65570" w14:textId="77777777" w:rsidR="00D21B61" w:rsidRPr="00CC07EB" w:rsidRDefault="00D21B61" w:rsidP="00E328FC">
            <w:pPr>
              <w:spacing w:after="0" w:line="240" w:lineRule="auto"/>
              <w:jc w:val="center"/>
              <w:rPr>
                <w:color w:val="000000"/>
              </w:rPr>
            </w:pPr>
            <w:r w:rsidRPr="00CC07EB">
              <w:rPr>
                <w:color w:val="000000"/>
              </w:rPr>
              <w:t>Members In</w:t>
            </w:r>
            <w:r w:rsidRPr="00CC07EB">
              <w:rPr>
                <w:color w:val="000000"/>
              </w:rPr>
              <w:br/>
              <w:t>Attendance</w:t>
            </w:r>
          </w:p>
        </w:tc>
        <w:tc>
          <w:tcPr>
            <w:tcW w:w="1320" w:type="dxa"/>
            <w:tcBorders>
              <w:top w:val="nil"/>
              <w:left w:val="nil"/>
              <w:bottom w:val="single" w:sz="8" w:space="0" w:color="auto"/>
              <w:right w:val="single" w:sz="8" w:space="0" w:color="auto"/>
            </w:tcBorders>
            <w:noWrap/>
            <w:vAlign w:val="center"/>
          </w:tcPr>
          <w:p w14:paraId="7128A039" w14:textId="77777777" w:rsidR="00D21B61" w:rsidRPr="00CC07EB" w:rsidRDefault="00D21B61" w:rsidP="00E328FC">
            <w:pPr>
              <w:spacing w:after="0" w:line="240" w:lineRule="auto"/>
              <w:jc w:val="center"/>
              <w:rPr>
                <w:color w:val="000000"/>
              </w:rPr>
            </w:pPr>
            <w:r w:rsidRPr="00CC07EB">
              <w:rPr>
                <w:color w:val="000000"/>
              </w:rPr>
              <w:t>Vote</w:t>
            </w:r>
          </w:p>
        </w:tc>
      </w:tr>
      <w:tr w:rsidR="00D21B61" w:rsidRPr="002127C7" w14:paraId="105D1952"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57D5A8CF" w14:textId="77777777" w:rsidR="00D21B61" w:rsidRPr="00CC07EB" w:rsidRDefault="00D21B61" w:rsidP="00E328FC">
            <w:pPr>
              <w:spacing w:after="0" w:line="240" w:lineRule="auto"/>
              <w:jc w:val="center"/>
              <w:rPr>
                <w:color w:val="000000"/>
              </w:rPr>
            </w:pPr>
            <w:r w:rsidRPr="00CC07EB">
              <w:rPr>
                <w:color w:val="000000"/>
              </w:rPr>
              <w:t>9</w:t>
            </w:r>
          </w:p>
        </w:tc>
        <w:tc>
          <w:tcPr>
            <w:tcW w:w="1320" w:type="dxa"/>
            <w:tcBorders>
              <w:top w:val="nil"/>
              <w:left w:val="nil"/>
              <w:bottom w:val="single" w:sz="4" w:space="0" w:color="auto"/>
              <w:right w:val="single" w:sz="8" w:space="0" w:color="auto"/>
            </w:tcBorders>
            <w:noWrap/>
            <w:vAlign w:val="bottom"/>
          </w:tcPr>
          <w:p w14:paraId="3AB9F68D" w14:textId="77777777" w:rsidR="00D21B61" w:rsidRPr="00CC07EB" w:rsidRDefault="00D21B61" w:rsidP="00E328FC">
            <w:pPr>
              <w:spacing w:after="0" w:line="240" w:lineRule="auto"/>
              <w:jc w:val="center"/>
              <w:rPr>
                <w:color w:val="000000"/>
              </w:rPr>
            </w:pPr>
            <w:r w:rsidRPr="00CC07EB">
              <w:rPr>
                <w:color w:val="000000"/>
              </w:rPr>
              <w:t>0.333</w:t>
            </w:r>
          </w:p>
        </w:tc>
        <w:tc>
          <w:tcPr>
            <w:tcW w:w="480" w:type="dxa"/>
            <w:tcBorders>
              <w:top w:val="nil"/>
              <w:left w:val="nil"/>
              <w:bottom w:val="nil"/>
              <w:right w:val="nil"/>
            </w:tcBorders>
            <w:noWrap/>
            <w:vAlign w:val="bottom"/>
          </w:tcPr>
          <w:p w14:paraId="0B34418A"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6EC2F517" w14:textId="77777777" w:rsidR="00D21B61" w:rsidRPr="00CC07EB" w:rsidRDefault="00D21B61" w:rsidP="00E328FC">
            <w:pPr>
              <w:spacing w:after="0" w:line="240" w:lineRule="auto"/>
              <w:jc w:val="center"/>
              <w:rPr>
                <w:color w:val="000000"/>
              </w:rPr>
            </w:pPr>
            <w:r w:rsidRPr="00CC07EB">
              <w:rPr>
                <w:color w:val="000000"/>
              </w:rPr>
              <w:t>7</w:t>
            </w:r>
          </w:p>
        </w:tc>
        <w:tc>
          <w:tcPr>
            <w:tcW w:w="1320" w:type="dxa"/>
            <w:tcBorders>
              <w:top w:val="nil"/>
              <w:left w:val="nil"/>
              <w:bottom w:val="single" w:sz="4" w:space="0" w:color="auto"/>
              <w:right w:val="single" w:sz="8" w:space="0" w:color="auto"/>
            </w:tcBorders>
            <w:noWrap/>
            <w:vAlign w:val="bottom"/>
          </w:tcPr>
          <w:p w14:paraId="484168C5" w14:textId="77777777" w:rsidR="00D21B61" w:rsidRPr="00CC07EB" w:rsidRDefault="00D21B61" w:rsidP="00E328FC">
            <w:pPr>
              <w:spacing w:after="0" w:line="240" w:lineRule="auto"/>
              <w:jc w:val="center"/>
              <w:rPr>
                <w:color w:val="000000"/>
              </w:rPr>
            </w:pPr>
            <w:r w:rsidRPr="00CC07EB">
              <w:rPr>
                <w:color w:val="000000"/>
              </w:rPr>
              <w:t>0.429</w:t>
            </w:r>
          </w:p>
        </w:tc>
      </w:tr>
      <w:tr w:rsidR="00D21B61" w:rsidRPr="002127C7" w14:paraId="6ABB4483"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5EA12AC4" w14:textId="77777777" w:rsidR="00D21B61" w:rsidRPr="00CC07EB" w:rsidRDefault="00D21B61" w:rsidP="00E328FC">
            <w:pPr>
              <w:spacing w:after="0" w:line="240" w:lineRule="auto"/>
              <w:jc w:val="center"/>
              <w:rPr>
                <w:color w:val="000000"/>
              </w:rPr>
            </w:pPr>
            <w:r w:rsidRPr="00CC07EB">
              <w:rPr>
                <w:color w:val="000000"/>
              </w:rPr>
              <w:t>8</w:t>
            </w:r>
          </w:p>
        </w:tc>
        <w:tc>
          <w:tcPr>
            <w:tcW w:w="1320" w:type="dxa"/>
            <w:tcBorders>
              <w:top w:val="nil"/>
              <w:left w:val="nil"/>
              <w:bottom w:val="single" w:sz="4" w:space="0" w:color="auto"/>
              <w:right w:val="single" w:sz="8" w:space="0" w:color="auto"/>
            </w:tcBorders>
            <w:noWrap/>
            <w:vAlign w:val="bottom"/>
          </w:tcPr>
          <w:p w14:paraId="67F28215" w14:textId="77777777" w:rsidR="00D21B61" w:rsidRPr="00CC07EB" w:rsidRDefault="00D21B61" w:rsidP="00E328FC">
            <w:pPr>
              <w:spacing w:after="0" w:line="240" w:lineRule="auto"/>
              <w:jc w:val="center"/>
              <w:rPr>
                <w:color w:val="000000"/>
              </w:rPr>
            </w:pPr>
            <w:r w:rsidRPr="00CC07EB">
              <w:rPr>
                <w:color w:val="000000"/>
              </w:rPr>
              <w:t>0.375</w:t>
            </w:r>
          </w:p>
        </w:tc>
        <w:tc>
          <w:tcPr>
            <w:tcW w:w="480" w:type="dxa"/>
            <w:tcBorders>
              <w:top w:val="nil"/>
              <w:left w:val="nil"/>
              <w:bottom w:val="nil"/>
              <w:right w:val="nil"/>
            </w:tcBorders>
            <w:noWrap/>
            <w:vAlign w:val="bottom"/>
          </w:tcPr>
          <w:p w14:paraId="5D755A83"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7A1E293B" w14:textId="77777777" w:rsidR="00D21B61" w:rsidRPr="00CC07EB" w:rsidRDefault="00D21B61" w:rsidP="00E328FC">
            <w:pPr>
              <w:spacing w:after="0" w:line="240" w:lineRule="auto"/>
              <w:jc w:val="center"/>
              <w:rPr>
                <w:color w:val="000000"/>
              </w:rPr>
            </w:pPr>
            <w:r w:rsidRPr="00CC07EB">
              <w:rPr>
                <w:color w:val="000000"/>
              </w:rPr>
              <w:t>6</w:t>
            </w:r>
          </w:p>
        </w:tc>
        <w:tc>
          <w:tcPr>
            <w:tcW w:w="1320" w:type="dxa"/>
            <w:tcBorders>
              <w:top w:val="nil"/>
              <w:left w:val="nil"/>
              <w:bottom w:val="single" w:sz="4" w:space="0" w:color="auto"/>
              <w:right w:val="single" w:sz="8" w:space="0" w:color="auto"/>
            </w:tcBorders>
            <w:noWrap/>
            <w:vAlign w:val="bottom"/>
          </w:tcPr>
          <w:p w14:paraId="7220ADDF" w14:textId="77777777" w:rsidR="00D21B61" w:rsidRPr="00CC07EB" w:rsidRDefault="00D21B61" w:rsidP="00E328FC">
            <w:pPr>
              <w:spacing w:after="0" w:line="240" w:lineRule="auto"/>
              <w:jc w:val="center"/>
              <w:rPr>
                <w:color w:val="000000"/>
              </w:rPr>
            </w:pPr>
            <w:r w:rsidRPr="00CC07EB">
              <w:rPr>
                <w:color w:val="000000"/>
              </w:rPr>
              <w:t>0.500</w:t>
            </w:r>
          </w:p>
        </w:tc>
      </w:tr>
      <w:tr w:rsidR="00D21B61" w:rsidRPr="002127C7" w14:paraId="38D5BC23"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2D404336" w14:textId="77777777" w:rsidR="00D21B61" w:rsidRPr="00CC07EB" w:rsidRDefault="00D21B61" w:rsidP="00E328FC">
            <w:pPr>
              <w:spacing w:after="0" w:line="240" w:lineRule="auto"/>
              <w:jc w:val="center"/>
              <w:rPr>
                <w:color w:val="000000"/>
              </w:rPr>
            </w:pPr>
            <w:r w:rsidRPr="00CC07EB">
              <w:rPr>
                <w:color w:val="000000"/>
              </w:rPr>
              <w:t>7</w:t>
            </w:r>
          </w:p>
        </w:tc>
        <w:tc>
          <w:tcPr>
            <w:tcW w:w="1320" w:type="dxa"/>
            <w:tcBorders>
              <w:top w:val="nil"/>
              <w:left w:val="nil"/>
              <w:bottom w:val="single" w:sz="4" w:space="0" w:color="auto"/>
              <w:right w:val="single" w:sz="8" w:space="0" w:color="auto"/>
            </w:tcBorders>
            <w:noWrap/>
            <w:vAlign w:val="bottom"/>
          </w:tcPr>
          <w:p w14:paraId="155F3E7E" w14:textId="77777777" w:rsidR="00D21B61" w:rsidRPr="00CC07EB" w:rsidRDefault="00D21B61" w:rsidP="00E328FC">
            <w:pPr>
              <w:spacing w:after="0" w:line="240" w:lineRule="auto"/>
              <w:jc w:val="center"/>
              <w:rPr>
                <w:color w:val="000000"/>
              </w:rPr>
            </w:pPr>
            <w:r w:rsidRPr="00CC07EB">
              <w:rPr>
                <w:color w:val="000000"/>
              </w:rPr>
              <w:t>0.429</w:t>
            </w:r>
          </w:p>
        </w:tc>
        <w:tc>
          <w:tcPr>
            <w:tcW w:w="480" w:type="dxa"/>
            <w:tcBorders>
              <w:top w:val="nil"/>
              <w:left w:val="nil"/>
              <w:bottom w:val="nil"/>
              <w:right w:val="nil"/>
            </w:tcBorders>
            <w:noWrap/>
            <w:vAlign w:val="bottom"/>
          </w:tcPr>
          <w:p w14:paraId="01ED3361"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03D8CE48" w14:textId="77777777" w:rsidR="00D21B61" w:rsidRPr="00CC07EB" w:rsidRDefault="00D21B61" w:rsidP="00E328FC">
            <w:pPr>
              <w:spacing w:after="0" w:line="240" w:lineRule="auto"/>
              <w:jc w:val="center"/>
              <w:rPr>
                <w:color w:val="000000"/>
              </w:rPr>
            </w:pPr>
            <w:r w:rsidRPr="00CC07EB">
              <w:rPr>
                <w:color w:val="000000"/>
              </w:rPr>
              <w:t>5</w:t>
            </w:r>
          </w:p>
        </w:tc>
        <w:tc>
          <w:tcPr>
            <w:tcW w:w="1320" w:type="dxa"/>
            <w:tcBorders>
              <w:top w:val="nil"/>
              <w:left w:val="nil"/>
              <w:bottom w:val="single" w:sz="4" w:space="0" w:color="auto"/>
              <w:right w:val="single" w:sz="8" w:space="0" w:color="auto"/>
            </w:tcBorders>
            <w:noWrap/>
            <w:vAlign w:val="bottom"/>
          </w:tcPr>
          <w:p w14:paraId="2F6E62EC" w14:textId="77777777" w:rsidR="00D21B61" w:rsidRPr="00CC07EB" w:rsidRDefault="00D21B61" w:rsidP="00E328FC">
            <w:pPr>
              <w:spacing w:after="0" w:line="240" w:lineRule="auto"/>
              <w:jc w:val="center"/>
              <w:rPr>
                <w:color w:val="000000"/>
              </w:rPr>
            </w:pPr>
            <w:r w:rsidRPr="00CC07EB">
              <w:rPr>
                <w:color w:val="000000"/>
              </w:rPr>
              <w:t>0.600</w:t>
            </w:r>
          </w:p>
        </w:tc>
      </w:tr>
      <w:tr w:rsidR="00D21B61" w:rsidRPr="002127C7" w14:paraId="5ABF7FDC"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7A9F4F15" w14:textId="77777777" w:rsidR="00D21B61" w:rsidRPr="00CC07EB" w:rsidRDefault="00D21B61" w:rsidP="00E328FC">
            <w:pPr>
              <w:spacing w:after="0" w:line="240" w:lineRule="auto"/>
              <w:jc w:val="center"/>
              <w:rPr>
                <w:color w:val="000000"/>
              </w:rPr>
            </w:pPr>
            <w:r w:rsidRPr="00CC07EB">
              <w:rPr>
                <w:color w:val="000000"/>
              </w:rPr>
              <w:t>6</w:t>
            </w:r>
          </w:p>
        </w:tc>
        <w:tc>
          <w:tcPr>
            <w:tcW w:w="1320" w:type="dxa"/>
            <w:tcBorders>
              <w:top w:val="nil"/>
              <w:left w:val="nil"/>
              <w:bottom w:val="single" w:sz="4" w:space="0" w:color="auto"/>
              <w:right w:val="single" w:sz="8" w:space="0" w:color="auto"/>
            </w:tcBorders>
            <w:noWrap/>
            <w:vAlign w:val="bottom"/>
          </w:tcPr>
          <w:p w14:paraId="4CA9E259" w14:textId="77777777" w:rsidR="00D21B61" w:rsidRPr="00CC07EB" w:rsidRDefault="00D21B61" w:rsidP="00E328FC">
            <w:pPr>
              <w:spacing w:after="0" w:line="240" w:lineRule="auto"/>
              <w:jc w:val="center"/>
              <w:rPr>
                <w:color w:val="000000"/>
              </w:rPr>
            </w:pPr>
            <w:r w:rsidRPr="00CC07EB">
              <w:rPr>
                <w:color w:val="000000"/>
              </w:rPr>
              <w:t>0.500</w:t>
            </w:r>
          </w:p>
        </w:tc>
        <w:tc>
          <w:tcPr>
            <w:tcW w:w="480" w:type="dxa"/>
            <w:tcBorders>
              <w:top w:val="nil"/>
              <w:left w:val="nil"/>
              <w:bottom w:val="nil"/>
              <w:right w:val="nil"/>
            </w:tcBorders>
            <w:noWrap/>
            <w:vAlign w:val="bottom"/>
          </w:tcPr>
          <w:p w14:paraId="2C5D44C7"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112454F9" w14:textId="77777777" w:rsidR="00D21B61" w:rsidRPr="00CC07EB" w:rsidRDefault="00D21B61" w:rsidP="00E328FC">
            <w:pPr>
              <w:spacing w:after="0" w:line="240" w:lineRule="auto"/>
              <w:jc w:val="center"/>
              <w:rPr>
                <w:color w:val="000000"/>
              </w:rPr>
            </w:pPr>
            <w:r w:rsidRPr="00CC07EB">
              <w:rPr>
                <w:color w:val="000000"/>
              </w:rPr>
              <w:t>4</w:t>
            </w:r>
          </w:p>
        </w:tc>
        <w:tc>
          <w:tcPr>
            <w:tcW w:w="1320" w:type="dxa"/>
            <w:tcBorders>
              <w:top w:val="nil"/>
              <w:left w:val="nil"/>
              <w:bottom w:val="single" w:sz="4" w:space="0" w:color="auto"/>
              <w:right w:val="single" w:sz="8" w:space="0" w:color="auto"/>
            </w:tcBorders>
            <w:noWrap/>
            <w:vAlign w:val="bottom"/>
          </w:tcPr>
          <w:p w14:paraId="39DC7D4B" w14:textId="77777777" w:rsidR="00D21B61" w:rsidRPr="00CC07EB" w:rsidRDefault="00D21B61" w:rsidP="00E328FC">
            <w:pPr>
              <w:spacing w:after="0" w:line="240" w:lineRule="auto"/>
              <w:jc w:val="center"/>
              <w:rPr>
                <w:color w:val="000000"/>
              </w:rPr>
            </w:pPr>
            <w:r w:rsidRPr="00CC07EB">
              <w:rPr>
                <w:color w:val="000000"/>
              </w:rPr>
              <w:t>0.750</w:t>
            </w:r>
          </w:p>
        </w:tc>
      </w:tr>
      <w:tr w:rsidR="00D21B61" w:rsidRPr="002127C7" w14:paraId="4960CA56"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7F98FE0C" w14:textId="77777777" w:rsidR="00D21B61" w:rsidRPr="00CC07EB" w:rsidRDefault="00D21B61" w:rsidP="00E328FC">
            <w:pPr>
              <w:spacing w:after="0" w:line="240" w:lineRule="auto"/>
              <w:jc w:val="center"/>
              <w:rPr>
                <w:color w:val="000000"/>
              </w:rPr>
            </w:pPr>
            <w:r w:rsidRPr="00CC07EB">
              <w:rPr>
                <w:color w:val="000000"/>
              </w:rPr>
              <w:t>5</w:t>
            </w:r>
          </w:p>
        </w:tc>
        <w:tc>
          <w:tcPr>
            <w:tcW w:w="1320" w:type="dxa"/>
            <w:tcBorders>
              <w:top w:val="nil"/>
              <w:left w:val="nil"/>
              <w:bottom w:val="single" w:sz="4" w:space="0" w:color="auto"/>
              <w:right w:val="single" w:sz="8" w:space="0" w:color="auto"/>
            </w:tcBorders>
            <w:noWrap/>
            <w:vAlign w:val="bottom"/>
          </w:tcPr>
          <w:p w14:paraId="2B571E7A" w14:textId="77777777" w:rsidR="00D21B61" w:rsidRPr="00CC07EB" w:rsidRDefault="00D21B61" w:rsidP="00E328FC">
            <w:pPr>
              <w:spacing w:after="0" w:line="240" w:lineRule="auto"/>
              <w:jc w:val="center"/>
              <w:rPr>
                <w:color w:val="000000"/>
              </w:rPr>
            </w:pPr>
            <w:r w:rsidRPr="00CC07EB">
              <w:rPr>
                <w:color w:val="000000"/>
              </w:rPr>
              <w:t>0.600</w:t>
            </w:r>
          </w:p>
        </w:tc>
        <w:tc>
          <w:tcPr>
            <w:tcW w:w="480" w:type="dxa"/>
            <w:tcBorders>
              <w:top w:val="nil"/>
              <w:left w:val="nil"/>
              <w:bottom w:val="nil"/>
              <w:right w:val="nil"/>
            </w:tcBorders>
            <w:noWrap/>
            <w:vAlign w:val="bottom"/>
          </w:tcPr>
          <w:p w14:paraId="4838FB92"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4D17F44B" w14:textId="77777777" w:rsidR="00D21B61" w:rsidRPr="00CC07EB" w:rsidRDefault="00D21B61" w:rsidP="00E328FC">
            <w:pPr>
              <w:spacing w:after="0" w:line="240" w:lineRule="auto"/>
              <w:jc w:val="center"/>
              <w:rPr>
                <w:color w:val="000000"/>
              </w:rPr>
            </w:pPr>
            <w:r w:rsidRPr="00CC07EB">
              <w:rPr>
                <w:color w:val="000000"/>
              </w:rPr>
              <w:t>3</w:t>
            </w:r>
          </w:p>
        </w:tc>
        <w:tc>
          <w:tcPr>
            <w:tcW w:w="1320" w:type="dxa"/>
            <w:tcBorders>
              <w:top w:val="nil"/>
              <w:left w:val="nil"/>
              <w:bottom w:val="single" w:sz="4" w:space="0" w:color="auto"/>
              <w:right w:val="single" w:sz="8" w:space="0" w:color="auto"/>
            </w:tcBorders>
            <w:noWrap/>
            <w:vAlign w:val="bottom"/>
          </w:tcPr>
          <w:p w14:paraId="2B03BC6F" w14:textId="77777777" w:rsidR="00D21B61" w:rsidRPr="00CC07EB" w:rsidRDefault="00D21B61" w:rsidP="00E328FC">
            <w:pPr>
              <w:spacing w:after="0" w:line="240" w:lineRule="auto"/>
              <w:jc w:val="center"/>
              <w:rPr>
                <w:color w:val="000000"/>
              </w:rPr>
            </w:pPr>
            <w:r w:rsidRPr="00CC07EB">
              <w:rPr>
                <w:color w:val="000000"/>
              </w:rPr>
              <w:t>1.000</w:t>
            </w:r>
          </w:p>
        </w:tc>
      </w:tr>
      <w:tr w:rsidR="00D21B61" w:rsidRPr="002127C7" w14:paraId="601478D3"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213F212E" w14:textId="77777777" w:rsidR="00D21B61" w:rsidRPr="00CC07EB" w:rsidRDefault="00D21B61" w:rsidP="00E328FC">
            <w:pPr>
              <w:spacing w:after="0" w:line="240" w:lineRule="auto"/>
              <w:jc w:val="center"/>
              <w:rPr>
                <w:color w:val="000000"/>
              </w:rPr>
            </w:pPr>
            <w:r w:rsidRPr="00CC07EB">
              <w:rPr>
                <w:color w:val="000000"/>
              </w:rPr>
              <w:t>4</w:t>
            </w:r>
          </w:p>
        </w:tc>
        <w:tc>
          <w:tcPr>
            <w:tcW w:w="1320" w:type="dxa"/>
            <w:tcBorders>
              <w:top w:val="nil"/>
              <w:left w:val="nil"/>
              <w:bottom w:val="single" w:sz="4" w:space="0" w:color="auto"/>
              <w:right w:val="single" w:sz="8" w:space="0" w:color="auto"/>
            </w:tcBorders>
            <w:noWrap/>
            <w:vAlign w:val="bottom"/>
          </w:tcPr>
          <w:p w14:paraId="0DE8B6AF" w14:textId="77777777" w:rsidR="00D21B61" w:rsidRPr="00CC07EB" w:rsidRDefault="00D21B61" w:rsidP="00E328FC">
            <w:pPr>
              <w:spacing w:after="0" w:line="240" w:lineRule="auto"/>
              <w:jc w:val="center"/>
              <w:rPr>
                <w:color w:val="000000"/>
              </w:rPr>
            </w:pPr>
            <w:r w:rsidRPr="00CC07EB">
              <w:rPr>
                <w:color w:val="000000"/>
              </w:rPr>
              <w:t>0.750</w:t>
            </w:r>
          </w:p>
        </w:tc>
        <w:tc>
          <w:tcPr>
            <w:tcW w:w="480" w:type="dxa"/>
            <w:tcBorders>
              <w:top w:val="nil"/>
              <w:left w:val="nil"/>
              <w:bottom w:val="nil"/>
              <w:right w:val="nil"/>
            </w:tcBorders>
            <w:noWrap/>
            <w:vAlign w:val="bottom"/>
          </w:tcPr>
          <w:p w14:paraId="33B50A4D"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435904B0" w14:textId="77777777" w:rsidR="00D21B61" w:rsidRPr="00CC07EB" w:rsidRDefault="00D21B61" w:rsidP="00E328FC">
            <w:pPr>
              <w:spacing w:after="0" w:line="240" w:lineRule="auto"/>
              <w:jc w:val="center"/>
              <w:rPr>
                <w:color w:val="000000"/>
              </w:rPr>
            </w:pPr>
            <w:r w:rsidRPr="00CC07EB">
              <w:rPr>
                <w:color w:val="000000"/>
              </w:rPr>
              <w:t>2</w:t>
            </w:r>
          </w:p>
        </w:tc>
        <w:tc>
          <w:tcPr>
            <w:tcW w:w="1320" w:type="dxa"/>
            <w:tcBorders>
              <w:top w:val="nil"/>
              <w:left w:val="nil"/>
              <w:bottom w:val="single" w:sz="4" w:space="0" w:color="auto"/>
              <w:right w:val="single" w:sz="8" w:space="0" w:color="auto"/>
            </w:tcBorders>
            <w:noWrap/>
            <w:vAlign w:val="bottom"/>
          </w:tcPr>
          <w:p w14:paraId="4915B02D" w14:textId="77777777" w:rsidR="00D21B61" w:rsidRPr="00CC07EB" w:rsidRDefault="00D21B61" w:rsidP="00E328FC">
            <w:pPr>
              <w:spacing w:after="0" w:line="240" w:lineRule="auto"/>
              <w:jc w:val="center"/>
              <w:rPr>
                <w:color w:val="000000"/>
              </w:rPr>
            </w:pPr>
            <w:r w:rsidRPr="00CC07EB">
              <w:rPr>
                <w:color w:val="000000"/>
              </w:rPr>
              <w:t>1.500</w:t>
            </w:r>
          </w:p>
        </w:tc>
      </w:tr>
      <w:tr w:rsidR="00D21B61" w:rsidRPr="002127C7" w14:paraId="2DCD7545"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0C6C25A0" w14:textId="77777777" w:rsidR="00D21B61" w:rsidRPr="00CC07EB" w:rsidRDefault="00D21B61" w:rsidP="00E328FC">
            <w:pPr>
              <w:spacing w:after="0" w:line="240" w:lineRule="auto"/>
              <w:jc w:val="center"/>
              <w:rPr>
                <w:color w:val="000000"/>
              </w:rPr>
            </w:pPr>
            <w:r w:rsidRPr="00CC07EB">
              <w:rPr>
                <w:color w:val="000000"/>
              </w:rPr>
              <w:t>3</w:t>
            </w:r>
          </w:p>
        </w:tc>
        <w:tc>
          <w:tcPr>
            <w:tcW w:w="1320" w:type="dxa"/>
            <w:tcBorders>
              <w:top w:val="nil"/>
              <w:left w:val="nil"/>
              <w:bottom w:val="single" w:sz="4" w:space="0" w:color="auto"/>
              <w:right w:val="single" w:sz="8" w:space="0" w:color="auto"/>
            </w:tcBorders>
            <w:noWrap/>
            <w:vAlign w:val="bottom"/>
          </w:tcPr>
          <w:p w14:paraId="2BEC1EFA" w14:textId="77777777" w:rsidR="00D21B61" w:rsidRPr="00CC07EB" w:rsidRDefault="00D21B61" w:rsidP="00E328FC">
            <w:pPr>
              <w:spacing w:after="0" w:line="240" w:lineRule="auto"/>
              <w:jc w:val="center"/>
              <w:rPr>
                <w:color w:val="000000"/>
              </w:rPr>
            </w:pPr>
            <w:r w:rsidRPr="00CC07EB">
              <w:rPr>
                <w:color w:val="000000"/>
              </w:rPr>
              <w:t>1.000</w:t>
            </w:r>
          </w:p>
        </w:tc>
        <w:tc>
          <w:tcPr>
            <w:tcW w:w="480" w:type="dxa"/>
            <w:tcBorders>
              <w:top w:val="nil"/>
              <w:left w:val="nil"/>
              <w:bottom w:val="nil"/>
              <w:right w:val="nil"/>
            </w:tcBorders>
            <w:noWrap/>
            <w:vAlign w:val="bottom"/>
          </w:tcPr>
          <w:p w14:paraId="1C6D2AF9"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2316573E" w14:textId="77777777" w:rsidR="00D21B61" w:rsidRPr="00CC07EB" w:rsidRDefault="00D21B61" w:rsidP="00E328FC">
            <w:pPr>
              <w:spacing w:after="0" w:line="240" w:lineRule="auto"/>
              <w:jc w:val="center"/>
              <w:rPr>
                <w:color w:val="000000"/>
              </w:rPr>
            </w:pPr>
            <w:r w:rsidRPr="00CC07EB">
              <w:rPr>
                <w:color w:val="000000"/>
              </w:rPr>
              <w:t>1</w:t>
            </w:r>
          </w:p>
        </w:tc>
        <w:tc>
          <w:tcPr>
            <w:tcW w:w="1320" w:type="dxa"/>
            <w:tcBorders>
              <w:top w:val="nil"/>
              <w:left w:val="nil"/>
              <w:bottom w:val="single" w:sz="4" w:space="0" w:color="auto"/>
              <w:right w:val="single" w:sz="8" w:space="0" w:color="auto"/>
            </w:tcBorders>
            <w:noWrap/>
            <w:vAlign w:val="bottom"/>
          </w:tcPr>
          <w:p w14:paraId="2B1DB5A0" w14:textId="77777777" w:rsidR="00D21B61" w:rsidRPr="00CC07EB" w:rsidRDefault="00D21B61" w:rsidP="00E328FC">
            <w:pPr>
              <w:spacing w:after="0" w:line="240" w:lineRule="auto"/>
              <w:jc w:val="center"/>
              <w:rPr>
                <w:color w:val="000000"/>
              </w:rPr>
            </w:pPr>
            <w:r w:rsidRPr="00CC07EB">
              <w:rPr>
                <w:color w:val="000000"/>
              </w:rPr>
              <w:t>3.000</w:t>
            </w:r>
          </w:p>
        </w:tc>
      </w:tr>
      <w:tr w:rsidR="00D21B61" w:rsidRPr="002127C7" w14:paraId="06F8C309"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3E18B01C" w14:textId="77777777" w:rsidR="00D21B61" w:rsidRPr="00CC07EB" w:rsidRDefault="00D21B61" w:rsidP="00E328FC">
            <w:pPr>
              <w:spacing w:after="0" w:line="240" w:lineRule="auto"/>
              <w:jc w:val="center"/>
              <w:rPr>
                <w:color w:val="000000"/>
              </w:rPr>
            </w:pPr>
            <w:r w:rsidRPr="00CC07EB">
              <w:rPr>
                <w:color w:val="000000"/>
              </w:rPr>
              <w:t>2</w:t>
            </w:r>
          </w:p>
        </w:tc>
        <w:tc>
          <w:tcPr>
            <w:tcW w:w="1320" w:type="dxa"/>
            <w:tcBorders>
              <w:top w:val="nil"/>
              <w:left w:val="nil"/>
              <w:bottom w:val="single" w:sz="4" w:space="0" w:color="auto"/>
              <w:right w:val="single" w:sz="8" w:space="0" w:color="auto"/>
            </w:tcBorders>
            <w:noWrap/>
            <w:vAlign w:val="bottom"/>
          </w:tcPr>
          <w:p w14:paraId="5428E60E" w14:textId="77777777" w:rsidR="00D21B61" w:rsidRPr="00CC07EB" w:rsidRDefault="00D21B61" w:rsidP="00E328FC">
            <w:pPr>
              <w:spacing w:after="0" w:line="240" w:lineRule="auto"/>
              <w:jc w:val="center"/>
              <w:rPr>
                <w:color w:val="000000"/>
              </w:rPr>
            </w:pPr>
            <w:r w:rsidRPr="00CC07EB">
              <w:rPr>
                <w:color w:val="000000"/>
              </w:rPr>
              <w:t>1.500</w:t>
            </w:r>
          </w:p>
        </w:tc>
        <w:tc>
          <w:tcPr>
            <w:tcW w:w="480" w:type="dxa"/>
            <w:tcBorders>
              <w:top w:val="nil"/>
              <w:left w:val="nil"/>
              <w:bottom w:val="nil"/>
              <w:right w:val="nil"/>
            </w:tcBorders>
            <w:noWrap/>
            <w:vAlign w:val="bottom"/>
          </w:tcPr>
          <w:p w14:paraId="400E96A8"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nil"/>
              <w:right w:val="nil"/>
            </w:tcBorders>
            <w:noWrap/>
            <w:vAlign w:val="bottom"/>
          </w:tcPr>
          <w:p w14:paraId="0AB67045" w14:textId="77777777" w:rsidR="00D21B61" w:rsidRPr="00CC07EB" w:rsidRDefault="00D21B61" w:rsidP="00E328FC">
            <w:pPr>
              <w:spacing w:after="0" w:line="240" w:lineRule="auto"/>
              <w:jc w:val="center"/>
              <w:rPr>
                <w:color w:val="000000"/>
              </w:rPr>
            </w:pPr>
            <w:r w:rsidRPr="00CC07EB">
              <w:rPr>
                <w:color w:val="000000"/>
              </w:rPr>
              <w:t> </w:t>
            </w:r>
          </w:p>
        </w:tc>
        <w:tc>
          <w:tcPr>
            <w:tcW w:w="1320" w:type="dxa"/>
            <w:tcBorders>
              <w:top w:val="nil"/>
              <w:left w:val="nil"/>
              <w:bottom w:val="nil"/>
              <w:right w:val="single" w:sz="8" w:space="0" w:color="auto"/>
            </w:tcBorders>
            <w:noWrap/>
            <w:vAlign w:val="bottom"/>
          </w:tcPr>
          <w:p w14:paraId="13FDB440" w14:textId="77777777" w:rsidR="00D21B61" w:rsidRPr="00CC07EB" w:rsidRDefault="00D21B61" w:rsidP="00E328FC">
            <w:pPr>
              <w:spacing w:after="0" w:line="240" w:lineRule="auto"/>
              <w:jc w:val="center"/>
              <w:rPr>
                <w:color w:val="000000"/>
              </w:rPr>
            </w:pPr>
            <w:r w:rsidRPr="00CC07EB">
              <w:rPr>
                <w:color w:val="000000"/>
              </w:rPr>
              <w:t> </w:t>
            </w:r>
          </w:p>
        </w:tc>
      </w:tr>
      <w:tr w:rsidR="00D21B61" w:rsidRPr="002127C7" w14:paraId="31B26203" w14:textId="77777777" w:rsidTr="00E328FC">
        <w:trPr>
          <w:trHeight w:val="300"/>
          <w:jc w:val="center"/>
        </w:trPr>
        <w:tc>
          <w:tcPr>
            <w:tcW w:w="1320" w:type="dxa"/>
            <w:tcBorders>
              <w:top w:val="nil"/>
              <w:left w:val="single" w:sz="8" w:space="0" w:color="auto"/>
              <w:bottom w:val="single" w:sz="8" w:space="0" w:color="auto"/>
              <w:right w:val="single" w:sz="4" w:space="0" w:color="auto"/>
            </w:tcBorders>
            <w:noWrap/>
            <w:vAlign w:val="bottom"/>
          </w:tcPr>
          <w:p w14:paraId="105EE433" w14:textId="77777777" w:rsidR="00D21B61" w:rsidRPr="00CC07EB" w:rsidRDefault="00D21B61" w:rsidP="00E328FC">
            <w:pPr>
              <w:spacing w:after="0" w:line="240" w:lineRule="auto"/>
              <w:jc w:val="center"/>
              <w:rPr>
                <w:color w:val="000000"/>
              </w:rPr>
            </w:pPr>
            <w:r w:rsidRPr="00CC07EB">
              <w:rPr>
                <w:color w:val="000000"/>
              </w:rPr>
              <w:t>1</w:t>
            </w:r>
          </w:p>
        </w:tc>
        <w:tc>
          <w:tcPr>
            <w:tcW w:w="1320" w:type="dxa"/>
            <w:tcBorders>
              <w:top w:val="nil"/>
              <w:left w:val="nil"/>
              <w:bottom w:val="single" w:sz="8" w:space="0" w:color="auto"/>
              <w:right w:val="single" w:sz="8" w:space="0" w:color="auto"/>
            </w:tcBorders>
            <w:noWrap/>
            <w:vAlign w:val="bottom"/>
          </w:tcPr>
          <w:p w14:paraId="23652749" w14:textId="77777777" w:rsidR="00D21B61" w:rsidRPr="00CC07EB" w:rsidRDefault="00D21B61" w:rsidP="00E328FC">
            <w:pPr>
              <w:spacing w:after="0" w:line="240" w:lineRule="auto"/>
              <w:jc w:val="center"/>
              <w:rPr>
                <w:color w:val="000000"/>
              </w:rPr>
            </w:pPr>
            <w:r w:rsidRPr="00CC07EB">
              <w:rPr>
                <w:color w:val="000000"/>
              </w:rPr>
              <w:t>3.000</w:t>
            </w:r>
          </w:p>
        </w:tc>
        <w:tc>
          <w:tcPr>
            <w:tcW w:w="480" w:type="dxa"/>
            <w:tcBorders>
              <w:top w:val="nil"/>
              <w:left w:val="nil"/>
              <w:bottom w:val="nil"/>
              <w:right w:val="nil"/>
            </w:tcBorders>
            <w:noWrap/>
            <w:vAlign w:val="bottom"/>
          </w:tcPr>
          <w:p w14:paraId="7AA0DC2E"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8" w:space="0" w:color="auto"/>
              <w:right w:val="nil"/>
            </w:tcBorders>
            <w:noWrap/>
            <w:vAlign w:val="bottom"/>
          </w:tcPr>
          <w:p w14:paraId="082BC78D" w14:textId="77777777" w:rsidR="00D21B61" w:rsidRPr="00CC07EB" w:rsidRDefault="00D21B61" w:rsidP="00E328FC">
            <w:pPr>
              <w:spacing w:after="0" w:line="240" w:lineRule="auto"/>
              <w:jc w:val="center"/>
              <w:rPr>
                <w:color w:val="000000"/>
              </w:rPr>
            </w:pPr>
            <w:r w:rsidRPr="00CC07EB">
              <w:rPr>
                <w:color w:val="000000"/>
              </w:rPr>
              <w:t> </w:t>
            </w:r>
          </w:p>
        </w:tc>
        <w:tc>
          <w:tcPr>
            <w:tcW w:w="1320" w:type="dxa"/>
            <w:tcBorders>
              <w:top w:val="nil"/>
              <w:left w:val="nil"/>
              <w:bottom w:val="single" w:sz="8" w:space="0" w:color="auto"/>
              <w:right w:val="single" w:sz="8" w:space="0" w:color="auto"/>
            </w:tcBorders>
            <w:noWrap/>
            <w:vAlign w:val="bottom"/>
          </w:tcPr>
          <w:p w14:paraId="12932300" w14:textId="77777777" w:rsidR="00D21B61" w:rsidRPr="00CC07EB" w:rsidRDefault="00D21B61" w:rsidP="00E328FC">
            <w:pPr>
              <w:spacing w:after="0" w:line="240" w:lineRule="auto"/>
              <w:jc w:val="center"/>
              <w:rPr>
                <w:color w:val="000000"/>
              </w:rPr>
            </w:pPr>
            <w:r w:rsidRPr="00CC07EB">
              <w:rPr>
                <w:color w:val="000000"/>
              </w:rPr>
              <w:t> </w:t>
            </w:r>
          </w:p>
        </w:tc>
      </w:tr>
      <w:tr w:rsidR="00D21B61" w:rsidRPr="002127C7" w14:paraId="31FBBCB5" w14:textId="77777777" w:rsidTr="00E328FC">
        <w:trPr>
          <w:trHeight w:val="300"/>
          <w:jc w:val="center"/>
        </w:trPr>
        <w:tc>
          <w:tcPr>
            <w:tcW w:w="1320" w:type="dxa"/>
            <w:tcBorders>
              <w:top w:val="nil"/>
              <w:left w:val="nil"/>
              <w:bottom w:val="nil"/>
              <w:right w:val="nil"/>
            </w:tcBorders>
            <w:noWrap/>
            <w:vAlign w:val="bottom"/>
          </w:tcPr>
          <w:p w14:paraId="006C415B" w14:textId="77777777" w:rsidR="00D21B61" w:rsidRDefault="00D21B61" w:rsidP="00E328FC">
            <w:pPr>
              <w:spacing w:after="0" w:line="240" w:lineRule="auto"/>
              <w:jc w:val="center"/>
              <w:rPr>
                <w:color w:val="000000"/>
              </w:rPr>
            </w:pPr>
          </w:p>
          <w:p w14:paraId="1B3C2E6A" w14:textId="77777777" w:rsidR="00D21B61" w:rsidRDefault="00D21B61" w:rsidP="00E328FC">
            <w:pPr>
              <w:spacing w:after="0" w:line="240" w:lineRule="auto"/>
              <w:jc w:val="center"/>
              <w:rPr>
                <w:color w:val="000000"/>
              </w:rPr>
            </w:pPr>
          </w:p>
          <w:p w14:paraId="5444FB97" w14:textId="77777777" w:rsidR="00D21B61" w:rsidRDefault="00D21B61" w:rsidP="00E328FC">
            <w:pPr>
              <w:spacing w:after="0" w:line="240" w:lineRule="auto"/>
              <w:jc w:val="center"/>
              <w:rPr>
                <w:color w:val="000000"/>
              </w:rPr>
            </w:pPr>
          </w:p>
          <w:p w14:paraId="2366CA9C" w14:textId="6ECD47B6" w:rsidR="00D21B61" w:rsidRPr="00CC07EB" w:rsidRDefault="00D21B61" w:rsidP="00E328FC">
            <w:pPr>
              <w:spacing w:after="0" w:line="240" w:lineRule="auto"/>
              <w:jc w:val="center"/>
              <w:rPr>
                <w:color w:val="000000"/>
              </w:rPr>
            </w:pPr>
          </w:p>
        </w:tc>
        <w:tc>
          <w:tcPr>
            <w:tcW w:w="1320" w:type="dxa"/>
            <w:tcBorders>
              <w:top w:val="nil"/>
              <w:left w:val="nil"/>
              <w:bottom w:val="nil"/>
              <w:right w:val="nil"/>
            </w:tcBorders>
            <w:noWrap/>
            <w:vAlign w:val="bottom"/>
          </w:tcPr>
          <w:p w14:paraId="39777B05" w14:textId="77777777" w:rsidR="00D21B61" w:rsidRPr="00CC07EB" w:rsidRDefault="00D21B61" w:rsidP="00E328FC">
            <w:pPr>
              <w:spacing w:after="0" w:line="240" w:lineRule="auto"/>
              <w:jc w:val="center"/>
              <w:rPr>
                <w:rFonts w:ascii="Times New Roman" w:hAnsi="Times New Roman" w:cs="Times New Roman"/>
              </w:rPr>
            </w:pPr>
          </w:p>
        </w:tc>
        <w:tc>
          <w:tcPr>
            <w:tcW w:w="480" w:type="dxa"/>
            <w:tcBorders>
              <w:top w:val="nil"/>
              <w:left w:val="nil"/>
              <w:bottom w:val="nil"/>
              <w:right w:val="nil"/>
            </w:tcBorders>
            <w:noWrap/>
            <w:vAlign w:val="bottom"/>
          </w:tcPr>
          <w:p w14:paraId="37B73912" w14:textId="77777777" w:rsidR="00D21B61" w:rsidRPr="00CC07EB" w:rsidRDefault="00D21B61" w:rsidP="00E328FC">
            <w:pPr>
              <w:spacing w:after="0" w:line="240" w:lineRule="auto"/>
              <w:rPr>
                <w:rFonts w:ascii="Times New Roman" w:hAnsi="Times New Roman" w:cs="Times New Roman"/>
              </w:rPr>
            </w:pPr>
          </w:p>
        </w:tc>
        <w:tc>
          <w:tcPr>
            <w:tcW w:w="1320" w:type="dxa"/>
            <w:tcBorders>
              <w:top w:val="nil"/>
              <w:left w:val="nil"/>
              <w:bottom w:val="nil"/>
              <w:right w:val="nil"/>
            </w:tcBorders>
            <w:noWrap/>
            <w:vAlign w:val="bottom"/>
          </w:tcPr>
          <w:p w14:paraId="0B15419B" w14:textId="77777777" w:rsidR="00D21B61" w:rsidRPr="00CC07EB" w:rsidRDefault="00D21B61" w:rsidP="00E328FC">
            <w:pPr>
              <w:spacing w:after="0" w:line="240" w:lineRule="auto"/>
              <w:rPr>
                <w:rFonts w:ascii="Times New Roman" w:hAnsi="Times New Roman" w:cs="Times New Roman"/>
              </w:rPr>
            </w:pPr>
          </w:p>
        </w:tc>
        <w:tc>
          <w:tcPr>
            <w:tcW w:w="1320" w:type="dxa"/>
            <w:tcBorders>
              <w:top w:val="nil"/>
              <w:left w:val="nil"/>
              <w:bottom w:val="nil"/>
              <w:right w:val="nil"/>
            </w:tcBorders>
            <w:noWrap/>
            <w:vAlign w:val="bottom"/>
          </w:tcPr>
          <w:p w14:paraId="49829786" w14:textId="77777777" w:rsidR="00D21B61" w:rsidRPr="00CC07EB" w:rsidRDefault="00D21B61" w:rsidP="00E328FC">
            <w:pPr>
              <w:spacing w:after="0" w:line="240" w:lineRule="auto"/>
              <w:rPr>
                <w:rFonts w:ascii="Times New Roman" w:hAnsi="Times New Roman" w:cs="Times New Roman"/>
              </w:rPr>
            </w:pPr>
          </w:p>
        </w:tc>
      </w:tr>
      <w:tr w:rsidR="00D21B61" w:rsidRPr="002127C7" w14:paraId="3AA87B2F" w14:textId="77777777" w:rsidTr="00E328FC">
        <w:trPr>
          <w:trHeight w:val="288"/>
          <w:jc w:val="center"/>
        </w:trPr>
        <w:tc>
          <w:tcPr>
            <w:tcW w:w="2640" w:type="dxa"/>
            <w:gridSpan w:val="2"/>
            <w:tcBorders>
              <w:top w:val="single" w:sz="4" w:space="0" w:color="auto"/>
              <w:left w:val="single" w:sz="8" w:space="0" w:color="auto"/>
              <w:bottom w:val="single" w:sz="4" w:space="0" w:color="auto"/>
              <w:right w:val="single" w:sz="8" w:space="0" w:color="000000"/>
            </w:tcBorders>
            <w:noWrap/>
            <w:vAlign w:val="center"/>
          </w:tcPr>
          <w:p w14:paraId="21833B1B" w14:textId="77777777" w:rsidR="00D21B61" w:rsidRPr="00CC07EB" w:rsidRDefault="00D21B61" w:rsidP="00E328FC">
            <w:pPr>
              <w:spacing w:after="0" w:line="240" w:lineRule="auto"/>
              <w:jc w:val="center"/>
              <w:rPr>
                <w:b/>
                <w:bCs/>
                <w:color w:val="000000"/>
              </w:rPr>
            </w:pPr>
            <w:r w:rsidRPr="00CC07EB">
              <w:rPr>
                <w:b/>
                <w:bCs/>
                <w:color w:val="000000"/>
              </w:rPr>
              <w:lastRenderedPageBreak/>
              <w:t>5 Member Board</w:t>
            </w:r>
          </w:p>
        </w:tc>
        <w:tc>
          <w:tcPr>
            <w:tcW w:w="480" w:type="dxa"/>
            <w:tcBorders>
              <w:top w:val="nil"/>
              <w:left w:val="nil"/>
              <w:bottom w:val="nil"/>
              <w:right w:val="nil"/>
            </w:tcBorders>
            <w:noWrap/>
            <w:vAlign w:val="bottom"/>
          </w:tcPr>
          <w:p w14:paraId="427F3BFF" w14:textId="77777777" w:rsidR="00D21B61" w:rsidRPr="00CC07EB" w:rsidRDefault="00D21B61" w:rsidP="00E328FC">
            <w:pPr>
              <w:spacing w:after="0" w:line="240" w:lineRule="auto"/>
              <w:jc w:val="center"/>
              <w:rPr>
                <w:b/>
                <w:bCs/>
                <w:color w:val="000000"/>
              </w:rPr>
            </w:pPr>
          </w:p>
        </w:tc>
        <w:tc>
          <w:tcPr>
            <w:tcW w:w="2640" w:type="dxa"/>
            <w:gridSpan w:val="2"/>
            <w:tcBorders>
              <w:top w:val="single" w:sz="4" w:space="0" w:color="auto"/>
              <w:left w:val="single" w:sz="8" w:space="0" w:color="auto"/>
              <w:bottom w:val="single" w:sz="4" w:space="0" w:color="auto"/>
              <w:right w:val="single" w:sz="8" w:space="0" w:color="000000"/>
            </w:tcBorders>
            <w:noWrap/>
            <w:vAlign w:val="center"/>
          </w:tcPr>
          <w:p w14:paraId="262D8087" w14:textId="77777777" w:rsidR="00D21B61" w:rsidRPr="00CC07EB" w:rsidRDefault="00D21B61" w:rsidP="00E328FC">
            <w:pPr>
              <w:spacing w:after="0" w:line="240" w:lineRule="auto"/>
              <w:jc w:val="center"/>
              <w:rPr>
                <w:b/>
                <w:bCs/>
                <w:color w:val="000000"/>
              </w:rPr>
            </w:pPr>
            <w:r w:rsidRPr="00CC07EB">
              <w:rPr>
                <w:b/>
                <w:bCs/>
                <w:color w:val="000000"/>
              </w:rPr>
              <w:t>3 Member Board</w:t>
            </w:r>
          </w:p>
        </w:tc>
      </w:tr>
      <w:tr w:rsidR="00D21B61" w:rsidRPr="002127C7" w14:paraId="6E765DBD" w14:textId="77777777" w:rsidTr="00E328FC">
        <w:trPr>
          <w:trHeight w:val="744"/>
          <w:jc w:val="center"/>
        </w:trPr>
        <w:tc>
          <w:tcPr>
            <w:tcW w:w="1320" w:type="dxa"/>
            <w:tcBorders>
              <w:top w:val="nil"/>
              <w:left w:val="single" w:sz="8" w:space="0" w:color="auto"/>
              <w:bottom w:val="single" w:sz="8" w:space="0" w:color="auto"/>
              <w:right w:val="single" w:sz="4" w:space="0" w:color="auto"/>
            </w:tcBorders>
            <w:vAlign w:val="center"/>
          </w:tcPr>
          <w:p w14:paraId="6C8A8021" w14:textId="77777777" w:rsidR="00D21B61" w:rsidRPr="00CC07EB" w:rsidRDefault="00D21B61" w:rsidP="00E328FC">
            <w:pPr>
              <w:spacing w:after="0" w:line="240" w:lineRule="auto"/>
              <w:jc w:val="center"/>
              <w:rPr>
                <w:color w:val="000000"/>
              </w:rPr>
            </w:pPr>
            <w:r w:rsidRPr="00CC07EB">
              <w:rPr>
                <w:color w:val="000000"/>
              </w:rPr>
              <w:t>Members In</w:t>
            </w:r>
            <w:r w:rsidRPr="00CC07EB">
              <w:rPr>
                <w:color w:val="000000"/>
              </w:rPr>
              <w:br/>
              <w:t>Attendance</w:t>
            </w:r>
          </w:p>
        </w:tc>
        <w:tc>
          <w:tcPr>
            <w:tcW w:w="1320" w:type="dxa"/>
            <w:tcBorders>
              <w:top w:val="nil"/>
              <w:left w:val="nil"/>
              <w:bottom w:val="single" w:sz="8" w:space="0" w:color="auto"/>
              <w:right w:val="single" w:sz="8" w:space="0" w:color="auto"/>
            </w:tcBorders>
            <w:noWrap/>
            <w:vAlign w:val="center"/>
          </w:tcPr>
          <w:p w14:paraId="18626BD3" w14:textId="77777777" w:rsidR="00D21B61" w:rsidRPr="00CC07EB" w:rsidRDefault="00D21B61" w:rsidP="00E328FC">
            <w:pPr>
              <w:spacing w:after="0" w:line="240" w:lineRule="auto"/>
              <w:jc w:val="center"/>
              <w:rPr>
                <w:color w:val="000000"/>
              </w:rPr>
            </w:pPr>
            <w:r w:rsidRPr="00CC07EB">
              <w:rPr>
                <w:color w:val="000000"/>
              </w:rPr>
              <w:t>Vote</w:t>
            </w:r>
          </w:p>
        </w:tc>
        <w:tc>
          <w:tcPr>
            <w:tcW w:w="480" w:type="dxa"/>
            <w:tcBorders>
              <w:top w:val="nil"/>
              <w:left w:val="nil"/>
              <w:bottom w:val="nil"/>
              <w:right w:val="nil"/>
            </w:tcBorders>
            <w:noWrap/>
            <w:vAlign w:val="bottom"/>
          </w:tcPr>
          <w:p w14:paraId="12CF3E9E"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8" w:space="0" w:color="auto"/>
              <w:right w:val="single" w:sz="4" w:space="0" w:color="auto"/>
            </w:tcBorders>
            <w:vAlign w:val="center"/>
          </w:tcPr>
          <w:p w14:paraId="33A1F962" w14:textId="77777777" w:rsidR="00D21B61" w:rsidRPr="00CC07EB" w:rsidRDefault="00D21B61" w:rsidP="00E328FC">
            <w:pPr>
              <w:spacing w:after="0" w:line="240" w:lineRule="auto"/>
              <w:jc w:val="center"/>
              <w:rPr>
                <w:color w:val="000000"/>
              </w:rPr>
            </w:pPr>
            <w:r w:rsidRPr="00CC07EB">
              <w:rPr>
                <w:color w:val="000000"/>
              </w:rPr>
              <w:t>Members In</w:t>
            </w:r>
            <w:r w:rsidRPr="00CC07EB">
              <w:rPr>
                <w:color w:val="000000"/>
              </w:rPr>
              <w:br/>
              <w:t>Attendance</w:t>
            </w:r>
          </w:p>
        </w:tc>
        <w:tc>
          <w:tcPr>
            <w:tcW w:w="1320" w:type="dxa"/>
            <w:tcBorders>
              <w:top w:val="nil"/>
              <w:left w:val="nil"/>
              <w:bottom w:val="single" w:sz="8" w:space="0" w:color="auto"/>
              <w:right w:val="single" w:sz="8" w:space="0" w:color="auto"/>
            </w:tcBorders>
            <w:noWrap/>
            <w:vAlign w:val="center"/>
          </w:tcPr>
          <w:p w14:paraId="67E8F11A" w14:textId="77777777" w:rsidR="00D21B61" w:rsidRPr="00CC07EB" w:rsidRDefault="00D21B61" w:rsidP="00E328FC">
            <w:pPr>
              <w:spacing w:after="0" w:line="240" w:lineRule="auto"/>
              <w:jc w:val="center"/>
              <w:rPr>
                <w:color w:val="000000"/>
              </w:rPr>
            </w:pPr>
            <w:r w:rsidRPr="00CC07EB">
              <w:rPr>
                <w:color w:val="000000"/>
              </w:rPr>
              <w:t>Vote</w:t>
            </w:r>
          </w:p>
        </w:tc>
      </w:tr>
      <w:tr w:rsidR="00D21B61" w:rsidRPr="002127C7" w14:paraId="6DCC86BB"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4DF7200F" w14:textId="77777777" w:rsidR="00D21B61" w:rsidRPr="00CC07EB" w:rsidRDefault="00D21B61" w:rsidP="00E328FC">
            <w:pPr>
              <w:spacing w:after="0" w:line="240" w:lineRule="auto"/>
              <w:jc w:val="center"/>
              <w:rPr>
                <w:color w:val="000000"/>
              </w:rPr>
            </w:pPr>
            <w:r w:rsidRPr="00CC07EB">
              <w:rPr>
                <w:color w:val="000000"/>
              </w:rPr>
              <w:t>5</w:t>
            </w:r>
          </w:p>
        </w:tc>
        <w:tc>
          <w:tcPr>
            <w:tcW w:w="1320" w:type="dxa"/>
            <w:tcBorders>
              <w:top w:val="nil"/>
              <w:left w:val="nil"/>
              <w:bottom w:val="single" w:sz="4" w:space="0" w:color="auto"/>
              <w:right w:val="single" w:sz="8" w:space="0" w:color="auto"/>
            </w:tcBorders>
            <w:noWrap/>
            <w:vAlign w:val="bottom"/>
          </w:tcPr>
          <w:p w14:paraId="1C95B7CB" w14:textId="77777777" w:rsidR="00D21B61" w:rsidRPr="00CC07EB" w:rsidRDefault="00D21B61" w:rsidP="00E328FC">
            <w:pPr>
              <w:spacing w:after="0" w:line="240" w:lineRule="auto"/>
              <w:jc w:val="center"/>
              <w:rPr>
                <w:color w:val="000000"/>
              </w:rPr>
            </w:pPr>
            <w:r w:rsidRPr="00CC07EB">
              <w:rPr>
                <w:color w:val="000000"/>
              </w:rPr>
              <w:t>0.600</w:t>
            </w:r>
          </w:p>
        </w:tc>
        <w:tc>
          <w:tcPr>
            <w:tcW w:w="480" w:type="dxa"/>
            <w:tcBorders>
              <w:top w:val="nil"/>
              <w:left w:val="nil"/>
              <w:bottom w:val="nil"/>
              <w:right w:val="nil"/>
            </w:tcBorders>
            <w:noWrap/>
            <w:vAlign w:val="bottom"/>
          </w:tcPr>
          <w:p w14:paraId="36B8A024"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63E46429" w14:textId="77777777" w:rsidR="00D21B61" w:rsidRPr="00CC07EB" w:rsidRDefault="00D21B61" w:rsidP="00E328FC">
            <w:pPr>
              <w:spacing w:after="0" w:line="240" w:lineRule="auto"/>
              <w:jc w:val="center"/>
              <w:rPr>
                <w:color w:val="000000"/>
              </w:rPr>
            </w:pPr>
            <w:r w:rsidRPr="00CC07EB">
              <w:rPr>
                <w:color w:val="000000"/>
              </w:rPr>
              <w:t>3</w:t>
            </w:r>
          </w:p>
        </w:tc>
        <w:tc>
          <w:tcPr>
            <w:tcW w:w="1320" w:type="dxa"/>
            <w:tcBorders>
              <w:top w:val="nil"/>
              <w:left w:val="nil"/>
              <w:bottom w:val="single" w:sz="4" w:space="0" w:color="auto"/>
              <w:right w:val="single" w:sz="8" w:space="0" w:color="auto"/>
            </w:tcBorders>
            <w:noWrap/>
            <w:vAlign w:val="bottom"/>
          </w:tcPr>
          <w:p w14:paraId="4BE365FD" w14:textId="77777777" w:rsidR="00D21B61" w:rsidRPr="00CC07EB" w:rsidRDefault="00D21B61" w:rsidP="00E328FC">
            <w:pPr>
              <w:spacing w:after="0" w:line="240" w:lineRule="auto"/>
              <w:jc w:val="center"/>
              <w:rPr>
                <w:color w:val="000000"/>
              </w:rPr>
            </w:pPr>
            <w:r w:rsidRPr="00CC07EB">
              <w:rPr>
                <w:color w:val="000000"/>
              </w:rPr>
              <w:t>1.000</w:t>
            </w:r>
          </w:p>
        </w:tc>
      </w:tr>
      <w:tr w:rsidR="00D21B61" w:rsidRPr="002127C7" w14:paraId="1C1C42CE"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5A599C62" w14:textId="77777777" w:rsidR="00D21B61" w:rsidRPr="00CC07EB" w:rsidRDefault="00D21B61" w:rsidP="00E328FC">
            <w:pPr>
              <w:spacing w:after="0" w:line="240" w:lineRule="auto"/>
              <w:jc w:val="center"/>
              <w:rPr>
                <w:color w:val="000000"/>
              </w:rPr>
            </w:pPr>
            <w:r w:rsidRPr="00CC07EB">
              <w:rPr>
                <w:color w:val="000000"/>
              </w:rPr>
              <w:t>4</w:t>
            </w:r>
          </w:p>
        </w:tc>
        <w:tc>
          <w:tcPr>
            <w:tcW w:w="1320" w:type="dxa"/>
            <w:tcBorders>
              <w:top w:val="nil"/>
              <w:left w:val="nil"/>
              <w:bottom w:val="single" w:sz="4" w:space="0" w:color="auto"/>
              <w:right w:val="single" w:sz="8" w:space="0" w:color="auto"/>
            </w:tcBorders>
            <w:noWrap/>
            <w:vAlign w:val="bottom"/>
          </w:tcPr>
          <w:p w14:paraId="3AD13D89" w14:textId="77777777" w:rsidR="00D21B61" w:rsidRPr="00CC07EB" w:rsidRDefault="00D21B61" w:rsidP="00E328FC">
            <w:pPr>
              <w:spacing w:after="0" w:line="240" w:lineRule="auto"/>
              <w:jc w:val="center"/>
              <w:rPr>
                <w:color w:val="000000"/>
              </w:rPr>
            </w:pPr>
            <w:r w:rsidRPr="00CC07EB">
              <w:rPr>
                <w:color w:val="000000"/>
              </w:rPr>
              <w:t>0.750</w:t>
            </w:r>
          </w:p>
        </w:tc>
        <w:tc>
          <w:tcPr>
            <w:tcW w:w="480" w:type="dxa"/>
            <w:tcBorders>
              <w:top w:val="nil"/>
              <w:left w:val="nil"/>
              <w:bottom w:val="nil"/>
              <w:right w:val="nil"/>
            </w:tcBorders>
            <w:noWrap/>
            <w:vAlign w:val="bottom"/>
          </w:tcPr>
          <w:p w14:paraId="083273C2"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128F9BCB" w14:textId="77777777" w:rsidR="00D21B61" w:rsidRPr="00CC07EB" w:rsidRDefault="00D21B61" w:rsidP="00E328FC">
            <w:pPr>
              <w:spacing w:after="0" w:line="240" w:lineRule="auto"/>
              <w:jc w:val="center"/>
              <w:rPr>
                <w:color w:val="000000"/>
              </w:rPr>
            </w:pPr>
            <w:r w:rsidRPr="00CC07EB">
              <w:rPr>
                <w:color w:val="000000"/>
              </w:rPr>
              <w:t>2</w:t>
            </w:r>
          </w:p>
        </w:tc>
        <w:tc>
          <w:tcPr>
            <w:tcW w:w="1320" w:type="dxa"/>
            <w:tcBorders>
              <w:top w:val="nil"/>
              <w:left w:val="nil"/>
              <w:bottom w:val="single" w:sz="4" w:space="0" w:color="auto"/>
              <w:right w:val="single" w:sz="8" w:space="0" w:color="auto"/>
            </w:tcBorders>
            <w:noWrap/>
            <w:vAlign w:val="bottom"/>
          </w:tcPr>
          <w:p w14:paraId="2A5864B5" w14:textId="77777777" w:rsidR="00D21B61" w:rsidRPr="00CC07EB" w:rsidRDefault="00D21B61" w:rsidP="00E328FC">
            <w:pPr>
              <w:spacing w:after="0" w:line="240" w:lineRule="auto"/>
              <w:jc w:val="center"/>
              <w:rPr>
                <w:color w:val="000000"/>
              </w:rPr>
            </w:pPr>
            <w:r w:rsidRPr="00CC07EB">
              <w:rPr>
                <w:color w:val="000000"/>
              </w:rPr>
              <w:t>1.500</w:t>
            </w:r>
          </w:p>
        </w:tc>
      </w:tr>
      <w:tr w:rsidR="00D21B61" w:rsidRPr="002127C7" w14:paraId="5C5F025B"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033BA484" w14:textId="77777777" w:rsidR="00D21B61" w:rsidRPr="00CC07EB" w:rsidRDefault="00D21B61" w:rsidP="00E328FC">
            <w:pPr>
              <w:spacing w:after="0" w:line="240" w:lineRule="auto"/>
              <w:jc w:val="center"/>
              <w:rPr>
                <w:color w:val="000000"/>
              </w:rPr>
            </w:pPr>
            <w:r w:rsidRPr="00CC07EB">
              <w:rPr>
                <w:color w:val="000000"/>
              </w:rPr>
              <w:t>3</w:t>
            </w:r>
          </w:p>
        </w:tc>
        <w:tc>
          <w:tcPr>
            <w:tcW w:w="1320" w:type="dxa"/>
            <w:tcBorders>
              <w:top w:val="nil"/>
              <w:left w:val="nil"/>
              <w:bottom w:val="single" w:sz="4" w:space="0" w:color="auto"/>
              <w:right w:val="single" w:sz="8" w:space="0" w:color="auto"/>
            </w:tcBorders>
            <w:noWrap/>
            <w:vAlign w:val="bottom"/>
          </w:tcPr>
          <w:p w14:paraId="222320F7" w14:textId="77777777" w:rsidR="00D21B61" w:rsidRPr="00CC07EB" w:rsidRDefault="00D21B61" w:rsidP="00E328FC">
            <w:pPr>
              <w:spacing w:after="0" w:line="240" w:lineRule="auto"/>
              <w:jc w:val="center"/>
              <w:rPr>
                <w:color w:val="000000"/>
              </w:rPr>
            </w:pPr>
            <w:r w:rsidRPr="00CC07EB">
              <w:rPr>
                <w:color w:val="000000"/>
              </w:rPr>
              <w:t>1.000</w:t>
            </w:r>
          </w:p>
        </w:tc>
        <w:tc>
          <w:tcPr>
            <w:tcW w:w="480" w:type="dxa"/>
            <w:tcBorders>
              <w:top w:val="nil"/>
              <w:left w:val="nil"/>
              <w:bottom w:val="nil"/>
              <w:right w:val="nil"/>
            </w:tcBorders>
            <w:noWrap/>
            <w:vAlign w:val="bottom"/>
          </w:tcPr>
          <w:p w14:paraId="38B46260"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4" w:space="0" w:color="auto"/>
              <w:right w:val="single" w:sz="4" w:space="0" w:color="auto"/>
            </w:tcBorders>
            <w:noWrap/>
            <w:vAlign w:val="bottom"/>
          </w:tcPr>
          <w:p w14:paraId="7B2EC1A8" w14:textId="77777777" w:rsidR="00D21B61" w:rsidRPr="00CC07EB" w:rsidRDefault="00D21B61" w:rsidP="00E328FC">
            <w:pPr>
              <w:spacing w:after="0" w:line="240" w:lineRule="auto"/>
              <w:jc w:val="center"/>
              <w:rPr>
                <w:color w:val="000000"/>
              </w:rPr>
            </w:pPr>
            <w:r w:rsidRPr="00CC07EB">
              <w:rPr>
                <w:color w:val="000000"/>
              </w:rPr>
              <w:t>1</w:t>
            </w:r>
          </w:p>
        </w:tc>
        <w:tc>
          <w:tcPr>
            <w:tcW w:w="1320" w:type="dxa"/>
            <w:tcBorders>
              <w:top w:val="nil"/>
              <w:left w:val="nil"/>
              <w:bottom w:val="single" w:sz="4" w:space="0" w:color="auto"/>
              <w:right w:val="single" w:sz="8" w:space="0" w:color="auto"/>
            </w:tcBorders>
            <w:noWrap/>
            <w:vAlign w:val="bottom"/>
          </w:tcPr>
          <w:p w14:paraId="4BC8407E" w14:textId="77777777" w:rsidR="00D21B61" w:rsidRPr="00CC07EB" w:rsidRDefault="00D21B61" w:rsidP="00E328FC">
            <w:pPr>
              <w:spacing w:after="0" w:line="240" w:lineRule="auto"/>
              <w:jc w:val="center"/>
              <w:rPr>
                <w:color w:val="000000"/>
              </w:rPr>
            </w:pPr>
            <w:r w:rsidRPr="00CC07EB">
              <w:rPr>
                <w:color w:val="000000"/>
              </w:rPr>
              <w:t>3.000</w:t>
            </w:r>
          </w:p>
        </w:tc>
      </w:tr>
      <w:tr w:rsidR="00D21B61" w:rsidRPr="002127C7" w14:paraId="7765B87A" w14:textId="77777777" w:rsidTr="00E328FC">
        <w:trPr>
          <w:trHeight w:val="288"/>
          <w:jc w:val="center"/>
        </w:trPr>
        <w:tc>
          <w:tcPr>
            <w:tcW w:w="1320" w:type="dxa"/>
            <w:tcBorders>
              <w:top w:val="nil"/>
              <w:left w:val="single" w:sz="8" w:space="0" w:color="auto"/>
              <w:bottom w:val="single" w:sz="4" w:space="0" w:color="auto"/>
              <w:right w:val="single" w:sz="4" w:space="0" w:color="auto"/>
            </w:tcBorders>
            <w:noWrap/>
            <w:vAlign w:val="bottom"/>
          </w:tcPr>
          <w:p w14:paraId="43EA3C11" w14:textId="77777777" w:rsidR="00D21B61" w:rsidRPr="00CC07EB" w:rsidRDefault="00D21B61" w:rsidP="00E328FC">
            <w:pPr>
              <w:spacing w:after="0" w:line="240" w:lineRule="auto"/>
              <w:jc w:val="center"/>
              <w:rPr>
                <w:color w:val="000000"/>
              </w:rPr>
            </w:pPr>
            <w:r w:rsidRPr="00CC07EB">
              <w:rPr>
                <w:color w:val="000000"/>
              </w:rPr>
              <w:t>2</w:t>
            </w:r>
          </w:p>
        </w:tc>
        <w:tc>
          <w:tcPr>
            <w:tcW w:w="1320" w:type="dxa"/>
            <w:tcBorders>
              <w:top w:val="nil"/>
              <w:left w:val="nil"/>
              <w:bottom w:val="single" w:sz="4" w:space="0" w:color="auto"/>
              <w:right w:val="single" w:sz="8" w:space="0" w:color="auto"/>
            </w:tcBorders>
            <w:noWrap/>
            <w:vAlign w:val="bottom"/>
          </w:tcPr>
          <w:p w14:paraId="0C0F3E4E" w14:textId="77777777" w:rsidR="00D21B61" w:rsidRPr="00CC07EB" w:rsidRDefault="00D21B61" w:rsidP="00E328FC">
            <w:pPr>
              <w:spacing w:after="0" w:line="240" w:lineRule="auto"/>
              <w:jc w:val="center"/>
              <w:rPr>
                <w:color w:val="000000"/>
              </w:rPr>
            </w:pPr>
            <w:r w:rsidRPr="00CC07EB">
              <w:rPr>
                <w:color w:val="000000"/>
              </w:rPr>
              <w:t>1.500</w:t>
            </w:r>
          </w:p>
        </w:tc>
        <w:tc>
          <w:tcPr>
            <w:tcW w:w="480" w:type="dxa"/>
            <w:tcBorders>
              <w:top w:val="nil"/>
              <w:left w:val="nil"/>
              <w:bottom w:val="nil"/>
              <w:right w:val="nil"/>
            </w:tcBorders>
            <w:noWrap/>
            <w:vAlign w:val="bottom"/>
          </w:tcPr>
          <w:p w14:paraId="3FD5FFEA"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nil"/>
              <w:right w:val="nil"/>
            </w:tcBorders>
            <w:noWrap/>
            <w:vAlign w:val="bottom"/>
          </w:tcPr>
          <w:p w14:paraId="0FC79C16" w14:textId="77777777" w:rsidR="00D21B61" w:rsidRPr="00CC07EB" w:rsidRDefault="00D21B61" w:rsidP="00E328FC">
            <w:pPr>
              <w:spacing w:after="0" w:line="240" w:lineRule="auto"/>
              <w:jc w:val="center"/>
              <w:rPr>
                <w:color w:val="000000"/>
              </w:rPr>
            </w:pPr>
            <w:r w:rsidRPr="00CC07EB">
              <w:rPr>
                <w:color w:val="000000"/>
              </w:rPr>
              <w:t> </w:t>
            </w:r>
          </w:p>
        </w:tc>
        <w:tc>
          <w:tcPr>
            <w:tcW w:w="1320" w:type="dxa"/>
            <w:tcBorders>
              <w:top w:val="nil"/>
              <w:left w:val="nil"/>
              <w:bottom w:val="nil"/>
              <w:right w:val="single" w:sz="8" w:space="0" w:color="auto"/>
            </w:tcBorders>
            <w:noWrap/>
            <w:vAlign w:val="bottom"/>
          </w:tcPr>
          <w:p w14:paraId="77BBB6EE" w14:textId="77777777" w:rsidR="00D21B61" w:rsidRPr="00CC07EB" w:rsidRDefault="00D21B61" w:rsidP="00E328FC">
            <w:pPr>
              <w:spacing w:after="0" w:line="240" w:lineRule="auto"/>
              <w:jc w:val="center"/>
              <w:rPr>
                <w:color w:val="000000"/>
              </w:rPr>
            </w:pPr>
            <w:r w:rsidRPr="00CC07EB">
              <w:rPr>
                <w:color w:val="000000"/>
              </w:rPr>
              <w:t> </w:t>
            </w:r>
          </w:p>
        </w:tc>
      </w:tr>
      <w:tr w:rsidR="00D21B61" w:rsidRPr="002127C7" w14:paraId="35A4B9C3" w14:textId="77777777" w:rsidTr="00E328FC">
        <w:trPr>
          <w:trHeight w:val="300"/>
          <w:jc w:val="center"/>
        </w:trPr>
        <w:tc>
          <w:tcPr>
            <w:tcW w:w="1320" w:type="dxa"/>
            <w:tcBorders>
              <w:top w:val="nil"/>
              <w:left w:val="single" w:sz="8" w:space="0" w:color="auto"/>
              <w:bottom w:val="single" w:sz="8" w:space="0" w:color="auto"/>
              <w:right w:val="single" w:sz="4" w:space="0" w:color="auto"/>
            </w:tcBorders>
            <w:noWrap/>
            <w:vAlign w:val="bottom"/>
          </w:tcPr>
          <w:p w14:paraId="14630F71" w14:textId="77777777" w:rsidR="00D21B61" w:rsidRPr="00CC07EB" w:rsidRDefault="00D21B61" w:rsidP="00E328FC">
            <w:pPr>
              <w:spacing w:after="0" w:line="240" w:lineRule="auto"/>
              <w:jc w:val="center"/>
              <w:rPr>
                <w:color w:val="000000"/>
              </w:rPr>
            </w:pPr>
            <w:r w:rsidRPr="00CC07EB">
              <w:rPr>
                <w:color w:val="000000"/>
              </w:rPr>
              <w:t>1</w:t>
            </w:r>
          </w:p>
        </w:tc>
        <w:tc>
          <w:tcPr>
            <w:tcW w:w="1320" w:type="dxa"/>
            <w:tcBorders>
              <w:top w:val="nil"/>
              <w:left w:val="nil"/>
              <w:bottom w:val="single" w:sz="8" w:space="0" w:color="auto"/>
              <w:right w:val="single" w:sz="8" w:space="0" w:color="auto"/>
            </w:tcBorders>
            <w:noWrap/>
            <w:vAlign w:val="bottom"/>
          </w:tcPr>
          <w:p w14:paraId="375423EA" w14:textId="77777777" w:rsidR="00D21B61" w:rsidRPr="00CC07EB" w:rsidRDefault="00D21B61" w:rsidP="00E328FC">
            <w:pPr>
              <w:spacing w:after="0" w:line="240" w:lineRule="auto"/>
              <w:jc w:val="center"/>
              <w:rPr>
                <w:color w:val="000000"/>
              </w:rPr>
            </w:pPr>
            <w:r w:rsidRPr="00CC07EB">
              <w:rPr>
                <w:color w:val="000000"/>
              </w:rPr>
              <w:t>3.000</w:t>
            </w:r>
          </w:p>
        </w:tc>
        <w:tc>
          <w:tcPr>
            <w:tcW w:w="480" w:type="dxa"/>
            <w:tcBorders>
              <w:top w:val="nil"/>
              <w:left w:val="nil"/>
              <w:bottom w:val="nil"/>
              <w:right w:val="nil"/>
            </w:tcBorders>
            <w:noWrap/>
            <w:vAlign w:val="bottom"/>
          </w:tcPr>
          <w:p w14:paraId="31F294E3" w14:textId="77777777" w:rsidR="00D21B61" w:rsidRPr="00CC07EB" w:rsidRDefault="00D21B61" w:rsidP="00E328FC">
            <w:pPr>
              <w:spacing w:after="0" w:line="240" w:lineRule="auto"/>
              <w:jc w:val="center"/>
              <w:rPr>
                <w:color w:val="000000"/>
              </w:rPr>
            </w:pPr>
          </w:p>
        </w:tc>
        <w:tc>
          <w:tcPr>
            <w:tcW w:w="1320" w:type="dxa"/>
            <w:tcBorders>
              <w:top w:val="nil"/>
              <w:left w:val="single" w:sz="8" w:space="0" w:color="auto"/>
              <w:bottom w:val="single" w:sz="8" w:space="0" w:color="auto"/>
              <w:right w:val="nil"/>
            </w:tcBorders>
            <w:noWrap/>
            <w:vAlign w:val="bottom"/>
          </w:tcPr>
          <w:p w14:paraId="424689E1" w14:textId="77777777" w:rsidR="00D21B61" w:rsidRPr="00CC07EB" w:rsidRDefault="00D21B61" w:rsidP="00E328FC">
            <w:pPr>
              <w:spacing w:after="0" w:line="240" w:lineRule="auto"/>
              <w:jc w:val="center"/>
              <w:rPr>
                <w:color w:val="000000"/>
              </w:rPr>
            </w:pPr>
            <w:r w:rsidRPr="00CC07EB">
              <w:rPr>
                <w:color w:val="000000"/>
              </w:rPr>
              <w:t> </w:t>
            </w:r>
          </w:p>
        </w:tc>
        <w:tc>
          <w:tcPr>
            <w:tcW w:w="1320" w:type="dxa"/>
            <w:tcBorders>
              <w:top w:val="nil"/>
              <w:left w:val="nil"/>
              <w:bottom w:val="single" w:sz="8" w:space="0" w:color="auto"/>
              <w:right w:val="single" w:sz="8" w:space="0" w:color="auto"/>
            </w:tcBorders>
            <w:noWrap/>
            <w:vAlign w:val="bottom"/>
          </w:tcPr>
          <w:p w14:paraId="2724462B" w14:textId="77777777" w:rsidR="00D21B61" w:rsidRPr="00CC07EB" w:rsidRDefault="00D21B61" w:rsidP="00E328FC">
            <w:pPr>
              <w:spacing w:after="0" w:line="240" w:lineRule="auto"/>
              <w:jc w:val="center"/>
              <w:rPr>
                <w:color w:val="000000"/>
              </w:rPr>
            </w:pPr>
            <w:r w:rsidRPr="00CC07EB">
              <w:rPr>
                <w:color w:val="000000"/>
              </w:rPr>
              <w:t> </w:t>
            </w:r>
          </w:p>
        </w:tc>
      </w:tr>
    </w:tbl>
    <w:p w14:paraId="4178314A" w14:textId="77777777" w:rsidR="00D21B61" w:rsidRPr="00E920C2" w:rsidRDefault="00D21B61" w:rsidP="00D21B61">
      <w:pPr>
        <w:pStyle w:val="ListParagraph"/>
        <w:numPr>
          <w:ilvl w:val="0"/>
          <w:numId w:val="1"/>
        </w:numPr>
        <w:spacing w:before="360" w:after="240"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ADDITIONAL WEIGHTED </w:t>
      </w:r>
      <w:r w:rsidRPr="00C76163">
        <w:rPr>
          <w:rFonts w:ascii="Times New Roman" w:hAnsi="Times New Roman" w:cs="Times New Roman"/>
          <w:sz w:val="24"/>
          <w:szCs w:val="24"/>
          <w:u w:val="single"/>
        </w:rPr>
        <w:t>VOTING RIGHTS</w:t>
      </w:r>
      <w:r>
        <w:rPr>
          <w:rFonts w:ascii="Times New Roman" w:hAnsi="Times New Roman" w:cs="Times New Roman"/>
          <w:sz w:val="24"/>
          <w:szCs w:val="24"/>
          <w:u w:val="single"/>
        </w:rPr>
        <w:t xml:space="preserve"> WHEN CALLED</w:t>
      </w:r>
      <w:r w:rsidRPr="002C7D48">
        <w:rPr>
          <w:rFonts w:ascii="Times New Roman" w:hAnsi="Times New Roman" w:cs="Times New Roman"/>
          <w:sz w:val="24"/>
          <w:szCs w:val="24"/>
        </w:rPr>
        <w:t>:</w:t>
      </w:r>
    </w:p>
    <w:p w14:paraId="3B07C7D6" w14:textId="77777777" w:rsidR="00D21B61" w:rsidRDefault="00D21B61" w:rsidP="00D21B61">
      <w:pPr>
        <w:spacing w:after="240" w:line="240" w:lineRule="auto"/>
        <w:ind w:left="360"/>
        <w:rPr>
          <w:rFonts w:ascii="Times New Roman" w:hAnsi="Times New Roman" w:cs="Times New Roman"/>
          <w:i/>
          <w:iCs/>
          <w:sz w:val="24"/>
          <w:szCs w:val="24"/>
        </w:rPr>
      </w:pPr>
      <w:r w:rsidRPr="002C7D48">
        <w:rPr>
          <w:rFonts w:ascii="Times New Roman" w:hAnsi="Times New Roman" w:cs="Times New Roman"/>
          <w:sz w:val="24"/>
          <w:szCs w:val="24"/>
        </w:rPr>
        <w:t xml:space="preserve">RSA 194-C:8 </w:t>
      </w:r>
      <w:r>
        <w:rPr>
          <w:rFonts w:ascii="Times New Roman" w:hAnsi="Times New Roman" w:cs="Times New Roman"/>
          <w:sz w:val="24"/>
          <w:szCs w:val="24"/>
        </w:rPr>
        <w:t>“</w:t>
      </w:r>
      <w:r w:rsidRPr="002C7D48">
        <w:rPr>
          <w:rFonts w:ascii="Times New Roman" w:hAnsi="Times New Roman" w:cs="Times New Roman"/>
          <w:sz w:val="24"/>
          <w:szCs w:val="24"/>
          <w:u w:val="single"/>
        </w:rPr>
        <w:t>Weighted Voting</w:t>
      </w:r>
      <w:r>
        <w:rPr>
          <w:rFonts w:ascii="Times New Roman" w:hAnsi="Times New Roman" w:cs="Times New Roman"/>
          <w:sz w:val="24"/>
          <w:szCs w:val="24"/>
        </w:rPr>
        <w:t xml:space="preserve">” provides: </w:t>
      </w:r>
      <w:r w:rsidRPr="00E920C2">
        <w:rPr>
          <w:rFonts w:ascii="Times New Roman" w:hAnsi="Times New Roman" w:cs="Times New Roman"/>
          <w:i/>
          <w:iCs/>
          <w:sz w:val="24"/>
          <w:szCs w:val="24"/>
        </w:rPr>
        <w:t>“In all votes regarding school administrative unit affairs, including the organization of such unit's school board and selection of officers, each district shall be entitled to one vote for each 16 pupils residing in that district and enrolled in schools under the administrative unit. A balance of 8 or more students shall entitle that district to an additional vote. A balance of fewer than 8 students shall have no net effect on a district's vote. Enrollments shall be based on the average daily membership in residence of each district for the school year which ended in the preceding June. Weighted votes shall only be used upon the demand of a majority of the members of any board present and voting in the school administrative unit. The school board members present at a school administrative unit school board meeting shall be entitled to cast the entire number of votes assigned to their school districts, provided that each representative present shall be entitled to a proportionate share of the total to be cast as provided in RSA 194-C:7.”</w:t>
      </w:r>
    </w:p>
    <w:p w14:paraId="6BB66DF4" w14:textId="467DC748" w:rsidR="00D21B61" w:rsidRDefault="00D21B61" w:rsidP="00D21B61">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Weighted voting may only be invoked by a majority of the board members of a constituent member who </w:t>
      </w:r>
      <w:proofErr w:type="gramStart"/>
      <w:r>
        <w:rPr>
          <w:rFonts w:ascii="Times New Roman" w:hAnsi="Times New Roman" w:cs="Times New Roman"/>
          <w:sz w:val="24"/>
          <w:szCs w:val="24"/>
        </w:rPr>
        <w:t>are in attendance at</w:t>
      </w:r>
      <w:proofErr w:type="gramEnd"/>
      <w:r>
        <w:rPr>
          <w:rFonts w:ascii="Times New Roman" w:hAnsi="Times New Roman" w:cs="Times New Roman"/>
          <w:sz w:val="24"/>
          <w:szCs w:val="24"/>
        </w:rPr>
        <w:t xml:space="preserve"> the SAU Joint Board </w:t>
      </w:r>
      <w:r w:rsidR="00663029">
        <w:rPr>
          <w:rFonts w:ascii="Times New Roman" w:hAnsi="Times New Roman" w:cs="Times New Roman"/>
          <w:sz w:val="24"/>
          <w:szCs w:val="24"/>
        </w:rPr>
        <w:t>meeting and</w:t>
      </w:r>
      <w:r>
        <w:rPr>
          <w:rFonts w:ascii="Times New Roman" w:hAnsi="Times New Roman" w:cs="Times New Roman"/>
          <w:sz w:val="24"/>
          <w:szCs w:val="24"/>
        </w:rPr>
        <w:t xml:space="preserve"> voting on the particular question under consideration.</w:t>
      </w:r>
    </w:p>
    <w:p w14:paraId="45D866C9" w14:textId="77777777" w:rsidR="00D21B61" w:rsidRPr="000416B2" w:rsidRDefault="00D21B61" w:rsidP="00D21B61">
      <w:pPr>
        <w:spacing w:after="24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Sample Table for Determining Weighted Voting</w:t>
      </w:r>
    </w:p>
    <w:tbl>
      <w:tblPr>
        <w:tblW w:w="7863" w:type="dxa"/>
        <w:tblInd w:w="740" w:type="dxa"/>
        <w:tblLook w:val="00A0" w:firstRow="1" w:lastRow="0" w:firstColumn="1" w:lastColumn="0" w:noHBand="0" w:noVBand="0"/>
      </w:tblPr>
      <w:tblGrid>
        <w:gridCol w:w="1120"/>
        <w:gridCol w:w="1380"/>
        <w:gridCol w:w="960"/>
        <w:gridCol w:w="1137"/>
        <w:gridCol w:w="960"/>
        <w:gridCol w:w="1101"/>
        <w:gridCol w:w="1205"/>
      </w:tblGrid>
      <w:tr w:rsidR="00D21B61" w:rsidRPr="002127C7" w14:paraId="3FF79C87" w14:textId="77777777" w:rsidTr="00E328FC">
        <w:trPr>
          <w:trHeight w:val="1368"/>
        </w:trPr>
        <w:tc>
          <w:tcPr>
            <w:tcW w:w="1120" w:type="dxa"/>
            <w:vMerge w:val="restart"/>
            <w:tcBorders>
              <w:top w:val="single" w:sz="8" w:space="0" w:color="auto"/>
              <w:left w:val="single" w:sz="8" w:space="0" w:color="auto"/>
              <w:right w:val="single" w:sz="4" w:space="0" w:color="auto"/>
            </w:tcBorders>
            <w:noWrap/>
            <w:vAlign w:val="center"/>
          </w:tcPr>
          <w:p w14:paraId="19EC03DD" w14:textId="77777777" w:rsidR="00D21B61" w:rsidRPr="00CC2814" w:rsidRDefault="00D21B61" w:rsidP="00E328FC">
            <w:pPr>
              <w:spacing w:after="0" w:line="240" w:lineRule="auto"/>
              <w:jc w:val="center"/>
              <w:rPr>
                <w:color w:val="000000"/>
              </w:rPr>
            </w:pPr>
            <w:r w:rsidRPr="00CC2814">
              <w:rPr>
                <w:color w:val="000000"/>
              </w:rPr>
              <w:t>District</w:t>
            </w:r>
          </w:p>
        </w:tc>
        <w:tc>
          <w:tcPr>
            <w:tcW w:w="1380" w:type="dxa"/>
            <w:vMerge w:val="restart"/>
            <w:tcBorders>
              <w:top w:val="single" w:sz="8" w:space="0" w:color="auto"/>
              <w:left w:val="nil"/>
              <w:right w:val="single" w:sz="4" w:space="0" w:color="auto"/>
            </w:tcBorders>
            <w:vAlign w:val="center"/>
          </w:tcPr>
          <w:p w14:paraId="0E5CFCC5" w14:textId="77777777" w:rsidR="00D21B61" w:rsidRPr="00CC2814" w:rsidRDefault="00D21B61" w:rsidP="00E328FC">
            <w:pPr>
              <w:spacing w:after="0" w:line="240" w:lineRule="auto"/>
              <w:jc w:val="center"/>
              <w:rPr>
                <w:color w:val="000000"/>
              </w:rPr>
            </w:pPr>
            <w:r w:rsidRPr="00CC2814">
              <w:rPr>
                <w:color w:val="000000"/>
              </w:rPr>
              <w:t>ADM as of Preceding 6/30</w:t>
            </w:r>
          </w:p>
        </w:tc>
        <w:tc>
          <w:tcPr>
            <w:tcW w:w="960" w:type="dxa"/>
            <w:vMerge w:val="restart"/>
            <w:tcBorders>
              <w:top w:val="single" w:sz="8" w:space="0" w:color="auto"/>
              <w:left w:val="nil"/>
              <w:right w:val="single" w:sz="4" w:space="0" w:color="auto"/>
            </w:tcBorders>
            <w:vAlign w:val="center"/>
          </w:tcPr>
          <w:p w14:paraId="2059CFFC" w14:textId="77777777" w:rsidR="00D21B61" w:rsidRPr="00CC2814" w:rsidRDefault="00D21B61" w:rsidP="00E328FC">
            <w:pPr>
              <w:spacing w:after="0" w:line="240" w:lineRule="auto"/>
              <w:jc w:val="center"/>
              <w:rPr>
                <w:color w:val="000000"/>
              </w:rPr>
            </w:pPr>
            <w:r w:rsidRPr="00CC2814">
              <w:rPr>
                <w:color w:val="000000"/>
              </w:rPr>
              <w:t>Regular Votes</w:t>
            </w:r>
          </w:p>
        </w:tc>
        <w:tc>
          <w:tcPr>
            <w:tcW w:w="1137" w:type="dxa"/>
            <w:vMerge w:val="restart"/>
            <w:tcBorders>
              <w:top w:val="single" w:sz="8" w:space="0" w:color="auto"/>
              <w:left w:val="nil"/>
              <w:right w:val="single" w:sz="4" w:space="0" w:color="auto"/>
            </w:tcBorders>
            <w:vAlign w:val="center"/>
          </w:tcPr>
          <w:p w14:paraId="308CB5CA" w14:textId="77777777" w:rsidR="00D21B61" w:rsidRDefault="00D21B61" w:rsidP="00E328FC">
            <w:pPr>
              <w:spacing w:after="0" w:line="240" w:lineRule="auto"/>
              <w:jc w:val="center"/>
              <w:rPr>
                <w:color w:val="000000"/>
              </w:rPr>
            </w:pPr>
            <w:r w:rsidRPr="00CC2814">
              <w:rPr>
                <w:color w:val="000000"/>
              </w:rPr>
              <w:t>Additional Votes</w:t>
            </w:r>
          </w:p>
          <w:p w14:paraId="2126C58D" w14:textId="77777777" w:rsidR="00D21B61" w:rsidRPr="00CC2814" w:rsidRDefault="00D21B61" w:rsidP="00E328FC">
            <w:pPr>
              <w:spacing w:after="0" w:line="240" w:lineRule="auto"/>
              <w:jc w:val="center"/>
              <w:rPr>
                <w:color w:val="000000"/>
                <w:sz w:val="18"/>
                <w:szCs w:val="18"/>
              </w:rPr>
            </w:pPr>
            <w:r w:rsidRPr="00CC2814">
              <w:rPr>
                <w:color w:val="000000"/>
                <w:sz w:val="18"/>
                <w:szCs w:val="18"/>
              </w:rPr>
              <w:t>(1 per 16 students)</w:t>
            </w:r>
          </w:p>
        </w:tc>
        <w:tc>
          <w:tcPr>
            <w:tcW w:w="960" w:type="dxa"/>
            <w:vMerge w:val="restart"/>
            <w:tcBorders>
              <w:top w:val="single" w:sz="8" w:space="0" w:color="auto"/>
              <w:left w:val="nil"/>
              <w:right w:val="single" w:sz="4" w:space="0" w:color="auto"/>
            </w:tcBorders>
            <w:vAlign w:val="center"/>
          </w:tcPr>
          <w:p w14:paraId="67756A6B" w14:textId="77777777" w:rsidR="00D21B61" w:rsidRPr="00CC2814" w:rsidRDefault="00D21B61" w:rsidP="00E328FC">
            <w:pPr>
              <w:spacing w:after="0" w:line="240" w:lineRule="auto"/>
              <w:jc w:val="center"/>
              <w:rPr>
                <w:color w:val="000000"/>
              </w:rPr>
            </w:pPr>
            <w:r w:rsidRPr="00CC2814">
              <w:rPr>
                <w:color w:val="000000"/>
              </w:rPr>
              <w:t>Total Votes</w:t>
            </w:r>
          </w:p>
        </w:tc>
        <w:tc>
          <w:tcPr>
            <w:tcW w:w="2306" w:type="dxa"/>
            <w:gridSpan w:val="2"/>
            <w:tcBorders>
              <w:top w:val="single" w:sz="8" w:space="0" w:color="auto"/>
              <w:left w:val="nil"/>
              <w:bottom w:val="single" w:sz="4" w:space="0" w:color="auto"/>
              <w:right w:val="single" w:sz="8" w:space="0" w:color="000000"/>
            </w:tcBorders>
            <w:vAlign w:val="center"/>
          </w:tcPr>
          <w:p w14:paraId="1E806D8E" w14:textId="77777777" w:rsidR="00D21B61" w:rsidRPr="00CC2814" w:rsidRDefault="00D21B61" w:rsidP="00E328FC">
            <w:pPr>
              <w:spacing w:after="0" w:line="240" w:lineRule="auto"/>
              <w:jc w:val="center"/>
              <w:rPr>
                <w:color w:val="000000"/>
              </w:rPr>
            </w:pPr>
            <w:r w:rsidRPr="00CC2814">
              <w:rPr>
                <w:color w:val="000000"/>
              </w:rPr>
              <w:t xml:space="preserve">Proportionate Vote of District Members </w:t>
            </w:r>
            <w:proofErr w:type="gramStart"/>
            <w:r w:rsidRPr="00CC2814">
              <w:rPr>
                <w:color w:val="000000"/>
              </w:rPr>
              <w:t>In</w:t>
            </w:r>
            <w:proofErr w:type="gramEnd"/>
            <w:r w:rsidRPr="00CC2814">
              <w:rPr>
                <w:color w:val="000000"/>
              </w:rPr>
              <w:t xml:space="preserve"> Attendance</w:t>
            </w:r>
            <w:r w:rsidRPr="00CC2814">
              <w:rPr>
                <w:color w:val="000000"/>
              </w:rPr>
              <w:br/>
            </w:r>
            <w:r w:rsidRPr="00CC2814">
              <w:rPr>
                <w:color w:val="000000"/>
                <w:sz w:val="18"/>
                <w:szCs w:val="18"/>
              </w:rPr>
              <w:t>(Divide total votes by members present)</w:t>
            </w:r>
          </w:p>
        </w:tc>
      </w:tr>
      <w:tr w:rsidR="00D21B61" w:rsidRPr="002127C7" w14:paraId="26843B89" w14:textId="77777777" w:rsidTr="00E328FC">
        <w:trPr>
          <w:trHeight w:val="288"/>
        </w:trPr>
        <w:tc>
          <w:tcPr>
            <w:tcW w:w="1120" w:type="dxa"/>
            <w:vMerge/>
            <w:tcBorders>
              <w:left w:val="single" w:sz="8" w:space="0" w:color="auto"/>
              <w:bottom w:val="nil"/>
              <w:right w:val="single" w:sz="4" w:space="0" w:color="auto"/>
            </w:tcBorders>
            <w:noWrap/>
            <w:vAlign w:val="center"/>
          </w:tcPr>
          <w:p w14:paraId="193CCCE0" w14:textId="77777777" w:rsidR="00D21B61" w:rsidRPr="00CC2814" w:rsidRDefault="00D21B61" w:rsidP="00E328FC">
            <w:pPr>
              <w:spacing w:after="0" w:line="240" w:lineRule="auto"/>
              <w:jc w:val="center"/>
              <w:rPr>
                <w:color w:val="000000"/>
              </w:rPr>
            </w:pPr>
          </w:p>
        </w:tc>
        <w:tc>
          <w:tcPr>
            <w:tcW w:w="1380" w:type="dxa"/>
            <w:vMerge/>
            <w:tcBorders>
              <w:left w:val="single" w:sz="4" w:space="0" w:color="auto"/>
              <w:bottom w:val="nil"/>
              <w:right w:val="single" w:sz="4" w:space="0" w:color="auto"/>
            </w:tcBorders>
            <w:noWrap/>
            <w:vAlign w:val="center"/>
          </w:tcPr>
          <w:p w14:paraId="4C8C5B15" w14:textId="77777777" w:rsidR="00D21B61" w:rsidRPr="00CC2814" w:rsidRDefault="00D21B61" w:rsidP="00E328FC">
            <w:pPr>
              <w:spacing w:after="0" w:line="240" w:lineRule="auto"/>
              <w:jc w:val="center"/>
              <w:rPr>
                <w:color w:val="000000"/>
              </w:rPr>
            </w:pPr>
          </w:p>
        </w:tc>
        <w:tc>
          <w:tcPr>
            <w:tcW w:w="960" w:type="dxa"/>
            <w:vMerge/>
            <w:tcBorders>
              <w:left w:val="single" w:sz="4" w:space="0" w:color="auto"/>
              <w:bottom w:val="nil"/>
              <w:right w:val="single" w:sz="4" w:space="0" w:color="auto"/>
            </w:tcBorders>
            <w:noWrap/>
            <w:vAlign w:val="center"/>
          </w:tcPr>
          <w:p w14:paraId="3F8F06D3" w14:textId="77777777" w:rsidR="00D21B61" w:rsidRPr="00CC2814" w:rsidRDefault="00D21B61" w:rsidP="00E328FC">
            <w:pPr>
              <w:spacing w:after="0" w:line="240" w:lineRule="auto"/>
              <w:jc w:val="center"/>
              <w:rPr>
                <w:rFonts w:ascii="Times New Roman" w:hAnsi="Times New Roman" w:cs="Times New Roman"/>
              </w:rPr>
            </w:pPr>
          </w:p>
        </w:tc>
        <w:tc>
          <w:tcPr>
            <w:tcW w:w="1137" w:type="dxa"/>
            <w:vMerge/>
            <w:tcBorders>
              <w:left w:val="single" w:sz="4" w:space="0" w:color="auto"/>
              <w:bottom w:val="nil"/>
              <w:right w:val="single" w:sz="4" w:space="0" w:color="auto"/>
            </w:tcBorders>
            <w:noWrap/>
            <w:vAlign w:val="center"/>
          </w:tcPr>
          <w:p w14:paraId="6D05B074" w14:textId="77777777" w:rsidR="00D21B61" w:rsidRPr="00CC2814" w:rsidRDefault="00D21B61" w:rsidP="00E328FC">
            <w:pPr>
              <w:spacing w:after="0" w:line="240" w:lineRule="auto"/>
              <w:jc w:val="center"/>
              <w:rPr>
                <w:rFonts w:ascii="Times New Roman" w:hAnsi="Times New Roman" w:cs="Times New Roman"/>
              </w:rPr>
            </w:pPr>
          </w:p>
        </w:tc>
        <w:tc>
          <w:tcPr>
            <w:tcW w:w="960" w:type="dxa"/>
            <w:vMerge/>
            <w:tcBorders>
              <w:left w:val="single" w:sz="4" w:space="0" w:color="auto"/>
              <w:bottom w:val="nil"/>
              <w:right w:val="single" w:sz="4" w:space="0" w:color="auto"/>
            </w:tcBorders>
            <w:noWrap/>
            <w:vAlign w:val="center"/>
          </w:tcPr>
          <w:p w14:paraId="0E4F5040" w14:textId="77777777" w:rsidR="00D21B61" w:rsidRPr="00CC2814" w:rsidRDefault="00D21B61" w:rsidP="00E328FC">
            <w:pPr>
              <w:spacing w:after="0" w:line="240" w:lineRule="auto"/>
              <w:jc w:val="center"/>
              <w:rPr>
                <w:rFonts w:ascii="Times New Roman" w:hAnsi="Times New Roman" w:cs="Times New Roman"/>
              </w:rPr>
            </w:pPr>
          </w:p>
        </w:tc>
        <w:tc>
          <w:tcPr>
            <w:tcW w:w="1101" w:type="dxa"/>
            <w:tcBorders>
              <w:top w:val="nil"/>
              <w:left w:val="single" w:sz="4" w:space="0" w:color="auto"/>
              <w:bottom w:val="nil"/>
              <w:right w:val="single" w:sz="4" w:space="0" w:color="auto"/>
            </w:tcBorders>
            <w:noWrap/>
            <w:vAlign w:val="center"/>
          </w:tcPr>
          <w:p w14:paraId="13C64F57" w14:textId="77777777" w:rsidR="00D21B61" w:rsidRPr="004C5E79" w:rsidRDefault="00D21B61" w:rsidP="00E328FC">
            <w:pPr>
              <w:spacing w:after="0" w:line="240" w:lineRule="auto"/>
              <w:jc w:val="center"/>
              <w:rPr>
                <w:color w:val="000000"/>
              </w:rPr>
            </w:pPr>
            <w:r w:rsidRPr="004C5E79">
              <w:rPr>
                <w:color w:val="000000"/>
              </w:rPr>
              <w:t>Board Members Attending</w:t>
            </w:r>
          </w:p>
        </w:tc>
        <w:tc>
          <w:tcPr>
            <w:tcW w:w="1205" w:type="dxa"/>
            <w:tcBorders>
              <w:top w:val="nil"/>
              <w:left w:val="nil"/>
              <w:bottom w:val="nil"/>
              <w:right w:val="single" w:sz="8" w:space="0" w:color="auto"/>
            </w:tcBorders>
            <w:noWrap/>
            <w:vAlign w:val="center"/>
          </w:tcPr>
          <w:p w14:paraId="39DE76E6" w14:textId="77777777" w:rsidR="00D21B61" w:rsidRPr="004C5E79" w:rsidRDefault="00D21B61" w:rsidP="00E328FC">
            <w:pPr>
              <w:spacing w:after="0" w:line="240" w:lineRule="auto"/>
              <w:jc w:val="center"/>
              <w:rPr>
                <w:color w:val="000000"/>
              </w:rPr>
            </w:pPr>
            <w:r w:rsidRPr="004C5E79">
              <w:rPr>
                <w:color w:val="000000"/>
              </w:rPr>
              <w:t>Prop. Share</w:t>
            </w:r>
          </w:p>
        </w:tc>
      </w:tr>
      <w:tr w:rsidR="00D21B61" w:rsidRPr="002127C7" w14:paraId="4F103631" w14:textId="77777777" w:rsidTr="00E328FC">
        <w:trPr>
          <w:trHeight w:val="288"/>
        </w:trPr>
        <w:tc>
          <w:tcPr>
            <w:tcW w:w="1120" w:type="dxa"/>
            <w:tcBorders>
              <w:top w:val="single" w:sz="4" w:space="0" w:color="auto"/>
              <w:left w:val="single" w:sz="8" w:space="0" w:color="auto"/>
              <w:bottom w:val="single" w:sz="4" w:space="0" w:color="auto"/>
              <w:right w:val="single" w:sz="4" w:space="0" w:color="auto"/>
            </w:tcBorders>
            <w:noWrap/>
            <w:vAlign w:val="center"/>
          </w:tcPr>
          <w:p w14:paraId="39ECB26A" w14:textId="77777777" w:rsidR="00D21B61" w:rsidRPr="00CC2814" w:rsidRDefault="00D21B61" w:rsidP="00E328FC">
            <w:pPr>
              <w:spacing w:after="0" w:line="240" w:lineRule="auto"/>
              <w:jc w:val="center"/>
              <w:rPr>
                <w:b/>
                <w:bCs/>
                <w:i/>
                <w:iCs/>
                <w:color w:val="000000"/>
              </w:rPr>
            </w:pPr>
            <w:proofErr w:type="spellStart"/>
            <w:r w:rsidRPr="00CC2814">
              <w:rPr>
                <w:b/>
                <w:bCs/>
                <w:i/>
                <w:iCs/>
                <w:color w:val="000000"/>
              </w:rPr>
              <w:t>Dist</w:t>
            </w:r>
            <w:proofErr w:type="spellEnd"/>
            <w:r w:rsidRPr="00CC2814">
              <w:rPr>
                <w:b/>
                <w:bCs/>
                <w:i/>
                <w:iCs/>
                <w:color w:val="000000"/>
              </w:rPr>
              <w:t xml:space="preserve"> 1</w:t>
            </w:r>
          </w:p>
        </w:tc>
        <w:tc>
          <w:tcPr>
            <w:tcW w:w="1380" w:type="dxa"/>
            <w:tcBorders>
              <w:top w:val="single" w:sz="4" w:space="0" w:color="auto"/>
              <w:left w:val="nil"/>
              <w:bottom w:val="single" w:sz="4" w:space="0" w:color="auto"/>
              <w:right w:val="single" w:sz="4" w:space="0" w:color="auto"/>
            </w:tcBorders>
            <w:noWrap/>
            <w:vAlign w:val="center"/>
          </w:tcPr>
          <w:p w14:paraId="48855676" w14:textId="77777777" w:rsidR="00D21B61" w:rsidRPr="00CC2814" w:rsidRDefault="00D21B61" w:rsidP="00E328FC">
            <w:pPr>
              <w:spacing w:after="0" w:line="240" w:lineRule="auto"/>
              <w:jc w:val="center"/>
              <w:rPr>
                <w:i/>
                <w:iCs/>
                <w:color w:val="000000"/>
              </w:rPr>
            </w:pPr>
            <w:r w:rsidRPr="00CC2814">
              <w:rPr>
                <w:i/>
                <w:iCs/>
                <w:color w:val="000000"/>
              </w:rPr>
              <w:t>738</w:t>
            </w:r>
          </w:p>
        </w:tc>
        <w:tc>
          <w:tcPr>
            <w:tcW w:w="960" w:type="dxa"/>
            <w:tcBorders>
              <w:top w:val="single" w:sz="4" w:space="0" w:color="auto"/>
              <w:left w:val="nil"/>
              <w:bottom w:val="single" w:sz="4" w:space="0" w:color="auto"/>
              <w:right w:val="single" w:sz="4" w:space="0" w:color="auto"/>
            </w:tcBorders>
            <w:noWrap/>
            <w:vAlign w:val="center"/>
          </w:tcPr>
          <w:p w14:paraId="3E52D16C" w14:textId="77777777" w:rsidR="00D21B61" w:rsidRPr="00CC2814" w:rsidRDefault="00D21B61" w:rsidP="00E328FC">
            <w:pPr>
              <w:spacing w:after="0" w:line="240" w:lineRule="auto"/>
              <w:jc w:val="center"/>
              <w:rPr>
                <w:i/>
                <w:iCs/>
                <w:color w:val="000000"/>
              </w:rPr>
            </w:pPr>
            <w:r w:rsidRPr="00CC2814">
              <w:rPr>
                <w:i/>
                <w:iCs/>
                <w:color w:val="000000"/>
              </w:rPr>
              <w:t>3</w:t>
            </w:r>
          </w:p>
        </w:tc>
        <w:tc>
          <w:tcPr>
            <w:tcW w:w="1137" w:type="dxa"/>
            <w:tcBorders>
              <w:top w:val="single" w:sz="4" w:space="0" w:color="auto"/>
              <w:left w:val="nil"/>
              <w:bottom w:val="single" w:sz="4" w:space="0" w:color="auto"/>
              <w:right w:val="single" w:sz="4" w:space="0" w:color="auto"/>
            </w:tcBorders>
            <w:noWrap/>
            <w:vAlign w:val="center"/>
          </w:tcPr>
          <w:p w14:paraId="0A38ECF0" w14:textId="77777777" w:rsidR="00D21B61" w:rsidRPr="00CC2814" w:rsidRDefault="00D21B61" w:rsidP="00E328FC">
            <w:pPr>
              <w:spacing w:after="0" w:line="240" w:lineRule="auto"/>
              <w:jc w:val="center"/>
              <w:rPr>
                <w:i/>
                <w:iCs/>
                <w:color w:val="000000"/>
              </w:rPr>
            </w:pPr>
            <w:r w:rsidRPr="00CC2814">
              <w:rPr>
                <w:i/>
                <w:iCs/>
                <w:color w:val="000000"/>
              </w:rPr>
              <w:t>46</w:t>
            </w:r>
          </w:p>
        </w:tc>
        <w:tc>
          <w:tcPr>
            <w:tcW w:w="960" w:type="dxa"/>
            <w:tcBorders>
              <w:top w:val="single" w:sz="4" w:space="0" w:color="auto"/>
              <w:left w:val="nil"/>
              <w:bottom w:val="single" w:sz="4" w:space="0" w:color="auto"/>
              <w:right w:val="single" w:sz="4" w:space="0" w:color="auto"/>
            </w:tcBorders>
            <w:noWrap/>
            <w:vAlign w:val="center"/>
          </w:tcPr>
          <w:p w14:paraId="44E6585A" w14:textId="77777777" w:rsidR="00D21B61" w:rsidRPr="00CC2814" w:rsidRDefault="00D21B61" w:rsidP="00E328FC">
            <w:pPr>
              <w:spacing w:after="0" w:line="240" w:lineRule="auto"/>
              <w:jc w:val="center"/>
              <w:rPr>
                <w:i/>
                <w:iCs/>
                <w:color w:val="000000"/>
              </w:rPr>
            </w:pPr>
            <w:r w:rsidRPr="00CC2814">
              <w:rPr>
                <w:i/>
                <w:iCs/>
                <w:color w:val="000000"/>
              </w:rPr>
              <w:t>49</w:t>
            </w:r>
          </w:p>
        </w:tc>
        <w:tc>
          <w:tcPr>
            <w:tcW w:w="1101" w:type="dxa"/>
            <w:tcBorders>
              <w:top w:val="single" w:sz="4" w:space="0" w:color="auto"/>
              <w:left w:val="nil"/>
              <w:bottom w:val="single" w:sz="4" w:space="0" w:color="auto"/>
              <w:right w:val="single" w:sz="4" w:space="0" w:color="auto"/>
            </w:tcBorders>
            <w:noWrap/>
            <w:vAlign w:val="center"/>
          </w:tcPr>
          <w:p w14:paraId="53D85221" w14:textId="77777777" w:rsidR="00D21B61" w:rsidRPr="00CC2814" w:rsidRDefault="00D21B61" w:rsidP="00E328FC">
            <w:pPr>
              <w:spacing w:after="0" w:line="240" w:lineRule="auto"/>
              <w:jc w:val="center"/>
              <w:rPr>
                <w:i/>
                <w:iCs/>
                <w:color w:val="000000"/>
              </w:rPr>
            </w:pPr>
            <w:r w:rsidRPr="00CC2814">
              <w:rPr>
                <w:i/>
                <w:iCs/>
                <w:color w:val="000000"/>
              </w:rPr>
              <w:t>6</w:t>
            </w:r>
          </w:p>
        </w:tc>
        <w:tc>
          <w:tcPr>
            <w:tcW w:w="1205" w:type="dxa"/>
            <w:tcBorders>
              <w:top w:val="single" w:sz="4" w:space="0" w:color="auto"/>
              <w:left w:val="nil"/>
              <w:bottom w:val="single" w:sz="4" w:space="0" w:color="auto"/>
              <w:right w:val="single" w:sz="8" w:space="0" w:color="auto"/>
            </w:tcBorders>
            <w:noWrap/>
            <w:vAlign w:val="center"/>
          </w:tcPr>
          <w:p w14:paraId="2CD3A93C" w14:textId="77777777" w:rsidR="00D21B61" w:rsidRPr="00CC2814" w:rsidRDefault="00D21B61" w:rsidP="00E328FC">
            <w:pPr>
              <w:spacing w:after="0" w:line="240" w:lineRule="auto"/>
              <w:jc w:val="center"/>
              <w:rPr>
                <w:i/>
                <w:iCs/>
                <w:color w:val="000000"/>
              </w:rPr>
            </w:pPr>
            <w:r w:rsidRPr="00CC2814">
              <w:rPr>
                <w:i/>
                <w:iCs/>
                <w:color w:val="000000"/>
              </w:rPr>
              <w:t>8.17</w:t>
            </w:r>
          </w:p>
        </w:tc>
      </w:tr>
      <w:tr w:rsidR="00D21B61" w:rsidRPr="002127C7" w14:paraId="7CE03C52" w14:textId="77777777" w:rsidTr="00E328FC">
        <w:trPr>
          <w:trHeight w:val="300"/>
        </w:trPr>
        <w:tc>
          <w:tcPr>
            <w:tcW w:w="1120" w:type="dxa"/>
            <w:tcBorders>
              <w:top w:val="nil"/>
              <w:left w:val="single" w:sz="8" w:space="0" w:color="auto"/>
              <w:bottom w:val="single" w:sz="8" w:space="0" w:color="auto"/>
              <w:right w:val="single" w:sz="4" w:space="0" w:color="auto"/>
            </w:tcBorders>
            <w:noWrap/>
            <w:vAlign w:val="center"/>
          </w:tcPr>
          <w:p w14:paraId="3BFBD602" w14:textId="77777777" w:rsidR="00D21B61" w:rsidRPr="00CC2814" w:rsidRDefault="00D21B61" w:rsidP="00E328FC">
            <w:pPr>
              <w:spacing w:after="0" w:line="240" w:lineRule="auto"/>
              <w:jc w:val="center"/>
              <w:rPr>
                <w:b/>
                <w:bCs/>
                <w:i/>
                <w:iCs/>
                <w:color w:val="000000"/>
              </w:rPr>
            </w:pPr>
            <w:proofErr w:type="spellStart"/>
            <w:r w:rsidRPr="00CC2814">
              <w:rPr>
                <w:b/>
                <w:bCs/>
                <w:i/>
                <w:iCs/>
                <w:color w:val="000000"/>
              </w:rPr>
              <w:t>Dist</w:t>
            </w:r>
            <w:proofErr w:type="spellEnd"/>
            <w:r w:rsidRPr="00CC2814">
              <w:rPr>
                <w:b/>
                <w:bCs/>
                <w:i/>
                <w:iCs/>
                <w:color w:val="000000"/>
              </w:rPr>
              <w:t xml:space="preserve"> 2</w:t>
            </w:r>
          </w:p>
        </w:tc>
        <w:tc>
          <w:tcPr>
            <w:tcW w:w="1380" w:type="dxa"/>
            <w:tcBorders>
              <w:top w:val="nil"/>
              <w:left w:val="nil"/>
              <w:bottom w:val="single" w:sz="8" w:space="0" w:color="auto"/>
              <w:right w:val="single" w:sz="4" w:space="0" w:color="auto"/>
            </w:tcBorders>
            <w:noWrap/>
            <w:vAlign w:val="center"/>
          </w:tcPr>
          <w:p w14:paraId="474DED42" w14:textId="77777777" w:rsidR="00D21B61" w:rsidRPr="00CC2814" w:rsidRDefault="00D21B61" w:rsidP="00E328FC">
            <w:pPr>
              <w:spacing w:after="0" w:line="240" w:lineRule="auto"/>
              <w:jc w:val="center"/>
              <w:rPr>
                <w:i/>
                <w:iCs/>
                <w:color w:val="000000"/>
              </w:rPr>
            </w:pPr>
            <w:r w:rsidRPr="00CC2814">
              <w:rPr>
                <w:i/>
                <w:iCs/>
                <w:color w:val="000000"/>
              </w:rPr>
              <w:t>498</w:t>
            </w:r>
          </w:p>
        </w:tc>
        <w:tc>
          <w:tcPr>
            <w:tcW w:w="960" w:type="dxa"/>
            <w:tcBorders>
              <w:top w:val="nil"/>
              <w:left w:val="nil"/>
              <w:bottom w:val="single" w:sz="8" w:space="0" w:color="auto"/>
              <w:right w:val="single" w:sz="4" w:space="0" w:color="auto"/>
            </w:tcBorders>
            <w:noWrap/>
            <w:vAlign w:val="center"/>
          </w:tcPr>
          <w:p w14:paraId="1393D159" w14:textId="77777777" w:rsidR="00D21B61" w:rsidRPr="00CC2814" w:rsidRDefault="00D21B61" w:rsidP="00E328FC">
            <w:pPr>
              <w:spacing w:after="0" w:line="240" w:lineRule="auto"/>
              <w:jc w:val="center"/>
              <w:rPr>
                <w:i/>
                <w:iCs/>
                <w:color w:val="000000"/>
              </w:rPr>
            </w:pPr>
            <w:r w:rsidRPr="00CC2814">
              <w:rPr>
                <w:i/>
                <w:iCs/>
                <w:color w:val="000000"/>
              </w:rPr>
              <w:t>3</w:t>
            </w:r>
          </w:p>
        </w:tc>
        <w:tc>
          <w:tcPr>
            <w:tcW w:w="1137" w:type="dxa"/>
            <w:tcBorders>
              <w:top w:val="nil"/>
              <w:left w:val="nil"/>
              <w:bottom w:val="single" w:sz="8" w:space="0" w:color="auto"/>
              <w:right w:val="single" w:sz="4" w:space="0" w:color="auto"/>
            </w:tcBorders>
            <w:noWrap/>
            <w:vAlign w:val="center"/>
          </w:tcPr>
          <w:p w14:paraId="28D30B0A" w14:textId="77777777" w:rsidR="00D21B61" w:rsidRPr="00CC2814" w:rsidRDefault="00D21B61" w:rsidP="00E328FC">
            <w:pPr>
              <w:spacing w:after="0" w:line="240" w:lineRule="auto"/>
              <w:jc w:val="center"/>
              <w:rPr>
                <w:i/>
                <w:iCs/>
                <w:color w:val="000000"/>
              </w:rPr>
            </w:pPr>
            <w:r w:rsidRPr="00CC2814">
              <w:rPr>
                <w:i/>
                <w:iCs/>
                <w:color w:val="000000"/>
              </w:rPr>
              <w:t>31</w:t>
            </w:r>
          </w:p>
        </w:tc>
        <w:tc>
          <w:tcPr>
            <w:tcW w:w="960" w:type="dxa"/>
            <w:tcBorders>
              <w:top w:val="nil"/>
              <w:left w:val="nil"/>
              <w:bottom w:val="single" w:sz="8" w:space="0" w:color="auto"/>
              <w:right w:val="single" w:sz="4" w:space="0" w:color="auto"/>
            </w:tcBorders>
            <w:noWrap/>
            <w:vAlign w:val="center"/>
          </w:tcPr>
          <w:p w14:paraId="435B51F4" w14:textId="77777777" w:rsidR="00D21B61" w:rsidRPr="00CC2814" w:rsidRDefault="00D21B61" w:rsidP="00E328FC">
            <w:pPr>
              <w:spacing w:after="0" w:line="240" w:lineRule="auto"/>
              <w:jc w:val="center"/>
              <w:rPr>
                <w:i/>
                <w:iCs/>
                <w:color w:val="000000"/>
              </w:rPr>
            </w:pPr>
            <w:r w:rsidRPr="00CC2814">
              <w:rPr>
                <w:i/>
                <w:iCs/>
                <w:color w:val="000000"/>
              </w:rPr>
              <w:t>34</w:t>
            </w:r>
          </w:p>
        </w:tc>
        <w:tc>
          <w:tcPr>
            <w:tcW w:w="1101" w:type="dxa"/>
            <w:tcBorders>
              <w:top w:val="nil"/>
              <w:left w:val="nil"/>
              <w:bottom w:val="single" w:sz="8" w:space="0" w:color="auto"/>
              <w:right w:val="single" w:sz="4" w:space="0" w:color="auto"/>
            </w:tcBorders>
            <w:noWrap/>
            <w:vAlign w:val="center"/>
          </w:tcPr>
          <w:p w14:paraId="2163D6E2" w14:textId="77777777" w:rsidR="00D21B61" w:rsidRPr="00CC2814" w:rsidRDefault="00D21B61" w:rsidP="00E328FC">
            <w:pPr>
              <w:spacing w:after="0" w:line="240" w:lineRule="auto"/>
              <w:jc w:val="center"/>
              <w:rPr>
                <w:i/>
                <w:iCs/>
                <w:color w:val="000000"/>
              </w:rPr>
            </w:pPr>
            <w:r w:rsidRPr="00CC2814">
              <w:rPr>
                <w:i/>
                <w:iCs/>
                <w:color w:val="000000"/>
              </w:rPr>
              <w:t>2</w:t>
            </w:r>
          </w:p>
        </w:tc>
        <w:tc>
          <w:tcPr>
            <w:tcW w:w="1205" w:type="dxa"/>
            <w:tcBorders>
              <w:top w:val="nil"/>
              <w:left w:val="nil"/>
              <w:bottom w:val="single" w:sz="8" w:space="0" w:color="auto"/>
              <w:right w:val="single" w:sz="8" w:space="0" w:color="auto"/>
            </w:tcBorders>
            <w:noWrap/>
            <w:vAlign w:val="center"/>
          </w:tcPr>
          <w:p w14:paraId="0E375C65" w14:textId="77777777" w:rsidR="00D21B61" w:rsidRPr="00CC2814" w:rsidRDefault="00D21B61" w:rsidP="00E328FC">
            <w:pPr>
              <w:spacing w:after="0" w:line="240" w:lineRule="auto"/>
              <w:jc w:val="center"/>
              <w:rPr>
                <w:i/>
                <w:iCs/>
                <w:color w:val="000000"/>
              </w:rPr>
            </w:pPr>
            <w:r w:rsidRPr="00CC2814">
              <w:rPr>
                <w:i/>
                <w:iCs/>
                <w:color w:val="000000"/>
              </w:rPr>
              <w:t>17</w:t>
            </w:r>
          </w:p>
        </w:tc>
      </w:tr>
    </w:tbl>
    <w:p w14:paraId="41770761" w14:textId="77777777" w:rsidR="00D21B61" w:rsidRDefault="00D21B61" w:rsidP="00D21B61">
      <w:pPr>
        <w:spacing w:after="240" w:line="240" w:lineRule="auto"/>
        <w:ind w:left="360"/>
        <w:rPr>
          <w:rFonts w:ascii="Times New Roman" w:hAnsi="Times New Roman" w:cs="Times New Roman"/>
          <w:sz w:val="24"/>
          <w:szCs w:val="24"/>
        </w:rPr>
      </w:pPr>
    </w:p>
    <w:p w14:paraId="5F990CCA" w14:textId="596839FA" w:rsidR="00D21B61" w:rsidRPr="002C7D48" w:rsidRDefault="00D21B61" w:rsidP="00D21B61">
      <w:pPr>
        <w:pStyle w:val="ListParagraph"/>
        <w:numPr>
          <w:ilvl w:val="0"/>
          <w:numId w:val="1"/>
        </w:numPr>
        <w:spacing w:before="360"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No less than seven days prior to each SAU Joint Board meeting, the Superintendent is directed to include a summary of ADM for each of the member school districts calculated as </w:t>
      </w:r>
      <w:r>
        <w:rPr>
          <w:rFonts w:ascii="Times New Roman" w:hAnsi="Times New Roman" w:cs="Times New Roman"/>
          <w:sz w:val="24"/>
          <w:szCs w:val="24"/>
        </w:rPr>
        <w:lastRenderedPageBreak/>
        <w:t>of June 30 of the previous fiscal year.</w:t>
      </w:r>
      <w:r w:rsidRPr="00D21B61">
        <w:rPr>
          <w:rFonts w:ascii="Times New Roman" w:hAnsi="Times New Roman" w:cs="Times New Roman"/>
          <w:sz w:val="24"/>
          <w:szCs w:val="24"/>
          <w:u w:val="single"/>
        </w:rPr>
        <w:t xml:space="preserve"> </w:t>
      </w:r>
      <w:r w:rsidRPr="00C76163">
        <w:rPr>
          <w:rFonts w:ascii="Times New Roman" w:hAnsi="Times New Roman" w:cs="Times New Roman"/>
          <w:sz w:val="24"/>
          <w:szCs w:val="24"/>
          <w:u w:val="single"/>
        </w:rPr>
        <w:t>POWERS AND DUTIES</w:t>
      </w:r>
      <w:r w:rsidRPr="002C7D48">
        <w:rPr>
          <w:rFonts w:ascii="Times New Roman" w:hAnsi="Times New Roman" w:cs="Times New Roman"/>
          <w:sz w:val="24"/>
          <w:szCs w:val="24"/>
        </w:rPr>
        <w:t>:  The SAU Board is required to provide Superintendent services in accordance with RSA 194:4.  </w:t>
      </w:r>
      <w:r>
        <w:rPr>
          <w:rFonts w:ascii="Times New Roman" w:hAnsi="Times New Roman" w:cs="Times New Roman"/>
          <w:sz w:val="24"/>
          <w:szCs w:val="24"/>
        </w:rPr>
        <w:t xml:space="preserve"> </w:t>
      </w:r>
    </w:p>
    <w:p w14:paraId="0D8C88DD" w14:textId="77777777" w:rsidR="00D21B61" w:rsidRDefault="00D21B61" w:rsidP="00D21B61">
      <w:pPr>
        <w:pStyle w:val="ListParagraph"/>
        <w:numPr>
          <w:ilvl w:val="1"/>
          <w:numId w:val="2"/>
        </w:numPr>
        <w:spacing w:after="240" w:line="240" w:lineRule="auto"/>
        <w:ind w:left="1080"/>
        <w:rPr>
          <w:rFonts w:ascii="Times New Roman" w:hAnsi="Times New Roman" w:cs="Times New Roman"/>
          <w:sz w:val="24"/>
          <w:szCs w:val="24"/>
        </w:rPr>
      </w:pPr>
      <w:r w:rsidRPr="00E77334">
        <w:rPr>
          <w:rFonts w:ascii="Times New Roman" w:hAnsi="Times New Roman" w:cs="Times New Roman"/>
          <w:sz w:val="24"/>
          <w:szCs w:val="24"/>
        </w:rPr>
        <w:t>Elect, when necessary, a Superintendent.</w:t>
      </w:r>
    </w:p>
    <w:p w14:paraId="636B33D7" w14:textId="77777777" w:rsidR="00D21B61" w:rsidRPr="00E77334" w:rsidRDefault="00D21B61" w:rsidP="00D21B61">
      <w:pPr>
        <w:pStyle w:val="ListParagraph"/>
        <w:numPr>
          <w:ilvl w:val="1"/>
          <w:numId w:val="2"/>
        </w:numPr>
        <w:spacing w:after="240" w:line="240" w:lineRule="auto"/>
        <w:ind w:left="1080"/>
        <w:rPr>
          <w:rFonts w:ascii="Times New Roman" w:hAnsi="Times New Roman" w:cs="Times New Roman"/>
          <w:sz w:val="24"/>
          <w:szCs w:val="24"/>
        </w:rPr>
      </w:pPr>
      <w:r w:rsidRPr="00E77334">
        <w:rPr>
          <w:rFonts w:ascii="Times New Roman" w:hAnsi="Times New Roman" w:cs="Times New Roman"/>
          <w:sz w:val="24"/>
          <w:szCs w:val="24"/>
        </w:rPr>
        <w:t>Act upon the Superintendent's nominations for SAU professional staff.</w:t>
      </w:r>
    </w:p>
    <w:p w14:paraId="22B0A9BB" w14:textId="77777777" w:rsidR="00D21B61" w:rsidRPr="002C7D48" w:rsidRDefault="00D21B61" w:rsidP="00D21B61">
      <w:pPr>
        <w:pStyle w:val="ListParagraph"/>
        <w:numPr>
          <w:ilvl w:val="1"/>
          <w:numId w:val="2"/>
        </w:numPr>
        <w:spacing w:after="240" w:line="240" w:lineRule="auto"/>
        <w:ind w:left="1080"/>
        <w:rPr>
          <w:rFonts w:ascii="Times New Roman" w:hAnsi="Times New Roman" w:cs="Times New Roman"/>
          <w:sz w:val="24"/>
          <w:szCs w:val="24"/>
        </w:rPr>
      </w:pPr>
      <w:r w:rsidRPr="002C7D48">
        <w:rPr>
          <w:rFonts w:ascii="Times New Roman" w:hAnsi="Times New Roman" w:cs="Times New Roman"/>
          <w:sz w:val="24"/>
          <w:szCs w:val="24"/>
        </w:rPr>
        <w:t>Fix the salaries of all SAU personnel.</w:t>
      </w:r>
    </w:p>
    <w:p w14:paraId="6E6C309D" w14:textId="77777777" w:rsidR="00D21B61" w:rsidRPr="002C7D48" w:rsidRDefault="00D21B61" w:rsidP="00D21B61">
      <w:pPr>
        <w:pStyle w:val="ListParagraph"/>
        <w:numPr>
          <w:ilvl w:val="1"/>
          <w:numId w:val="2"/>
        </w:numPr>
        <w:spacing w:after="240" w:line="240" w:lineRule="auto"/>
        <w:ind w:left="1080"/>
        <w:rPr>
          <w:rFonts w:ascii="Times New Roman" w:hAnsi="Times New Roman" w:cs="Times New Roman"/>
          <w:sz w:val="24"/>
          <w:szCs w:val="24"/>
        </w:rPr>
      </w:pPr>
      <w:r w:rsidRPr="002C7D48">
        <w:rPr>
          <w:rFonts w:ascii="Times New Roman" w:hAnsi="Times New Roman" w:cs="Times New Roman"/>
          <w:sz w:val="24"/>
          <w:szCs w:val="24"/>
        </w:rPr>
        <w:t>Adopt a budget for the expenses of the SAU.</w:t>
      </w:r>
    </w:p>
    <w:p w14:paraId="7DF87C6F" w14:textId="77777777" w:rsidR="00E472B1" w:rsidRPr="002C7D48" w:rsidRDefault="00E472B1" w:rsidP="00E472B1">
      <w:pPr>
        <w:pStyle w:val="ListParagraph"/>
        <w:numPr>
          <w:ilvl w:val="0"/>
          <w:numId w:val="1"/>
        </w:numPr>
        <w:spacing w:before="360" w:after="240" w:line="240" w:lineRule="auto"/>
        <w:ind w:left="360"/>
        <w:rPr>
          <w:rFonts w:ascii="Times New Roman" w:hAnsi="Times New Roman" w:cs="Times New Roman"/>
          <w:sz w:val="24"/>
          <w:szCs w:val="24"/>
        </w:rPr>
      </w:pPr>
      <w:r w:rsidRPr="00E472B1">
        <w:rPr>
          <w:rFonts w:ascii="Times New Roman" w:hAnsi="Times New Roman" w:cs="Times New Roman"/>
          <w:sz w:val="24"/>
          <w:szCs w:val="24"/>
        </w:rPr>
        <w:t>VACANCY ON THE BOARD</w:t>
      </w:r>
      <w:r w:rsidRPr="002C7D48">
        <w:rPr>
          <w:rFonts w:ascii="Times New Roman" w:hAnsi="Times New Roman" w:cs="Times New Roman"/>
          <w:sz w:val="24"/>
          <w:szCs w:val="24"/>
        </w:rPr>
        <w:t>:  Any vacancy on the SAU Board shall be filled in accordance with the statute governing the Board of the school district of the resigned member.</w:t>
      </w:r>
    </w:p>
    <w:p w14:paraId="40CABA11" w14:textId="77777777" w:rsidR="00E472B1" w:rsidRPr="002C7D48" w:rsidRDefault="00E472B1" w:rsidP="00E472B1">
      <w:pPr>
        <w:pStyle w:val="ListParagraph"/>
        <w:numPr>
          <w:ilvl w:val="0"/>
          <w:numId w:val="1"/>
        </w:numPr>
        <w:spacing w:before="360" w:after="240" w:line="240" w:lineRule="auto"/>
        <w:ind w:left="360"/>
        <w:rPr>
          <w:rFonts w:ascii="Times New Roman" w:hAnsi="Times New Roman" w:cs="Times New Roman"/>
          <w:sz w:val="24"/>
          <w:szCs w:val="24"/>
        </w:rPr>
      </w:pPr>
      <w:r w:rsidRPr="00E472B1">
        <w:rPr>
          <w:rFonts w:ascii="Times New Roman" w:hAnsi="Times New Roman" w:cs="Times New Roman"/>
          <w:sz w:val="24"/>
          <w:szCs w:val="24"/>
        </w:rPr>
        <w:t>ELECTION OF SAU PROFESSIONAL STAFF</w:t>
      </w:r>
      <w:r w:rsidRPr="002C7D48">
        <w:rPr>
          <w:rFonts w:ascii="Times New Roman" w:hAnsi="Times New Roman" w:cs="Times New Roman"/>
          <w:sz w:val="24"/>
          <w:szCs w:val="24"/>
        </w:rPr>
        <w:t>:  When a vacancy occurs in the SAU professional staff, the Superintendent shall establish a screening committee, and serve as its chairperson (except if the Superintendent's position is being vacated).</w:t>
      </w:r>
    </w:p>
    <w:p w14:paraId="315D9B5F" w14:textId="77777777" w:rsidR="00E472B1" w:rsidRPr="00E77334" w:rsidRDefault="00E472B1" w:rsidP="00E472B1">
      <w:pPr>
        <w:pStyle w:val="ListParagraph"/>
        <w:numPr>
          <w:ilvl w:val="0"/>
          <w:numId w:val="1"/>
        </w:numPr>
        <w:spacing w:before="360"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EMPLOYMENT OF OFFICE PERSONNEL</w:t>
      </w:r>
      <w:r w:rsidRPr="002C7D48">
        <w:rPr>
          <w:rFonts w:ascii="Times New Roman" w:hAnsi="Times New Roman" w:cs="Times New Roman"/>
          <w:sz w:val="24"/>
          <w:szCs w:val="24"/>
        </w:rPr>
        <w:t>:  All other SAU personnel shall be recommended for employment by their immediate supervisor and approved by the Superintendent of Schools.</w:t>
      </w:r>
    </w:p>
    <w:p w14:paraId="3854F593" w14:textId="77777777" w:rsidR="00E472B1" w:rsidRPr="002C7D48" w:rsidRDefault="00E472B1" w:rsidP="00E472B1">
      <w:pPr>
        <w:pStyle w:val="ListParagraph"/>
        <w:numPr>
          <w:ilvl w:val="0"/>
          <w:numId w:val="1"/>
        </w:numPr>
        <w:spacing w:before="360"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MEETINGS</w:t>
      </w:r>
      <w:r w:rsidRPr="002C7D48">
        <w:rPr>
          <w:rFonts w:ascii="Times New Roman" w:hAnsi="Times New Roman" w:cs="Times New Roman"/>
          <w:sz w:val="24"/>
          <w:szCs w:val="24"/>
        </w:rPr>
        <w:t>:</w:t>
      </w:r>
    </w:p>
    <w:p w14:paraId="2E5DD2CF" w14:textId="77777777" w:rsidR="00E472B1" w:rsidRPr="00E77334" w:rsidRDefault="00E472B1" w:rsidP="00E472B1">
      <w:pPr>
        <w:pStyle w:val="ListParagraph"/>
        <w:numPr>
          <w:ilvl w:val="1"/>
          <w:numId w:val="3"/>
        </w:numPr>
        <w:spacing w:after="240" w:line="240" w:lineRule="auto"/>
        <w:ind w:left="720"/>
        <w:rPr>
          <w:rFonts w:ascii="Times New Roman" w:hAnsi="Times New Roman" w:cs="Times New Roman"/>
          <w:sz w:val="24"/>
          <w:szCs w:val="24"/>
        </w:rPr>
      </w:pPr>
      <w:r w:rsidRPr="00E77334">
        <w:rPr>
          <w:rFonts w:ascii="Times New Roman" w:hAnsi="Times New Roman" w:cs="Times New Roman"/>
          <w:sz w:val="24"/>
          <w:szCs w:val="24"/>
          <w:u w:val="single"/>
        </w:rPr>
        <w:t>Annual:</w:t>
      </w:r>
      <w:r w:rsidRPr="00E77334">
        <w:rPr>
          <w:rFonts w:ascii="Times New Roman" w:hAnsi="Times New Roman" w:cs="Times New Roman"/>
          <w:sz w:val="24"/>
          <w:szCs w:val="24"/>
        </w:rPr>
        <w:t>  The SAU Board shall meet annually between April 1 and June 1 in each year, at a time and place fixed by the Chairperson.  The Board shall organize by electing the following officers:</w:t>
      </w:r>
    </w:p>
    <w:p w14:paraId="606D10D6" w14:textId="77777777" w:rsidR="00E472B1" w:rsidRPr="002C7D48" w:rsidRDefault="00E472B1" w:rsidP="00E472B1">
      <w:pPr>
        <w:spacing w:after="240" w:line="240" w:lineRule="auto"/>
        <w:ind w:left="1080"/>
        <w:rPr>
          <w:rFonts w:ascii="Times New Roman" w:hAnsi="Times New Roman" w:cs="Times New Roman"/>
          <w:sz w:val="24"/>
          <w:szCs w:val="24"/>
        </w:rPr>
      </w:pPr>
      <w:r w:rsidRPr="002C7D48">
        <w:rPr>
          <w:rFonts w:ascii="Times New Roman" w:hAnsi="Times New Roman" w:cs="Times New Roman"/>
          <w:sz w:val="24"/>
          <w:szCs w:val="24"/>
        </w:rPr>
        <w:t>a.  Chairperson</w:t>
      </w:r>
    </w:p>
    <w:p w14:paraId="532BC013" w14:textId="77777777" w:rsidR="00E472B1" w:rsidRPr="002C7D48" w:rsidRDefault="00E472B1" w:rsidP="00E472B1">
      <w:pPr>
        <w:spacing w:after="240" w:line="240" w:lineRule="auto"/>
        <w:ind w:left="1080"/>
        <w:rPr>
          <w:rFonts w:ascii="Times New Roman" w:hAnsi="Times New Roman" w:cs="Times New Roman"/>
          <w:sz w:val="24"/>
          <w:szCs w:val="24"/>
        </w:rPr>
      </w:pPr>
      <w:r w:rsidRPr="002C7D48">
        <w:rPr>
          <w:rFonts w:ascii="Times New Roman" w:hAnsi="Times New Roman" w:cs="Times New Roman"/>
          <w:sz w:val="24"/>
          <w:szCs w:val="24"/>
        </w:rPr>
        <w:t>b.  Treasurer</w:t>
      </w:r>
      <w:r>
        <w:rPr>
          <w:rFonts w:ascii="Times New Roman" w:hAnsi="Times New Roman" w:cs="Times New Roman"/>
          <w:sz w:val="24"/>
          <w:szCs w:val="24"/>
        </w:rPr>
        <w:t xml:space="preserve"> (appointed from among board members)</w:t>
      </w:r>
    </w:p>
    <w:p w14:paraId="50748D0A" w14:textId="77777777" w:rsidR="00E472B1" w:rsidRPr="002C7D48" w:rsidRDefault="00E472B1" w:rsidP="00E472B1">
      <w:pPr>
        <w:spacing w:after="240" w:line="240" w:lineRule="auto"/>
        <w:ind w:left="1080"/>
        <w:rPr>
          <w:rFonts w:ascii="Times New Roman" w:hAnsi="Times New Roman" w:cs="Times New Roman"/>
          <w:sz w:val="24"/>
          <w:szCs w:val="24"/>
        </w:rPr>
      </w:pPr>
      <w:r w:rsidRPr="002C7D48">
        <w:rPr>
          <w:rFonts w:ascii="Times New Roman" w:hAnsi="Times New Roman" w:cs="Times New Roman"/>
          <w:sz w:val="24"/>
          <w:szCs w:val="24"/>
        </w:rPr>
        <w:t>c.  Secretary</w:t>
      </w:r>
    </w:p>
    <w:p w14:paraId="2253A74E" w14:textId="77777777" w:rsidR="00E472B1" w:rsidRPr="002C7D48" w:rsidRDefault="00E472B1" w:rsidP="00E472B1">
      <w:pPr>
        <w:spacing w:after="240" w:line="240" w:lineRule="auto"/>
        <w:ind w:left="720"/>
        <w:rPr>
          <w:rFonts w:ascii="Times New Roman" w:hAnsi="Times New Roman" w:cs="Times New Roman"/>
          <w:sz w:val="24"/>
          <w:szCs w:val="24"/>
        </w:rPr>
      </w:pPr>
      <w:r w:rsidRPr="002C7D48">
        <w:rPr>
          <w:rFonts w:ascii="Times New Roman" w:hAnsi="Times New Roman" w:cs="Times New Roman"/>
          <w:sz w:val="24"/>
          <w:szCs w:val="24"/>
        </w:rPr>
        <w:t>The Board shall elect the professional staff members for the next fiscal year and fix the salaries of all SAU personnel.</w:t>
      </w:r>
    </w:p>
    <w:p w14:paraId="5CCD9056" w14:textId="77777777" w:rsidR="00E472B1" w:rsidRPr="002C7D48" w:rsidRDefault="00E472B1" w:rsidP="00E472B1">
      <w:pPr>
        <w:pStyle w:val="ListParagraph"/>
        <w:numPr>
          <w:ilvl w:val="1"/>
          <w:numId w:val="3"/>
        </w:numPr>
        <w:spacing w:after="240" w:line="240" w:lineRule="auto"/>
        <w:ind w:left="720"/>
        <w:rPr>
          <w:rFonts w:ascii="Times New Roman" w:hAnsi="Times New Roman" w:cs="Times New Roman"/>
          <w:sz w:val="24"/>
          <w:szCs w:val="24"/>
        </w:rPr>
      </w:pPr>
      <w:r w:rsidRPr="002C7D48">
        <w:rPr>
          <w:rFonts w:ascii="Times New Roman" w:hAnsi="Times New Roman" w:cs="Times New Roman"/>
          <w:sz w:val="24"/>
          <w:szCs w:val="24"/>
          <w:u w:val="single"/>
        </w:rPr>
        <w:t>Semi-Annual</w:t>
      </w:r>
      <w:r w:rsidRPr="002C7D48">
        <w:rPr>
          <w:rFonts w:ascii="Times New Roman" w:hAnsi="Times New Roman" w:cs="Times New Roman"/>
          <w:sz w:val="24"/>
          <w:szCs w:val="24"/>
        </w:rPr>
        <w:t>:  The SAU Board shall hold a meeting between October 15 and December 15 in each year for the purpose of preparing a recommended budget for the next fiscal year for the expenses of the SAU.</w:t>
      </w:r>
    </w:p>
    <w:p w14:paraId="05B0A974" w14:textId="77777777" w:rsidR="00E472B1" w:rsidRPr="002C7D48" w:rsidRDefault="00E472B1" w:rsidP="00E472B1">
      <w:pPr>
        <w:pStyle w:val="ListParagraph"/>
        <w:numPr>
          <w:ilvl w:val="1"/>
          <w:numId w:val="3"/>
        </w:numPr>
        <w:spacing w:after="240" w:line="240" w:lineRule="auto"/>
        <w:ind w:left="720"/>
        <w:rPr>
          <w:rFonts w:ascii="Times New Roman" w:hAnsi="Times New Roman" w:cs="Times New Roman"/>
          <w:sz w:val="24"/>
          <w:szCs w:val="24"/>
        </w:rPr>
      </w:pPr>
      <w:r w:rsidRPr="002C7D48">
        <w:rPr>
          <w:rFonts w:ascii="Times New Roman" w:hAnsi="Times New Roman" w:cs="Times New Roman"/>
          <w:sz w:val="24"/>
          <w:szCs w:val="24"/>
          <w:u w:val="single"/>
        </w:rPr>
        <w:t>Budget Hearing - Public</w:t>
      </w:r>
      <w:r w:rsidRPr="002C7D48">
        <w:rPr>
          <w:rFonts w:ascii="Times New Roman" w:hAnsi="Times New Roman" w:cs="Times New Roman"/>
          <w:sz w:val="24"/>
          <w:szCs w:val="24"/>
        </w:rPr>
        <w:t xml:space="preserve">:  There shall be held within the SAU at a time and place specified by the SAU Board Chairman, a public hearing upon the recommended budget.  The SAU Board shall adopt a budget, following the public hearing, for the next fiscal year. </w:t>
      </w:r>
    </w:p>
    <w:p w14:paraId="7180C9F7" w14:textId="77777777" w:rsidR="00E472B1" w:rsidRPr="00E472B1" w:rsidRDefault="00E472B1" w:rsidP="00E472B1">
      <w:pPr>
        <w:pStyle w:val="ListParagraph"/>
        <w:numPr>
          <w:ilvl w:val="1"/>
          <w:numId w:val="3"/>
        </w:numPr>
        <w:spacing w:after="240" w:line="240" w:lineRule="auto"/>
        <w:ind w:left="720"/>
        <w:rPr>
          <w:rFonts w:ascii="Times New Roman" w:hAnsi="Times New Roman" w:cs="Times New Roman"/>
          <w:sz w:val="24"/>
          <w:szCs w:val="24"/>
        </w:rPr>
      </w:pPr>
      <w:r w:rsidRPr="002C7D48">
        <w:rPr>
          <w:rFonts w:ascii="Times New Roman" w:hAnsi="Times New Roman" w:cs="Times New Roman"/>
          <w:sz w:val="24"/>
          <w:szCs w:val="24"/>
          <w:u w:val="single"/>
        </w:rPr>
        <w:lastRenderedPageBreak/>
        <w:t>Special Meetings</w:t>
      </w:r>
      <w:r w:rsidRPr="00E472B1">
        <w:rPr>
          <w:rFonts w:ascii="Times New Roman" w:hAnsi="Times New Roman" w:cs="Times New Roman"/>
          <w:sz w:val="24"/>
          <w:szCs w:val="24"/>
          <w:u w:val="single"/>
        </w:rPr>
        <w:t xml:space="preserve">:  The SAU Board may hold special meetings at the call of the Chairperson or at the request of any one of the member </w:t>
      </w:r>
      <w:proofErr w:type="gramStart"/>
      <w:r w:rsidRPr="00E472B1">
        <w:rPr>
          <w:rFonts w:ascii="Times New Roman" w:hAnsi="Times New Roman" w:cs="Times New Roman"/>
          <w:sz w:val="24"/>
          <w:szCs w:val="24"/>
          <w:u w:val="single"/>
        </w:rPr>
        <w:t>school</w:t>
      </w:r>
      <w:proofErr w:type="gramEnd"/>
      <w:r w:rsidRPr="00E472B1">
        <w:rPr>
          <w:rFonts w:ascii="Times New Roman" w:hAnsi="Times New Roman" w:cs="Times New Roman"/>
          <w:sz w:val="24"/>
          <w:szCs w:val="24"/>
          <w:u w:val="single"/>
        </w:rPr>
        <w:t xml:space="preserve"> boards</w:t>
      </w:r>
    </w:p>
    <w:p w14:paraId="2857EA93" w14:textId="0556E44B" w:rsidR="00E472B1" w:rsidRPr="002C7D48" w:rsidRDefault="00E472B1" w:rsidP="00E472B1">
      <w:pPr>
        <w:pStyle w:val="ListParagraph"/>
        <w:numPr>
          <w:ilvl w:val="1"/>
          <w:numId w:val="3"/>
        </w:numPr>
        <w:spacing w:after="240" w:line="240" w:lineRule="auto"/>
        <w:ind w:left="720"/>
        <w:rPr>
          <w:rFonts w:ascii="Times New Roman" w:hAnsi="Times New Roman" w:cs="Times New Roman"/>
          <w:sz w:val="24"/>
          <w:szCs w:val="24"/>
        </w:rPr>
      </w:pPr>
      <w:r>
        <w:rPr>
          <w:rFonts w:ascii="Times New Roman" w:hAnsi="Times New Roman" w:cs="Times New Roman"/>
          <w:sz w:val="24"/>
          <w:szCs w:val="24"/>
          <w:u w:val="single"/>
        </w:rPr>
        <w:t xml:space="preserve"> </w:t>
      </w:r>
      <w:r w:rsidRPr="002C7D48">
        <w:rPr>
          <w:rFonts w:ascii="Times New Roman" w:hAnsi="Times New Roman" w:cs="Times New Roman"/>
          <w:sz w:val="24"/>
          <w:szCs w:val="24"/>
          <w:u w:val="single"/>
        </w:rPr>
        <w:t>Notification of Meetings and Procedure</w:t>
      </w:r>
      <w:r w:rsidRPr="002C7D48">
        <w:rPr>
          <w:rFonts w:ascii="Times New Roman" w:hAnsi="Times New Roman" w:cs="Times New Roman"/>
          <w:sz w:val="24"/>
          <w:szCs w:val="24"/>
        </w:rPr>
        <w:t>:</w:t>
      </w:r>
    </w:p>
    <w:p w14:paraId="4FCED587" w14:textId="77777777" w:rsidR="00E472B1" w:rsidRPr="00EC7D92" w:rsidRDefault="00E472B1" w:rsidP="00E472B1">
      <w:pPr>
        <w:pStyle w:val="ListParagraph"/>
        <w:numPr>
          <w:ilvl w:val="2"/>
          <w:numId w:val="4"/>
        </w:numPr>
        <w:spacing w:after="240" w:line="240" w:lineRule="auto"/>
        <w:ind w:left="1080" w:hanging="360"/>
        <w:rPr>
          <w:rFonts w:ascii="Times New Roman" w:hAnsi="Times New Roman" w:cs="Times New Roman"/>
          <w:sz w:val="24"/>
          <w:szCs w:val="24"/>
        </w:rPr>
      </w:pPr>
      <w:r w:rsidRPr="00EC7D92">
        <w:rPr>
          <w:rFonts w:ascii="Times New Roman" w:hAnsi="Times New Roman" w:cs="Times New Roman"/>
          <w:sz w:val="24"/>
          <w:szCs w:val="24"/>
        </w:rPr>
        <w:t>Except in emergencies, written notice of each meeting is expected from the Superintendent's office well in advance of the appointed time and legally posted in accordance with RSA 91-A:2.</w:t>
      </w:r>
    </w:p>
    <w:p w14:paraId="4CE28ADD" w14:textId="77777777" w:rsidR="00E472B1" w:rsidRPr="002C7D48" w:rsidRDefault="00E472B1" w:rsidP="00E472B1">
      <w:pPr>
        <w:pStyle w:val="ListParagraph"/>
        <w:numPr>
          <w:ilvl w:val="2"/>
          <w:numId w:val="4"/>
        </w:num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Meetings shall be held in locations suitable for public attendance, and to the extent practicable, centrally located.</w:t>
      </w:r>
    </w:p>
    <w:p w14:paraId="29F60C90" w14:textId="77777777" w:rsidR="00E472B1" w:rsidRPr="002C7D48" w:rsidRDefault="00E472B1" w:rsidP="00E472B1">
      <w:pPr>
        <w:pStyle w:val="ListParagraph"/>
        <w:numPr>
          <w:ilvl w:val="2"/>
          <w:numId w:val="4"/>
        </w:numPr>
        <w:spacing w:after="240" w:line="240" w:lineRule="auto"/>
        <w:ind w:left="1080" w:hanging="360"/>
        <w:rPr>
          <w:rFonts w:ascii="Times New Roman" w:hAnsi="Times New Roman" w:cs="Times New Roman"/>
          <w:sz w:val="24"/>
          <w:szCs w:val="24"/>
        </w:rPr>
      </w:pPr>
      <w:r w:rsidRPr="002C7D48">
        <w:rPr>
          <w:rFonts w:ascii="Times New Roman" w:hAnsi="Times New Roman" w:cs="Times New Roman"/>
          <w:sz w:val="24"/>
          <w:szCs w:val="24"/>
        </w:rPr>
        <w:t>An agenda shall be prepared by the Superintendent for each Board member prior to the meeting.  Items will not be included for action of the SAU Board at a meeting unless submitted to the Superintendent</w:t>
      </w:r>
      <w:r>
        <w:rPr>
          <w:rFonts w:ascii="Times New Roman" w:hAnsi="Times New Roman" w:cs="Times New Roman"/>
          <w:sz w:val="24"/>
          <w:szCs w:val="24"/>
        </w:rPr>
        <w:t xml:space="preserve"> </w:t>
      </w:r>
      <w:r w:rsidRPr="002C7D48">
        <w:rPr>
          <w:rFonts w:ascii="Times New Roman" w:hAnsi="Times New Roman" w:cs="Times New Roman"/>
          <w:sz w:val="24"/>
          <w:szCs w:val="24"/>
        </w:rPr>
        <w:t>four (4) days prior to the day of the meeting.</w:t>
      </w:r>
    </w:p>
    <w:p w14:paraId="5F4CC6B4" w14:textId="77777777" w:rsidR="00E472B1" w:rsidRPr="001B10DD" w:rsidRDefault="00E472B1" w:rsidP="00E472B1">
      <w:pPr>
        <w:pStyle w:val="ListParagraph"/>
        <w:numPr>
          <w:ilvl w:val="2"/>
          <w:numId w:val="4"/>
        </w:numPr>
        <w:spacing w:after="240" w:line="240" w:lineRule="auto"/>
        <w:ind w:left="1080" w:hanging="360"/>
        <w:rPr>
          <w:rFonts w:ascii="Times New Roman" w:hAnsi="Times New Roman" w:cs="Times New Roman"/>
          <w:sz w:val="24"/>
          <w:szCs w:val="24"/>
        </w:rPr>
      </w:pPr>
      <w:r w:rsidRPr="002C7D48">
        <w:rPr>
          <w:rFonts w:ascii="Times New Roman" w:hAnsi="Times New Roman" w:cs="Times New Roman"/>
          <w:sz w:val="24"/>
          <w:szCs w:val="24"/>
        </w:rPr>
        <w:t xml:space="preserve">The SAU Board may go into </w:t>
      </w:r>
      <w:r>
        <w:rPr>
          <w:rFonts w:ascii="Times New Roman" w:hAnsi="Times New Roman" w:cs="Times New Roman"/>
          <w:sz w:val="24"/>
          <w:szCs w:val="24"/>
        </w:rPr>
        <w:t>non-public</w:t>
      </w:r>
      <w:r w:rsidRPr="002C7D48">
        <w:rPr>
          <w:rFonts w:ascii="Times New Roman" w:hAnsi="Times New Roman" w:cs="Times New Roman"/>
          <w:sz w:val="24"/>
          <w:szCs w:val="24"/>
        </w:rPr>
        <w:t xml:space="preserve"> session by a majority vote of the members, in accordance with RSA 91-A:3.</w:t>
      </w:r>
    </w:p>
    <w:p w14:paraId="53B5F842" w14:textId="77777777" w:rsidR="00E472B1" w:rsidRDefault="00E472B1" w:rsidP="00E472B1">
      <w:pPr>
        <w:pStyle w:val="ListParagraph"/>
        <w:numPr>
          <w:ilvl w:val="2"/>
          <w:numId w:val="4"/>
        </w:numPr>
        <w:spacing w:after="240" w:line="240" w:lineRule="auto"/>
        <w:ind w:left="1080" w:hanging="360"/>
        <w:rPr>
          <w:rFonts w:ascii="Times New Roman" w:hAnsi="Times New Roman" w:cs="Times New Roman"/>
          <w:sz w:val="24"/>
          <w:szCs w:val="24"/>
        </w:rPr>
      </w:pPr>
      <w:r w:rsidRPr="002C7D48">
        <w:rPr>
          <w:rFonts w:ascii="Times New Roman" w:hAnsi="Times New Roman" w:cs="Times New Roman"/>
          <w:sz w:val="24"/>
          <w:szCs w:val="24"/>
        </w:rPr>
        <w:t>A caucus of reasonable duration may be called by any one of the member school boards. The SAU Board will recess while individual boards are holding a caucus.</w:t>
      </w:r>
      <w:r w:rsidRPr="00E472B1">
        <w:rPr>
          <w:rFonts w:ascii="Times New Roman" w:hAnsi="Times New Roman" w:cs="Times New Roman"/>
          <w:sz w:val="24"/>
          <w:szCs w:val="24"/>
        </w:rPr>
        <w:t xml:space="preserve"> </w:t>
      </w:r>
    </w:p>
    <w:p w14:paraId="0F738B7A" w14:textId="6FB05F59" w:rsidR="00E472B1" w:rsidRDefault="00E472B1" w:rsidP="00E472B1">
      <w:pPr>
        <w:pStyle w:val="ListParagraph"/>
        <w:numPr>
          <w:ilvl w:val="2"/>
          <w:numId w:val="4"/>
        </w:numPr>
        <w:spacing w:after="240" w:line="240" w:lineRule="auto"/>
        <w:ind w:left="1080" w:hanging="360"/>
        <w:rPr>
          <w:rFonts w:ascii="Times New Roman" w:hAnsi="Times New Roman" w:cs="Times New Roman"/>
          <w:sz w:val="24"/>
          <w:szCs w:val="24"/>
        </w:rPr>
      </w:pPr>
      <w:r>
        <w:rPr>
          <w:rFonts w:ascii="Times New Roman" w:hAnsi="Times New Roman" w:cs="Times New Roman"/>
          <w:sz w:val="24"/>
          <w:szCs w:val="24"/>
        </w:rPr>
        <w:t>Minutes of all SAU Joint Board or Joint Board sub/advisory committee meetings shall be prepared and disclosed or sealed in accordance with RSA 91-A:2, II &amp; III, and 91-A:3, III,</w:t>
      </w:r>
    </w:p>
    <w:p w14:paraId="7F859732" w14:textId="77777777" w:rsidR="00E472B1" w:rsidRPr="00E472B1" w:rsidRDefault="00E472B1" w:rsidP="00E472B1">
      <w:pPr>
        <w:pStyle w:val="ListParagraph"/>
        <w:numPr>
          <w:ilvl w:val="0"/>
          <w:numId w:val="1"/>
        </w:numPr>
        <w:spacing w:before="360"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ANNUAL AUDIT</w:t>
      </w:r>
      <w:r w:rsidRPr="00E472B1">
        <w:rPr>
          <w:rFonts w:ascii="Times New Roman" w:hAnsi="Times New Roman" w:cs="Times New Roman"/>
          <w:sz w:val="24"/>
          <w:szCs w:val="24"/>
          <w:u w:val="single"/>
        </w:rPr>
        <w:t xml:space="preserve">:  The SAU Board shall authorize an audit of the SAU accounts annually. </w:t>
      </w:r>
    </w:p>
    <w:p w14:paraId="512E2663" w14:textId="4F8264A8" w:rsidR="00E472B1" w:rsidRPr="002C7D48" w:rsidRDefault="00E472B1" w:rsidP="00E472B1">
      <w:pPr>
        <w:pStyle w:val="ListParagraph"/>
        <w:numPr>
          <w:ilvl w:val="0"/>
          <w:numId w:val="1"/>
        </w:numPr>
        <w:spacing w:before="360"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NON-DISCRIMINATION POLICY</w:t>
      </w:r>
      <w:r w:rsidRPr="00E472B1">
        <w:rPr>
          <w:rFonts w:ascii="Times New Roman" w:hAnsi="Times New Roman" w:cs="Times New Roman"/>
          <w:sz w:val="24"/>
          <w:szCs w:val="24"/>
          <w:u w:val="single"/>
        </w:rPr>
        <w:t xml:space="preserve">:  </w:t>
      </w:r>
      <w:r w:rsidRPr="00E472B1">
        <w:rPr>
          <w:rFonts w:ascii="Times New Roman" w:hAnsi="Times New Roman" w:cs="Times New Roman"/>
          <w:sz w:val="24"/>
          <w:szCs w:val="24"/>
        </w:rPr>
        <w:t xml:space="preserve">The SAU Board does not discriminate </w:t>
      </w:r>
      <w:proofErr w:type="gramStart"/>
      <w:r w:rsidRPr="00E472B1">
        <w:rPr>
          <w:rFonts w:ascii="Times New Roman" w:hAnsi="Times New Roman" w:cs="Times New Roman"/>
          <w:sz w:val="24"/>
          <w:szCs w:val="24"/>
        </w:rPr>
        <w:t>on the basis of</w:t>
      </w:r>
      <w:proofErr w:type="gramEnd"/>
      <w:r w:rsidRPr="00E472B1">
        <w:rPr>
          <w:rFonts w:ascii="Times New Roman" w:hAnsi="Times New Roman" w:cs="Times New Roman"/>
          <w:sz w:val="24"/>
          <w:szCs w:val="24"/>
        </w:rPr>
        <w:t xml:space="preserve"> race, religion, color, sex, age, marital status, handicap, or national origin in the educational programs or activities which it </w:t>
      </w:r>
      <w:r w:rsidR="00663029" w:rsidRPr="00E472B1">
        <w:rPr>
          <w:rFonts w:ascii="Times New Roman" w:hAnsi="Times New Roman" w:cs="Times New Roman"/>
          <w:sz w:val="24"/>
          <w:szCs w:val="24"/>
        </w:rPr>
        <w:t>operates,</w:t>
      </w:r>
      <w:r w:rsidRPr="00E472B1">
        <w:rPr>
          <w:rFonts w:ascii="Times New Roman" w:hAnsi="Times New Roman" w:cs="Times New Roman"/>
          <w:sz w:val="24"/>
          <w:szCs w:val="24"/>
        </w:rPr>
        <w:t xml:space="preserve"> and which are required by Titles VI and IX.</w:t>
      </w:r>
    </w:p>
    <w:p w14:paraId="64858991" w14:textId="77777777" w:rsidR="00E472B1" w:rsidRPr="002C7D48" w:rsidRDefault="00E472B1" w:rsidP="00E472B1">
      <w:pPr>
        <w:pStyle w:val="ListParagraph"/>
        <w:numPr>
          <w:ilvl w:val="0"/>
          <w:numId w:val="1"/>
        </w:numPr>
        <w:spacing w:after="240" w:line="240" w:lineRule="auto"/>
        <w:ind w:left="360"/>
        <w:rPr>
          <w:rFonts w:ascii="Times New Roman" w:hAnsi="Times New Roman" w:cs="Times New Roman"/>
          <w:sz w:val="24"/>
          <w:szCs w:val="24"/>
        </w:rPr>
      </w:pPr>
      <w:r w:rsidRPr="00C76163">
        <w:rPr>
          <w:rFonts w:ascii="Times New Roman" w:hAnsi="Times New Roman" w:cs="Times New Roman"/>
          <w:sz w:val="24"/>
          <w:szCs w:val="24"/>
          <w:u w:val="single"/>
        </w:rPr>
        <w:t>ADMINISTRATIVE AUTHORITY</w:t>
      </w:r>
      <w:r w:rsidRPr="002C7D48">
        <w:rPr>
          <w:rFonts w:ascii="Times New Roman" w:hAnsi="Times New Roman" w:cs="Times New Roman"/>
          <w:sz w:val="24"/>
          <w:szCs w:val="24"/>
        </w:rPr>
        <w:t xml:space="preserve">:  The Superintendent of Schools is the chief executive officer of the School </w:t>
      </w:r>
      <w:proofErr w:type="gramStart"/>
      <w:r w:rsidRPr="002C7D48">
        <w:rPr>
          <w:rFonts w:ascii="Times New Roman" w:hAnsi="Times New Roman" w:cs="Times New Roman"/>
          <w:sz w:val="24"/>
          <w:szCs w:val="24"/>
        </w:rPr>
        <w:t>Districts</w:t>
      </w:r>
      <w:proofErr w:type="gramEnd"/>
      <w:r w:rsidRPr="002C7D48">
        <w:rPr>
          <w:rFonts w:ascii="Times New Roman" w:hAnsi="Times New Roman" w:cs="Times New Roman"/>
          <w:sz w:val="24"/>
          <w:szCs w:val="24"/>
        </w:rPr>
        <w:t xml:space="preserve"> and, in his</w:t>
      </w:r>
      <w:r>
        <w:rPr>
          <w:rFonts w:ascii="Times New Roman" w:hAnsi="Times New Roman" w:cs="Times New Roman"/>
          <w:sz w:val="24"/>
          <w:szCs w:val="24"/>
        </w:rPr>
        <w:t>/her</w:t>
      </w:r>
      <w:r w:rsidRPr="002C7D48">
        <w:rPr>
          <w:rFonts w:ascii="Times New Roman" w:hAnsi="Times New Roman" w:cs="Times New Roman"/>
          <w:sz w:val="24"/>
          <w:szCs w:val="24"/>
        </w:rPr>
        <w:t xml:space="preserve"> absence, a designee will act as deputy chief administrative officer with the same power and responsibilities as vested in the Superintendent.</w:t>
      </w:r>
    </w:p>
    <w:p w14:paraId="46B1A230" w14:textId="77777777" w:rsidR="00663029" w:rsidRPr="001B0591" w:rsidRDefault="00663029" w:rsidP="00663029">
      <w:pPr>
        <w:pStyle w:val="legalrefs"/>
        <w:spacing w:before="0" w:beforeAutospacing="0" w:after="0" w:afterAutospacing="0" w:line="240" w:lineRule="auto"/>
        <w:rPr>
          <w:b/>
          <w:bCs/>
          <w:i/>
          <w:iCs/>
          <w:color w:val="000000"/>
          <w:sz w:val="22"/>
          <w:szCs w:val="22"/>
          <w:u w:val="single"/>
        </w:rPr>
      </w:pPr>
      <w:r w:rsidRPr="0080591F">
        <w:rPr>
          <w:b/>
          <w:bCs/>
          <w:i/>
          <w:iCs/>
          <w:color w:val="000000"/>
          <w:sz w:val="22"/>
          <w:szCs w:val="22"/>
          <w:u w:val="single"/>
        </w:rPr>
        <w:t>Legal References</w:t>
      </w:r>
      <w:r w:rsidRPr="001B0591">
        <w:rPr>
          <w:b/>
          <w:bCs/>
          <w:i/>
          <w:iCs/>
          <w:color w:val="000000"/>
          <w:sz w:val="22"/>
          <w:szCs w:val="22"/>
        </w:rPr>
        <w:t xml:space="preserve">:  </w:t>
      </w:r>
    </w:p>
    <w:p w14:paraId="6DA976C2" w14:textId="77777777" w:rsidR="00663029" w:rsidRDefault="00663029" w:rsidP="00663029">
      <w:pPr>
        <w:pStyle w:val="legalrefs-indent"/>
        <w:spacing w:before="0" w:beforeAutospacing="0" w:after="0" w:afterAutospacing="0" w:line="240" w:lineRule="auto"/>
        <w:ind w:left="720"/>
        <w:rPr>
          <w:i/>
          <w:iCs/>
          <w:color w:val="000000"/>
        </w:rPr>
      </w:pPr>
      <w:r w:rsidRPr="0059340F">
        <w:rPr>
          <w:i/>
          <w:iCs/>
          <w:color w:val="000000"/>
        </w:rPr>
        <w:t xml:space="preserve">RSA </w:t>
      </w:r>
      <w:r>
        <w:rPr>
          <w:i/>
          <w:iCs/>
          <w:color w:val="000000"/>
        </w:rPr>
        <w:t>91-A – Access to Governmental Records and Meetings</w:t>
      </w:r>
    </w:p>
    <w:p w14:paraId="193DDE66" w14:textId="77777777" w:rsidR="00663029" w:rsidRDefault="00663029" w:rsidP="00663029">
      <w:pPr>
        <w:pStyle w:val="legalrefs-indent"/>
        <w:spacing w:before="0" w:beforeAutospacing="0" w:after="0" w:afterAutospacing="0" w:line="240" w:lineRule="auto"/>
        <w:ind w:left="720"/>
        <w:rPr>
          <w:i/>
          <w:iCs/>
          <w:color w:val="000000"/>
        </w:rPr>
      </w:pPr>
      <w:r>
        <w:rPr>
          <w:i/>
          <w:iCs/>
          <w:color w:val="000000"/>
        </w:rPr>
        <w:t>RSA 194-C – School Administrative Units</w:t>
      </w:r>
    </w:p>
    <w:p w14:paraId="409C13E1" w14:textId="5E96D153" w:rsidR="007E4E24" w:rsidRDefault="007E4E24" w:rsidP="007E4E24">
      <w:pPr>
        <w:rPr>
          <w:b/>
          <w:bCs/>
        </w:rPr>
      </w:pPr>
    </w:p>
    <w:p w14:paraId="342B6713" w14:textId="01EC5D28" w:rsidR="00602ACD" w:rsidRDefault="00602ACD" w:rsidP="00602ACD">
      <w:pPr>
        <w:pStyle w:val="NoSpacing"/>
        <w:rPr>
          <w:b/>
          <w:bCs/>
          <w:i/>
          <w:iCs/>
          <w:u w:val="single"/>
        </w:rPr>
      </w:pPr>
      <w:r w:rsidRPr="00602ACD">
        <w:rPr>
          <w:b/>
          <w:bCs/>
          <w:i/>
          <w:iCs/>
          <w:u w:val="single"/>
        </w:rPr>
        <w:t>SAU #7 Policy Committee: Recommended for Adoption –</w:t>
      </w:r>
      <w:r w:rsidR="00663029">
        <w:rPr>
          <w:b/>
          <w:bCs/>
          <w:i/>
          <w:iCs/>
          <w:u w:val="single"/>
        </w:rPr>
        <w:t xml:space="preserve"> February 22, 2018</w:t>
      </w:r>
    </w:p>
    <w:p w14:paraId="63BE7935" w14:textId="02D9535E" w:rsidR="00663029" w:rsidRPr="00663029" w:rsidRDefault="00663029" w:rsidP="00602ACD">
      <w:pPr>
        <w:pStyle w:val="NoSpacing"/>
        <w:rPr>
          <w:rFonts w:ascii="Times New Roman" w:hAnsi="Times New Roman" w:cs="Times New Roman"/>
          <w:b/>
          <w:bCs/>
          <w:i/>
          <w:iCs/>
          <w:sz w:val="20"/>
          <w:szCs w:val="20"/>
        </w:rPr>
      </w:pPr>
      <w:r w:rsidRPr="00663029">
        <w:rPr>
          <w:rFonts w:ascii="Times New Roman" w:hAnsi="Times New Roman" w:cs="Times New Roman"/>
          <w:b/>
          <w:bCs/>
          <w:i/>
          <w:iCs/>
          <w:sz w:val="20"/>
          <w:szCs w:val="20"/>
        </w:rPr>
        <w:t>Clarksville School Board: Adopted – June 20</w:t>
      </w:r>
      <w:proofErr w:type="gramStart"/>
      <w:r w:rsidRPr="00663029">
        <w:rPr>
          <w:rFonts w:ascii="Times New Roman" w:hAnsi="Times New Roman" w:cs="Times New Roman"/>
          <w:b/>
          <w:bCs/>
          <w:i/>
          <w:iCs/>
          <w:sz w:val="20"/>
          <w:szCs w:val="20"/>
        </w:rPr>
        <w:t xml:space="preserve"> 2018</w:t>
      </w:r>
      <w:proofErr w:type="gramEnd"/>
    </w:p>
    <w:p w14:paraId="665FF4BE" w14:textId="07B1BD19" w:rsidR="00663029" w:rsidRPr="00663029" w:rsidRDefault="00663029" w:rsidP="00602ACD">
      <w:pPr>
        <w:pStyle w:val="NoSpacing"/>
        <w:rPr>
          <w:rFonts w:ascii="Times New Roman" w:hAnsi="Times New Roman" w:cs="Times New Roman"/>
          <w:b/>
          <w:bCs/>
          <w:i/>
          <w:iCs/>
          <w:sz w:val="20"/>
          <w:szCs w:val="20"/>
        </w:rPr>
      </w:pPr>
      <w:r w:rsidRPr="00663029">
        <w:rPr>
          <w:rFonts w:ascii="Times New Roman" w:hAnsi="Times New Roman" w:cs="Times New Roman"/>
          <w:b/>
          <w:bCs/>
          <w:i/>
          <w:iCs/>
          <w:sz w:val="20"/>
          <w:szCs w:val="20"/>
        </w:rPr>
        <w:t>Colebrook School Board: Adopted – June 5, 2018</w:t>
      </w:r>
    </w:p>
    <w:p w14:paraId="05A4500E" w14:textId="1A4B0DB1" w:rsidR="00663029" w:rsidRPr="00663029" w:rsidRDefault="00663029" w:rsidP="00602ACD">
      <w:pPr>
        <w:pStyle w:val="NoSpacing"/>
        <w:rPr>
          <w:rFonts w:ascii="Times New Roman" w:hAnsi="Times New Roman" w:cs="Times New Roman"/>
          <w:b/>
          <w:bCs/>
          <w:i/>
          <w:iCs/>
          <w:sz w:val="20"/>
          <w:szCs w:val="20"/>
        </w:rPr>
      </w:pPr>
      <w:r w:rsidRPr="00663029">
        <w:rPr>
          <w:rFonts w:ascii="Times New Roman" w:hAnsi="Times New Roman" w:cs="Times New Roman"/>
          <w:b/>
          <w:bCs/>
          <w:i/>
          <w:iCs/>
          <w:sz w:val="20"/>
          <w:szCs w:val="20"/>
        </w:rPr>
        <w:t>Columbia School Board: Adopted – June 6, 2018</w:t>
      </w:r>
    </w:p>
    <w:p w14:paraId="4C58FF97" w14:textId="6572B4AA" w:rsidR="00663029" w:rsidRPr="00663029" w:rsidRDefault="00663029" w:rsidP="00602ACD">
      <w:pPr>
        <w:pStyle w:val="NoSpacing"/>
        <w:rPr>
          <w:rFonts w:ascii="Times New Roman" w:hAnsi="Times New Roman" w:cs="Times New Roman"/>
          <w:b/>
          <w:bCs/>
          <w:i/>
          <w:iCs/>
          <w:sz w:val="20"/>
          <w:szCs w:val="20"/>
        </w:rPr>
      </w:pPr>
      <w:r w:rsidRPr="00663029">
        <w:rPr>
          <w:rFonts w:ascii="Times New Roman" w:hAnsi="Times New Roman" w:cs="Times New Roman"/>
          <w:b/>
          <w:bCs/>
          <w:i/>
          <w:iCs/>
          <w:sz w:val="20"/>
          <w:szCs w:val="20"/>
        </w:rPr>
        <w:t>Pittsburg School Board: Adopted – May 30.2018</w:t>
      </w:r>
    </w:p>
    <w:p w14:paraId="7C89CFCC" w14:textId="3FCAD21F" w:rsidR="00663029" w:rsidRPr="00663029" w:rsidRDefault="00663029" w:rsidP="00602ACD">
      <w:pPr>
        <w:pStyle w:val="NoSpacing"/>
        <w:rPr>
          <w:rFonts w:ascii="Times New Roman" w:hAnsi="Times New Roman" w:cs="Times New Roman"/>
          <w:b/>
          <w:bCs/>
          <w:i/>
          <w:iCs/>
          <w:sz w:val="20"/>
          <w:szCs w:val="20"/>
        </w:rPr>
      </w:pPr>
      <w:r w:rsidRPr="00663029">
        <w:rPr>
          <w:rFonts w:ascii="Times New Roman" w:hAnsi="Times New Roman" w:cs="Times New Roman"/>
          <w:b/>
          <w:bCs/>
          <w:i/>
          <w:iCs/>
          <w:sz w:val="20"/>
          <w:szCs w:val="20"/>
        </w:rPr>
        <w:t>Stewartstown School Board: Adopted – June 4, 2018</w:t>
      </w:r>
    </w:p>
    <w:p w14:paraId="24F27186" w14:textId="2C587559" w:rsidR="00602ACD" w:rsidRPr="009C17DE" w:rsidRDefault="00602ACD" w:rsidP="009C17DE">
      <w:pPr>
        <w:pStyle w:val="NoSpacing"/>
        <w:rPr>
          <w:b/>
          <w:bCs/>
          <w:i/>
          <w:iCs/>
        </w:rPr>
      </w:pPr>
      <w:r w:rsidRPr="00663029">
        <w:rPr>
          <w:rFonts w:ascii="Times New Roman" w:hAnsi="Times New Roman" w:cs="Times New Roman"/>
          <w:b/>
          <w:bCs/>
          <w:i/>
          <w:iCs/>
          <w:sz w:val="20"/>
          <w:szCs w:val="20"/>
        </w:rPr>
        <w:t xml:space="preserve">SAU #7 Board </w:t>
      </w:r>
      <w:r w:rsidR="009C17DE">
        <w:rPr>
          <w:rFonts w:ascii="Times New Roman" w:hAnsi="Times New Roman" w:cs="Times New Roman"/>
          <w:b/>
          <w:bCs/>
          <w:i/>
          <w:iCs/>
          <w:sz w:val="20"/>
          <w:szCs w:val="20"/>
        </w:rPr>
        <w:t>Approved: August 11, 2022</w:t>
      </w:r>
      <w:r w:rsidR="00365099" w:rsidRPr="00663029">
        <w:rPr>
          <w:rFonts w:ascii="Times New Roman" w:hAnsi="Times New Roman" w:cs="Times New Roman"/>
          <w:b/>
          <w:bCs/>
          <w:i/>
          <w:iCs/>
          <w:sz w:val="20"/>
          <w:szCs w:val="20"/>
        </w:rPr>
        <w:t xml:space="preserve"> </w:t>
      </w:r>
    </w:p>
    <w:sectPr w:rsidR="00602ACD" w:rsidRPr="009C17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0489" w14:textId="77777777" w:rsidR="00663029" w:rsidRDefault="00663029" w:rsidP="00663029">
      <w:pPr>
        <w:spacing w:after="0" w:line="240" w:lineRule="auto"/>
      </w:pPr>
      <w:r>
        <w:separator/>
      </w:r>
    </w:p>
  </w:endnote>
  <w:endnote w:type="continuationSeparator" w:id="0">
    <w:p w14:paraId="7D4DF41F" w14:textId="77777777" w:rsidR="00663029" w:rsidRDefault="00663029" w:rsidP="0066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D6B2" w14:textId="77777777" w:rsidR="00663029" w:rsidRDefault="0066302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051008E" w14:textId="77777777" w:rsidR="00663029" w:rsidRDefault="0066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C252" w14:textId="77777777" w:rsidR="00663029" w:rsidRDefault="00663029" w:rsidP="00663029">
      <w:pPr>
        <w:spacing w:after="0" w:line="240" w:lineRule="auto"/>
      </w:pPr>
      <w:r>
        <w:separator/>
      </w:r>
    </w:p>
  </w:footnote>
  <w:footnote w:type="continuationSeparator" w:id="0">
    <w:p w14:paraId="32586D9C" w14:textId="77777777" w:rsidR="00663029" w:rsidRDefault="00663029" w:rsidP="00663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B91"/>
    <w:multiLevelType w:val="hybridMultilevel"/>
    <w:tmpl w:val="FFFFFFFF"/>
    <w:lvl w:ilvl="0" w:tplc="04090015">
      <w:start w:val="1"/>
      <w:numFmt w:val="upperLetter"/>
      <w:lvlText w:val="%1."/>
      <w:lvlJc w:val="left"/>
      <w:pPr>
        <w:ind w:left="720" w:hanging="360"/>
      </w:pPr>
    </w:lvl>
    <w:lvl w:ilvl="1" w:tplc="FF865D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DD51D5"/>
    <w:multiLevelType w:val="hybridMultilevel"/>
    <w:tmpl w:val="FFFFFFFF"/>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CBE6F0D0">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0C8143F"/>
    <w:multiLevelType w:val="hybridMultilevel"/>
    <w:tmpl w:val="FFFFFFFF"/>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6FA25666"/>
    <w:multiLevelType w:val="hybridMultilevel"/>
    <w:tmpl w:val="FFFFFFFF"/>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74415550">
    <w:abstractNumId w:val="0"/>
  </w:num>
  <w:num w:numId="2" w16cid:durableId="2125037246">
    <w:abstractNumId w:val="2"/>
  </w:num>
  <w:num w:numId="3" w16cid:durableId="1399094566">
    <w:abstractNumId w:val="1"/>
  </w:num>
  <w:num w:numId="4" w16cid:durableId="632443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147622"/>
    <w:rsid w:val="002C7A33"/>
    <w:rsid w:val="00365099"/>
    <w:rsid w:val="00424A5D"/>
    <w:rsid w:val="00602ACD"/>
    <w:rsid w:val="00663029"/>
    <w:rsid w:val="007E4E24"/>
    <w:rsid w:val="00920E3A"/>
    <w:rsid w:val="009C17DE"/>
    <w:rsid w:val="00A14271"/>
    <w:rsid w:val="00A344B0"/>
    <w:rsid w:val="00BF6DFA"/>
    <w:rsid w:val="00CD6C9E"/>
    <w:rsid w:val="00D21B61"/>
    <w:rsid w:val="00D30831"/>
    <w:rsid w:val="00D841EA"/>
    <w:rsid w:val="00E472B1"/>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D30831"/>
    <w:pPr>
      <w:widowControl w:val="0"/>
      <w:autoSpaceDE w:val="0"/>
      <w:autoSpaceDN w:val="0"/>
      <w:adjustRightInd w:val="0"/>
      <w:spacing w:after="180" w:line="240" w:lineRule="auto"/>
      <w:jc w:val="center"/>
      <w:outlineLvl w:val="3"/>
    </w:pPr>
    <w:rPr>
      <w:rFonts w:ascii="Times New Roman" w:eastAsiaTheme="minorEastAsia" w:hAnsi="Times New Roman" w:cs="Times New Roman"/>
      <w:b/>
      <w:bCs/>
      <w:sz w:val="24"/>
      <w:szCs w:val="24"/>
    </w:rPr>
  </w:style>
  <w:style w:type="paragraph" w:styleId="Heading5">
    <w:name w:val="heading 5"/>
    <w:basedOn w:val="Normal"/>
    <w:next w:val="Normal"/>
    <w:link w:val="Heading5Char"/>
    <w:uiPriority w:val="9"/>
    <w:semiHidden/>
    <w:unhideWhenUsed/>
    <w:qFormat/>
    <w:rsid w:val="00D21B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uiPriority w:val="99"/>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365099"/>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65099"/>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D30831"/>
    <w:rPr>
      <w:rFonts w:ascii="Times New Roman" w:eastAsiaTheme="minorEastAsia" w:hAnsi="Times New Roman" w:cs="Times New Roman"/>
      <w:b/>
      <w:bCs/>
      <w:sz w:val="24"/>
      <w:szCs w:val="24"/>
    </w:rPr>
  </w:style>
  <w:style w:type="paragraph" w:customStyle="1" w:styleId="LegalRefs0">
    <w:name w:val="Legal Refs"/>
    <w:uiPriority w:val="99"/>
    <w:rsid w:val="00D30831"/>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styleId="ListParagraph">
    <w:name w:val="List Paragraph"/>
    <w:basedOn w:val="Normal"/>
    <w:uiPriority w:val="99"/>
    <w:qFormat/>
    <w:rsid w:val="00D21B61"/>
    <w:pPr>
      <w:spacing w:after="120" w:line="264" w:lineRule="auto"/>
      <w:ind w:left="720"/>
    </w:pPr>
    <w:rPr>
      <w:rFonts w:ascii="Calibri" w:eastAsia="Times New Roman" w:hAnsi="Calibri" w:cs="Calibri"/>
      <w:sz w:val="20"/>
      <w:szCs w:val="20"/>
    </w:rPr>
  </w:style>
  <w:style w:type="character" w:customStyle="1" w:styleId="Heading5Char">
    <w:name w:val="Heading 5 Char"/>
    <w:basedOn w:val="DefaultParagraphFont"/>
    <w:link w:val="Heading5"/>
    <w:uiPriority w:val="99"/>
    <w:semiHidden/>
    <w:rsid w:val="00D21B61"/>
    <w:rPr>
      <w:rFonts w:asciiTheme="majorHAnsi" w:eastAsiaTheme="majorEastAsia" w:hAnsiTheme="majorHAnsi" w:cstheme="majorBidi"/>
      <w:color w:val="2F5496" w:themeColor="accent1" w:themeShade="BF"/>
    </w:rPr>
  </w:style>
  <w:style w:type="paragraph" w:customStyle="1" w:styleId="legalrefs-indent">
    <w:name w:val="legalrefs-indent"/>
    <w:basedOn w:val="Normal"/>
    <w:uiPriority w:val="99"/>
    <w:rsid w:val="00663029"/>
    <w:pPr>
      <w:spacing w:before="100" w:beforeAutospacing="1" w:after="100" w:afterAutospacing="1" w:line="264"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6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29"/>
  </w:style>
  <w:style w:type="paragraph" w:styleId="Footer">
    <w:name w:val="footer"/>
    <w:basedOn w:val="Normal"/>
    <w:link w:val="FooterChar"/>
    <w:uiPriority w:val="99"/>
    <w:unhideWhenUsed/>
    <w:rsid w:val="0066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2022-08-05T13:35:00Z</cp:lastPrinted>
  <dcterms:created xsi:type="dcterms:W3CDTF">2022-08-12T13:58:00Z</dcterms:created>
  <dcterms:modified xsi:type="dcterms:W3CDTF">2022-08-12T13:58:00Z</dcterms:modified>
</cp:coreProperties>
</file>