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A4CA49" w14:textId="4C9887A6" w:rsidR="00164CD7" w:rsidRDefault="00164CD7" w:rsidP="00164CD7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End of Life - A Catholic Perspective</w:t>
      </w:r>
    </w:p>
    <w:p w14:paraId="56431F69" w14:textId="53B20CE0" w:rsidR="00964064" w:rsidRPr="00964064" w:rsidRDefault="00964064" w:rsidP="00164CD7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I. Introduction: Preparing for the End Is an Act of Love</w:t>
      </w:r>
    </w:p>
    <w:p w14:paraId="6818F1A2" w14:textId="2754AD26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We prepare for many important events in life—marriage, baptism, education, retirement. We should also prepare for death.</w:t>
      </w:r>
    </w:p>
    <w:p w14:paraId="1FFAC2AC" w14:textId="77777777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The purpose isn't to dwell morbidly on death. Rather:</w:t>
      </w:r>
    </w:p>
    <w:p w14:paraId="720B0CC2" w14:textId="77777777" w:rsidR="00964064" w:rsidRPr="00964064" w:rsidRDefault="00964064" w:rsidP="00164CD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To make our wishes known.</w:t>
      </w:r>
    </w:p>
    <w:p w14:paraId="2CF56B3C" w14:textId="77777777" w:rsidR="00964064" w:rsidRPr="00964064" w:rsidRDefault="00964064" w:rsidP="00164CD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To make difficult decisions easier for our families.</w:t>
      </w:r>
    </w:p>
    <w:p w14:paraId="5E1FA0E8" w14:textId="77777777" w:rsidR="00964064" w:rsidRPr="00964064" w:rsidRDefault="00964064" w:rsidP="00164CD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To protect our ability to receive appropriate medical and spiritual care.</w:t>
      </w:r>
    </w:p>
    <w:p w14:paraId="7E6CC263" w14:textId="77777777" w:rsidR="00964064" w:rsidRPr="00964064" w:rsidRDefault="00964064" w:rsidP="00164CD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To ensure that our Catholic faith is respected when we may no longer be able to speak for ourselves.</w:t>
      </w:r>
    </w:p>
    <w:p w14:paraId="2D6A5590" w14:textId="77777777" w:rsidR="00964064" w:rsidRPr="00964064" w:rsidRDefault="00964064" w:rsidP="00164CD7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To give our families the gift of peace rather than uncertainty.</w:t>
      </w:r>
    </w:p>
    <w:p w14:paraId="7DC9F192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II. Who Will Speak for Me?</w:t>
      </w:r>
    </w:p>
    <w:p w14:paraId="47456972" w14:textId="77777777" w:rsidR="00964064" w:rsidRPr="00964064" w:rsidRDefault="00964064" w:rsidP="00CF1386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A. Health Care Directive / Living Will</w:t>
      </w:r>
    </w:p>
    <w:p w14:paraId="65C15A84" w14:textId="77777777" w:rsidR="00964064" w:rsidRPr="00964064" w:rsidRDefault="00964064" w:rsidP="00CF1386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B. Health Care Agent / Medical Power of Attorney</w:t>
      </w:r>
    </w:p>
    <w:p w14:paraId="1BF8F8B5" w14:textId="77777777" w:rsidR="00964064" w:rsidRPr="00964064" w:rsidRDefault="00964064" w:rsidP="00CF1386">
      <w:pPr>
        <w:spacing w:before="100" w:beforeAutospacing="1" w:after="100" w:afterAutospacing="1"/>
        <w:ind w:left="720"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“If I cannot speak for myself, who will speak for me?”</w:t>
      </w:r>
    </w:p>
    <w:p w14:paraId="396A054E" w14:textId="77777777" w:rsidR="00964064" w:rsidRPr="00964064" w:rsidRDefault="00964064" w:rsidP="00CF1386">
      <w:pPr>
        <w:spacing w:before="100" w:beforeAutospacing="1" w:after="100" w:afterAutospacing="1"/>
        <w:ind w:left="720"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Discuss:</w:t>
      </w:r>
    </w:p>
    <w:p w14:paraId="335A5B1A" w14:textId="77777777" w:rsidR="00964064" w:rsidRPr="00964064" w:rsidRDefault="00964064" w:rsidP="00164CD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Choosing someone trustworthy.</w:t>
      </w:r>
    </w:p>
    <w:p w14:paraId="2C65BF26" w14:textId="77777777" w:rsidR="00964064" w:rsidRPr="00964064" w:rsidRDefault="00964064" w:rsidP="00164CD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Choosing someone who understands your Catholic beliefs.</w:t>
      </w:r>
    </w:p>
    <w:p w14:paraId="5662F250" w14:textId="77777777" w:rsidR="00964064" w:rsidRPr="00964064" w:rsidRDefault="00964064" w:rsidP="00164CD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Having a conversation with that person beforehand.</w:t>
      </w:r>
    </w:p>
    <w:p w14:paraId="2CF6DB47" w14:textId="77777777" w:rsidR="00964064" w:rsidRPr="00964064" w:rsidRDefault="00964064" w:rsidP="00164CD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Naming an alternate agent.</w:t>
      </w:r>
    </w:p>
    <w:p w14:paraId="15470212" w14:textId="77777777" w:rsidR="00964064" w:rsidRPr="00964064" w:rsidRDefault="00964064" w:rsidP="00164CD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Giving the agent permission to ask questions and advocate for you.</w:t>
      </w:r>
    </w:p>
    <w:p w14:paraId="602726C2" w14:textId="7651392D" w:rsidR="00964064" w:rsidRPr="00964064" w:rsidRDefault="00964064" w:rsidP="00CF1386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Important point:</w:t>
      </w:r>
      <w:r w:rsidR="00CF1386">
        <w:rPr>
          <w:rFonts w:eastAsia="Times New Roman"/>
          <w:color w:val="000000" w:themeColor="text1"/>
          <w:kern w:val="0"/>
          <w:lang w:bidi="th-TH"/>
          <w14:ligatures w14:val="none"/>
        </w:rPr>
        <w:t xml:space="preserve"> 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The document is important, but </w:t>
      </w: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the conversation with your agent may be even more important.</w:t>
      </w:r>
    </w:p>
    <w:p w14:paraId="5906BF7C" w14:textId="77777777" w:rsidR="00964064" w:rsidRPr="00964064" w:rsidRDefault="00964064" w:rsidP="00CF1386">
      <w:pPr>
        <w:spacing w:before="100" w:beforeAutospacing="1" w:after="100" w:afterAutospacing="1"/>
        <w:ind w:firstLine="36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C. POLST</w:t>
      </w:r>
    </w:p>
    <w:p w14:paraId="57C30E49" w14:textId="77777777" w:rsidR="00964064" w:rsidRPr="00964064" w:rsidRDefault="00964064" w:rsidP="00164CD7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That it is particularly relevant for people with serious or advanced illness.</w:t>
      </w:r>
    </w:p>
    <w:p w14:paraId="5989D4D0" w14:textId="18005FFA" w:rsidR="00964064" w:rsidRPr="00964064" w:rsidRDefault="00964064" w:rsidP="00164CD7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That it should be discussed with one's physician.</w:t>
      </w:r>
    </w:p>
    <w:p w14:paraId="3EAD396B" w14:textId="02AAC32F" w:rsidR="00964064" w:rsidRPr="00CF1386" w:rsidRDefault="00964064" w:rsidP="00CF1386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III. What Does the Catholic Church Teach About Medical Treatment?</w:t>
      </w:r>
    </w:p>
    <w:p w14:paraId="16808308" w14:textId="77777777" w:rsidR="00964064" w:rsidRPr="00964064" w:rsidRDefault="00964064" w:rsidP="00CF1386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A. The Church does not require “doing everything possible.”</w:t>
      </w:r>
    </w:p>
    <w:p w14:paraId="4BACDEF3" w14:textId="77777777" w:rsidR="00964064" w:rsidRPr="00964064" w:rsidRDefault="00964064" w:rsidP="00164CD7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Human life is a gift.</w:t>
      </w:r>
    </w:p>
    <w:p w14:paraId="41F1EA31" w14:textId="77777777" w:rsidR="00964064" w:rsidRPr="00964064" w:rsidRDefault="00964064" w:rsidP="00164CD7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We have a duty to care for our lives.</w:t>
      </w:r>
    </w:p>
    <w:p w14:paraId="78B23270" w14:textId="77777777" w:rsidR="00964064" w:rsidRPr="00964064" w:rsidRDefault="00964064" w:rsidP="00164CD7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lastRenderedPageBreak/>
        <w:t>But we are </w:t>
      </w: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not required to pursue every possible medical intervention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.</w:t>
      </w:r>
    </w:p>
    <w:p w14:paraId="6745EE51" w14:textId="77777777" w:rsidR="00964064" w:rsidRPr="00964064" w:rsidRDefault="00964064" w:rsidP="00164CD7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Treatment can become excessively burdensome, dangerous, futile, or disproportionate.</w:t>
      </w:r>
    </w:p>
    <w:p w14:paraId="75675A8E" w14:textId="20289148" w:rsidR="00964064" w:rsidRPr="00CF1386" w:rsidRDefault="00964064" w:rsidP="00CF1386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B. Proportionate and disproportionate treatment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:</w:t>
      </w:r>
    </w:p>
    <w:p w14:paraId="1909FDB0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CPR</w:t>
      </w:r>
    </w:p>
    <w:p w14:paraId="2F5610CC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Ventilator</w:t>
      </w:r>
    </w:p>
    <w:p w14:paraId="13CF1D02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Dialysis</w:t>
      </w:r>
    </w:p>
    <w:p w14:paraId="0B98805D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Surgery</w:t>
      </w:r>
    </w:p>
    <w:p w14:paraId="748130D2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Chemotherapy</w:t>
      </w:r>
    </w:p>
    <w:p w14:paraId="1B3ADB9B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Antibiotics</w:t>
      </w:r>
    </w:p>
    <w:p w14:paraId="3C0791C4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Artificial nutrition and hydration</w:t>
      </w:r>
    </w:p>
    <w:p w14:paraId="096FD87C" w14:textId="77777777" w:rsidR="00964064" w:rsidRPr="00964064" w:rsidRDefault="00964064" w:rsidP="00164CD7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Pain medication</w:t>
      </w:r>
    </w:p>
    <w:p w14:paraId="22D0BD14" w14:textId="2FD6B232" w:rsidR="00964064" w:rsidRPr="00964064" w:rsidRDefault="00B57BB5" w:rsidP="00B57BB5">
      <w:pPr>
        <w:spacing w:before="100" w:beforeAutospacing="1" w:after="100" w:afterAutospacing="1"/>
        <w:ind w:left="144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B57BB5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The</w:t>
      </w:r>
      <w:r w:rsidR="00964064"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 xml:space="preserve"> same treatment can be appropriate in one circumstance and inappropriate in another.</w:t>
      </w:r>
      <w:r w:rsidR="00CF1386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 xml:space="preserve"> Ordinary means can be seen as extraordinary means based on circumstances</w:t>
      </w:r>
    </w:p>
    <w:p w14:paraId="3CF26C4D" w14:textId="794D8982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C. Pain management</w:t>
      </w:r>
      <w:r w:rsidR="00B57BB5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 xml:space="preserve"> Distinctions</w:t>
      </w:r>
    </w:p>
    <w:p w14:paraId="796544E3" w14:textId="77777777" w:rsidR="00964064" w:rsidRPr="00964064" w:rsidRDefault="00964064" w:rsidP="00164CD7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Treating pain and symptoms.</w:t>
      </w:r>
    </w:p>
    <w:p w14:paraId="3D10B31F" w14:textId="77777777" w:rsidR="00964064" w:rsidRPr="00964064" w:rsidRDefault="00964064" w:rsidP="00164CD7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Intentionally causing death.</w:t>
      </w:r>
    </w:p>
    <w:p w14:paraId="44B49370" w14:textId="77777777" w:rsidR="00964064" w:rsidRPr="00964064" w:rsidRDefault="00964064" w:rsidP="00B57BB5">
      <w:pPr>
        <w:spacing w:before="100" w:beforeAutospacing="1" w:after="100" w:afterAutospacing="1"/>
        <w:ind w:left="720"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Good pain management is not euthanasia.</w:t>
      </w:r>
    </w:p>
    <w:p w14:paraId="5E890E18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D. Euthanasia and physician-assisted suicide</w:t>
      </w:r>
    </w:p>
    <w:p w14:paraId="40F5EE33" w14:textId="77777777" w:rsidR="00964064" w:rsidRPr="00964064" w:rsidRDefault="00964064" w:rsidP="00164CD7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We may never intentionally cause death as the solution to suffering.</w:t>
      </w:r>
    </w:p>
    <w:p w14:paraId="35BFFF9B" w14:textId="77777777" w:rsidR="00964064" w:rsidRPr="00964064" w:rsidRDefault="00964064" w:rsidP="00164CD7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But we can legitimately decline burdensome treatment.</w:t>
      </w:r>
    </w:p>
    <w:p w14:paraId="0658DC48" w14:textId="21DEB251" w:rsidR="00964064" w:rsidRPr="00964064" w:rsidRDefault="00964064" w:rsidP="00164CD7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We can provide appropriate comfort and palliative care.</w:t>
      </w:r>
    </w:p>
    <w:p w14:paraId="1A076FDB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IV. Hospice and Palliative Care</w:t>
      </w:r>
    </w:p>
    <w:p w14:paraId="49DCFFF2" w14:textId="26BF6354" w:rsidR="00964064" w:rsidRPr="00964064" w:rsidRDefault="00B57BB5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A</w:t>
      </w:r>
      <w:r w:rsidR="00964064"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. Catholic understanding</w:t>
      </w:r>
    </w:p>
    <w:p w14:paraId="2F2D513E" w14:textId="77777777" w:rsidR="00964064" w:rsidRPr="00964064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Comfort.</w:t>
      </w:r>
    </w:p>
    <w:p w14:paraId="789280CD" w14:textId="77777777" w:rsidR="00964064" w:rsidRPr="00964064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Dignity.</w:t>
      </w:r>
    </w:p>
    <w:p w14:paraId="27642B0A" w14:textId="77777777" w:rsidR="00964064" w:rsidRPr="00964064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Presence.</w:t>
      </w:r>
    </w:p>
    <w:p w14:paraId="48D3EE22" w14:textId="77777777" w:rsidR="00964064" w:rsidRPr="00964064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Prayer.</w:t>
      </w:r>
    </w:p>
    <w:p w14:paraId="05635D7B" w14:textId="77777777" w:rsidR="00964064" w:rsidRPr="00964064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Sacraments.</w:t>
      </w:r>
    </w:p>
    <w:p w14:paraId="0D0761FC" w14:textId="7964C0CC" w:rsidR="00964064" w:rsidRPr="00164CD7" w:rsidRDefault="00964064" w:rsidP="00164CD7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Family involvement.</w:t>
      </w:r>
    </w:p>
    <w:p w14:paraId="6F46BF8F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V. Don't Wait Until the Last Moment to Call the Priest</w:t>
      </w:r>
    </w:p>
    <w:p w14:paraId="640DAEF1" w14:textId="77777777" w:rsidR="00964064" w:rsidRPr="00964064" w:rsidRDefault="00964064" w:rsidP="00B57BB5">
      <w:pPr>
        <w:spacing w:before="100" w:beforeAutospacing="1" w:after="100" w:afterAutospacing="1"/>
        <w:ind w:firstLine="36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Call the priest when:</w:t>
      </w:r>
    </w:p>
    <w:p w14:paraId="7BFD406B" w14:textId="77777777" w:rsidR="00964064" w:rsidRPr="00964064" w:rsidRDefault="00964064" w:rsidP="00164CD7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lastRenderedPageBreak/>
        <w:t>A serious illness is diagnosed.</w:t>
      </w:r>
    </w:p>
    <w:p w14:paraId="3D9D4627" w14:textId="77777777" w:rsidR="00964064" w:rsidRPr="00964064" w:rsidRDefault="00964064" w:rsidP="00164CD7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Someone is facing major surgery.</w:t>
      </w:r>
    </w:p>
    <w:p w14:paraId="5599149E" w14:textId="77777777" w:rsidR="00964064" w:rsidRPr="00964064" w:rsidRDefault="00964064" w:rsidP="00164CD7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Someone enters hospice.</w:t>
      </w:r>
    </w:p>
    <w:p w14:paraId="6CB8D20E" w14:textId="77777777" w:rsidR="00964064" w:rsidRPr="00964064" w:rsidRDefault="00964064" w:rsidP="00164CD7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Someone's condition significantly deteriorates.</w:t>
      </w:r>
    </w:p>
    <w:p w14:paraId="095F4911" w14:textId="77777777" w:rsidR="00964064" w:rsidRPr="00964064" w:rsidRDefault="00964064" w:rsidP="00164CD7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Death appears to be approaching.</w:t>
      </w:r>
    </w:p>
    <w:p w14:paraId="2782CCE5" w14:textId="77777777" w:rsidR="00964064" w:rsidRPr="00964064" w:rsidRDefault="00964064" w:rsidP="00B57BB5">
      <w:pPr>
        <w:spacing w:before="100" w:beforeAutospacing="1" w:after="100" w:afterAutospacing="1"/>
        <w:ind w:firstLine="36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What can the priest provide?</w:t>
      </w:r>
    </w:p>
    <w:p w14:paraId="5FFB3E1D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Confession</w:t>
      </w:r>
    </w:p>
    <w:p w14:paraId="448ABEF8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Anointing of the Sick</w:t>
      </w:r>
    </w:p>
    <w:p w14:paraId="19CD012B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Holy Communion</w:t>
      </w:r>
    </w:p>
    <w:p w14:paraId="68B296A0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Viaticum</w:t>
      </w:r>
    </w:p>
    <w:p w14:paraId="26496752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Prayers for the dying</w:t>
      </w:r>
    </w:p>
    <w:p w14:paraId="690D7D8B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Apostolic Pardon, when appropriate</w:t>
      </w:r>
    </w:p>
    <w:p w14:paraId="459625A5" w14:textId="77777777" w:rsidR="00964064" w:rsidRPr="00964064" w:rsidRDefault="00964064" w:rsidP="00164CD7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Prayers after death</w:t>
      </w:r>
    </w:p>
    <w:p w14:paraId="3932A2C1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VI. Plan Your Funeral Before You Need It</w:t>
      </w:r>
    </w:p>
    <w:p w14:paraId="522885A5" w14:textId="7795EB77" w:rsidR="00964064" w:rsidRPr="00964064" w:rsidRDefault="00964064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Funeral Planning Worksheet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.</w:t>
      </w:r>
    </w:p>
    <w:p w14:paraId="779BDEC8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A. Basic information</w:t>
      </w:r>
    </w:p>
    <w:p w14:paraId="31BEA8AD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Full legal name</w:t>
      </w:r>
    </w:p>
    <w:p w14:paraId="7A59BEA6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Date of birth</w:t>
      </w:r>
    </w:p>
    <w:p w14:paraId="5FF3E349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Family/contact information</w:t>
      </w:r>
    </w:p>
    <w:p w14:paraId="2A634076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Parish</w:t>
      </w:r>
    </w:p>
    <w:p w14:paraId="3CACB9A5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Funeral home preference</w:t>
      </w:r>
    </w:p>
    <w:p w14:paraId="495AD36C" w14:textId="77777777" w:rsidR="00964064" w:rsidRPr="00964064" w:rsidRDefault="00964064" w:rsidP="00164CD7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Cemetery preference</w:t>
      </w:r>
    </w:p>
    <w:p w14:paraId="549E9661" w14:textId="37241420" w:rsidR="00964064" w:rsidRPr="00B57BB5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B. Funeral liturgy</w:t>
      </w:r>
    </w:p>
    <w:p w14:paraId="62FBE44C" w14:textId="028270F2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 xml:space="preserve">Funeral Mass </w:t>
      </w:r>
      <w:r w:rsidR="00B57BB5">
        <w:rPr>
          <w:rFonts w:eastAsia="Times New Roman"/>
          <w:color w:val="000000" w:themeColor="text1"/>
          <w:kern w:val="0"/>
          <w:lang w:bidi="th-TH"/>
          <w14:ligatures w14:val="none"/>
        </w:rPr>
        <w:t>and Visitation</w:t>
      </w:r>
    </w:p>
    <w:p w14:paraId="74722860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First Reading</w:t>
      </w:r>
    </w:p>
    <w:p w14:paraId="5A83D2E0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Responsorial Psalm</w:t>
      </w:r>
    </w:p>
    <w:p w14:paraId="0E3DB9B7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Second Reading</w:t>
      </w:r>
    </w:p>
    <w:p w14:paraId="710A48E4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Gospel</w:t>
      </w:r>
    </w:p>
    <w:p w14:paraId="329B4180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Prayers of the Faithful</w:t>
      </w:r>
    </w:p>
    <w:p w14:paraId="092C89EB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Preferred hymns</w:t>
      </w:r>
    </w:p>
    <w:p w14:paraId="66313533" w14:textId="77777777" w:rsidR="00964064" w:rsidRPr="00964064" w:rsidRDefault="00964064" w:rsidP="00164CD7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Particular ministers or family members, if appropriate</w:t>
      </w:r>
    </w:p>
    <w:p w14:paraId="3496FBCE" w14:textId="06E9CAE7" w:rsidR="00964064" w:rsidRPr="00B57BB5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C. Burial or cremation</w:t>
      </w:r>
    </w:p>
    <w:p w14:paraId="1F46E787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D. Special requests</w:t>
      </w:r>
    </w:p>
    <w:p w14:paraId="1C1158ED" w14:textId="77777777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Pallbearers</w:t>
      </w:r>
    </w:p>
    <w:p w14:paraId="608D49A6" w14:textId="77777777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Military honors</w:t>
      </w:r>
    </w:p>
    <w:p w14:paraId="2633603F" w14:textId="77777777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lastRenderedPageBreak/>
        <w:t>Rosary before the funeral</w:t>
      </w:r>
    </w:p>
    <w:p w14:paraId="1C000809" w14:textId="77777777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Visitation</w:t>
      </w:r>
    </w:p>
    <w:p w14:paraId="48410F1F" w14:textId="77777777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Memorial gifts</w:t>
      </w:r>
    </w:p>
    <w:p w14:paraId="7BD85359" w14:textId="6334109D" w:rsidR="00964064" w:rsidRPr="00964064" w:rsidRDefault="00964064" w:rsidP="00164CD7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Charitable donations</w:t>
      </w:r>
    </w:p>
    <w:p w14:paraId="350282B5" w14:textId="06F8497C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VII. Cemetery Planning</w:t>
      </w:r>
      <w:r w:rsidR="00B57BB5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 xml:space="preserve"> – Pre-paid</w:t>
      </w:r>
    </w:p>
    <w:p w14:paraId="7AE5E87E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VIII. Writing Your Obituary</w:t>
      </w:r>
    </w:p>
    <w:p w14:paraId="122138D1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IX. Other Decisions Worth Making in Advance</w:t>
      </w:r>
    </w:p>
    <w:p w14:paraId="444D6A42" w14:textId="77777777" w:rsidR="00964064" w:rsidRPr="00964064" w:rsidRDefault="00964064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Organ and tissue donation</w:t>
      </w:r>
    </w:p>
    <w:p w14:paraId="05A50E84" w14:textId="77777777" w:rsidR="00964064" w:rsidRPr="00964064" w:rsidRDefault="00964064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Autopsy</w:t>
      </w:r>
    </w:p>
    <w:p w14:paraId="4C87B909" w14:textId="69DF0EBE" w:rsidR="00964064" w:rsidRPr="00964064" w:rsidRDefault="00964064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Cremation</w:t>
      </w:r>
      <w:r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 xml:space="preserve"> versus Burial</w:t>
      </w:r>
    </w:p>
    <w:p w14:paraId="6B2963E4" w14:textId="60C8336A" w:rsidR="00964064" w:rsidRPr="00964064" w:rsidRDefault="00964064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Funeral home</w:t>
      </w:r>
    </w:p>
    <w:p w14:paraId="2DEA009D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X. Where Are My Documents?</w:t>
      </w:r>
    </w:p>
    <w:p w14:paraId="4240D537" w14:textId="0989380A" w:rsidR="00964064" w:rsidRPr="00964064" w:rsidRDefault="00B57BB5" w:rsidP="00B57BB5">
      <w:pPr>
        <w:spacing w:before="100" w:beforeAutospacing="1" w:after="100" w:afterAutospacing="1"/>
        <w:ind w:firstLine="720"/>
        <w:rPr>
          <w:rFonts w:eastAsia="Times New Roman"/>
          <w:color w:val="000000" w:themeColor="text1"/>
          <w:kern w:val="0"/>
          <w:lang w:bidi="th-TH"/>
          <w14:ligatures w14:val="none"/>
        </w:rPr>
      </w:pPr>
      <w:r>
        <w:rPr>
          <w:rFonts w:eastAsia="Times New Roman"/>
          <w:color w:val="000000" w:themeColor="text1"/>
          <w:kern w:val="0"/>
          <w:lang w:bidi="th-TH"/>
          <w14:ligatures w14:val="none"/>
        </w:rPr>
        <w:t>C</w:t>
      </w:r>
      <w:r w:rsidR="00964064"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reate a </w:t>
      </w:r>
      <w:r w:rsidR="00964064"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“When I Die” / “In Case of Emergency” file</w:t>
      </w:r>
      <w:r w:rsidR="00964064"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.</w:t>
      </w:r>
    </w:p>
    <w:p w14:paraId="4C4068DC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Catholic Health Care Directive</w:t>
      </w:r>
    </w:p>
    <w:p w14:paraId="5E039D81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Medical Power of Attorney</w:t>
      </w:r>
    </w:p>
    <w:p w14:paraId="4BBE590C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POLST, if applicable</w:t>
      </w:r>
    </w:p>
    <w:p w14:paraId="606AEC83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Will/trust</w:t>
      </w:r>
    </w:p>
    <w:p w14:paraId="01003E8D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Funeral planning sheet</w:t>
      </w:r>
    </w:p>
    <w:p w14:paraId="016C5C5A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Cemetery information</w:t>
      </w:r>
    </w:p>
    <w:p w14:paraId="351F93DB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Insurance information</w:t>
      </w:r>
    </w:p>
    <w:p w14:paraId="17780F83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Important contacts</w:t>
      </w:r>
    </w:p>
    <w:p w14:paraId="73F7E2B3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Funeral home information</w:t>
      </w:r>
    </w:p>
    <w:p w14:paraId="07C0E7E0" w14:textId="77777777" w:rsidR="00964064" w:rsidRPr="00964064" w:rsidRDefault="00964064" w:rsidP="00164CD7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Location of other important documents</w:t>
      </w:r>
    </w:p>
    <w:p w14:paraId="0E8C3B65" w14:textId="77777777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Important: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 Don't necessarily put every document in the same physical location; rather, make sure trusted people know </w:t>
      </w: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where they are</w:t>
      </w: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.</w:t>
      </w:r>
    </w:p>
    <w:p w14:paraId="34CF3BF4" w14:textId="77777777" w:rsidR="00964064" w:rsidRPr="00964064" w:rsidRDefault="0069795A" w:rsidP="00164CD7">
      <w:pPr>
        <w:rPr>
          <w:rFonts w:eastAsia="Times New Roman"/>
          <w:color w:val="000000" w:themeColor="text1"/>
          <w:kern w:val="0"/>
          <w:lang w:bidi="th-TH"/>
          <w14:ligatures w14:val="none"/>
        </w:rPr>
      </w:pPr>
      <w:r>
        <w:rPr>
          <w:noProof/>
        </w:rPr>
      </w:r>
      <w:r>
        <w:pict w14:anchorId="61FC61E8">
          <v:rect id="Horizontal Lin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D3BC434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XI. Have the Conversation</w:t>
      </w:r>
    </w:p>
    <w:p w14:paraId="35F8996B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Your family</w:t>
      </w:r>
    </w:p>
    <w:p w14:paraId="0D410965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Your health-care agent</w:t>
      </w:r>
    </w:p>
    <w:p w14:paraId="3D2AB6B8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Your priest</w:t>
      </w:r>
    </w:p>
    <w:p w14:paraId="06D72C9E" w14:textId="77777777" w:rsidR="00964064" w:rsidRPr="00964064" w:rsidRDefault="00964064" w:rsidP="00B57BB5">
      <w:pPr>
        <w:spacing w:before="100" w:beforeAutospacing="1" w:after="100" w:afterAutospacing="1"/>
        <w:ind w:firstLine="720"/>
        <w:outlineLvl w:val="2"/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lastRenderedPageBreak/>
        <w:t>Your physician</w:t>
      </w:r>
    </w:p>
    <w:p w14:paraId="20C6307E" w14:textId="77777777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XII. The Catholic Perspective: We Prepare for Death Because We Hope for Life</w:t>
      </w:r>
    </w:p>
    <w:p w14:paraId="07A72127" w14:textId="77777777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The Catholic preparation for death isn't ultimately about forms.</w:t>
      </w:r>
    </w:p>
    <w:p w14:paraId="31AF8233" w14:textId="77777777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color w:val="000000" w:themeColor="text1"/>
          <w:kern w:val="0"/>
          <w:lang w:bidi="th-TH"/>
          <w14:ligatures w14:val="none"/>
        </w:rPr>
        <w:t>It is about </w:t>
      </w: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being ready to meet Christ.</w:t>
      </w:r>
    </w:p>
    <w:p w14:paraId="6B55D458" w14:textId="1099FB63" w:rsidR="00964064" w:rsidRPr="00964064" w:rsidRDefault="00964064" w:rsidP="00164CD7">
      <w:p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“The best preparation for death is to live in such a way that we are ready to meet Christ whenever He calls us.”</w:t>
      </w:r>
    </w:p>
    <w:p w14:paraId="56C01BBE" w14:textId="6D757E55" w:rsidR="00964064" w:rsidRPr="00964064" w:rsidRDefault="00964064" w:rsidP="00164CD7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36"/>
          <w:lang w:bidi="th-TH"/>
          <w14:ligatures w14:val="none"/>
        </w:rPr>
        <w:t>Participant Packet</w:t>
      </w:r>
    </w:p>
    <w:p w14:paraId="346E06F0" w14:textId="3E72469B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Minnesota Catholic Health Care Directive</w:t>
      </w:r>
      <w:r w:rsidR="00B57BB5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 xml:space="preserve"> And Information</w:t>
      </w:r>
    </w:p>
    <w:p w14:paraId="7C0CE83F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Catholic Guide to End-of-Life Care Decisions</w:t>
      </w:r>
    </w:p>
    <w:p w14:paraId="1636A888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Medical/Health Care Power of Attorney information</w:t>
      </w:r>
    </w:p>
    <w:p w14:paraId="49EC359C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POLST information</w:t>
      </w:r>
    </w:p>
    <w:p w14:paraId="05D1711A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Catholic Funeral Planning Worksheet</w:t>
      </w:r>
    </w:p>
    <w:p w14:paraId="4EEC943D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Funeral Scripture Readings</w:t>
      </w:r>
    </w:p>
    <w:p w14:paraId="424C70F9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Funeral Hymn Suggestions</w:t>
      </w:r>
    </w:p>
    <w:p w14:paraId="7439D7D6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Obituary Planning Worksheet</w:t>
      </w:r>
    </w:p>
    <w:p w14:paraId="6A1A33E9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“Where Are My Important Documents?” worksheet</w:t>
      </w:r>
    </w:p>
    <w:p w14:paraId="0A466590" w14:textId="77777777" w:rsidR="00964064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One-page “Who Should I Call?” sheet</w:t>
      </w:r>
    </w:p>
    <w:p w14:paraId="17C0E8FC" w14:textId="229ECC59" w:rsidR="006219FC" w:rsidRPr="00964064" w:rsidRDefault="00964064" w:rsidP="00164CD7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 w:themeColor="text1"/>
          <w:kern w:val="0"/>
          <w:lang w:bidi="th-TH"/>
          <w14:ligatures w14:val="none"/>
        </w:rPr>
      </w:pPr>
      <w:r w:rsidRPr="00964064">
        <w:rPr>
          <w:rFonts w:eastAsia="Times New Roman"/>
          <w:b/>
          <w:bCs/>
          <w:color w:val="000000" w:themeColor="text1"/>
          <w:kern w:val="0"/>
          <w:lang w:bidi="th-TH"/>
          <w14:ligatures w14:val="none"/>
        </w:rPr>
        <w:t>Wills/Trusts handout from the second presenter</w:t>
      </w:r>
    </w:p>
    <w:sectPr w:rsidR="006219FC" w:rsidRPr="00964064" w:rsidSect="00AE6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930FF"/>
    <w:multiLevelType w:val="multilevel"/>
    <w:tmpl w:val="E65A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C2DAA"/>
    <w:multiLevelType w:val="multilevel"/>
    <w:tmpl w:val="12CE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26742"/>
    <w:multiLevelType w:val="multilevel"/>
    <w:tmpl w:val="423C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82742"/>
    <w:multiLevelType w:val="multilevel"/>
    <w:tmpl w:val="9162CF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43C51"/>
    <w:multiLevelType w:val="multilevel"/>
    <w:tmpl w:val="64F4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8045C"/>
    <w:multiLevelType w:val="multilevel"/>
    <w:tmpl w:val="FBF8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9759E"/>
    <w:multiLevelType w:val="multilevel"/>
    <w:tmpl w:val="05DC1F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13463"/>
    <w:multiLevelType w:val="multilevel"/>
    <w:tmpl w:val="DB304C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101A9"/>
    <w:multiLevelType w:val="multilevel"/>
    <w:tmpl w:val="BBD8E4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33DFB"/>
    <w:multiLevelType w:val="multilevel"/>
    <w:tmpl w:val="29F873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50CAF"/>
    <w:multiLevelType w:val="multilevel"/>
    <w:tmpl w:val="75C81C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C5B95"/>
    <w:multiLevelType w:val="multilevel"/>
    <w:tmpl w:val="424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F1654"/>
    <w:multiLevelType w:val="multilevel"/>
    <w:tmpl w:val="9DC8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FB599C"/>
    <w:multiLevelType w:val="multilevel"/>
    <w:tmpl w:val="186EA3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223E1"/>
    <w:multiLevelType w:val="multilevel"/>
    <w:tmpl w:val="3BC8CA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C6489A"/>
    <w:multiLevelType w:val="multilevel"/>
    <w:tmpl w:val="E53A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FB2B34"/>
    <w:multiLevelType w:val="multilevel"/>
    <w:tmpl w:val="2604C1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733C0D"/>
    <w:multiLevelType w:val="multilevel"/>
    <w:tmpl w:val="D9E010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53784"/>
    <w:multiLevelType w:val="multilevel"/>
    <w:tmpl w:val="EA5E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832B3"/>
    <w:multiLevelType w:val="multilevel"/>
    <w:tmpl w:val="943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936E5"/>
    <w:multiLevelType w:val="multilevel"/>
    <w:tmpl w:val="49AA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EF11AD"/>
    <w:multiLevelType w:val="multilevel"/>
    <w:tmpl w:val="BD96AE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843BE"/>
    <w:multiLevelType w:val="multilevel"/>
    <w:tmpl w:val="111CCE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81756E"/>
    <w:multiLevelType w:val="multilevel"/>
    <w:tmpl w:val="7FEAD3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08309A"/>
    <w:multiLevelType w:val="multilevel"/>
    <w:tmpl w:val="80F2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9D0480"/>
    <w:multiLevelType w:val="multilevel"/>
    <w:tmpl w:val="9B80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9C73EB"/>
    <w:multiLevelType w:val="multilevel"/>
    <w:tmpl w:val="79AC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C78BF"/>
    <w:multiLevelType w:val="multilevel"/>
    <w:tmpl w:val="0566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B40123"/>
    <w:multiLevelType w:val="multilevel"/>
    <w:tmpl w:val="89F2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777515">
    <w:abstractNumId w:val="1"/>
  </w:num>
  <w:num w:numId="2" w16cid:durableId="532572861">
    <w:abstractNumId w:val="15"/>
  </w:num>
  <w:num w:numId="3" w16cid:durableId="439299325">
    <w:abstractNumId w:val="7"/>
  </w:num>
  <w:num w:numId="4" w16cid:durableId="336931241">
    <w:abstractNumId w:val="6"/>
  </w:num>
  <w:num w:numId="5" w16cid:durableId="220485338">
    <w:abstractNumId w:val="21"/>
  </w:num>
  <w:num w:numId="6" w16cid:durableId="24332730">
    <w:abstractNumId w:val="14"/>
  </w:num>
  <w:num w:numId="7" w16cid:durableId="650982864">
    <w:abstractNumId w:val="8"/>
  </w:num>
  <w:num w:numId="8" w16cid:durableId="1809933667">
    <w:abstractNumId w:val="9"/>
  </w:num>
  <w:num w:numId="9" w16cid:durableId="65998820">
    <w:abstractNumId w:val="19"/>
  </w:num>
  <w:num w:numId="10" w16cid:durableId="1174227765">
    <w:abstractNumId w:val="16"/>
  </w:num>
  <w:num w:numId="11" w16cid:durableId="1502550302">
    <w:abstractNumId w:val="23"/>
  </w:num>
  <w:num w:numId="12" w16cid:durableId="831914414">
    <w:abstractNumId w:val="13"/>
  </w:num>
  <w:num w:numId="13" w16cid:durableId="135993629">
    <w:abstractNumId w:val="3"/>
  </w:num>
  <w:num w:numId="14" w16cid:durableId="484863108">
    <w:abstractNumId w:val="10"/>
  </w:num>
  <w:num w:numId="15" w16cid:durableId="1323972413">
    <w:abstractNumId w:val="18"/>
  </w:num>
  <w:num w:numId="16" w16cid:durableId="43259197">
    <w:abstractNumId w:val="22"/>
  </w:num>
  <w:num w:numId="17" w16cid:durableId="1538663389">
    <w:abstractNumId w:val="27"/>
  </w:num>
  <w:num w:numId="18" w16cid:durableId="1335571328">
    <w:abstractNumId w:val="2"/>
  </w:num>
  <w:num w:numId="19" w16cid:durableId="386337295">
    <w:abstractNumId w:val="26"/>
  </w:num>
  <w:num w:numId="20" w16cid:durableId="328607570">
    <w:abstractNumId w:val="0"/>
  </w:num>
  <w:num w:numId="21" w16cid:durableId="1262757178">
    <w:abstractNumId w:val="11"/>
  </w:num>
  <w:num w:numId="22" w16cid:durableId="629749157">
    <w:abstractNumId w:val="20"/>
  </w:num>
  <w:num w:numId="23" w16cid:durableId="515584065">
    <w:abstractNumId w:val="12"/>
  </w:num>
  <w:num w:numId="24" w16cid:durableId="953635502">
    <w:abstractNumId w:val="25"/>
  </w:num>
  <w:num w:numId="25" w16cid:durableId="1080517958">
    <w:abstractNumId w:val="4"/>
  </w:num>
  <w:num w:numId="26" w16cid:durableId="990402991">
    <w:abstractNumId w:val="24"/>
  </w:num>
  <w:num w:numId="27" w16cid:durableId="1104838447">
    <w:abstractNumId w:val="17"/>
  </w:num>
  <w:num w:numId="28" w16cid:durableId="86581984">
    <w:abstractNumId w:val="28"/>
  </w:num>
  <w:num w:numId="29" w16cid:durableId="137319308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64"/>
    <w:rsid w:val="00164CD7"/>
    <w:rsid w:val="00216A6F"/>
    <w:rsid w:val="002E747F"/>
    <w:rsid w:val="00314095"/>
    <w:rsid w:val="003F1D4E"/>
    <w:rsid w:val="004228AB"/>
    <w:rsid w:val="004C6A2A"/>
    <w:rsid w:val="00514DEF"/>
    <w:rsid w:val="006219FC"/>
    <w:rsid w:val="00641747"/>
    <w:rsid w:val="0069795A"/>
    <w:rsid w:val="007F4DDF"/>
    <w:rsid w:val="008247C2"/>
    <w:rsid w:val="00840C0A"/>
    <w:rsid w:val="008F6E6F"/>
    <w:rsid w:val="00905052"/>
    <w:rsid w:val="00964064"/>
    <w:rsid w:val="009F61FF"/>
    <w:rsid w:val="00A437B0"/>
    <w:rsid w:val="00AE667F"/>
    <w:rsid w:val="00B57BB5"/>
    <w:rsid w:val="00B74410"/>
    <w:rsid w:val="00BA216F"/>
    <w:rsid w:val="00BC2705"/>
    <w:rsid w:val="00C52E18"/>
    <w:rsid w:val="00CF1386"/>
    <w:rsid w:val="00F023D9"/>
    <w:rsid w:val="00F169FB"/>
    <w:rsid w:val="00F9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FB465E"/>
  <w14:defaultImageDpi w14:val="32767"/>
  <w15:chartTrackingRefBased/>
  <w15:docId w15:val="{FDE4DAE1-2C3B-A44F-BBE6-58A3A0C2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40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0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0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0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0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0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0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4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406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06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06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0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0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0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0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0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0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0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0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0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06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4064"/>
    <w:pPr>
      <w:spacing w:before="100" w:beforeAutospacing="1" w:after="100" w:afterAutospacing="1"/>
    </w:pPr>
    <w:rPr>
      <w:rFonts w:eastAsia="Times New Roman"/>
      <w:kern w:val="0"/>
      <w:lang w:bidi="th-TH"/>
      <w14:ligatures w14:val="none"/>
    </w:rPr>
  </w:style>
  <w:style w:type="character" w:styleId="Strong">
    <w:name w:val="Strong"/>
    <w:basedOn w:val="DefaultParagraphFont"/>
    <w:uiPriority w:val="22"/>
    <w:qFormat/>
    <w:rsid w:val="00964064"/>
    <w:rPr>
      <w:b/>
      <w:bCs/>
    </w:rPr>
  </w:style>
  <w:style w:type="character" w:styleId="Emphasis">
    <w:name w:val="Emphasis"/>
    <w:basedOn w:val="DefaultParagraphFont"/>
    <w:uiPriority w:val="20"/>
    <w:qFormat/>
    <w:rsid w:val="00964064"/>
    <w:rPr>
      <w:i/>
      <w:iCs/>
    </w:rPr>
  </w:style>
  <w:style w:type="character" w:customStyle="1" w:styleId="apple-converted-space">
    <w:name w:val="apple-converted-space"/>
    <w:basedOn w:val="DefaultParagraphFont"/>
    <w:rsid w:val="0096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1372</Words>
  <Characters>3432</Characters>
  <Application>Microsoft Office Word</Application>
  <DocSecurity>0</DocSecurity>
  <Lines>686</Lines>
  <Paragraphs>800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 Teacher AFC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Petersen</dc:creator>
  <cp:keywords/>
  <dc:description/>
  <cp:lastModifiedBy>Todd Petersen</cp:lastModifiedBy>
  <cp:revision>2</cp:revision>
  <dcterms:created xsi:type="dcterms:W3CDTF">2026-08-12T20:16:00Z</dcterms:created>
  <dcterms:modified xsi:type="dcterms:W3CDTF">2026-08-12T21:11:00Z</dcterms:modified>
</cp:coreProperties>
</file>