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Distrito escolar 6J de Clatskanie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Apartado Postal 678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Clatskanie OR 97016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REUNIÓN DEL DIRECTORIO DE LA JUNTA DIRECTIVA</w:t>
      </w:r>
    </w:p>
    <w:p w:rsidR="00000000" w:rsidDel="00000000" w:rsidP="00000000" w:rsidRDefault="00000000" w:rsidRPr="00000000" w14:paraId="00000006">
      <w:pPr>
        <w:pageBreakBefore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 de octubre de 2024, 6:30 p. m. a través de Zoom y en persona en la biblioteca de la escuela primaria Clatskanie, 815 S Nehalem</w:t>
      </w:r>
    </w:p>
    <w:p w:rsidR="00000000" w:rsidDel="00000000" w:rsidP="00000000" w:rsidRDefault="00000000" w:rsidRPr="00000000" w14:paraId="00000007">
      <w:pPr>
        <w:pageBreakBefore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(consulte nuestra página principal en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www.csd.k12.or.us 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para obtener instrucciones sobre cómo unirse a la reunión a través de Zoom)</w:t>
      </w:r>
    </w:p>
    <w:p w:rsidR="00000000" w:rsidDel="00000000" w:rsidP="00000000" w:rsidRDefault="00000000" w:rsidRPr="00000000" w14:paraId="00000008">
      <w:pPr>
        <w:pageBreakBefore w:val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2160" w:hanging="216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ORDEN DEL DÍA DE LA REUNIÓN DE LA JUNTA DIRECTIVA DEL DISTRITO ESCOLAR DE CLATSKANIE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LLAMAR AL ORDEN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Juramento de lealtad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Megan Evenson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Revisión de la agenda</w:t>
      </w:r>
    </w:p>
    <w:p w:rsidR="00000000" w:rsidDel="00000000" w:rsidP="00000000" w:rsidRDefault="00000000" w:rsidRPr="00000000" w14:paraId="0000000F">
      <w:pPr>
        <w:pageBreakBefore w:val="0"/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Megan Evenson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Aprobar agenda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Megan Evenson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Aprobar la agenda de consentimiento</w:t>
      </w:r>
    </w:p>
    <w:p w:rsidR="00000000" w:rsidDel="00000000" w:rsidP="00000000" w:rsidRDefault="00000000" w:rsidRPr="00000000" w14:paraId="00000013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Megan Evenson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288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Aprobar Acta de Reunión de Junta Directiva del 3 de septiembre de 2024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288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Aprobar ofertas de cocina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360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Suministros de papel para cafetería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360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Suministros de productos para cafetería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360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Comida suplementaria de la cafetería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360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Suministros para la agenda de la cafetería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288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Aprobar políticas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360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360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JFE-JOC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COMENTARIO PÚBLICO</w:t>
      </w:r>
    </w:p>
    <w:p w:rsidR="00000000" w:rsidDel="00000000" w:rsidP="00000000" w:rsidRDefault="00000000" w:rsidRPr="00000000" w14:paraId="0000001F">
      <w:pPr>
        <w:ind w:left="1080" w:firstLine="0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Este es el momento en que los ciudadanos deben dirigirse a la Junta. Todos los oradores deben decir su nombre antes de hablar. Se les pide a los oradores que escriban su nombre, dirección, número de teléfono y tema que se abordará en la tarjeta de registro. El tiempo de intervención está limitado a tres minutos por orador. Los oradores pueden ofrecer críticas objetivas sobre el funcionamiento y los programas del distrito, pero la Junta no escuchará ninguna queja relacionada con personal específico del Distrito. El Presidente dirigirá al visitante a los medios apropiados para que la Junta considere y disponga de quejas legítimas que involucren a personas. El derecho a dirigirse a la Junta no exime al orador de cualquier posible responsabilidad por difamación.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COMUNICACIÓN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Estudiantes destacados</w:t>
      </w:r>
    </w:p>
    <w:p w:rsidR="00000000" w:rsidDel="00000000" w:rsidP="00000000" w:rsidRDefault="00000000" w:rsidRPr="00000000" w14:paraId="00000023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Kara Burghardt</w:t>
      </w:r>
    </w:p>
    <w:p w:rsidR="00000000" w:rsidDel="00000000" w:rsidP="00000000" w:rsidRDefault="00000000" w:rsidRPr="00000000" w14:paraId="00000024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Laurie Maughan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CEA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OSEA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Reconocimiento: Día de reconocimiento a los profesionales de recursos humanos, 26 de septiembre de 2024</w:t>
      </w:r>
    </w:p>
    <w:p w:rsidR="00000000" w:rsidDel="00000000" w:rsidP="00000000" w:rsidRDefault="00000000" w:rsidRPr="00000000" w14:paraId="00000028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Megan Evenson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Reconocimiento: Día de reconocimiento a los custodios del distrito, 2 de octubre de 2024</w:t>
      </w:r>
    </w:p>
    <w:p w:rsidR="00000000" w:rsidDel="00000000" w:rsidP="00000000" w:rsidRDefault="00000000" w:rsidRPr="00000000" w14:paraId="0000002A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Megan Evenson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INFORMES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Informe de la CES</w:t>
      </w:r>
    </w:p>
    <w:p w:rsidR="00000000" w:rsidDel="00000000" w:rsidP="00000000" w:rsidRDefault="00000000" w:rsidRPr="00000000" w14:paraId="0000002E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 Kara Burghardt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Informe del CMHS</w:t>
      </w:r>
    </w:p>
    <w:p w:rsidR="00000000" w:rsidDel="00000000" w:rsidP="00000000" w:rsidRDefault="00000000" w:rsidRPr="00000000" w14:paraId="00000030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 Laurie Maughan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Inscripción</w:t>
      </w:r>
    </w:p>
    <w:p w:rsidR="00000000" w:rsidDel="00000000" w:rsidP="00000000" w:rsidRDefault="00000000" w:rsidRPr="00000000" w14:paraId="00000032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Danielle Hudson</w:t>
      </w:r>
    </w:p>
    <w:p w:rsidR="00000000" w:rsidDel="00000000" w:rsidP="00000000" w:rsidRDefault="00000000" w:rsidRPr="00000000" w14:paraId="00000033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Informe Financiero y Bienvenida del Gerente Comercial</w:t>
      </w:r>
    </w:p>
    <w:p w:rsidR="00000000" w:rsidDel="00000000" w:rsidP="00000000" w:rsidRDefault="00000000" w:rsidRPr="00000000" w14:paraId="00000034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Diane Barendse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Cumplimiento de normas de la División 22</w:t>
      </w:r>
    </w:p>
    <w:p w:rsidR="00000000" w:rsidDel="00000000" w:rsidP="00000000" w:rsidRDefault="00000000" w:rsidRPr="00000000" w14:paraId="00000036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Danielle Hudson</w:t>
      </w:r>
    </w:p>
    <w:p w:rsidR="00000000" w:rsidDel="00000000" w:rsidP="00000000" w:rsidRDefault="00000000" w:rsidRPr="00000000" w14:paraId="00000037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Conferencia de la OSBA</w:t>
      </w:r>
    </w:p>
    <w:p w:rsidR="00000000" w:rsidDel="00000000" w:rsidP="00000000" w:rsidRDefault="00000000" w:rsidRPr="00000000" w14:paraId="00000038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Danielle Hudson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hd w:fill="f9fbfd" w:val="clear"/>
          <w:rtl w:val="0"/>
        </w:rPr>
        <w:t xml:space="preserve">Informe anual de programas integrados 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u w:val="none"/>
          <w:shd w:fill="f9fbfd" w:val="clear"/>
        </w:rPr>
      </w:pPr>
      <w:r w:rsidDel="00000000" w:rsidR="00000000" w:rsidRPr="00000000">
        <w:rPr>
          <w:rFonts w:ascii="Calibri" w:cs="Calibri" w:eastAsia="Calibri" w:hAnsi="Calibri"/>
          <w:shd w:fill="f9fbfd" w:val="clear"/>
          <w:rtl w:val="0"/>
        </w:rPr>
        <w:t xml:space="preserve">Presentadora: Danielle Hudson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Primera lectura de las políticas de Kuala Lumpur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Danielle Hudson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Artículos excedentes</w:t>
      </w:r>
    </w:p>
    <w:p w:rsidR="00000000" w:rsidDel="00000000" w:rsidP="00000000" w:rsidRDefault="00000000" w:rsidRPr="00000000" w14:paraId="0000003E">
      <w:pPr>
        <w:numPr>
          <w:ilvl w:val="2"/>
          <w:numId w:val="2"/>
        </w:numPr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Presentadora: Danielle Hudson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0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ACCIÓN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4"/>
        </w:numPr>
        <w:ind w:left="1440" w:hanging="360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Elegir presidente para el período 2024-2025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Elegir Vicepresidente 2024-2025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Comité de Políticas para la elección 2024-2025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Elegir Comité de Negociación de OSEA 2024-2025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Elegir Comité de Negociación de la CEA 2024-2025</w:t>
        <w:tab/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144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Organización del Distrito Escolar de Clatskanie: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1"/>
          <w:numId w:val="4"/>
        </w:numPr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 Daily News como periódico de referencia</w:t>
      </w:r>
    </w:p>
    <w:p w:rsidR="00000000" w:rsidDel="00000000" w:rsidP="00000000" w:rsidRDefault="00000000" w:rsidRPr="00000000" w14:paraId="00000048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Aprobar partidas excedentes</w:t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COMENTARIOS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 LA JUNTA DIRECTIVA/ SUPERINTENDENTE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Miembros de la Junta Directiva</w:t>
      </w:r>
    </w:p>
    <w:p w:rsidR="00000000" w:rsidDel="00000000" w:rsidP="00000000" w:rsidRDefault="00000000" w:rsidRPr="00000000" w14:paraId="0000004C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Superintendente Danielle Hudson</w:t>
      </w:r>
    </w:p>
    <w:p w:rsidR="00000000" w:rsidDel="00000000" w:rsidP="00000000" w:rsidRDefault="00000000" w:rsidRPr="00000000" w14:paraId="0000004D">
      <w:pPr>
        <w:pageBreakBefore w:val="0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APLAZAMIENTO</w:t>
      </w:r>
    </w:p>
    <w:p w:rsidR="00000000" w:rsidDel="00000000" w:rsidP="00000000" w:rsidRDefault="00000000" w:rsidRPr="00000000" w14:paraId="0000004F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Próxima sesión de trabajo de la Junta Directiva: 4 de noviembre de 2024 a las 5:30</w:t>
      </w:r>
    </w:p>
    <w:p w:rsidR="00000000" w:rsidDel="00000000" w:rsidP="00000000" w:rsidRDefault="00000000" w:rsidRPr="00000000" w14:paraId="00000050">
      <w:pPr>
        <w:pageBreakBefore w:val="0"/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Próxima reunión ordinaria de la Junta Directiva: 4 de noviembre de 2024 a las 6:30</w:t>
      </w:r>
    </w:p>
    <w:p w:rsidR="00000000" w:rsidDel="00000000" w:rsidP="00000000" w:rsidRDefault="00000000" w:rsidRPr="00000000" w14:paraId="00000051">
      <w:pPr>
        <w:pageBreakBefore w:val="0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2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SESIÓN EJECUTIVA</w:t>
        <w:tab/>
      </w:r>
    </w:p>
    <w:p w:rsidR="00000000" w:rsidDel="00000000" w:rsidP="00000000" w:rsidRDefault="00000000" w:rsidRPr="00000000" w14:paraId="00000053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SESIÓN EJECUTIVA 192.660 (2)(d) </w:t>
      </w:r>
      <w:r w:rsidDel="00000000" w:rsidR="00000000" w:rsidRPr="00000000">
        <w:rPr>
          <w:rFonts w:ascii="Calibri" w:cs="Calibri" w:eastAsia="Calibri" w:hAnsi="Calibri"/>
          <w:color w:val="212529"/>
          <w:rtl w:val="0"/>
        </w:rPr>
        <w:t xml:space="preserve">Llevar a cabo deliberaciones con las personas designadas por el órgano de gobierno para llevar a cabo negociaciones laborales.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1"/>
          <w:numId w:val="2"/>
        </w:numPr>
        <w:ind w:left="1440" w:hanging="360"/>
        <w:rPr>
          <w:rFonts w:ascii="Calibri" w:cs="Calibri" w:eastAsia="Calibri" w:hAnsi="Calibri"/>
          <w:color w:val="212529"/>
          <w:shd w:fill="fafafa" w:val="clear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SESIÓN EJECUTIVA 192.660 (2)(i) Revisar y evaluar el desempeño relacionado con el empleo del director ejecutivo de cualquier organismo público, un funcionario público, empleado o miembro del personal que no solicite una audiencia abierta.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5840" w:w="12240" w:orient="portrait"/>
      <w:pgMar w:bottom="1440" w:top="1440" w:left="1008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jc w:val="left"/>
      <w:rPr>
        <w:sz w:val="36"/>
        <w:szCs w:val="36"/>
      </w:rPr>
    </w:pPr>
    <w:r w:rsidDel="00000000" w:rsidR="00000000" w:rsidRPr="00000000">
      <w:rPr>
        <w:rFonts w:ascii="Calibri" w:cs="Calibri" w:eastAsia="Calibri" w:hAnsi="Calibri"/>
      </w:rPr>
      <w:pict>
        <v:shape id="PowerPlusWaterMarkObject2" style="position:absolute;width:573.7381813734502pt;height:169.57246700984876pt;rotation:315;z-index:-503316481;mso-position-horizontal-relative:margin;mso-position-horizontal:center;mso-position-vertical-relative:margin;mso-position-vertical:center;" fillcolor="#e8eaed" stroked="f" type="#_x0000_t136">
          <v:fill angle="0" opacity="65536f"/>
          <v:textpath fitshape="t" string="Borrador" style="font-family:&amp;quot;Arial&amp;quot;;font-size:1pt;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jc w:val="center"/>
      <w:rPr/>
    </w:pPr>
    <w:r w:rsidDel="00000000" w:rsidR="00000000" w:rsidRPr="00000000">
      <w:rPr>
        <w:rFonts w:ascii="Calibri" w:cs="Calibri" w:eastAsia="Calibri" w:hAnsi="Calibri"/>
      </w:rPr>
      <w:pict>
        <v:shape id="PowerPlusWaterMarkObject1" style="position:absolute;width:573.7381813734502pt;height:169.57246700984876pt;rotation:315;z-index:-503316481;mso-position-horizontal-relative:margin;mso-position-horizontal:center;mso-position-vertical-relative:margin;mso-position-vertical:center;" fillcolor="#e8eaed" stroked="f" type="#_x0000_t136">
          <v:fill angle="0" opacity="65536f"/>
          <v:textpath fitshape="t" string="Borrador" style="font-family:&amp;quot;Arial&amp;quot;;font-size:1pt;"/>
        </v:shape>
      </w:pict>
    </w: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114300" distT="114300" distL="114300" distR="114300">
          <wp:extent cx="631508" cy="7846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1508" cy="784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8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cs="Times New Roman" w:eastAsia="Times New Roman" w:hAnsi="Times New Roman"/>
        <w:b w:val="1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1440" w:hanging="360"/>
      </w:pPr>
      <w:rPr>
        <w:rFonts w:ascii="Times New Roman" w:cs="Times New Roman" w:eastAsia="Times New Roman" w:hAnsi="Times New Roman"/>
        <w:b w:val="1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360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432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576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648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720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792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86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93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csd.k12.or.us" TargetMode="Externa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vE4L8GhR6iW8eXlrcOlj/BEChw==">CgMxLjA4AHIhMWI5anUzcW9qd3Bzd1BtSEw5QjlxcXdKWEcxYTNmYlJ1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