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drawing>
          <wp:inline distB="114300" distT="114300" distL="114300" distR="114300">
            <wp:extent cx="752475" cy="935115"/>
            <wp:effectExtent b="0" l="0" r="0" t="0"/>
            <wp:docPr id="103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752475" cy="93511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b w:val="1"/>
        </w:rPr>
      </w:pPr>
      <w:r w:rsidDel="00000000" w:rsidR="00000000" w:rsidRPr="00000000">
        <w:rPr>
          <w:b w:val="1"/>
          <w:rtl w:val="0"/>
        </w:rPr>
        <w:t xml:space="preserve">Confident. Considerate. Creative.</w:t>
      </w:r>
    </w:p>
    <w:p w:rsidR="00000000" w:rsidDel="00000000" w:rsidP="00000000" w:rsidRDefault="00000000" w:rsidRPr="00000000" w14:paraId="00000003">
      <w:pPr>
        <w:jc w:val="center"/>
        <w:rPr/>
      </w:pPr>
      <w:r w:rsidDel="00000000" w:rsidR="00000000" w:rsidRPr="00000000">
        <w:rPr>
          <w:rtl w:val="0"/>
        </w:rPr>
        <w:t xml:space="preserve">_____________________________________________________________________________________</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b w:val="1"/>
        </w:rPr>
      </w:pPr>
      <w:r w:rsidDel="00000000" w:rsidR="00000000" w:rsidRPr="00000000">
        <w:rPr>
          <w:b w:val="1"/>
          <w:rtl w:val="0"/>
        </w:rPr>
        <w:t xml:space="preserve">CLATSKANIE SCHOOL DISTRICT SCHOOL BOARD MEETING SITUATION SHEET</w:t>
      </w:r>
    </w:p>
    <w:p w:rsidR="00000000" w:rsidDel="00000000" w:rsidP="00000000" w:rsidRDefault="00000000" w:rsidRPr="00000000" w14:paraId="00000006">
      <w:pPr>
        <w:jc w:val="center"/>
        <w:rPr>
          <w:b w:val="1"/>
        </w:rPr>
      </w:pPr>
      <w:r w:rsidDel="00000000" w:rsidR="00000000" w:rsidRPr="00000000">
        <w:rPr>
          <w:rtl w:val="0"/>
        </w:rPr>
      </w:r>
    </w:p>
    <w:p w:rsidR="00000000" w:rsidDel="00000000" w:rsidP="00000000" w:rsidRDefault="00000000" w:rsidRPr="00000000" w14:paraId="00000007">
      <w:pPr>
        <w:jc w:val="center"/>
        <w:rPr>
          <w:b w:val="1"/>
        </w:rPr>
      </w:pPr>
      <w:r w:rsidDel="00000000" w:rsidR="00000000" w:rsidRPr="00000000">
        <w:rPr>
          <w:b w:val="1"/>
          <w:rtl w:val="0"/>
        </w:rPr>
        <w:t xml:space="preserve">Integrated Programs Annual Report to the School Board</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DATE: </w:t>
      </w:r>
      <w:r w:rsidDel="00000000" w:rsidR="00000000" w:rsidRPr="00000000">
        <w:rPr>
          <w:rtl w:val="0"/>
        </w:rPr>
        <w:t xml:space="preserve">October 14, 2024</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pPr>
      <w:r w:rsidDel="00000000" w:rsidR="00000000" w:rsidRPr="00000000">
        <w:rPr>
          <w:b w:val="1"/>
          <w:rtl w:val="0"/>
        </w:rPr>
        <w:t xml:space="preserve">PRESENTOR: </w:t>
      </w:r>
      <w:r w:rsidDel="00000000" w:rsidR="00000000" w:rsidRPr="00000000">
        <w:rPr>
          <w:rtl w:val="0"/>
        </w:rPr>
        <w:t xml:space="preserve">Danielle Hudson, Ed.D., Superintendent</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POLICY ISSUE/ SITUATION: </w:t>
      </w:r>
      <w:r w:rsidDel="00000000" w:rsidR="00000000" w:rsidRPr="00000000">
        <w:rPr>
          <w:rtl w:val="0"/>
        </w:rPr>
        <w:t xml:space="preserve">By November 30 present SIA recipients must share their annual report to their governing board at an open meeting with opportunity for public comment, and post the report to the district or charter school website.</w:t>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RECOMMENDATION: </w:t>
      </w:r>
      <w:r w:rsidDel="00000000" w:rsidR="00000000" w:rsidRPr="00000000">
        <w:rPr>
          <w:rtl w:val="0"/>
        </w:rPr>
        <w:t xml:space="preserve">For the board to review the Student Investment Act and High School Success Annual Reports.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DOCUMENT(S):</w:t>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23-24 Integrated Programs Annual Report Presentation</w:t>
      </w:r>
      <w:r w:rsidDel="00000000" w:rsidR="00000000" w:rsidRPr="00000000">
        <w:rPr>
          <w:rtl w:val="0"/>
        </w:rPr>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sectPr>
      <w:footerReference r:id="rId8" w:type="default"/>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rPr>
        <w:vertAlign w:val="baseline"/>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jc w:val="center"/>
      <w:rPr>
        <w:sz w:val="20"/>
        <w:szCs w:val="20"/>
      </w:rPr>
    </w:pPr>
    <w:r w:rsidDel="00000000" w:rsidR="00000000" w:rsidRPr="00000000">
      <w:rPr>
        <w:sz w:val="20"/>
        <w:szCs w:val="20"/>
        <w:rtl w:val="0"/>
      </w:rPr>
      <w:t xml:space="preserve">Clatskanie School District</w:t>
    </w:r>
  </w:p>
  <w:p w:rsidR="00000000" w:rsidDel="00000000" w:rsidP="00000000" w:rsidRDefault="00000000" w:rsidRPr="00000000" w14:paraId="0000001C">
    <w:pPr>
      <w:jc w:val="center"/>
      <w:rPr>
        <w:sz w:val="20"/>
        <w:szCs w:val="20"/>
      </w:rPr>
    </w:pPr>
    <w:r w:rsidDel="00000000" w:rsidR="00000000" w:rsidRPr="00000000">
      <w:rPr>
        <w:sz w:val="20"/>
        <w:szCs w:val="20"/>
        <w:rtl w:val="0"/>
      </w:rPr>
      <w:t xml:space="preserve">660 Bryant St., PO Box 678 Clatskanie, OR. 97016</w:t>
    </w:r>
  </w:p>
  <w:p w:rsidR="00000000" w:rsidDel="00000000" w:rsidP="00000000" w:rsidRDefault="00000000" w:rsidRPr="00000000" w14:paraId="0000001D">
    <w:pPr>
      <w:jc w:val="center"/>
      <w:rPr>
        <w:sz w:val="20"/>
        <w:szCs w:val="20"/>
      </w:rPr>
    </w:pPr>
    <w:r w:rsidDel="00000000" w:rsidR="00000000" w:rsidRPr="00000000">
      <w:rPr>
        <w:sz w:val="20"/>
        <w:szCs w:val="20"/>
        <w:rtl w:val="0"/>
      </w:rPr>
      <w:t xml:space="preserve">Office: 503-728-0587 FAX: 503-728-0608</w:t>
    </w:r>
  </w:p>
  <w:p w:rsidR="00000000" w:rsidDel="00000000" w:rsidP="00000000" w:rsidRDefault="00000000" w:rsidRPr="00000000" w14:paraId="0000001E">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paragraph" w:styleId="Heading1">
    <w:name w:val="Heading 1"/>
    <w:basedOn w:val="Normal"/>
    <w:next w:val="Heading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eastAsia="Times New Roman" w:hAnsi="Times New Roman"/>
      <w:b w:val="1"/>
      <w:bCs w:val="1"/>
      <w:w w:val="100"/>
      <w:kern w:val="36"/>
      <w:position w:val="-1"/>
      <w:sz w:val="48"/>
      <w:szCs w:val="48"/>
      <w:effect w:val="none"/>
      <w:vertAlign w:val="baseline"/>
      <w:cs w:val="0"/>
      <w:em w:val="none"/>
      <w:lang w:bidi="ar-SA" w:eastAsia="und" w:val="und"/>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BalloonText">
    <w:name w:val="Balloon Text"/>
    <w:basedOn w:val="Normal"/>
    <w:next w:val="BalloonText"/>
    <w:autoRedefine w:val="0"/>
    <w:hidden w:val="0"/>
    <w:qFormat w:val="1"/>
    <w:pPr>
      <w:suppressAutoHyphens w:val="1"/>
      <w:spacing w:line="1" w:lineRule="atLeast"/>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rPr>
  </w:style>
  <w:style w:type="paragraph" w:styleId="NoSpacing">
    <w:name w:val="No Spacing"/>
    <w:next w:val="NoSpacing"/>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en-US" w:val="en-US"/>
    </w:rPr>
  </w:style>
  <w:style w:type="paragraph" w:styleId="ListParagraph">
    <w:name w:val="List Paragraph"/>
    <w:basedOn w:val="Normal"/>
    <w:next w:val="ListParagraph"/>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en-US" w:val="en-US"/>
    </w:rPr>
  </w:style>
  <w:style w:type="paragraph" w:styleId="Header">
    <w:name w:val="Header"/>
    <w:basedOn w:val="Normal"/>
    <w:next w:val="Header"/>
    <w:autoRedefine w:val="0"/>
    <w:hidden w:val="0"/>
    <w:qFormat w:val="1"/>
    <w:pPr>
      <w:tabs>
        <w:tab w:val="center" w:leader="none" w:pos="4680"/>
        <w:tab w:val="right" w:leader="none" w:pos="9360"/>
      </w:tabs>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und" w:val="und"/>
    </w:rPr>
  </w:style>
  <w:style w:type="character" w:styleId="HeaderChar">
    <w:name w:val="Header Char"/>
    <w:next w:val="HeaderChar"/>
    <w:autoRedefine w:val="0"/>
    <w:hidden w:val="0"/>
    <w:qFormat w:val="0"/>
    <w:rPr>
      <w:w w:val="100"/>
      <w:position w:val="-1"/>
      <w:sz w:val="22"/>
      <w:szCs w:val="22"/>
      <w:effect w:val="none"/>
      <w:vertAlign w:val="baseline"/>
      <w:cs w:val="0"/>
      <w:em w:val="none"/>
      <w:lang/>
    </w:rPr>
  </w:style>
  <w:style w:type="paragraph" w:styleId="Footer">
    <w:name w:val="Footer"/>
    <w:basedOn w:val="Normal"/>
    <w:next w:val="Footer"/>
    <w:autoRedefine w:val="0"/>
    <w:hidden w:val="0"/>
    <w:qFormat w:val="1"/>
    <w:pPr>
      <w:tabs>
        <w:tab w:val="center" w:leader="none" w:pos="4680"/>
        <w:tab w:val="right" w:leader="none" w:pos="9360"/>
      </w:tabs>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und" w:val="und"/>
    </w:rPr>
  </w:style>
  <w:style w:type="character" w:styleId="FooterChar">
    <w:name w:val="Footer Char"/>
    <w:next w:val="FooterChar"/>
    <w:autoRedefine w:val="0"/>
    <w:hidden w:val="0"/>
    <w:qFormat w:val="0"/>
    <w:rPr>
      <w:w w:val="100"/>
      <w:position w:val="-1"/>
      <w:sz w:val="22"/>
      <w:szCs w:val="22"/>
      <w:effect w:val="none"/>
      <w:vertAlign w:val="baseline"/>
      <w:cs w:val="0"/>
      <w:em w:val="none"/>
      <w:lang/>
    </w:rPr>
  </w:style>
  <w:style w:type="character" w:styleId="Heading1Char">
    <w:name w:val="Heading 1 Char"/>
    <w:next w:val="Heading1Char"/>
    <w:autoRedefine w:val="0"/>
    <w:hidden w:val="0"/>
    <w:qFormat w:val="0"/>
    <w:rPr>
      <w:rFonts w:ascii="Times New Roman" w:eastAsia="Times New Roman" w:hAnsi="Times New Roman"/>
      <w:b w:val="1"/>
      <w:bCs w:val="1"/>
      <w:w w:val="100"/>
      <w:kern w:val="36"/>
      <w:position w:val="-1"/>
      <w:sz w:val="48"/>
      <w:szCs w:val="48"/>
      <w:effect w:val="none"/>
      <w:vertAlign w:val="baseline"/>
      <w:cs w:val="0"/>
      <w:em w:val="none"/>
      <w:lang/>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HtUkE25EoodiCmfXCQi/fNc7JA==">CgMxLjA4AHIhMXZnd3pNTXBSOU5SaW4xTkNRQkNuSkkzMTMxbEtEVmhv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2022-05-26T23:48:00Z</dcterms:created>
  <dc:creator>ED Serra</dc:creator>
</cp:coreProperties>
</file>