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725"/>
      </w:tblGrid>
      <w:tr w:rsidR="007E4E24" w14:paraId="21CA4827" w14:textId="77777777" w:rsidTr="00602ACD">
        <w:trPr>
          <w:trHeight w:val="440"/>
        </w:trPr>
        <w:tc>
          <w:tcPr>
            <w:tcW w:w="8725" w:type="dxa"/>
          </w:tcPr>
          <w:p w14:paraId="0B67A24E" w14:textId="030CEE23" w:rsidR="007E4E24" w:rsidRPr="00602ACD" w:rsidRDefault="007E4E24">
            <w:pPr>
              <w:rPr>
                <w:b/>
                <w:bCs/>
                <w:sz w:val="28"/>
                <w:szCs w:val="28"/>
                <w:highlight w:val="lightGray"/>
              </w:rPr>
            </w:pPr>
            <w:r w:rsidRPr="00602ACD">
              <w:rPr>
                <w:b/>
                <w:bCs/>
                <w:sz w:val="28"/>
                <w:szCs w:val="28"/>
                <w:highlight w:val="lightGray"/>
              </w:rPr>
              <w:t>SAU #7                                                                                                 Policy:</w:t>
            </w:r>
            <w:r w:rsidR="00082356">
              <w:rPr>
                <w:b/>
                <w:bCs/>
                <w:sz w:val="28"/>
                <w:szCs w:val="28"/>
                <w:highlight w:val="lightGray"/>
              </w:rPr>
              <w:t xml:space="preserve"> DFGA</w:t>
            </w:r>
            <w:r w:rsidRPr="00602ACD">
              <w:rPr>
                <w:b/>
                <w:bCs/>
                <w:sz w:val="28"/>
                <w:szCs w:val="28"/>
                <w:highlight w:val="lightGray"/>
              </w:rPr>
              <w:t xml:space="preserve"> </w:t>
            </w:r>
          </w:p>
        </w:tc>
      </w:tr>
    </w:tbl>
    <w:p w14:paraId="61BFC241" w14:textId="6513B0AF" w:rsidR="002C7A33" w:rsidRDefault="002C7A33"/>
    <w:p w14:paraId="3F6E10AD" w14:textId="18B26A53" w:rsidR="007E4E24" w:rsidRPr="00032C5F" w:rsidRDefault="00082356" w:rsidP="007E4E24">
      <w:pPr>
        <w:jc w:val="center"/>
        <w:rPr>
          <w:rFonts w:ascii="Times New Roman" w:hAnsi="Times New Roman" w:cs="Times New Roman"/>
          <w:b/>
          <w:bCs/>
          <w:sz w:val="28"/>
          <w:szCs w:val="28"/>
        </w:rPr>
      </w:pPr>
      <w:r w:rsidRPr="00032C5F">
        <w:rPr>
          <w:rFonts w:ascii="Times New Roman" w:hAnsi="Times New Roman" w:cs="Times New Roman"/>
          <w:b/>
          <w:bCs/>
          <w:sz w:val="28"/>
          <w:szCs w:val="28"/>
        </w:rPr>
        <w:t>CROWD FUNDING</w:t>
      </w:r>
    </w:p>
    <w:p w14:paraId="7E109AD5" w14:textId="6E87C0B1" w:rsidR="007E4E24" w:rsidRDefault="007E4E24" w:rsidP="007E4E24">
      <w:pPr>
        <w:jc w:val="center"/>
        <w:rPr>
          <w:b/>
          <w:bCs/>
        </w:rPr>
      </w:pPr>
    </w:p>
    <w:p w14:paraId="68F83352" w14:textId="01E137F5" w:rsidR="00BF6DFA" w:rsidRDefault="00BF6DFA" w:rsidP="003075AD">
      <w:pPr>
        <w:pStyle w:val="NoSpacing"/>
      </w:pPr>
      <w:r w:rsidRPr="00032C5F">
        <w:t>Category: R</w:t>
      </w:r>
    </w:p>
    <w:p w14:paraId="382C60D6" w14:textId="09231955" w:rsidR="003075AD" w:rsidRDefault="003075AD" w:rsidP="003075AD">
      <w:pPr>
        <w:pStyle w:val="NoSpacing"/>
      </w:pPr>
      <w:r>
        <w:t>Related Policies: KCD &amp; JLCF</w:t>
      </w:r>
    </w:p>
    <w:p w14:paraId="51AD56A1" w14:textId="77777777" w:rsidR="003075AD" w:rsidRPr="00032C5F" w:rsidRDefault="003075AD" w:rsidP="00BF6DFA"/>
    <w:p w14:paraId="3F6DC42C" w14:textId="77777777" w:rsidR="00082356" w:rsidRDefault="00082356" w:rsidP="00082356">
      <w:pPr>
        <w:pStyle w:val="bodytext"/>
        <w:shd w:val="clear" w:color="auto" w:fill="FFFFFF"/>
        <w:spacing w:before="0" w:beforeAutospacing="0" w:after="140" w:afterAutospacing="0"/>
        <w:rPr>
          <w:color w:val="212529"/>
        </w:rPr>
      </w:pPr>
      <w:r>
        <w:rPr>
          <w:rStyle w:val="bold"/>
          <w:b/>
          <w:bCs/>
          <w:color w:val="212529"/>
        </w:rPr>
        <w:t>A.  </w:t>
      </w:r>
      <w:r w:rsidRPr="00032C5F">
        <w:rPr>
          <w:rStyle w:val="bold"/>
          <w:b/>
          <w:bCs/>
          <w:color w:val="212529"/>
        </w:rPr>
        <w:t>Purpose and General Policy Statement.</w:t>
      </w:r>
    </w:p>
    <w:p w14:paraId="710BB302"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The purpose of this policy is to establish and regulate parameters for use of crowdfunding or other forms of online fundraising and solicitations for classroom, school or district programs.</w:t>
      </w:r>
    </w:p>
    <w:p w14:paraId="68DF4A90" w14:textId="18BD9D89"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The School Board recognizes that crowdfunding campaigns and other forms of online fundraising have become an increasingly popular method by which teachers and school sponsored </w:t>
      </w:r>
      <w:r w:rsidR="00986F2A">
        <w:rPr>
          <w:color w:val="212529"/>
        </w:rPr>
        <w:t>activities,</w:t>
      </w:r>
      <w:r>
        <w:rPr>
          <w:color w:val="212529"/>
        </w:rPr>
        <w:t xml:space="preserve"> or organizations can procure funding for specific projects and/or programs. The revenue-raising potential that crowdfunding campaigns may provide may be a benefit for District programs and classrooms. The Board further recognizes, however, that unregulated employee use of crowdfunding campaigns on behalf of the </w:t>
      </w:r>
      <w:proofErr w:type="gramStart"/>
      <w:r>
        <w:rPr>
          <w:color w:val="212529"/>
        </w:rPr>
        <w:t>District</w:t>
      </w:r>
      <w:proofErr w:type="gramEnd"/>
      <w:r>
        <w:rPr>
          <w:color w:val="212529"/>
        </w:rPr>
        <w:t xml:space="preserve"> can subject both the District and its employees to significant potential legal liability.</w:t>
      </w:r>
    </w:p>
    <w:p w14:paraId="593C5372"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For purposes of this policy, "crowdfunding" is the practice of using online sites to solicit donations, whether monetary or in-kind, on behalf of the School District. A crowdfunding campaign is considered "to be on behalf of the School District" if it uses imagery, logos or language that would lead a reasonable person to believe that (1) the School District or any school within the District, or program/activity of a school within the District, is associated with the campaign or (2) the campaign has the purpose or effect of providing resources or a benefit to the District.</w:t>
      </w:r>
    </w:p>
    <w:p w14:paraId="3248189E" w14:textId="77777777" w:rsidR="00082356" w:rsidRDefault="00082356" w:rsidP="00082356">
      <w:pPr>
        <w:pStyle w:val="bodytext"/>
        <w:shd w:val="clear" w:color="auto" w:fill="FFFFFF"/>
        <w:spacing w:before="0" w:beforeAutospacing="0" w:after="140" w:afterAutospacing="0"/>
        <w:rPr>
          <w:color w:val="212529"/>
        </w:rPr>
      </w:pPr>
      <w:r>
        <w:rPr>
          <w:rStyle w:val="bold"/>
          <w:b/>
          <w:bCs/>
          <w:color w:val="212529"/>
        </w:rPr>
        <w:t>B.  </w:t>
      </w:r>
      <w:r w:rsidRPr="00032C5F">
        <w:rPr>
          <w:rStyle w:val="bold"/>
          <w:b/>
          <w:bCs/>
          <w:color w:val="212529"/>
        </w:rPr>
        <w:t>Unapproved Crowdfunding Prohibited.</w:t>
      </w:r>
    </w:p>
    <w:p w14:paraId="12E53BDE"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Crowdfunding on behalf of the </w:t>
      </w:r>
      <w:proofErr w:type="gramStart"/>
      <w:r>
        <w:rPr>
          <w:color w:val="212529"/>
        </w:rPr>
        <w:t>District</w:t>
      </w:r>
      <w:proofErr w:type="gramEnd"/>
      <w:r>
        <w:rPr>
          <w:color w:val="212529"/>
        </w:rPr>
        <w:t xml:space="preserve"> is prohibited unless undertaken by an employee with prior written approval under this policy. No public action towards initiating a crowdfunding campaign on behalf of the </w:t>
      </w:r>
      <w:proofErr w:type="gramStart"/>
      <w:r>
        <w:rPr>
          <w:color w:val="212529"/>
        </w:rPr>
        <w:t>District</w:t>
      </w:r>
      <w:proofErr w:type="gramEnd"/>
      <w:r>
        <w:rPr>
          <w:color w:val="212529"/>
        </w:rPr>
        <w:t xml:space="preserve"> may be taken until the campaign is approved in writing pursuant to this policy.</w:t>
      </w:r>
    </w:p>
    <w:p w14:paraId="7F367EA6" w14:textId="5DD222E3"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No employee or student will be compelled to initiate or participate in a crowdfunding campaign on behalf of the </w:t>
      </w:r>
      <w:proofErr w:type="gramStart"/>
      <w:r>
        <w:rPr>
          <w:color w:val="212529"/>
        </w:rPr>
        <w:t>District</w:t>
      </w:r>
      <w:proofErr w:type="gramEnd"/>
      <w:r>
        <w:rPr>
          <w:color w:val="212529"/>
        </w:rPr>
        <w:t xml:space="preserve">. Students are permitted to participate in publicizing an employee's approved crowdfunding campaign but are prohibited from otherwise engaging in crowdfunding on behalf of the </w:t>
      </w:r>
      <w:proofErr w:type="gramStart"/>
      <w:r>
        <w:rPr>
          <w:color w:val="212529"/>
        </w:rPr>
        <w:t>District</w:t>
      </w:r>
      <w:proofErr w:type="gramEnd"/>
      <w:r>
        <w:rPr>
          <w:color w:val="212529"/>
        </w:rPr>
        <w:t xml:space="preserve">. Employees or students who participate in crowdfunding on behalf of the </w:t>
      </w:r>
      <w:proofErr w:type="gramStart"/>
      <w:r>
        <w:rPr>
          <w:color w:val="212529"/>
        </w:rPr>
        <w:t>District</w:t>
      </w:r>
      <w:proofErr w:type="gramEnd"/>
      <w:r>
        <w:rPr>
          <w:color w:val="212529"/>
        </w:rPr>
        <w:t xml:space="preserve"> are acting in their capacity as employees or students and are subject to all rules governing employee and student conduct.</w:t>
      </w:r>
    </w:p>
    <w:p w14:paraId="68A59FB0"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Except in furtherance of an approved campaign, employees are prohibited from doing any of the following as part of a crowdfunding campaign: identifying as an employee of or stating an association with the </w:t>
      </w:r>
      <w:proofErr w:type="gramStart"/>
      <w:r>
        <w:rPr>
          <w:color w:val="212529"/>
        </w:rPr>
        <w:t>District</w:t>
      </w:r>
      <w:proofErr w:type="gramEnd"/>
      <w:r>
        <w:rPr>
          <w:color w:val="212529"/>
        </w:rPr>
        <w:t xml:space="preserve">; using a District email address, school name, logo, </w:t>
      </w:r>
      <w:r>
        <w:rPr>
          <w:color w:val="212529"/>
        </w:rPr>
        <w:lastRenderedPageBreak/>
        <w:t>or mascot; or linking to or referencing any school website, social media site, platform, or account associated with the District.</w:t>
      </w:r>
    </w:p>
    <w:p w14:paraId="34EC06AB" w14:textId="619158AC" w:rsidR="00082356" w:rsidRDefault="00082356" w:rsidP="00082356">
      <w:pPr>
        <w:pStyle w:val="2indent"/>
        <w:shd w:val="clear" w:color="auto" w:fill="FFFFFF"/>
        <w:spacing w:before="0" w:beforeAutospacing="0" w:after="140" w:afterAutospacing="0"/>
        <w:ind w:left="580"/>
        <w:rPr>
          <w:color w:val="212529"/>
        </w:rPr>
      </w:pPr>
      <w:r>
        <w:rPr>
          <w:color w:val="212529"/>
        </w:rPr>
        <w:t>Approved crowdfunding campaigns will operate in compliance with all laws and other Board policies and regulations.</w:t>
      </w:r>
    </w:p>
    <w:p w14:paraId="518FEF9E" w14:textId="77777777" w:rsidR="00082356" w:rsidRDefault="00082356" w:rsidP="00082356">
      <w:pPr>
        <w:pStyle w:val="bodytext"/>
        <w:shd w:val="clear" w:color="auto" w:fill="FFFFFF"/>
        <w:spacing w:before="0" w:beforeAutospacing="0" w:after="140" w:afterAutospacing="0"/>
        <w:rPr>
          <w:color w:val="212529"/>
        </w:rPr>
      </w:pPr>
      <w:r>
        <w:rPr>
          <w:rStyle w:val="bold"/>
          <w:b/>
          <w:bCs/>
          <w:color w:val="212529"/>
        </w:rPr>
        <w:t>C.  </w:t>
      </w:r>
      <w:r w:rsidRPr="00032C5F">
        <w:rPr>
          <w:rStyle w:val="bold"/>
          <w:b/>
          <w:bCs/>
          <w:color w:val="212529"/>
        </w:rPr>
        <w:t>Crowdfunding Request and Approval Procedures.</w:t>
      </w:r>
    </w:p>
    <w:p w14:paraId="19E85F43" w14:textId="77777777" w:rsidR="00082356" w:rsidRDefault="00082356" w:rsidP="00082356">
      <w:pPr>
        <w:pStyle w:val="1indent"/>
        <w:shd w:val="clear" w:color="auto" w:fill="FFFFFF"/>
        <w:spacing w:before="0" w:beforeAutospacing="0" w:after="140" w:afterAutospacing="0"/>
        <w:ind w:left="360"/>
        <w:rPr>
          <w:color w:val="212529"/>
        </w:rPr>
      </w:pPr>
      <w:r>
        <w:rPr>
          <w:color w:val="212529"/>
        </w:rPr>
        <w:t>1.  </w:t>
      </w:r>
      <w:r>
        <w:rPr>
          <w:color w:val="212529"/>
          <w:u w:val="single"/>
        </w:rPr>
        <w:t>Crowdfunding Requests</w:t>
      </w:r>
      <w:r>
        <w:rPr>
          <w:color w:val="212529"/>
        </w:rPr>
        <w:t>.  Any request for approval of a crowdfunding campaign shall be in writing and shall include the following information:</w:t>
      </w:r>
    </w:p>
    <w:p w14:paraId="029B3F2C"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a.  the employee's name, job title, school, and email </w:t>
      </w:r>
      <w:proofErr w:type="gramStart"/>
      <w:r>
        <w:rPr>
          <w:color w:val="212529"/>
        </w:rPr>
        <w:t>address;</w:t>
      </w:r>
      <w:proofErr w:type="gramEnd"/>
    </w:p>
    <w:p w14:paraId="18D32672"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b.  the approved crowdfunding website to be </w:t>
      </w:r>
      <w:proofErr w:type="gramStart"/>
      <w:r>
        <w:rPr>
          <w:color w:val="212529"/>
        </w:rPr>
        <w:t>used;</w:t>
      </w:r>
      <w:proofErr w:type="gramEnd"/>
    </w:p>
    <w:p w14:paraId="7776A460"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c.  the nature and quantity or amount of donations being </w:t>
      </w:r>
      <w:proofErr w:type="gramStart"/>
      <w:r>
        <w:rPr>
          <w:color w:val="212529"/>
        </w:rPr>
        <w:t>requested;</w:t>
      </w:r>
      <w:proofErr w:type="gramEnd"/>
    </w:p>
    <w:p w14:paraId="1D8CFA3A"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d.  the classroom, program, or activity to be benefitted and the educational purpose to be </w:t>
      </w:r>
      <w:proofErr w:type="gramStart"/>
      <w:r>
        <w:rPr>
          <w:color w:val="212529"/>
        </w:rPr>
        <w:t>served;</w:t>
      </w:r>
      <w:proofErr w:type="gramEnd"/>
    </w:p>
    <w:p w14:paraId="44684695"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e.  the exact language that will be used in the crowdfunding campaign, as well as any graphics that will be </w:t>
      </w:r>
      <w:proofErr w:type="gramStart"/>
      <w:r>
        <w:rPr>
          <w:color w:val="212529"/>
        </w:rPr>
        <w:t>included;</w:t>
      </w:r>
      <w:proofErr w:type="gramEnd"/>
    </w:p>
    <w:p w14:paraId="6F688EDA"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f.  the start and end dates of the crowdfunding campaign; and</w:t>
      </w:r>
    </w:p>
    <w:p w14:paraId="193D4166"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g.  a statement of recognition by the requester that any proceeds of the campaign are school property.</w:t>
      </w:r>
    </w:p>
    <w:p w14:paraId="5E02B7CD"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The Superintendent may create and make available a form, which may be online, to be used for such requests.</w:t>
      </w:r>
    </w:p>
    <w:p w14:paraId="295213D5" w14:textId="77777777" w:rsidR="00082356" w:rsidRPr="00032C5F" w:rsidRDefault="00082356" w:rsidP="00082356">
      <w:pPr>
        <w:pStyle w:val="1indent"/>
        <w:shd w:val="clear" w:color="auto" w:fill="FFFFFF"/>
        <w:spacing w:before="0" w:beforeAutospacing="0" w:after="140" w:afterAutospacing="0"/>
        <w:ind w:left="360"/>
        <w:rPr>
          <w:color w:val="212529"/>
        </w:rPr>
      </w:pPr>
      <w:r>
        <w:rPr>
          <w:color w:val="212529"/>
        </w:rPr>
        <w:t>2.  </w:t>
      </w:r>
      <w:r w:rsidRPr="00032C5F">
        <w:rPr>
          <w:b/>
          <w:bCs/>
          <w:color w:val="212529"/>
        </w:rPr>
        <w:t>Approved Crowdfunding Sites</w:t>
      </w:r>
    </w:p>
    <w:p w14:paraId="4CCF9C7C" w14:textId="41474B10" w:rsidR="00082356" w:rsidRDefault="00082356" w:rsidP="00082356">
      <w:pPr>
        <w:pStyle w:val="2indent"/>
        <w:shd w:val="clear" w:color="auto" w:fill="FFFFFF"/>
        <w:spacing w:before="0" w:beforeAutospacing="0" w:after="140" w:afterAutospacing="0"/>
        <w:ind w:left="580"/>
        <w:rPr>
          <w:color w:val="212529"/>
        </w:rPr>
      </w:pPr>
      <w:r>
        <w:rPr>
          <w:color w:val="212529"/>
        </w:rPr>
        <w:t>The Superintendent or designee shall create a list of approved crowdfunding sites. All approved crowdfunding sites must (1) be operated by an entity with no known significant history of fraud, unlawful activity, financial mismanagement, or other misconduct and (2) have a policy requiring all donations on behalf of the District to go directly to the District. The Superintendent/designee shall encourage the use of sites focused on K-12 education.</w:t>
      </w:r>
    </w:p>
    <w:p w14:paraId="53B30D2C"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If no site meets these requirements or the Superintendent or designee does not approve any sites, no crowdfunding requests will be approved.</w:t>
      </w:r>
    </w:p>
    <w:p w14:paraId="170D3FCE" w14:textId="6A12AFC4" w:rsidR="00082356" w:rsidRDefault="00082356" w:rsidP="00082356">
      <w:pPr>
        <w:pStyle w:val="1indent"/>
        <w:shd w:val="clear" w:color="auto" w:fill="FFFFFF"/>
        <w:spacing w:before="0" w:beforeAutospacing="0" w:after="140" w:afterAutospacing="0"/>
        <w:ind w:left="360"/>
        <w:rPr>
          <w:color w:val="212529"/>
        </w:rPr>
      </w:pPr>
      <w:r>
        <w:rPr>
          <w:color w:val="212529"/>
        </w:rPr>
        <w:t>3.  </w:t>
      </w:r>
      <w:r w:rsidRPr="00032C5F">
        <w:rPr>
          <w:b/>
          <w:bCs/>
          <w:color w:val="212529"/>
        </w:rPr>
        <w:t>Approval Process</w:t>
      </w:r>
      <w:r w:rsidRPr="00032C5F">
        <w:rPr>
          <w:color w:val="212529"/>
        </w:rPr>
        <w:t>.</w:t>
      </w:r>
      <w:r>
        <w:rPr>
          <w:color w:val="212529"/>
        </w:rPr>
        <w:t>  Notwithstanding anything to the contrary in Board policy </w:t>
      </w:r>
      <w:hyperlink r:id="rId6" w:history="1">
        <w:r>
          <w:rPr>
            <w:rStyle w:val="Hyperlink"/>
            <w:color w:val="007BFF"/>
          </w:rPr>
          <w:t>KCD</w:t>
        </w:r>
      </w:hyperlink>
      <w:r>
        <w:rPr>
          <w:color w:val="212529"/>
        </w:rPr>
        <w:t>, Gifts and Bequests, the terms of this section control the approval of proposed online crowdfunding campaigns.</w:t>
      </w:r>
    </w:p>
    <w:p w14:paraId="72558E1C" w14:textId="3DDF92AA" w:rsidR="00082356" w:rsidRDefault="00082356" w:rsidP="00082356">
      <w:pPr>
        <w:pStyle w:val="2indent"/>
        <w:shd w:val="clear" w:color="auto" w:fill="FFFFFF"/>
        <w:spacing w:before="0" w:beforeAutospacing="0" w:after="140" w:afterAutospacing="0"/>
        <w:ind w:left="580"/>
        <w:rPr>
          <w:color w:val="212529"/>
        </w:rPr>
      </w:pPr>
      <w:r>
        <w:rPr>
          <w:color w:val="212529"/>
        </w:rPr>
        <w:t>a.  Review by the Building Principal. To be eligible for approval under this policy, employees must submit in writing a fully completed approval request form to the building Principal. Notwithstanding any contrary provision in Board policy</w:t>
      </w:r>
      <w:r w:rsidR="00C220B3">
        <w:rPr>
          <w:color w:val="212529"/>
        </w:rPr>
        <w:t xml:space="preserve"> </w:t>
      </w:r>
      <w:hyperlink r:id="rId7" w:history="1">
        <w:r>
          <w:rPr>
            <w:rStyle w:val="Hyperlink"/>
            <w:color w:val="007BFF"/>
          </w:rPr>
          <w:t>KCD</w:t>
        </w:r>
      </w:hyperlink>
      <w:r>
        <w:rPr>
          <w:color w:val="212529"/>
        </w:rPr>
        <w:t xml:space="preserve">, the building </w:t>
      </w:r>
      <w:r w:rsidRPr="00986F2A">
        <w:t>Principal has authority to </w:t>
      </w:r>
      <w:r w:rsidR="00B34324" w:rsidRPr="00986F2A">
        <w:t>approve proposed</w:t>
      </w:r>
      <w:r w:rsidRPr="00986F2A">
        <w:t> campaigns </w:t>
      </w:r>
      <w:r w:rsidR="0091543D" w:rsidRPr="00986F2A">
        <w:t xml:space="preserve">that </w:t>
      </w:r>
      <w:proofErr w:type="gramStart"/>
      <w:r w:rsidR="0091543D" w:rsidRPr="00986F2A">
        <w:t>are in compliance with</w:t>
      </w:r>
      <w:proofErr w:type="gramEnd"/>
      <w:r w:rsidR="0091543D" w:rsidRPr="00986F2A">
        <w:t xml:space="preserve"> the requirements of this policy</w:t>
      </w:r>
      <w:r w:rsidR="00AB0037" w:rsidRPr="00986F2A">
        <w:t>.</w:t>
      </w:r>
      <w:r w:rsidRPr="00AB0037">
        <w:t xml:space="preserve"> </w:t>
      </w:r>
      <w:r>
        <w:rPr>
          <w:color w:val="212529"/>
        </w:rPr>
        <w:t xml:space="preserve">Regardless of the amount sought to be donated, the Building Principal has authority to deny a proposed campaign because the campaign is not in compliance with the requirements of this policy or because, in the judgment of the </w:t>
      </w:r>
      <w:r>
        <w:rPr>
          <w:color w:val="212529"/>
        </w:rPr>
        <w:lastRenderedPageBreak/>
        <w:t>Building Principal, the proposed campaign would produce unacceptable inequity in the educational environment</w:t>
      </w:r>
      <w:r w:rsidR="00AB0037">
        <w:rPr>
          <w:color w:val="212529"/>
        </w:rPr>
        <w:t xml:space="preserve">. </w:t>
      </w:r>
    </w:p>
    <w:p w14:paraId="5739C4ED" w14:textId="19BF8756" w:rsidR="00082356" w:rsidRDefault="00082356" w:rsidP="00082356">
      <w:pPr>
        <w:pStyle w:val="2indent"/>
        <w:shd w:val="clear" w:color="auto" w:fill="FFFFFF"/>
        <w:spacing w:before="0" w:beforeAutospacing="0" w:after="140" w:afterAutospacing="0"/>
        <w:ind w:left="580"/>
        <w:rPr>
          <w:color w:val="212529"/>
        </w:rPr>
      </w:pPr>
      <w:r w:rsidRPr="00986F2A">
        <w:rPr>
          <w:color w:val="212529"/>
        </w:rPr>
        <w:t xml:space="preserve">If a proposed campaign </w:t>
      </w:r>
      <w:r w:rsidR="00AB0037" w:rsidRPr="00986F2A">
        <w:rPr>
          <w:color w:val="212529"/>
        </w:rPr>
        <w:t>is approved</w:t>
      </w:r>
      <w:r w:rsidR="00B34324" w:rsidRPr="00986F2A">
        <w:rPr>
          <w:color w:val="212529"/>
        </w:rPr>
        <w:t xml:space="preserve">, </w:t>
      </w:r>
      <w:r w:rsidR="00AB0037" w:rsidRPr="00986F2A">
        <w:rPr>
          <w:color w:val="212529"/>
        </w:rPr>
        <w:t>the Building</w:t>
      </w:r>
      <w:r w:rsidRPr="00986F2A">
        <w:rPr>
          <w:color w:val="212529"/>
        </w:rPr>
        <w:t xml:space="preserve"> Principal</w:t>
      </w:r>
      <w:r w:rsidR="001C1CC0" w:rsidRPr="00986F2A">
        <w:rPr>
          <w:color w:val="212529"/>
        </w:rPr>
        <w:t xml:space="preserve"> must notify</w:t>
      </w:r>
      <w:r w:rsidRPr="00986F2A">
        <w:rPr>
          <w:color w:val="212529"/>
        </w:rPr>
        <w:t xml:space="preserve"> Superintendent or designee.</w:t>
      </w:r>
    </w:p>
    <w:p w14:paraId="5E44A292" w14:textId="3A325B14" w:rsidR="00082356" w:rsidRDefault="00082356" w:rsidP="00082356">
      <w:pPr>
        <w:pStyle w:val="2indent"/>
        <w:shd w:val="clear" w:color="auto" w:fill="FFFFFF"/>
        <w:spacing w:before="0" w:beforeAutospacing="0" w:after="140" w:afterAutospacing="0"/>
        <w:ind w:left="580"/>
        <w:rPr>
          <w:color w:val="212529"/>
        </w:rPr>
      </w:pPr>
      <w:r>
        <w:rPr>
          <w:color w:val="212529"/>
        </w:rPr>
        <w:t>b.  Review by the Superintendent. The Superintendent or designee shall review referred approval request forms and seek additional information about proposed campaigns as appropriate. Regardless of the amount sought to be donated, the Superintendent or designee may deny a referred campaign because the campaign is not in compliance with the requirements of this policy or because, in the judgment of the Superintendent or designee, the proposed campaign would produce unacceptable inequity in the educational environment.</w:t>
      </w:r>
    </w:p>
    <w:p w14:paraId="0A1D9927"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If a proposed campaign seeks a dollar value </w:t>
      </w:r>
      <w:proofErr w:type="gramStart"/>
      <w:r>
        <w:rPr>
          <w:color w:val="212529"/>
        </w:rPr>
        <w:t>in excess of</w:t>
      </w:r>
      <w:proofErr w:type="gramEnd"/>
      <w:r>
        <w:rPr>
          <w:color w:val="212529"/>
        </w:rPr>
        <w:t xml:space="preserve"> $500, and the Superintendent or designee believes that the proposed campaign is in compliance with the requirements of this policy and should be accepted, the Superintendent or designee shall refer the proposed campaign to the Board.</w:t>
      </w:r>
    </w:p>
    <w:p w14:paraId="2C89260A" w14:textId="009C2397" w:rsidR="00082356" w:rsidRDefault="00082356" w:rsidP="00082356">
      <w:pPr>
        <w:pStyle w:val="2indent"/>
        <w:shd w:val="clear" w:color="auto" w:fill="FFFFFF"/>
        <w:spacing w:before="0" w:beforeAutospacing="0" w:after="140" w:afterAutospacing="0"/>
        <w:ind w:left="580"/>
        <w:rPr>
          <w:color w:val="212529"/>
        </w:rPr>
      </w:pPr>
      <w:r>
        <w:rPr>
          <w:color w:val="212529"/>
        </w:rPr>
        <w:t>c.  Review by the Board.  Subject to the requirements of RSA 198:20-b, only the Board has the authority to approve a campaign</w:t>
      </w:r>
      <w:r w:rsidR="00986F2A">
        <w:rPr>
          <w:color w:val="212529"/>
        </w:rPr>
        <w:t xml:space="preserve">.  </w:t>
      </w:r>
      <w:r>
        <w:rPr>
          <w:color w:val="212529"/>
        </w:rPr>
        <w:t>After considering the Superintendent's or designee's recommendation, the Board will decide whether to approve or deny the proposed campaign.</w:t>
      </w:r>
    </w:p>
    <w:p w14:paraId="2485224E" w14:textId="77777777" w:rsidR="00082356" w:rsidRDefault="00082356" w:rsidP="00082356">
      <w:pPr>
        <w:pStyle w:val="1indent"/>
        <w:shd w:val="clear" w:color="auto" w:fill="FFFFFF"/>
        <w:spacing w:before="0" w:beforeAutospacing="0" w:after="140" w:afterAutospacing="0"/>
        <w:ind w:left="360"/>
        <w:rPr>
          <w:color w:val="212529"/>
        </w:rPr>
      </w:pPr>
      <w:r>
        <w:rPr>
          <w:color w:val="212529"/>
        </w:rPr>
        <w:t>4.  </w:t>
      </w:r>
      <w:r w:rsidRPr="00032C5F">
        <w:rPr>
          <w:b/>
          <w:bCs/>
          <w:color w:val="212529"/>
        </w:rPr>
        <w:t>Criteria of Approval of Crowdfunding Requests</w:t>
      </w:r>
      <w:r>
        <w:rPr>
          <w:color w:val="212529"/>
          <w:u w:val="single"/>
        </w:rPr>
        <w:t>.</w:t>
      </w:r>
      <w:r>
        <w:rPr>
          <w:color w:val="212529"/>
        </w:rPr>
        <w:t>  Crowdfunding requests will not be approved unless the proposed campaign:</w:t>
      </w:r>
    </w:p>
    <w:p w14:paraId="2281C78E"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a.  meets all requirements of applicable Board policies and administrative regulations, and is consistent with the requirements of Title IX, FERPA, the IDEA, and any other applicable state of federal laws or </w:t>
      </w:r>
      <w:proofErr w:type="gramStart"/>
      <w:r>
        <w:rPr>
          <w:color w:val="212529"/>
        </w:rPr>
        <w:t>regulations;</w:t>
      </w:r>
      <w:proofErr w:type="gramEnd"/>
    </w:p>
    <w:p w14:paraId="67D1556B" w14:textId="75C2B7F0" w:rsidR="00082356" w:rsidRDefault="00082356" w:rsidP="00082356">
      <w:pPr>
        <w:pStyle w:val="2indent"/>
        <w:shd w:val="clear" w:color="auto" w:fill="FFFFFF"/>
        <w:spacing w:before="0" w:beforeAutospacing="0" w:after="140" w:afterAutospacing="0"/>
        <w:ind w:left="580"/>
        <w:rPr>
          <w:color w:val="212529"/>
        </w:rPr>
      </w:pPr>
      <w:r>
        <w:rPr>
          <w:color w:val="212529"/>
        </w:rPr>
        <w:t>b.  uses a crowdfunding site that has been approved by the Superintendent pursuant to </w:t>
      </w:r>
      <w:r w:rsidR="00B34324">
        <w:rPr>
          <w:color w:val="212529"/>
        </w:rPr>
        <w:t xml:space="preserve">Section C2 </w:t>
      </w:r>
      <w:proofErr w:type="gramStart"/>
      <w:r w:rsidR="00B34324">
        <w:rPr>
          <w:color w:val="212529"/>
        </w:rPr>
        <w:t>above;</w:t>
      </w:r>
      <w:proofErr w:type="gramEnd"/>
    </w:p>
    <w:p w14:paraId="64C6EAF8"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c.  is consistent with the </w:t>
      </w:r>
      <w:proofErr w:type="gramStart"/>
      <w:r>
        <w:rPr>
          <w:color w:val="212529"/>
        </w:rPr>
        <w:t>District's</w:t>
      </w:r>
      <w:proofErr w:type="gramEnd"/>
      <w:r>
        <w:rPr>
          <w:color w:val="212529"/>
        </w:rPr>
        <w:t xml:space="preserve"> approved curriculum;</w:t>
      </w:r>
    </w:p>
    <w:p w14:paraId="3E312B06"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d.  does not create significant disparities or inequities among similarly situated </w:t>
      </w:r>
      <w:proofErr w:type="gramStart"/>
      <w:r>
        <w:rPr>
          <w:color w:val="212529"/>
        </w:rPr>
        <w:t>students;</w:t>
      </w:r>
      <w:proofErr w:type="gramEnd"/>
    </w:p>
    <w:p w14:paraId="7F4C537A"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e.  does not solicit funds for items or projects that are religious or political in nature or that have a religious or political </w:t>
      </w:r>
      <w:proofErr w:type="gramStart"/>
      <w:r>
        <w:rPr>
          <w:color w:val="212529"/>
        </w:rPr>
        <w:t>purpose;</w:t>
      </w:r>
      <w:proofErr w:type="gramEnd"/>
    </w:p>
    <w:p w14:paraId="2E2B6868"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f.  seeks donations that are compatible with the District's Data and Privacy Governance Plan, as confirmed by the District's Director of Technology or designee.</w:t>
      </w:r>
    </w:p>
    <w:p w14:paraId="525125A3"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g.  has a specific, pre-determined beginning and ending </w:t>
      </w:r>
      <w:proofErr w:type="gramStart"/>
      <w:r>
        <w:rPr>
          <w:color w:val="212529"/>
        </w:rPr>
        <w:t>date;</w:t>
      </w:r>
      <w:proofErr w:type="gramEnd"/>
    </w:p>
    <w:p w14:paraId="0E1DBF7A"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h.  does not disparage the </w:t>
      </w:r>
      <w:proofErr w:type="gramStart"/>
      <w:r>
        <w:rPr>
          <w:color w:val="212529"/>
        </w:rPr>
        <w:t>District</w:t>
      </w:r>
      <w:proofErr w:type="gramEnd"/>
      <w:r>
        <w:rPr>
          <w:color w:val="212529"/>
        </w:rPr>
        <w:t xml:space="preserve"> or any of its buildings, programs, representatives, employees, or students;</w:t>
      </w:r>
    </w:p>
    <w:p w14:paraId="264755F5" w14:textId="77777777" w:rsidR="00082356" w:rsidRDefault="00082356" w:rsidP="00082356">
      <w:pPr>
        <w:pStyle w:val="2indent"/>
        <w:shd w:val="clear" w:color="auto" w:fill="FFFFFF"/>
        <w:spacing w:before="0" w:beforeAutospacing="0" w:after="140" w:afterAutospacing="0"/>
        <w:ind w:left="580"/>
        <w:rPr>
          <w:color w:val="212529"/>
        </w:rPr>
      </w:pPr>
      <w:proofErr w:type="spellStart"/>
      <w:r>
        <w:rPr>
          <w:color w:val="212529"/>
        </w:rPr>
        <w:t>i</w:t>
      </w:r>
      <w:proofErr w:type="spellEnd"/>
      <w:r>
        <w:rPr>
          <w:color w:val="212529"/>
        </w:rPr>
        <w:t xml:space="preserve">.  does not include pictures or the identifying or confidential information of any District student, unless specifically approved by the student's parent or guardian in writing and attached to the approval request </w:t>
      </w:r>
      <w:proofErr w:type="gramStart"/>
      <w:r>
        <w:rPr>
          <w:color w:val="212529"/>
        </w:rPr>
        <w:t>form;</w:t>
      </w:r>
      <w:proofErr w:type="gramEnd"/>
    </w:p>
    <w:p w14:paraId="19B9590B"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lastRenderedPageBreak/>
        <w:t xml:space="preserve">j.  furthers the educational mission of the school and is not used for the unrelated personal gain of any </w:t>
      </w:r>
      <w:proofErr w:type="gramStart"/>
      <w:r>
        <w:rPr>
          <w:color w:val="212529"/>
        </w:rPr>
        <w:t>individual;</w:t>
      </w:r>
      <w:proofErr w:type="gramEnd"/>
    </w:p>
    <w:p w14:paraId="7699C7F2"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k.  does not result in donations being delivered directly to the </w:t>
      </w:r>
      <w:proofErr w:type="gramStart"/>
      <w:r>
        <w:rPr>
          <w:color w:val="212529"/>
        </w:rPr>
        <w:t>requester;</w:t>
      </w:r>
      <w:proofErr w:type="gramEnd"/>
    </w:p>
    <w:p w14:paraId="04987DA9"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 xml:space="preserve">l.  is not contingent on the </w:t>
      </w:r>
      <w:proofErr w:type="gramStart"/>
      <w:r>
        <w:rPr>
          <w:color w:val="212529"/>
        </w:rPr>
        <w:t>District</w:t>
      </w:r>
      <w:proofErr w:type="gramEnd"/>
      <w:r>
        <w:rPr>
          <w:color w:val="212529"/>
        </w:rPr>
        <w:t xml:space="preserve"> matching funds or making any expenditure;</w:t>
      </w:r>
    </w:p>
    <w:p w14:paraId="691981DA" w14:textId="035CBDBF" w:rsidR="00082356" w:rsidRDefault="00082356" w:rsidP="00082356">
      <w:pPr>
        <w:pStyle w:val="2indent"/>
        <w:shd w:val="clear" w:color="auto" w:fill="FFFFFF"/>
        <w:spacing w:before="0" w:beforeAutospacing="0" w:after="140" w:afterAutospacing="0"/>
        <w:ind w:left="580"/>
        <w:rPr>
          <w:color w:val="212529"/>
        </w:rPr>
      </w:pPr>
      <w:r>
        <w:rPr>
          <w:color w:val="212529"/>
        </w:rPr>
        <w:t>m.  does not request food or beverage items inconsistent with the District Wellness Policy </w:t>
      </w:r>
      <w:hyperlink r:id="rId8" w:history="1">
        <w:r w:rsidRPr="00F31E28">
          <w:rPr>
            <w:rStyle w:val="Hyperlink"/>
            <w:color w:val="007BFF"/>
          </w:rPr>
          <w:t>JLCF</w:t>
        </w:r>
      </w:hyperlink>
    </w:p>
    <w:p w14:paraId="129770A6" w14:textId="77777777" w:rsidR="00082356" w:rsidRDefault="00082356" w:rsidP="00082356">
      <w:pPr>
        <w:pStyle w:val="2indent"/>
        <w:shd w:val="clear" w:color="auto" w:fill="FFFFFF"/>
        <w:spacing w:before="0" w:beforeAutospacing="0" w:after="140" w:afterAutospacing="0"/>
        <w:ind w:left="580"/>
        <w:rPr>
          <w:color w:val="212529"/>
        </w:rPr>
      </w:pPr>
      <w:r>
        <w:rPr>
          <w:color w:val="212529"/>
        </w:rPr>
        <w:t>n.  does not suggest or state that the donation sought is required for or integral to a student's special education program, a student's ability to achieve his or her IEP goals, or the participation of students with disabilities in any school program.</w:t>
      </w:r>
    </w:p>
    <w:p w14:paraId="56C94BB9" w14:textId="77777777" w:rsidR="00082356" w:rsidRDefault="00082356" w:rsidP="00082356">
      <w:pPr>
        <w:pStyle w:val="1indent"/>
        <w:shd w:val="clear" w:color="auto" w:fill="FFFFFF"/>
        <w:spacing w:before="0" w:beforeAutospacing="0" w:after="140" w:afterAutospacing="0"/>
        <w:ind w:left="360"/>
        <w:rPr>
          <w:color w:val="212529"/>
        </w:rPr>
      </w:pPr>
      <w:r>
        <w:rPr>
          <w:color w:val="212529"/>
        </w:rPr>
        <w:t>Any crowdfunding campaign that does not fully comply with the requirements of this policy is prohibited. It is the responsibility of the employee implementing an approved crowdfunding campaign to ensure that all applicable policies, regulations, and laws, including the requirements of the crowdfunding site, are followed.</w:t>
      </w:r>
    </w:p>
    <w:p w14:paraId="036AD3A0" w14:textId="77777777" w:rsidR="00082356" w:rsidRDefault="00082356" w:rsidP="00082356">
      <w:pPr>
        <w:pStyle w:val="1indent"/>
        <w:shd w:val="clear" w:color="auto" w:fill="FFFFFF"/>
        <w:spacing w:before="0" w:beforeAutospacing="0" w:after="140" w:afterAutospacing="0"/>
        <w:ind w:left="360"/>
        <w:rPr>
          <w:color w:val="212529"/>
        </w:rPr>
      </w:pPr>
      <w:r>
        <w:rPr>
          <w:color w:val="212529"/>
        </w:rPr>
        <w:t>The Board reserves the right to terminate any approved crowdfunding campaign or refuse any donation for any reason and at any time.</w:t>
      </w:r>
    </w:p>
    <w:p w14:paraId="0C07CEA1" w14:textId="77777777" w:rsidR="00082356" w:rsidRDefault="00082356" w:rsidP="00082356">
      <w:pPr>
        <w:pStyle w:val="bodytext"/>
        <w:shd w:val="clear" w:color="auto" w:fill="FFFFFF"/>
        <w:spacing w:before="0" w:beforeAutospacing="0" w:after="140" w:afterAutospacing="0"/>
        <w:rPr>
          <w:color w:val="212529"/>
        </w:rPr>
      </w:pPr>
      <w:r>
        <w:rPr>
          <w:rStyle w:val="bold"/>
          <w:b/>
          <w:bCs/>
          <w:color w:val="212529"/>
        </w:rPr>
        <w:t>D. </w:t>
      </w:r>
      <w:r w:rsidRPr="00032C5F">
        <w:rPr>
          <w:rStyle w:val="bold"/>
          <w:b/>
          <w:bCs/>
          <w:color w:val="212529"/>
        </w:rPr>
        <w:t> Receipt and Allocation of Donations</w:t>
      </w:r>
    </w:p>
    <w:p w14:paraId="228EBE7F" w14:textId="77777777" w:rsidR="00082356" w:rsidRDefault="00082356" w:rsidP="00082356">
      <w:pPr>
        <w:pStyle w:val="1indent"/>
        <w:shd w:val="clear" w:color="auto" w:fill="FFFFFF"/>
        <w:spacing w:before="0" w:beforeAutospacing="0" w:after="140" w:afterAutospacing="0"/>
        <w:ind w:left="360"/>
        <w:rPr>
          <w:color w:val="212529"/>
        </w:rPr>
      </w:pPr>
      <w:r>
        <w:rPr>
          <w:color w:val="212529"/>
        </w:rPr>
        <w:t>All monetary donations will be made payable to and deposited into an account designated by the SAU business office. All in-kind donations must be inventoried in accordance with Board policy and District procedures.</w:t>
      </w:r>
    </w:p>
    <w:p w14:paraId="592ED6F7" w14:textId="26B9BFB3" w:rsidR="00082356" w:rsidRDefault="00082356" w:rsidP="00082356">
      <w:pPr>
        <w:pStyle w:val="1indent"/>
        <w:shd w:val="clear" w:color="auto" w:fill="FFFFFF"/>
        <w:spacing w:before="0" w:beforeAutospacing="0" w:after="140" w:afterAutospacing="0"/>
        <w:ind w:left="360"/>
        <w:rPr>
          <w:color w:val="212529"/>
        </w:rPr>
      </w:pPr>
      <w:r>
        <w:rPr>
          <w:color w:val="212529"/>
        </w:rPr>
        <w:t xml:space="preserve">All donations, regardless of their form, obtained through crowdfunding on behalf of the </w:t>
      </w:r>
      <w:proofErr w:type="gramStart"/>
      <w:r>
        <w:rPr>
          <w:color w:val="212529"/>
        </w:rPr>
        <w:t>District</w:t>
      </w:r>
      <w:proofErr w:type="gramEnd"/>
      <w:r>
        <w:rPr>
          <w:color w:val="212529"/>
        </w:rPr>
        <w:t xml:space="preserve"> are school property. As a general matter, the employee who completed an approved crowdfunding campaign should be given preference in the use of the donations obtained. Employees shall only use donations from a crowdfunding campaign for the approved purpose stated in the campaign. The Board reserves the right to transfer donations to a different use at the Board's sole discretion.</w:t>
      </w:r>
      <w:r w:rsidR="00104F68">
        <w:rPr>
          <w:color w:val="212529"/>
        </w:rPr>
        <w:t xml:space="preserve">  A public hearing is required prior to expending and funds obtained through crowdfunding per </w:t>
      </w:r>
      <w:r w:rsidR="00104F68" w:rsidRPr="005B055E">
        <w:rPr>
          <w:color w:val="212529"/>
        </w:rPr>
        <w:t>RSA</w:t>
      </w:r>
      <w:r w:rsidR="005B055E">
        <w:rPr>
          <w:color w:val="212529"/>
        </w:rPr>
        <w:t xml:space="preserve"> </w:t>
      </w:r>
      <w:r w:rsidR="005B055E">
        <w:rPr>
          <w:rFonts w:ascii="Georgia" w:hAnsi="Georgia"/>
          <w:color w:val="222222"/>
          <w:shd w:val="clear" w:color="auto" w:fill="FFFFFF"/>
        </w:rPr>
        <w:t>198:20-c, II </w:t>
      </w:r>
    </w:p>
    <w:p w14:paraId="301318EE" w14:textId="77777777" w:rsidR="00082356" w:rsidRDefault="00082356" w:rsidP="00082356">
      <w:pPr>
        <w:pStyle w:val="bodytext"/>
        <w:shd w:val="clear" w:color="auto" w:fill="FFFFFF"/>
        <w:spacing w:before="0" w:beforeAutospacing="0" w:after="140" w:afterAutospacing="0"/>
        <w:rPr>
          <w:color w:val="212529"/>
        </w:rPr>
      </w:pPr>
      <w:r>
        <w:rPr>
          <w:rStyle w:val="bold"/>
          <w:b/>
          <w:bCs/>
          <w:color w:val="212529"/>
        </w:rPr>
        <w:t>E.  </w:t>
      </w:r>
      <w:r w:rsidRPr="00032C5F">
        <w:rPr>
          <w:rStyle w:val="bold"/>
          <w:b/>
          <w:bCs/>
          <w:color w:val="212529"/>
        </w:rPr>
        <w:t>Record Keeping</w:t>
      </w:r>
    </w:p>
    <w:p w14:paraId="67B03E65" w14:textId="77777777" w:rsidR="00082356" w:rsidRDefault="00082356" w:rsidP="00082356">
      <w:pPr>
        <w:pStyle w:val="1indent"/>
        <w:shd w:val="clear" w:color="auto" w:fill="FFFFFF"/>
        <w:spacing w:before="0" w:beforeAutospacing="0" w:after="140" w:afterAutospacing="0"/>
        <w:ind w:left="360"/>
        <w:rPr>
          <w:color w:val="212529"/>
        </w:rPr>
      </w:pPr>
      <w:r>
        <w:rPr>
          <w:color w:val="212529"/>
        </w:rPr>
        <w:t xml:space="preserve">After donations obtained through an approved crowdfunding campaign have been utilized, the employee must file a written report with the Superintendent or Building Principal detailing how the donations were used and how students benefited. Such records will be forwarded to the </w:t>
      </w:r>
      <w:proofErr w:type="gramStart"/>
      <w:r>
        <w:rPr>
          <w:color w:val="212529"/>
        </w:rPr>
        <w:t>District's</w:t>
      </w:r>
      <w:proofErr w:type="gramEnd"/>
      <w:r>
        <w:rPr>
          <w:color w:val="212529"/>
        </w:rPr>
        <w:t xml:space="preserve"> business office.</w:t>
      </w:r>
    </w:p>
    <w:p w14:paraId="2003A224" w14:textId="77777777" w:rsidR="00082356" w:rsidRDefault="00082356" w:rsidP="00082356">
      <w:pPr>
        <w:pStyle w:val="2indent"/>
        <w:shd w:val="clear" w:color="auto" w:fill="FFFFFF"/>
        <w:spacing w:before="0" w:beforeAutospacing="0" w:after="140" w:afterAutospacing="0"/>
        <w:ind w:left="580"/>
        <w:rPr>
          <w:color w:val="212529"/>
        </w:rPr>
      </w:pPr>
    </w:p>
    <w:p w14:paraId="409C13E1" w14:textId="5E96D153" w:rsidR="007E4E24" w:rsidRDefault="007E4E24" w:rsidP="007E4E24">
      <w:pPr>
        <w:rPr>
          <w:b/>
          <w:bCs/>
        </w:rPr>
      </w:pPr>
    </w:p>
    <w:p w14:paraId="1F99E862" w14:textId="77777777"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5AE9393D" w14:textId="3C9158C5" w:rsidR="007E4E24" w:rsidRPr="00C5316F" w:rsidRDefault="00082356" w:rsidP="00C5316F">
      <w:pPr>
        <w:pStyle w:val="NoSpacing"/>
        <w:rPr>
          <w:rFonts w:ascii="Times New Roman" w:hAnsi="Times New Roman" w:cs="Times New Roman"/>
          <w:b/>
          <w:bCs/>
          <w:i/>
          <w:iCs/>
          <w:sz w:val="20"/>
          <w:szCs w:val="20"/>
          <w:shd w:val="clear" w:color="auto" w:fill="FFFFFF"/>
        </w:rPr>
      </w:pPr>
      <w:r w:rsidRPr="00C5316F">
        <w:rPr>
          <w:rFonts w:ascii="Times New Roman" w:hAnsi="Times New Roman" w:cs="Times New Roman"/>
          <w:b/>
          <w:bCs/>
          <w:i/>
          <w:iCs/>
          <w:sz w:val="20"/>
          <w:szCs w:val="20"/>
          <w:shd w:val="clear" w:color="auto" w:fill="FFFFFF"/>
        </w:rPr>
        <w:t>RSA 198:20-b - Appropriation for Unanticipated Funds Made Available During Year</w:t>
      </w:r>
    </w:p>
    <w:p w14:paraId="2F0750D0" w14:textId="2291EE59" w:rsidR="00C5316F" w:rsidRPr="00C5316F" w:rsidRDefault="00C5316F" w:rsidP="00C5316F">
      <w:pPr>
        <w:pStyle w:val="NoSpacing"/>
        <w:rPr>
          <w:rFonts w:ascii="Times New Roman" w:hAnsi="Times New Roman" w:cs="Times New Roman"/>
          <w:b/>
          <w:bCs/>
          <w:i/>
          <w:iCs/>
          <w:sz w:val="20"/>
          <w:szCs w:val="20"/>
          <w:shd w:val="clear" w:color="auto" w:fill="FFFFFF"/>
        </w:rPr>
      </w:pPr>
      <w:r w:rsidRPr="00C5316F">
        <w:rPr>
          <w:rFonts w:ascii="Times New Roman" w:hAnsi="Times New Roman" w:cs="Times New Roman"/>
          <w:b/>
          <w:bCs/>
          <w:i/>
          <w:iCs/>
          <w:sz w:val="20"/>
          <w:szCs w:val="20"/>
          <w:shd w:val="clear" w:color="auto" w:fill="FFFFFF"/>
        </w:rPr>
        <w:t>RSA 198:20-c, II Trust Funds Created for Specific Purposes</w:t>
      </w:r>
    </w:p>
    <w:p w14:paraId="10FFB361" w14:textId="77777777" w:rsidR="00C5316F" w:rsidRDefault="00C5316F" w:rsidP="007E4E24">
      <w:pPr>
        <w:rPr>
          <w:b/>
          <w:bCs/>
        </w:rPr>
      </w:pPr>
    </w:p>
    <w:p w14:paraId="342B6713" w14:textId="2059D70A"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AF6403">
        <w:rPr>
          <w:b/>
          <w:bCs/>
          <w:i/>
          <w:iCs/>
          <w:u w:val="single"/>
        </w:rPr>
        <w:t>May 25, 2022/June 1, 2022</w:t>
      </w:r>
    </w:p>
    <w:p w14:paraId="24F27186" w14:textId="0B3A2EB9" w:rsidR="00602ACD" w:rsidRPr="00960FC6" w:rsidRDefault="00602ACD" w:rsidP="00960FC6">
      <w:pPr>
        <w:pStyle w:val="NoSpacing"/>
      </w:pPr>
      <w:r w:rsidRPr="00602ACD">
        <w:rPr>
          <w:rFonts w:ascii="Times New Roman" w:hAnsi="Times New Roman" w:cs="Times New Roman"/>
          <w:sz w:val="20"/>
          <w:szCs w:val="20"/>
        </w:rPr>
        <w:t>SAU #7 Board Adopted</w:t>
      </w:r>
      <w:r w:rsidR="00960FC6">
        <w:t>: August 11, 2022</w:t>
      </w:r>
      <w:r>
        <w:t xml:space="preserve"> </w:t>
      </w:r>
    </w:p>
    <w:sectPr w:rsidR="00602ACD" w:rsidRPr="00960F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4477" w14:textId="77777777" w:rsidR="00944B05" w:rsidRDefault="00944B05" w:rsidP="00944B05">
      <w:pPr>
        <w:spacing w:after="0" w:line="240" w:lineRule="auto"/>
      </w:pPr>
      <w:r>
        <w:separator/>
      </w:r>
    </w:p>
  </w:endnote>
  <w:endnote w:type="continuationSeparator" w:id="0">
    <w:p w14:paraId="7F7FC3D0" w14:textId="77777777" w:rsidR="00944B05" w:rsidRDefault="00944B05" w:rsidP="0094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FBD" w14:textId="77777777" w:rsidR="00944B05" w:rsidRDefault="00944B0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253FBC4" w14:textId="77777777" w:rsidR="00944B05" w:rsidRDefault="0094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4771" w14:textId="77777777" w:rsidR="00944B05" w:rsidRDefault="00944B05" w:rsidP="00944B05">
      <w:pPr>
        <w:spacing w:after="0" w:line="240" w:lineRule="auto"/>
      </w:pPr>
      <w:r>
        <w:separator/>
      </w:r>
    </w:p>
  </w:footnote>
  <w:footnote w:type="continuationSeparator" w:id="0">
    <w:p w14:paraId="417B12A9" w14:textId="77777777" w:rsidR="00944B05" w:rsidRDefault="00944B05" w:rsidP="00944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32C5F"/>
    <w:rsid w:val="00082356"/>
    <w:rsid w:val="00104F68"/>
    <w:rsid w:val="001C1CC0"/>
    <w:rsid w:val="002C7A33"/>
    <w:rsid w:val="003075AD"/>
    <w:rsid w:val="00424A5D"/>
    <w:rsid w:val="005B055E"/>
    <w:rsid w:val="00602ACD"/>
    <w:rsid w:val="0073294D"/>
    <w:rsid w:val="007E4E24"/>
    <w:rsid w:val="0091543D"/>
    <w:rsid w:val="00944B05"/>
    <w:rsid w:val="00960FC6"/>
    <w:rsid w:val="00986F2A"/>
    <w:rsid w:val="00AB0037"/>
    <w:rsid w:val="00AF6403"/>
    <w:rsid w:val="00B34324"/>
    <w:rsid w:val="00B5113B"/>
    <w:rsid w:val="00BF6DFA"/>
    <w:rsid w:val="00C220B3"/>
    <w:rsid w:val="00C5316F"/>
    <w:rsid w:val="00F3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customStyle="1" w:styleId="bodytext">
    <w:name w:val="bodytext"/>
    <w:basedOn w:val="Normal"/>
    <w:rsid w:val="00082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82356"/>
  </w:style>
  <w:style w:type="paragraph" w:customStyle="1" w:styleId="2indent">
    <w:name w:val="2indent"/>
    <w:basedOn w:val="Normal"/>
    <w:rsid w:val="00082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indent">
    <w:name w:val="1indent"/>
    <w:basedOn w:val="Normal"/>
    <w:rsid w:val="00082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r1">
    <w:name w:val="highlighter1"/>
    <w:basedOn w:val="DefaultParagraphFont"/>
    <w:rsid w:val="00082356"/>
  </w:style>
  <w:style w:type="character" w:styleId="Hyperlink">
    <w:name w:val="Hyperlink"/>
    <w:basedOn w:val="DefaultParagraphFont"/>
    <w:uiPriority w:val="99"/>
    <w:semiHidden/>
    <w:unhideWhenUsed/>
    <w:rsid w:val="00082356"/>
    <w:rPr>
      <w:color w:val="0000FF"/>
      <w:u w:val="single"/>
    </w:rPr>
  </w:style>
  <w:style w:type="paragraph" w:styleId="Header">
    <w:name w:val="header"/>
    <w:basedOn w:val="Normal"/>
    <w:link w:val="HeaderChar"/>
    <w:uiPriority w:val="99"/>
    <w:unhideWhenUsed/>
    <w:rsid w:val="0094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05"/>
  </w:style>
  <w:style w:type="paragraph" w:styleId="Footer">
    <w:name w:val="footer"/>
    <w:basedOn w:val="Normal"/>
    <w:link w:val="FooterChar"/>
    <w:uiPriority w:val="99"/>
    <w:unhideWhenUsed/>
    <w:rsid w:val="0094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7256">
      <w:bodyDiv w:val="1"/>
      <w:marLeft w:val="0"/>
      <w:marRight w:val="0"/>
      <w:marTop w:val="0"/>
      <w:marBottom w:val="0"/>
      <w:divBdr>
        <w:top w:val="none" w:sz="0" w:space="0" w:color="auto"/>
        <w:left w:val="none" w:sz="0" w:space="0" w:color="auto"/>
        <w:bottom w:val="none" w:sz="0" w:space="0" w:color="auto"/>
        <w:right w:val="none" w:sz="0" w:space="0" w:color="auto"/>
      </w:divBdr>
    </w:div>
    <w:div w:id="700086940">
      <w:bodyDiv w:val="1"/>
      <w:marLeft w:val="0"/>
      <w:marRight w:val="0"/>
      <w:marTop w:val="0"/>
      <w:marBottom w:val="0"/>
      <w:divBdr>
        <w:top w:val="none" w:sz="0" w:space="0" w:color="auto"/>
        <w:left w:val="none" w:sz="0" w:space="0" w:color="auto"/>
        <w:bottom w:val="none" w:sz="0" w:space="0" w:color="auto"/>
        <w:right w:val="none" w:sz="0" w:space="0" w:color="auto"/>
      </w:divBdr>
    </w:div>
    <w:div w:id="852307774">
      <w:bodyDiv w:val="1"/>
      <w:marLeft w:val="0"/>
      <w:marRight w:val="0"/>
      <w:marTop w:val="0"/>
      <w:marBottom w:val="0"/>
      <w:divBdr>
        <w:top w:val="none" w:sz="0" w:space="0" w:color="auto"/>
        <w:left w:val="none" w:sz="0" w:space="0" w:color="auto"/>
        <w:bottom w:val="none" w:sz="0" w:space="0" w:color="auto"/>
        <w:right w:val="none" w:sz="0" w:space="0" w:color="auto"/>
      </w:divBdr>
    </w:div>
    <w:div w:id="1000305955">
      <w:bodyDiv w:val="1"/>
      <w:marLeft w:val="0"/>
      <w:marRight w:val="0"/>
      <w:marTop w:val="0"/>
      <w:marBottom w:val="0"/>
      <w:divBdr>
        <w:top w:val="none" w:sz="0" w:space="0" w:color="auto"/>
        <w:left w:val="none" w:sz="0" w:space="0" w:color="auto"/>
        <w:bottom w:val="none" w:sz="0" w:space="0" w:color="auto"/>
        <w:right w:val="none" w:sz="0" w:space="0" w:color="auto"/>
      </w:divBdr>
    </w:div>
    <w:div w:id="17063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2policy.ctspublish.com/policy/" TargetMode="External"/><Relationship Id="rId3" Type="http://schemas.openxmlformats.org/officeDocument/2006/relationships/webSettings" Target="webSettings.xml"/><Relationship Id="rId7" Type="http://schemas.openxmlformats.org/officeDocument/2006/relationships/hyperlink" Target="https://z2policy.ctspublish.com/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2policy.ctspublish.com/poli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2022-08-02T17:50:00Z</cp:lastPrinted>
  <dcterms:created xsi:type="dcterms:W3CDTF">2022-08-12T15:01:00Z</dcterms:created>
  <dcterms:modified xsi:type="dcterms:W3CDTF">2022-08-12T15:01:00Z</dcterms:modified>
</cp:coreProperties>
</file>