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erriweather" w:cs="Merriweather" w:eastAsia="Merriweather" w:hAnsi="Merriweather"/>
        </w:rPr>
      </w:pPr>
      <w:r w:rsidDel="00000000" w:rsidR="00000000" w:rsidRPr="00000000">
        <w:rPr>
          <w:rFonts w:ascii="Merriweather" w:cs="Merriweather" w:eastAsia="Merriweather" w:hAnsi="Merriweather"/>
        </w:rPr>
        <w:drawing>
          <wp:anchor allowOverlap="1" behindDoc="0" distB="114300" distT="114300" distL="114300" distR="114300" hidden="0" layoutInCell="1" locked="0" relativeHeight="0" simplePos="0">
            <wp:simplePos x="0" y="0"/>
            <wp:positionH relativeFrom="page">
              <wp:posOffset>328613</wp:posOffset>
            </wp:positionH>
            <wp:positionV relativeFrom="page">
              <wp:posOffset>171450</wp:posOffset>
            </wp:positionV>
            <wp:extent cx="7219950" cy="1152525"/>
            <wp:effectExtent b="0" l="0" r="0" t="0"/>
            <wp:wrapNone/>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7219950" cy="115252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3">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4">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5">
      <w:pPr>
        <w:pageBreakBefore w:val="0"/>
        <w:jc w:val="both"/>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06">
      <w:pPr>
        <w:pageBreakBefore w:val="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We are very excited to have your family joining us in second grade</w:t>
      </w:r>
      <w:r w:rsidDel="00000000" w:rsidR="00000000" w:rsidRPr="00000000">
        <w:rPr>
          <w:rFonts w:ascii="Merriweather" w:cs="Merriweather" w:eastAsia="Merriweather" w:hAnsi="Merriweather"/>
          <w:rtl w:val="0"/>
        </w:rPr>
        <w:t xml:space="preserve"> for the upcoming school </w:t>
      </w:r>
      <w:r w:rsidDel="00000000" w:rsidR="00000000" w:rsidRPr="00000000">
        <w:rPr>
          <w:rFonts w:ascii="Merriweather" w:cs="Merriweather" w:eastAsia="Merriweather" w:hAnsi="Merriweather"/>
          <w:rtl w:val="0"/>
        </w:rPr>
        <w:t xml:space="preserve">year! As a second grade team we will work hard to provide the best learning opportunities for your child. Please look for  more information regarding expectations and procedures in late July.  </w:t>
      </w:r>
    </w:p>
    <w:p w:rsidR="00000000" w:rsidDel="00000000" w:rsidP="00000000" w:rsidRDefault="00000000" w:rsidRPr="00000000" w14:paraId="00000007">
      <w:pPr>
        <w:pageBreakBefore w:val="0"/>
        <w:rPr>
          <w:rFonts w:ascii="Merriweather" w:cs="Merriweather" w:eastAsia="Merriweather" w:hAnsi="Merriweather"/>
          <w:sz w:val="10"/>
          <w:szCs w:val="10"/>
        </w:rPr>
      </w:pPr>
      <w:r w:rsidDel="00000000" w:rsidR="00000000" w:rsidRPr="00000000">
        <w:rPr>
          <w:rtl w:val="0"/>
        </w:rPr>
      </w:r>
    </w:p>
    <w:p w:rsidR="00000000" w:rsidDel="00000000" w:rsidP="00000000" w:rsidRDefault="00000000" w:rsidRPr="00000000" w14:paraId="00000008">
      <w:pPr>
        <w:pageBreakBefore w:val="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Meet the 2nd Grade Team:</w:t>
      </w:r>
    </w:p>
    <w:p w:rsidR="00000000" w:rsidDel="00000000" w:rsidP="00000000" w:rsidRDefault="00000000" w:rsidRPr="00000000" w14:paraId="00000009">
      <w:pPr>
        <w:pageBreakBefore w:val="0"/>
        <w:rPr>
          <w:rFonts w:ascii="Merriweather" w:cs="Merriweather" w:eastAsia="Merriweather" w:hAnsi="Merriweather"/>
          <w:b w:val="1"/>
          <w:sz w:val="10"/>
          <w:szCs w:val="1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-7540</wp:posOffset>
            </wp:positionH>
            <wp:positionV relativeFrom="paragraph">
              <wp:posOffset>190500</wp:posOffset>
            </wp:positionV>
            <wp:extent cx="1066800" cy="102393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66800" cy="1023938"/>
                    </a:xfrm>
                    <a:prstGeom prst="rect"/>
                    <a:ln/>
                  </pic:spPr>
                </pic:pic>
              </a:graphicData>
            </a:graphic>
          </wp:anchor>
        </w:drawing>
      </w:r>
    </w:p>
    <w:p w:rsidR="00000000" w:rsidDel="00000000" w:rsidP="00000000" w:rsidRDefault="00000000" w:rsidRPr="00000000" w14:paraId="0000000A">
      <w:pPr>
        <w:ind w:left="1890" w:firstLine="0"/>
        <w:jc w:val="both"/>
        <w:rPr>
          <w:rFonts w:ascii="Merriweather" w:cs="Merriweather" w:eastAsia="Merriweather" w:hAnsi="Merriweather"/>
        </w:rPr>
      </w:pPr>
      <w:r w:rsidDel="00000000" w:rsidR="00000000" w:rsidRPr="00000000">
        <w:rPr>
          <w:rFonts w:ascii="Merriweather" w:cs="Merriweather" w:eastAsia="Merriweather" w:hAnsi="Merriweather"/>
          <w:b w:val="1"/>
          <w:u w:val="single"/>
          <w:rtl w:val="0"/>
        </w:rPr>
        <w:t xml:space="preserve">Ms. Sanchez</w:t>
      </w:r>
      <w:r w:rsidDel="00000000" w:rsidR="00000000" w:rsidRPr="00000000">
        <w:rPr>
          <w:rFonts w:ascii="Merriweather" w:cs="Merriweather" w:eastAsia="Merriweather" w:hAnsi="Merriweather"/>
          <w:b w:val="1"/>
          <w:rtl w:val="0"/>
        </w:rPr>
        <w:t xml:space="preserve"> </w:t>
      </w:r>
      <w:r w:rsidDel="00000000" w:rsidR="00000000" w:rsidRPr="00000000">
        <w:rPr>
          <w:rFonts w:ascii="Merriweather" w:cs="Merriweather" w:eastAsia="Merriweather" w:hAnsi="Merriweather"/>
          <w:rtl w:val="0"/>
        </w:rPr>
        <w:t xml:space="preserve">- This will be Ms. Sanchez’s 20th year teaching 2nd grade.  She taught her first 3 years in Safford, AZ and the rest have been here at TVES.   She was born and raised in Clifton, Arizona, but has lived in Tucson for 16 years.  Ms. Sanchez has two daughters who attend TVES and TVHS and a German shepherd named Scout.  In her free time she enjoys visiting the White Mountains with her family, fishing, reading, and watching football (Go Dallas Cowboys).  </w:t>
      </w:r>
    </w:p>
    <w:p w:rsidR="00000000" w:rsidDel="00000000" w:rsidP="00000000" w:rsidRDefault="00000000" w:rsidRPr="00000000" w14:paraId="0000000B">
      <w:pPr>
        <w:ind w:left="1890" w:firstLine="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Email: </w:t>
      </w:r>
      <w:r w:rsidDel="00000000" w:rsidR="00000000" w:rsidRPr="00000000">
        <w:rPr>
          <w:rFonts w:ascii="Merriweather" w:cs="Merriweather" w:eastAsia="Merriweather" w:hAnsi="Merriweather"/>
          <w:u w:val="single"/>
          <w:rtl w:val="0"/>
        </w:rPr>
        <w:t xml:space="preserve">s</w:t>
      </w:r>
      <w:hyperlink r:id="rId8">
        <w:r w:rsidDel="00000000" w:rsidR="00000000" w:rsidRPr="00000000">
          <w:rPr>
            <w:rFonts w:ascii="Merriweather" w:cs="Merriweather" w:eastAsia="Merriweather" w:hAnsi="Merriweather"/>
            <w:u w:val="single"/>
            <w:rtl w:val="0"/>
          </w:rPr>
          <w:t xml:space="preserve">sanchez@tanq.org</w:t>
        </w:r>
      </w:hyperlink>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00C">
      <w:pPr>
        <w:jc w:val="both"/>
        <w:rPr>
          <w:rFonts w:ascii="Merriweather" w:cs="Merriweather" w:eastAsia="Merriweather" w:hAnsi="Merriweather"/>
          <w:sz w:val="10"/>
          <w:szCs w:val="10"/>
        </w:rPr>
      </w:pPr>
      <w:r w:rsidDel="00000000" w:rsidR="00000000" w:rsidRPr="00000000">
        <w:rPr>
          <w:rFonts w:ascii="Merriweather" w:cs="Merriweather" w:eastAsia="Merriweather" w:hAnsi="Merriweather"/>
          <w:sz w:val="10"/>
          <w:szCs w:val="10"/>
        </w:rPr>
        <w:drawing>
          <wp:anchor allowOverlap="1" behindDoc="0" distB="114300" distT="114300" distL="114300" distR="114300" hidden="0" layoutInCell="1" locked="0" relativeHeight="0" simplePos="0">
            <wp:simplePos x="0" y="0"/>
            <wp:positionH relativeFrom="page">
              <wp:posOffset>6142104</wp:posOffset>
            </wp:positionH>
            <wp:positionV relativeFrom="page">
              <wp:posOffset>3561655</wp:posOffset>
            </wp:positionV>
            <wp:extent cx="1047750" cy="1152525"/>
            <wp:effectExtent b="0" l="0" r="0" t="0"/>
            <wp:wrapSquare wrapText="bothSides" distB="114300" distT="114300" distL="114300" distR="114300"/>
            <wp:docPr id="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047750" cy="1152525"/>
                    </a:xfrm>
                    <a:prstGeom prst="rect"/>
                    <a:ln/>
                  </pic:spPr>
                </pic:pic>
              </a:graphicData>
            </a:graphic>
          </wp:anchor>
        </w:drawing>
      </w:r>
      <w:r w:rsidDel="00000000" w:rsidR="00000000" w:rsidRPr="00000000">
        <w:rPr>
          <w:rtl w:val="0"/>
        </w:rPr>
      </w:r>
    </w:p>
    <w:p w:rsidR="00000000" w:rsidDel="00000000" w:rsidP="00000000" w:rsidRDefault="00000000" w:rsidRPr="00000000" w14:paraId="0000000D">
      <w:pPr>
        <w:jc w:val="both"/>
        <w:rPr>
          <w:rFonts w:ascii="Merriweather" w:cs="Merriweather" w:eastAsia="Merriweather" w:hAnsi="Merriweather"/>
        </w:rPr>
      </w:pPr>
      <w:r w:rsidDel="00000000" w:rsidR="00000000" w:rsidRPr="00000000">
        <w:rPr>
          <w:rFonts w:ascii="Merriweather" w:cs="Merriweather" w:eastAsia="Merriweather" w:hAnsi="Merriweather"/>
          <w:b w:val="1"/>
          <w:u w:val="single"/>
          <w:rtl w:val="0"/>
        </w:rPr>
        <w:t xml:space="preserve">Mrs. Roh</w:t>
      </w:r>
      <w:r w:rsidDel="00000000" w:rsidR="00000000" w:rsidRPr="00000000">
        <w:rPr>
          <w:rFonts w:ascii="Merriweather" w:cs="Merriweather" w:eastAsia="Merriweather" w:hAnsi="Merriweather"/>
          <w:rtl w:val="0"/>
        </w:rPr>
        <w:t xml:space="preserve"> - This will be Mrs. Roh’s 26th year as a teacher.  She has been teaching at TVES since 2009.  Over the years, she has taught kindergarten through 3rd grade with the majority of her years in 2nd grade (her favorite grade).  Her favorite subject to teach is math.  She is married and has two daughters who graduated from TVHS.  Mrs. Roh volunteers for AZ Cattle Dog Rescue and has three cattle dogs of her own, as well as her bearded dragon. In her free time, she enjoys reading, hiking, and spending time with her family in Cholla Bay, MX. Email: </w:t>
      </w:r>
      <w:hyperlink r:id="rId10">
        <w:r w:rsidDel="00000000" w:rsidR="00000000" w:rsidRPr="00000000">
          <w:rPr>
            <w:rFonts w:ascii="Merriweather" w:cs="Merriweather" w:eastAsia="Merriweather" w:hAnsi="Merriweather"/>
            <w:u w:val="single"/>
            <w:rtl w:val="0"/>
          </w:rPr>
          <w:t xml:space="preserve">kroh@tanq.org</w:t>
        </w:r>
      </w:hyperlink>
      <w:r w:rsidDel="00000000" w:rsidR="00000000" w:rsidRPr="00000000">
        <w:rPr>
          <w:rtl w:val="0"/>
        </w:rPr>
      </w:r>
    </w:p>
    <w:p w:rsidR="00000000" w:rsidDel="00000000" w:rsidP="00000000" w:rsidRDefault="00000000" w:rsidRPr="00000000" w14:paraId="0000000E">
      <w:pPr>
        <w:jc w:val="both"/>
        <w:rPr>
          <w:rFonts w:ascii="Merriweather" w:cs="Merriweather" w:eastAsia="Merriweather" w:hAnsi="Merriweather"/>
          <w:sz w:val="10"/>
          <w:szCs w:val="10"/>
        </w:rPr>
      </w:pPr>
      <w:r w:rsidDel="00000000" w:rsidR="00000000" w:rsidRPr="00000000">
        <w:rPr>
          <w:rtl w:val="0"/>
        </w:rPr>
      </w:r>
    </w:p>
    <w:p w:rsidR="00000000" w:rsidDel="00000000" w:rsidP="00000000" w:rsidRDefault="00000000" w:rsidRPr="00000000" w14:paraId="0000000F">
      <w:pPr>
        <w:jc w:val="both"/>
        <w:rPr>
          <w:rFonts w:ascii="Merriweather" w:cs="Merriweather" w:eastAsia="Merriweather" w:hAnsi="Merriweather"/>
          <w:u w:val="single"/>
        </w:rPr>
      </w:pPr>
      <w:r w:rsidDel="00000000" w:rsidR="00000000" w:rsidRPr="00000000">
        <w:rPr>
          <w:rFonts w:ascii="Merriweather" w:cs="Merriweather" w:eastAsia="Merriweather" w:hAnsi="Merriweather"/>
          <w:b w:val="1"/>
          <w:u w:val="single"/>
        </w:rPr>
        <w:drawing>
          <wp:anchor allowOverlap="1" behindDoc="0" distB="114300" distT="114300" distL="114300" distR="114300" hidden="0" layoutInCell="1" locked="0" relativeHeight="0" simplePos="0">
            <wp:simplePos x="0" y="0"/>
            <wp:positionH relativeFrom="page">
              <wp:posOffset>385763</wp:posOffset>
            </wp:positionH>
            <wp:positionV relativeFrom="page">
              <wp:posOffset>5210175</wp:posOffset>
            </wp:positionV>
            <wp:extent cx="1190625" cy="1271588"/>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190625" cy="1271588"/>
                    </a:xfrm>
                    <a:prstGeom prst="rect"/>
                    <a:ln/>
                  </pic:spPr>
                </pic:pic>
              </a:graphicData>
            </a:graphic>
          </wp:anchor>
        </w:drawing>
      </w:r>
      <w:r w:rsidDel="00000000" w:rsidR="00000000" w:rsidRPr="00000000">
        <w:rPr>
          <w:rFonts w:ascii="Merriweather" w:cs="Merriweather" w:eastAsia="Merriweather" w:hAnsi="Merriweather"/>
          <w:b w:val="1"/>
          <w:u w:val="single"/>
          <w:rtl w:val="0"/>
        </w:rPr>
        <w:t xml:space="preserve">Ms. Harris</w:t>
      </w:r>
      <w:r w:rsidDel="00000000" w:rsidR="00000000" w:rsidRPr="00000000">
        <w:rPr>
          <w:rFonts w:ascii="Merriweather" w:cs="Merriweather" w:eastAsia="Merriweather" w:hAnsi="Merriweather"/>
          <w:rtl w:val="0"/>
        </w:rPr>
        <w:t xml:space="preserve"> -  This will be Ms. Harris’ 10th year teaching second grade and second year here at TVES. Ms. Harris relocated to Tucson from Portland, Oregon in July 2021. Prior to Tucson, she had lived in Oregon her whole life, including her time in college at the University of Oregon (Go Ducks!). Ms. Harris has five younger siblings, two brothers and triplet sisters. In her free time she enjoys spending time with her fiance, trying news places around town  and  watching sports! Email: </w:t>
      </w:r>
      <w:r w:rsidDel="00000000" w:rsidR="00000000" w:rsidRPr="00000000">
        <w:rPr>
          <w:rFonts w:ascii="Merriweather" w:cs="Merriweather" w:eastAsia="Merriweather" w:hAnsi="Merriweather"/>
          <w:u w:val="single"/>
          <w:rtl w:val="0"/>
        </w:rPr>
        <w:t xml:space="preserve">aharris@tanq.org</w:t>
      </w:r>
    </w:p>
    <w:p w:rsidR="00000000" w:rsidDel="00000000" w:rsidP="00000000" w:rsidRDefault="00000000" w:rsidRPr="00000000" w14:paraId="00000010">
      <w:pPr>
        <w:pageBreakBefore w:val="0"/>
        <w:jc w:val="both"/>
        <w:rPr>
          <w:rFonts w:ascii="Merriweather" w:cs="Merriweather" w:eastAsia="Merriweather" w:hAnsi="Merriweather"/>
          <w:sz w:val="10"/>
          <w:szCs w:val="10"/>
          <w:u w:val="single"/>
        </w:rPr>
      </w:pPr>
      <w:r w:rsidDel="00000000" w:rsidR="00000000" w:rsidRPr="00000000">
        <w:rPr>
          <w:rtl w:val="0"/>
        </w:rPr>
      </w:r>
    </w:p>
    <w:p w:rsidR="00000000" w:rsidDel="00000000" w:rsidP="00000000" w:rsidRDefault="00000000" w:rsidRPr="00000000" w14:paraId="00000011">
      <w:pPr>
        <w:pageBreakBefore w:val="0"/>
        <w:jc w:val="both"/>
        <w:rPr>
          <w:rFonts w:ascii="Merriweather" w:cs="Merriweather" w:eastAsia="Merriweather" w:hAnsi="Merriweather"/>
          <w:u w:val="single"/>
        </w:rPr>
      </w:pPr>
      <w:r w:rsidDel="00000000" w:rsidR="00000000" w:rsidRPr="00000000">
        <w:rPr>
          <w:rFonts w:ascii="Merriweather" w:cs="Merriweather" w:eastAsia="Merriweather" w:hAnsi="Merriweather"/>
          <w:u w:val="single"/>
        </w:rPr>
        <w:drawing>
          <wp:anchor allowOverlap="1" behindDoc="0" distB="114300" distT="114300" distL="114300" distR="114300" hidden="0" layoutInCell="1" locked="0" relativeHeight="0" simplePos="0">
            <wp:simplePos x="0" y="0"/>
            <wp:positionH relativeFrom="page">
              <wp:posOffset>6242116</wp:posOffset>
            </wp:positionH>
            <wp:positionV relativeFrom="page">
              <wp:posOffset>6644622</wp:posOffset>
            </wp:positionV>
            <wp:extent cx="1152525" cy="1217290"/>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1152525" cy="1217290"/>
                    </a:xfrm>
                    <a:prstGeom prst="rect"/>
                    <a:ln/>
                  </pic:spPr>
                </pic:pic>
              </a:graphicData>
            </a:graphic>
          </wp:anchor>
        </w:drawing>
      </w:r>
      <w:r w:rsidDel="00000000" w:rsidR="00000000" w:rsidRPr="00000000">
        <w:rPr>
          <w:rFonts w:ascii="Merriweather" w:cs="Merriweather" w:eastAsia="Merriweather" w:hAnsi="Merriweather"/>
          <w:u w:val="single"/>
          <w:rtl w:val="0"/>
        </w:rPr>
        <w:t xml:space="preserve">Sra. Vega</w:t>
      </w:r>
      <w:r w:rsidDel="00000000" w:rsidR="00000000" w:rsidRPr="00000000">
        <w:rPr>
          <w:rFonts w:ascii="Merriweather" w:cs="Merriweather" w:eastAsia="Merriweather" w:hAnsi="Merriweather"/>
          <w:u w:val="single"/>
          <w:rtl w:val="0"/>
        </w:rPr>
        <w:t xml:space="preserve"> </w:t>
      </w:r>
      <w:r w:rsidDel="00000000" w:rsidR="00000000" w:rsidRPr="00000000">
        <w:rPr>
          <w:rFonts w:ascii="Merriweather" w:cs="Merriweather" w:eastAsia="Merriweather" w:hAnsi="Merriweather"/>
          <w:rtl w:val="0"/>
        </w:rPr>
        <w:t xml:space="preserve">- This will be Señora Vega’s 21st year teaching and 14th year teaching here at TVES. During this time she has taught Spanish, 4th grade and 6th grade. </w:t>
      </w:r>
      <w:r w:rsidDel="00000000" w:rsidR="00000000" w:rsidRPr="00000000">
        <w:rPr>
          <w:rFonts w:ascii="Merriweather" w:cs="Merriweather" w:eastAsia="Merriweather" w:hAnsi="Merriweather"/>
          <w:rtl w:val="0"/>
        </w:rPr>
        <w:t xml:space="preserve">Prior to teaching at TVES, Sra. Vega spent 3 years teaching second grade.</w:t>
      </w:r>
      <w:r w:rsidDel="00000000" w:rsidR="00000000" w:rsidRPr="00000000">
        <w:rPr>
          <w:rFonts w:ascii="Merriweather" w:cs="Merriweather" w:eastAsia="Merriweather" w:hAnsi="Merriweather"/>
          <w:rtl w:val="0"/>
        </w:rPr>
        <w:t xml:space="preserve">  Sra. Vega is originally from Tucson and went to the University of Arizona right out of high school. Sra. Vega is married with three daughters- Mia, Toni Rose, and Frankie.  They are older so you may see them around campus helping when they aren’t busy working or attending the UofA.  Sra. Vega loves to play both indoor and outdoor games, and she loves to infuse music into everything-Be ready to salsa! Email: </w:t>
      </w:r>
      <w:r w:rsidDel="00000000" w:rsidR="00000000" w:rsidRPr="00000000">
        <w:rPr>
          <w:rFonts w:ascii="Merriweather" w:cs="Merriweather" w:eastAsia="Merriweather" w:hAnsi="Merriweather"/>
          <w:u w:val="single"/>
          <w:rtl w:val="0"/>
        </w:rPr>
        <w:t xml:space="preserve">jvega@tanq.org  </w:t>
      </w:r>
      <w:r w:rsidDel="00000000" w:rsidR="00000000" w:rsidRPr="00000000">
        <w:rPr>
          <w:rtl w:val="0"/>
        </w:rPr>
      </w:r>
    </w:p>
    <w:p w:rsidR="00000000" w:rsidDel="00000000" w:rsidP="00000000" w:rsidRDefault="00000000" w:rsidRPr="00000000" w14:paraId="00000012">
      <w:pPr>
        <w:pageBreakBefore w:val="0"/>
        <w:jc w:val="both"/>
        <w:rPr>
          <w:rFonts w:ascii="Merriweather" w:cs="Merriweather" w:eastAsia="Merriweather" w:hAnsi="Merriweather"/>
          <w:sz w:val="10"/>
          <w:szCs w:val="10"/>
          <w:u w:val="single"/>
        </w:rPr>
      </w:pPr>
      <w:r w:rsidDel="00000000" w:rsidR="00000000" w:rsidRPr="00000000">
        <w:rPr>
          <w:rtl w:val="0"/>
        </w:rPr>
      </w:r>
    </w:p>
    <w:p w:rsidR="00000000" w:rsidDel="00000000" w:rsidP="00000000" w:rsidRDefault="00000000" w:rsidRPr="00000000" w14:paraId="00000013">
      <w:pPr>
        <w:pageBreakBefore w:val="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The most important thing that you need to know about us is that we love being  second grade teachers and our number one priority this year is to help your child succeed. We look forward to making this year your child’s BEST year!</w:t>
      </w:r>
    </w:p>
    <w:p w:rsidR="00000000" w:rsidDel="00000000" w:rsidP="00000000" w:rsidRDefault="00000000" w:rsidRPr="00000000" w14:paraId="00000014">
      <w:pPr>
        <w:pageBreakBefore w:val="0"/>
        <w:rPr>
          <w:rFonts w:ascii="Merriweather" w:cs="Merriweather" w:eastAsia="Merriweather" w:hAnsi="Merriweather"/>
          <w:sz w:val="2"/>
          <w:szCs w:val="2"/>
        </w:rPr>
      </w:pPr>
      <w:r w:rsidDel="00000000" w:rsidR="00000000" w:rsidRPr="00000000">
        <w:rPr>
          <w:rtl w:val="0"/>
        </w:rPr>
      </w:r>
    </w:p>
    <w:p w:rsidR="00000000" w:rsidDel="00000000" w:rsidP="00000000" w:rsidRDefault="00000000" w:rsidRPr="00000000" w14:paraId="00000015">
      <w:pPr>
        <w:pageBreakBefore w:val="0"/>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-TVES 2nd Grade Team</w:t>
      </w:r>
    </w:p>
    <w:p w:rsidR="00000000" w:rsidDel="00000000" w:rsidP="00000000" w:rsidRDefault="00000000" w:rsidRPr="00000000" w14:paraId="00000016">
      <w:pPr>
        <w:pageBreakBefore w:val="0"/>
        <w:jc w:val="center"/>
        <w:rPr>
          <w:rFonts w:ascii="Arial" w:cs="Arial" w:eastAsia="Arial" w:hAnsi="Arial"/>
          <w:b w:val="1"/>
          <w:sz w:val="26"/>
          <w:szCs w:val="26"/>
          <w:u w:val="single"/>
        </w:rPr>
      </w:pPr>
      <w:r w:rsidDel="00000000" w:rsidR="00000000" w:rsidRPr="00000000">
        <w:rPr>
          <w:rFonts w:ascii="Merriweather" w:cs="Merriweather" w:eastAsia="Merriweather" w:hAnsi="Merriweather"/>
          <w:rtl w:val="0"/>
        </w:rPr>
        <w:t xml:space="preserve">Shelley Sanchez, Kim Roh,  Ali Harris and Joanna Vega</w:t>
      </w:r>
      <w:r w:rsidDel="00000000" w:rsidR="00000000" w:rsidRPr="00000000">
        <w:rPr>
          <w:rtl w:val="0"/>
        </w:rPr>
      </w:r>
    </w:p>
    <w:p w:rsidR="00000000" w:rsidDel="00000000" w:rsidP="00000000" w:rsidRDefault="00000000" w:rsidRPr="00000000" w14:paraId="00000017">
      <w:pPr>
        <w:pageBreakBefore w:val="0"/>
        <w:jc w:val="center"/>
        <w:rPr>
          <w:rFonts w:ascii="Arial" w:cs="Arial" w:eastAsia="Arial" w:hAnsi="Arial"/>
          <w:b w:val="1"/>
          <w:sz w:val="26"/>
          <w:szCs w:val="26"/>
          <w:u w:val="single"/>
        </w:rPr>
      </w:pPr>
      <w:r w:rsidDel="00000000" w:rsidR="00000000" w:rsidRPr="00000000">
        <w:rPr>
          <w:rtl w:val="0"/>
        </w:rPr>
      </w:r>
    </w:p>
    <w:p w:rsidR="00000000" w:rsidDel="00000000" w:rsidP="00000000" w:rsidRDefault="00000000" w:rsidRPr="00000000" w14:paraId="00000018">
      <w:pPr>
        <w:pageBreakBefore w:val="0"/>
        <w:jc w:val="center"/>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Second Grade Supply List 2022-2023</w:t>
      </w:r>
    </w:p>
    <w:p w:rsidR="00000000" w:rsidDel="00000000" w:rsidP="00000000" w:rsidRDefault="00000000" w:rsidRPr="00000000" w14:paraId="00000019">
      <w:pPr>
        <w:pageBreakBefore w:val="0"/>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*Please DO NOT label supplies unless noted.</w:t>
      </w:r>
    </w:p>
    <w:tbl>
      <w:tblPr>
        <w:tblStyle w:val="Table1"/>
        <w:tblW w:w="10217.086776859505"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5"/>
        <w:gridCol w:w="9782.086776859505"/>
        <w:tblGridChange w:id="0">
          <w:tblGrid>
            <w:gridCol w:w="435"/>
            <w:gridCol w:w="9782.086776859505"/>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rPr>
                <w:rFonts w:ascii="Arial" w:cs="Arial" w:eastAsia="Arial" w:hAnsi="Arial"/>
                <w:u w:val="single"/>
              </w:rPr>
            </w:pPr>
            <w:r w:rsidDel="00000000" w:rsidR="00000000" w:rsidRPr="00000000">
              <w:rPr>
                <w:rFonts w:ascii="Arial" w:cs="Arial" w:eastAsia="Arial" w:hAnsi="Arial"/>
                <w:u w:val="single"/>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rPr>
                <w:rFonts w:ascii="Arial" w:cs="Arial" w:eastAsia="Arial" w:hAnsi="Arial"/>
                <w:sz w:val="20"/>
                <w:szCs w:val="20"/>
                <w:u w:val="single"/>
              </w:rPr>
            </w:pPr>
            <w:r w:rsidDel="00000000" w:rsidR="00000000" w:rsidRPr="00000000">
              <w:rPr>
                <w:rFonts w:ascii="Arial" w:cs="Arial" w:eastAsia="Arial" w:hAnsi="Arial"/>
                <w:b w:val="1"/>
                <w:sz w:val="20"/>
                <w:szCs w:val="20"/>
                <w:rtl w:val="0"/>
              </w:rPr>
              <w:t xml:space="preserve">24</w:t>
            </w:r>
            <w:r w:rsidDel="00000000" w:rsidR="00000000" w:rsidRPr="00000000">
              <w:rPr>
                <w:rFonts w:ascii="Arial" w:cs="Arial" w:eastAsia="Arial" w:hAnsi="Arial"/>
                <w:sz w:val="20"/>
                <w:szCs w:val="20"/>
                <w:rtl w:val="0"/>
              </w:rPr>
              <w:t xml:space="preserve"> sharpened Ticonderoga pencils        </w:t>
            </w:r>
            <w:r w:rsidDel="00000000" w:rsidR="00000000" w:rsidRPr="00000000">
              <w:rPr>
                <w:rFonts w:ascii="Arial" w:cs="Arial" w:eastAsia="Arial" w:hAnsi="Arial"/>
                <w:sz w:val="20"/>
                <w:szCs w:val="20"/>
                <w:u w:val="single"/>
                <w:rtl w:val="0"/>
              </w:rPr>
              <w:t xml:space="preserve">         </w:t>
            </w:r>
          </w:p>
        </w:tc>
      </w:tr>
      <w:tr>
        <w:trPr>
          <w:cantSplit w:val="0"/>
          <w:trHeight w:val="49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rPr>
                <w:rFonts w:ascii="Arial" w:cs="Arial" w:eastAsia="Arial" w:hAnsi="Arial"/>
              </w:rPr>
            </w:pPr>
            <w:r w:rsidDel="00000000" w:rsidR="00000000" w:rsidRPr="00000000">
              <w:rPr>
                <w:rFonts w:ascii="Arial" w:cs="Arial" w:eastAsia="Arial" w:hAnsi="Arial"/>
                <w:rtl w:val="0"/>
              </w:rPr>
              <w:t xml:space="preserve"> </w:t>
            </w:r>
          </w:p>
        </w:tc>
        <w:tc>
          <w:tcPr>
            <w:tcBorders>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D">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sturdy plastic folders - Green, Yellow, Blue</w:t>
            </w: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rPr>
                <w:rFonts w:ascii="Arial" w:cs="Arial" w:eastAsia="Arial" w:hAnsi="Arial"/>
              </w:rPr>
            </w:pPr>
            <w:r w:rsidDel="00000000" w:rsidR="00000000" w:rsidRPr="00000000">
              <w:rPr>
                <w:rFonts w:ascii="Arial" w:cs="Arial" w:eastAsia="Arial" w:hAnsi="Arial"/>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children’s</w:t>
            </w:r>
            <w:r w:rsidDel="00000000" w:rsidR="00000000" w:rsidRPr="00000000">
              <w:rPr>
                <w:rFonts w:ascii="Arial" w:cs="Arial" w:eastAsia="Arial" w:hAnsi="Arial"/>
                <w:sz w:val="20"/>
                <w:szCs w:val="20"/>
                <w:rtl w:val="0"/>
              </w:rPr>
              <w:t xml:space="preserve"> FISKARS scissors</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rPr>
                <w:rFonts w:ascii="Arial" w:cs="Arial" w:eastAsia="Arial" w:hAnsi="Arial"/>
              </w:rPr>
            </w:pPr>
            <w:r w:rsidDel="00000000" w:rsidR="00000000" w:rsidRPr="00000000">
              <w:rPr>
                <w:rFonts w:ascii="Arial" w:cs="Arial" w:eastAsia="Arial" w:hAnsi="Arial"/>
                <w:rtl w:val="0"/>
              </w:rPr>
              <w:t xml:space="preserve"> </w:t>
            </w:r>
          </w:p>
        </w:tc>
        <w:tc>
          <w:tcPr>
            <w:tcBorders>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21">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Elmer’s glue sticks</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rPr>
                <w:rFonts w:ascii="Arial" w:cs="Arial" w:eastAsia="Arial" w:hAnsi="Arial"/>
              </w:rPr>
            </w:pPr>
            <w:r w:rsidDel="00000000" w:rsidR="00000000" w:rsidRPr="00000000">
              <w:rPr>
                <w:rFonts w:ascii="Arial" w:cs="Arial" w:eastAsia="Arial" w:hAnsi="Arial"/>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box of markers</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rPr>
                <w:rFonts w:ascii="Arial" w:cs="Arial" w:eastAsia="Arial" w:hAnsi="Arial"/>
              </w:rPr>
            </w:pPr>
            <w:r w:rsidDel="00000000" w:rsidR="00000000" w:rsidRPr="00000000">
              <w:rPr>
                <w:rFonts w:ascii="Arial" w:cs="Arial" w:eastAsia="Arial" w:hAnsi="Arial"/>
                <w:rtl w:val="0"/>
              </w:rPr>
              <w:t xml:space="preserve"> </w:t>
            </w:r>
          </w:p>
        </w:tc>
        <w:tc>
          <w:tcPr>
            <w:tcBorders>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2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box of colored pencils</w:t>
            </w:r>
            <w:r w:rsidDel="00000000" w:rsidR="00000000" w:rsidRPr="00000000">
              <w:rPr>
                <w:rFonts w:ascii="Arial" w:cs="Arial" w:eastAsia="Arial" w:hAnsi="Arial"/>
                <w:b w:val="1"/>
                <w:sz w:val="20"/>
                <w:szCs w:val="20"/>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rPr>
                <w:rFonts w:ascii="Arial" w:cs="Arial" w:eastAsia="Arial" w:hAnsi="Arial"/>
              </w:rPr>
            </w:pPr>
            <w:r w:rsidDel="00000000" w:rsidR="00000000" w:rsidRPr="00000000">
              <w:rPr>
                <w:rFonts w:ascii="Arial" w:cs="Arial" w:eastAsia="Arial" w:hAnsi="Arial"/>
                <w:rtl w:val="0"/>
              </w:rPr>
              <w:t xml:space="preserve"> </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7">
            <w:pPr>
              <w:rPr>
                <w:rFonts w:ascii="Arial" w:cs="Arial" w:eastAsia="Arial" w:hAnsi="Arial"/>
                <w:b w:val="1"/>
                <w:sz w:val="28"/>
                <w:szCs w:val="28"/>
                <w:u w:val="single"/>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box of 24 </w:t>
            </w:r>
            <w:r w:rsidDel="00000000" w:rsidR="00000000" w:rsidRPr="00000000">
              <w:rPr>
                <w:rFonts w:ascii="Arial" w:cs="Arial" w:eastAsia="Arial" w:hAnsi="Arial"/>
                <w:sz w:val="20"/>
                <w:szCs w:val="20"/>
                <w:u w:val="single"/>
                <w:rtl w:val="0"/>
              </w:rPr>
              <w:t xml:space="preserve">Crayola </w:t>
            </w:r>
            <w:r w:rsidDel="00000000" w:rsidR="00000000" w:rsidRPr="00000000">
              <w:rPr>
                <w:rFonts w:ascii="Arial" w:cs="Arial" w:eastAsia="Arial" w:hAnsi="Arial"/>
                <w:sz w:val="20"/>
                <w:szCs w:val="20"/>
                <w:rtl w:val="0"/>
              </w:rPr>
              <w:t xml:space="preserve">crayons or Twistables</w:t>
            </w: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rPr>
                <w:rFonts w:ascii="Arial" w:cs="Arial" w:eastAsia="Arial" w:hAnsi="Arial"/>
              </w:rPr>
            </w:pPr>
            <w:r w:rsidDel="00000000" w:rsidR="00000000" w:rsidRPr="00000000">
              <w:rPr>
                <w:rtl w:val="0"/>
              </w:rPr>
            </w:r>
          </w:p>
        </w:tc>
        <w:tc>
          <w:tcPr>
            <w:tcBorders>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29">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watercolors</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rPr>
                <w:rFonts w:ascii="Arial" w:cs="Arial" w:eastAsia="Arial" w:hAnsi="Arial"/>
              </w:rPr>
            </w:pPr>
            <w:r w:rsidDel="00000000" w:rsidR="00000000" w:rsidRPr="00000000">
              <w:rPr>
                <w:rFonts w:ascii="Arial" w:cs="Arial" w:eastAsia="Arial" w:hAnsi="Arial"/>
                <w:rtl w:val="0"/>
              </w:rPr>
              <w:t xml:space="preserve"> </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B">
            <w:pPr>
              <w:pageBreakBefore w:val="0"/>
              <w:rPr>
                <w:rFonts w:ascii="Arial" w:cs="Arial" w:eastAsia="Arial" w:hAnsi="Arial"/>
                <w:b w:val="1"/>
                <w:sz w:val="28"/>
                <w:szCs w:val="28"/>
                <w:u w:val="single"/>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highlighters (at least 2 different colors)</w:t>
            </w: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rPr>
                <w:rFonts w:ascii="Arial" w:cs="Arial" w:eastAsia="Arial" w:hAnsi="Arial"/>
              </w:rPr>
            </w:pPr>
            <w:r w:rsidDel="00000000" w:rsidR="00000000" w:rsidRPr="00000000">
              <w:rPr>
                <w:rtl w:val="0"/>
              </w:rPr>
            </w:r>
          </w:p>
        </w:tc>
        <w:tc>
          <w:tcPr>
            <w:tcBorders>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2D">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large erasers</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rPr>
                <w:rFonts w:ascii="Arial" w:cs="Arial" w:eastAsia="Arial" w:hAnsi="Arial"/>
              </w:rPr>
            </w:pPr>
            <w:r w:rsidDel="00000000" w:rsidR="00000000" w:rsidRPr="00000000">
              <w:rPr>
                <w:rtl w:val="0"/>
              </w:rPr>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F">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1 </w:t>
            </w:r>
            <w:r w:rsidDel="00000000" w:rsidR="00000000" w:rsidRPr="00000000">
              <w:rPr>
                <w:rFonts w:ascii="Arial Unicode MS" w:cs="Arial Unicode MS" w:eastAsia="Arial Unicode MS" w:hAnsi="Arial Unicode MS"/>
                <w:sz w:val="20"/>
                <w:szCs w:val="20"/>
                <w:rtl w:val="0"/>
              </w:rPr>
              <w:t xml:space="preserve">over-ear headphones (no earbuds) → Send in a ziplock bag with name on it</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rPr>
                <w:rFonts w:ascii="Arial" w:cs="Arial" w:eastAsia="Arial" w:hAnsi="Arial"/>
              </w:rPr>
            </w:pPr>
            <w:r w:rsidDel="00000000" w:rsidR="00000000" w:rsidRPr="00000000">
              <w:rPr>
                <w:rtl w:val="0"/>
              </w:rPr>
            </w:r>
          </w:p>
        </w:tc>
        <w:tc>
          <w:tcPr>
            <w:tcBorders>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3 reams of white paper (20lb) or $10 to PTG</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rPr>
                <w:rFonts w:ascii="Arial" w:cs="Arial" w:eastAsia="Arial" w:hAnsi="Arial"/>
              </w:rPr>
            </w:pPr>
            <w:r w:rsidDel="00000000" w:rsidR="00000000" w:rsidRPr="00000000">
              <w:rPr>
                <w:rtl w:val="0"/>
              </w:rPr>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1 pkg. dry erase markers (please no neon colors)</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rPr>
                <w:rFonts w:ascii="Arial" w:cs="Arial" w:eastAsia="Arial" w:hAnsi="Arial"/>
              </w:rPr>
            </w:pPr>
            <w:r w:rsidDel="00000000" w:rsidR="00000000" w:rsidRPr="00000000">
              <w:rPr>
                <w:rtl w:val="0"/>
              </w:rPr>
            </w:r>
          </w:p>
        </w:tc>
        <w:tc>
          <w:tcPr>
            <w:tcBorders>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Unicode MS" w:cs="Arial Unicode MS" w:eastAsia="Arial Unicode MS" w:hAnsi="Arial Unicode MS"/>
                <w:sz w:val="20"/>
                <w:szCs w:val="20"/>
                <w:rtl w:val="0"/>
              </w:rPr>
              <w:t xml:space="preserve"> large pencil box (for supplies including markers, crayons and colored pencils to fit in) → Please label</w:t>
            </w: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rPr>
                <w:rFonts w:ascii="Arial" w:cs="Arial" w:eastAsia="Arial" w:hAnsi="Arial"/>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backpack (no wheels)</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rPr>
                <w:rFonts w:ascii="Arial" w:cs="Arial" w:eastAsia="Arial" w:hAnsi="Arial"/>
              </w:rPr>
            </w:pPr>
            <w:r w:rsidDel="00000000" w:rsidR="00000000" w:rsidRPr="00000000">
              <w:rPr>
                <w:rtl w:val="0"/>
              </w:rPr>
            </w:r>
          </w:p>
        </w:tc>
        <w:tc>
          <w:tcPr>
            <w:tcBorders>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9">
            <w:pPr>
              <w:rPr>
                <w:rFonts w:ascii="Arial" w:cs="Arial" w:eastAsia="Arial" w:hAnsi="Arial"/>
                <w:b w:val="1"/>
                <w:sz w:val="20"/>
                <w:szCs w:val="20"/>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rPr>
                <w:rFonts w:ascii="Arial" w:cs="Arial" w:eastAsia="Arial" w:hAnsi="Arial"/>
                <w:b w:val="1"/>
              </w:rPr>
            </w:pPr>
            <w:r w:rsidDel="00000000" w:rsidR="00000000" w:rsidRPr="00000000">
              <w:rPr>
                <w:rFonts w:ascii="Arial" w:cs="Arial" w:eastAsia="Arial" w:hAnsi="Arial"/>
                <w:b w:val="1"/>
                <w:rtl w:val="0"/>
              </w:rPr>
              <w:t xml:space="preserve">Students last name A-F     </w:t>
            </w:r>
          </w:p>
          <w:p w:rsidR="00000000" w:rsidDel="00000000" w:rsidP="00000000" w:rsidRDefault="00000000" w:rsidRPr="00000000" w14:paraId="0000003C">
            <w:pPr>
              <w:pageBreakBefore w:val="0"/>
              <w:rPr>
                <w:rFonts w:ascii="Arial" w:cs="Arial" w:eastAsia="Arial" w:hAnsi="Arial"/>
                <w:b w:val="1"/>
              </w:rPr>
            </w:pPr>
            <w:r w:rsidDel="00000000" w:rsidR="00000000" w:rsidRPr="00000000">
              <w:rPr>
                <w:rFonts w:ascii="Arial" w:cs="Arial" w:eastAsia="Arial" w:hAnsi="Arial"/>
                <w:rtl w:val="0"/>
              </w:rPr>
              <w:t xml:space="preserve">1 box Ziploc Sandwich Bags  </w:t>
            </w:r>
            <w:r w:rsidDel="00000000" w:rsidR="00000000" w:rsidRPr="00000000">
              <w:rPr>
                <w:rFonts w:ascii="Arial" w:cs="Arial" w:eastAsia="Arial" w:hAnsi="Arial"/>
                <w:b w:val="1"/>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rPr>
                <w:rFonts w:ascii="Arial" w:cs="Arial" w:eastAsia="Arial" w:hAnsi="Arial"/>
              </w:rPr>
            </w:pPr>
            <w:r w:rsidDel="00000000" w:rsidR="00000000" w:rsidRPr="00000000">
              <w:rPr>
                <w:rFonts w:ascii="Arial" w:cs="Arial" w:eastAsia="Arial" w:hAnsi="Arial"/>
                <w:rtl w:val="0"/>
              </w:rPr>
              <w:t xml:space="preserve"> </w:t>
            </w:r>
          </w:p>
        </w:tc>
        <w:tc>
          <w:tcPr>
            <w:tcBorders>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E">
            <w:pPr>
              <w:pageBreakBefore w:val="0"/>
              <w:rPr>
                <w:rFonts w:ascii="Arial" w:cs="Arial" w:eastAsia="Arial" w:hAnsi="Arial"/>
                <w:b w:val="1"/>
              </w:rPr>
            </w:pPr>
            <w:r w:rsidDel="00000000" w:rsidR="00000000" w:rsidRPr="00000000">
              <w:rPr>
                <w:rFonts w:ascii="Arial" w:cs="Arial" w:eastAsia="Arial" w:hAnsi="Arial"/>
                <w:b w:val="1"/>
                <w:rtl w:val="0"/>
              </w:rPr>
              <w:t xml:space="preserve">Students last name G-L   </w:t>
            </w:r>
          </w:p>
          <w:p w:rsidR="00000000" w:rsidDel="00000000" w:rsidP="00000000" w:rsidRDefault="00000000" w:rsidRPr="00000000" w14:paraId="0000003F">
            <w:pPr>
              <w:pageBreakBefore w:val="0"/>
              <w:rPr>
                <w:rFonts w:ascii="Arial" w:cs="Arial" w:eastAsia="Arial" w:hAnsi="Arial"/>
              </w:rPr>
            </w:pPr>
            <w:r w:rsidDel="00000000" w:rsidR="00000000" w:rsidRPr="00000000">
              <w:rPr>
                <w:rFonts w:ascii="Arial" w:cs="Arial" w:eastAsia="Arial" w:hAnsi="Arial"/>
                <w:rtl w:val="0"/>
              </w:rPr>
              <w:t xml:space="preserve">1 container of Clorox wipes</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rPr>
                <w:rFonts w:ascii="Arial" w:cs="Arial" w:eastAsia="Arial" w:hAnsi="Arial"/>
                <w:b w:val="1"/>
              </w:rPr>
            </w:pPr>
            <w:r w:rsidDel="00000000" w:rsidR="00000000" w:rsidRPr="00000000">
              <w:rPr>
                <w:rFonts w:ascii="Arial" w:cs="Arial" w:eastAsia="Arial" w:hAnsi="Arial"/>
                <w:b w:val="1"/>
                <w:rtl w:val="0"/>
              </w:rPr>
              <w:t xml:space="preserve">Students last name M-R  </w:t>
            </w:r>
          </w:p>
          <w:p w:rsidR="00000000" w:rsidDel="00000000" w:rsidP="00000000" w:rsidRDefault="00000000" w:rsidRPr="00000000" w14:paraId="00000042">
            <w:pPr>
              <w:pageBreakBefore w:val="0"/>
              <w:rPr>
                <w:rFonts w:ascii="Arial" w:cs="Arial" w:eastAsia="Arial" w:hAnsi="Arial"/>
                <w:b w:val="1"/>
              </w:rPr>
            </w:pPr>
            <w:r w:rsidDel="00000000" w:rsidR="00000000" w:rsidRPr="00000000">
              <w:rPr>
                <w:rFonts w:ascii="Arial" w:cs="Arial" w:eastAsia="Arial" w:hAnsi="Arial"/>
                <w:rtl w:val="0"/>
              </w:rPr>
              <w:t xml:space="preserve">1 lg. bottle of hand sanitizer </w:t>
            </w:r>
            <w:r w:rsidDel="00000000" w:rsidR="00000000" w:rsidRPr="00000000">
              <w:rPr>
                <w:rFonts w:ascii="Arial" w:cs="Arial" w:eastAsia="Arial" w:hAnsi="Arial"/>
                <w:b w:val="1"/>
                <w:rtl w:val="0"/>
              </w:rPr>
              <w:t xml:space="preserve">            </w:t>
              <w:tab/>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44">
            <w:pPr>
              <w:pageBreakBefore w:val="0"/>
              <w:rPr>
                <w:rFonts w:ascii="Arial" w:cs="Arial" w:eastAsia="Arial" w:hAnsi="Arial"/>
                <w:b w:val="1"/>
              </w:rPr>
            </w:pPr>
            <w:r w:rsidDel="00000000" w:rsidR="00000000" w:rsidRPr="00000000">
              <w:rPr>
                <w:rFonts w:ascii="Arial" w:cs="Arial" w:eastAsia="Arial" w:hAnsi="Arial"/>
                <w:b w:val="1"/>
                <w:rtl w:val="0"/>
              </w:rPr>
              <w:t xml:space="preserve">Students last name S-Z</w:t>
            </w:r>
          </w:p>
          <w:p w:rsidR="00000000" w:rsidDel="00000000" w:rsidP="00000000" w:rsidRDefault="00000000" w:rsidRPr="00000000" w14:paraId="00000045">
            <w:pPr>
              <w:pageBreakBefore w:val="0"/>
              <w:rPr>
                <w:rFonts w:ascii="Arial" w:cs="Arial" w:eastAsia="Arial" w:hAnsi="Arial"/>
                <w:b w:val="1"/>
              </w:rPr>
            </w:pPr>
            <w:r w:rsidDel="00000000" w:rsidR="00000000" w:rsidRPr="00000000">
              <w:rPr>
                <w:rFonts w:ascii="Arial" w:cs="Arial" w:eastAsia="Arial" w:hAnsi="Arial"/>
                <w:sz w:val="20"/>
                <w:szCs w:val="20"/>
                <w:rtl w:val="0"/>
              </w:rPr>
              <w:t xml:space="preserve">1 Box Gallon Ziploc Bags (preferable with sliders)</w:t>
            </w:r>
            <w:r w:rsidDel="00000000" w:rsidR="00000000" w:rsidRPr="00000000">
              <w:rPr>
                <w:rtl w:val="0"/>
              </w:rPr>
            </w:r>
          </w:p>
        </w:tc>
      </w:tr>
    </w:tbl>
    <w:p w:rsidR="00000000" w:rsidDel="00000000" w:rsidP="00000000" w:rsidRDefault="00000000" w:rsidRPr="00000000" w14:paraId="00000046">
      <w:pPr>
        <w:pageBreakBefore w:val="0"/>
        <w:rPr>
          <w:rFonts w:ascii="Arial" w:cs="Arial" w:eastAsia="Arial" w:hAnsi="Arial"/>
          <w:shd w:fill="ff9900" w:val="clear"/>
        </w:rPr>
      </w:pPr>
      <w:r w:rsidDel="00000000" w:rsidR="00000000" w:rsidRPr="00000000">
        <w:rPr>
          <w:rtl w:val="0"/>
        </w:rPr>
      </w:r>
    </w:p>
    <w:p w:rsidR="00000000" w:rsidDel="00000000" w:rsidP="00000000" w:rsidRDefault="00000000" w:rsidRPr="00000000" w14:paraId="00000047">
      <w:pPr>
        <w:pageBreakBefore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8">
      <w:pPr>
        <w:pageBreakBefore w:val="0"/>
        <w:rPr>
          <w:rFonts w:ascii="Arial" w:cs="Arial" w:eastAsia="Arial" w:hAnsi="Arial"/>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Indie Flower">
    <w:embedRegular w:fontKey="{00000000-0000-0000-0000-000000000000}" r:id="rId1" w:subsetted="0"/>
  </w:font>
  <w:font w:name="Merriweather">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Indie Flower" w:cs="Indie Flower" w:eastAsia="Indie Flower" w:hAnsi="Indie Flower"/>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yperlink" Target="mailto:kroh@tanq.org" TargetMode="External"/><Relationship Id="rId12" Type="http://schemas.openxmlformats.org/officeDocument/2006/relationships/image" Target="media/image4.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yperlink" Target="mailto:ssanchez@tanq.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dieFlower-regular.ttf"/><Relationship Id="rId2" Type="http://schemas.openxmlformats.org/officeDocument/2006/relationships/font" Target="fonts/Merriweather-regular.ttf"/><Relationship Id="rId3" Type="http://schemas.openxmlformats.org/officeDocument/2006/relationships/font" Target="fonts/Merriweather-bold.ttf"/><Relationship Id="rId4" Type="http://schemas.openxmlformats.org/officeDocument/2006/relationships/font" Target="fonts/Merriweather-italic.ttf"/><Relationship Id="rId5"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