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legreya" w:cs="Alegreya" w:eastAsia="Alegreya" w:hAnsi="Alegreya"/>
          <w:color w:val="000000"/>
        </w:rPr>
      </w:pPr>
      <w:bookmarkStart w:colFirst="0" w:colLast="0" w:name="_heading=h.gjdgxs" w:id="0"/>
      <w:bookmarkEnd w:id="0"/>
      <w:r w:rsidDel="00000000" w:rsidR="00000000" w:rsidRPr="00000000">
        <w:rPr>
          <w:rFonts w:ascii="Alegreya" w:cs="Alegreya" w:eastAsia="Alegreya" w:hAnsi="Alegreya"/>
          <w:color w:val="000000"/>
          <w:rtl w:val="0"/>
        </w:rPr>
        <w:t xml:space="preserve"> Comprehensive School Improvement Plan (CSIP)</w:t>
      </w:r>
    </w:p>
    <w:p w:rsidR="00000000" w:rsidDel="00000000" w:rsidP="00000000" w:rsidRDefault="00000000" w:rsidRPr="00000000" w14:paraId="00000002">
      <w:pPr>
        <w:pStyle w:val="Heading2"/>
        <w:rPr>
          <w:rFonts w:ascii="Alegreya" w:cs="Alegreya" w:eastAsia="Alegreya" w:hAnsi="Alegreya"/>
          <w:color w:val="000000"/>
          <w:sz w:val="32"/>
          <w:szCs w:val="32"/>
        </w:rPr>
      </w:pPr>
      <w:bookmarkStart w:colFirst="0" w:colLast="0" w:name="_heading=h.30j0zll" w:id="1"/>
      <w:bookmarkEnd w:id="1"/>
      <w:r w:rsidDel="00000000" w:rsidR="00000000" w:rsidRPr="00000000">
        <w:rPr>
          <w:rFonts w:ascii="Alegreya" w:cs="Alegreya" w:eastAsia="Alegreya" w:hAnsi="Alegreya"/>
          <w:color w:val="000000"/>
          <w:sz w:val="32"/>
          <w:szCs w:val="32"/>
          <w:rtl w:val="0"/>
        </w:rPr>
        <w:t xml:space="preserve">Rationale</w:t>
      </w:r>
    </w:p>
    <w:p w:rsidR="00000000" w:rsidDel="00000000" w:rsidP="00000000" w:rsidRDefault="00000000" w:rsidRPr="00000000" w14:paraId="00000003">
      <w:pPr>
        <w:spacing w:after="240" w:lineRule="auto"/>
        <w:rPr>
          <w:rFonts w:ascii="Alegreya" w:cs="Alegreya" w:eastAsia="Alegreya" w:hAnsi="Alegreya"/>
          <w:highlight w:val="white"/>
        </w:rPr>
      </w:pPr>
      <w:r w:rsidDel="00000000" w:rsidR="00000000" w:rsidRPr="00000000">
        <w:rPr>
          <w:rFonts w:ascii="Alegreya" w:cs="Alegreya" w:eastAsia="Alegreya" w:hAnsi="Alegreya"/>
          <w:highlight w:val="white"/>
          <w:rtl w:val="0"/>
        </w:rPr>
        <w:t xml:space="preserve">​School improvement efforts are a collaborative process involving multiple stakeholders. Through the improvement planning process, leaders focus on priority needs, funding, and closing achievement gaps among identified subgroups of students. When implemented with fidelity, the Comprehensive School Improvement Plan (CSIP) cultivates an environment that promotes student growth and achievement. </w:t>
      </w:r>
    </w:p>
    <w:p w:rsidR="00000000" w:rsidDel="00000000" w:rsidP="00000000" w:rsidRDefault="00000000" w:rsidRPr="00000000" w14:paraId="00000004">
      <w:pPr>
        <w:spacing w:after="240" w:lineRule="auto"/>
        <w:rPr>
          <w:rFonts w:ascii="Alegreya" w:cs="Alegreya" w:eastAsia="Alegreya" w:hAnsi="Alegreya"/>
        </w:rPr>
      </w:pPr>
      <w:r w:rsidDel="00000000" w:rsidR="00000000" w:rsidRPr="00000000">
        <w:rPr>
          <w:rFonts w:ascii="Alegreya" w:cs="Alegreya" w:eastAsia="Alegreya" w:hAnsi="Alegreya"/>
          <w:highlight w:val="white"/>
          <w:rtl w:val="0"/>
        </w:rPr>
        <w:t xml:space="preserve">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 Through the Needs Assessment for Schools, priorities were identified and processes, practices, and/or conditions were chosen for focus. This goal building template will assist your improvement team to address those priorities and outline your targets and the activities intended to produce the desired changes. P</w:t>
      </w:r>
      <w:r w:rsidDel="00000000" w:rsidR="00000000" w:rsidRPr="00000000">
        <w:rPr>
          <w:rFonts w:ascii="Alegreya" w:cs="Alegreya" w:eastAsia="Alegreya" w:hAnsi="Alegreya"/>
          <w:rtl w:val="0"/>
        </w:rPr>
        <w:t xml:space="preserve">rogress monitoring details will ensure that your plan is being reviewed regularly to determine the success of each strategy.</w:t>
      </w:r>
    </w:p>
    <w:p w:rsidR="00000000" w:rsidDel="00000000" w:rsidP="00000000" w:rsidRDefault="00000000" w:rsidRPr="00000000" w14:paraId="00000005">
      <w:pPr>
        <w:spacing w:after="240" w:lineRule="auto"/>
        <w:rPr>
          <w:rFonts w:ascii="Alegreya" w:cs="Alegreya" w:eastAsia="Alegreya" w:hAnsi="Alegreya"/>
        </w:rPr>
      </w:pPr>
      <w:r w:rsidDel="00000000" w:rsidR="00000000" w:rsidRPr="00000000">
        <w:rPr>
          <w:rFonts w:ascii="Alegreya" w:cs="Alegreya" w:eastAsia="Alegreya" w:hAnsi="Alegreya"/>
          <w:rtl w:val="0"/>
        </w:rPr>
        <w:t xml:space="preserve">Please note that the objectives (short-term targets) set by your school under the Achievement Gap section of this planning template will be used by the district’s superintendent to determine whether or not your school met its targets to reduce the gap in student achievement for any student group for two consecutive years as required by KRS 158.649. Likewise, operational definitions for each required planning component can be found on page 2 of the planning template.</w:t>
      </w:r>
    </w:p>
    <w:p w:rsidR="00000000" w:rsidDel="00000000" w:rsidP="00000000" w:rsidRDefault="00000000" w:rsidRPr="00000000" w14:paraId="00000006">
      <w:pPr>
        <w:spacing w:after="240" w:lineRule="auto"/>
        <w:rPr>
          <w:rFonts w:ascii="Alegreya" w:cs="Alegreya" w:eastAsia="Alegreya" w:hAnsi="Alegreya"/>
        </w:rPr>
        <w:sectPr>
          <w:headerReference r:id="rId7" w:type="default"/>
          <w:pgSz w:h="12240" w:w="20160" w:orient="landscape"/>
          <w:pgMar w:bottom="576" w:top="576" w:left="720" w:right="720" w:header="720" w:footer="720"/>
          <w:pgNumType w:start="1"/>
        </w:sectPr>
      </w:pPr>
      <w:r w:rsidDel="00000000" w:rsidR="00000000" w:rsidRPr="00000000">
        <w:rPr>
          <w:rFonts w:ascii="Alegreya" w:cs="Alegreya" w:eastAsia="Alegreya" w:hAnsi="Alegreya"/>
          <w:rtl w:val="0"/>
        </w:rPr>
        <w:t xml:space="preserve">For those schools operating a Title I Schoolwide Program, this plan meets the requirements of Section 1114 of the Every Student Succeeds Act as well as state requirements under 703 KAR 5:225. </w:t>
      </w:r>
      <w:r w:rsidDel="00000000" w:rsidR="00000000" w:rsidRPr="00000000">
        <w:rPr>
          <w:rFonts w:ascii="Alegreya" w:cs="Alegreya" w:eastAsia="Alegreya" w:hAnsi="Alegreya"/>
          <w:b w:val="1"/>
          <w:rtl w:val="0"/>
        </w:rPr>
        <w:t xml:space="preserve">No separate Schoolwide Program Plan is required</w:t>
      </w:r>
      <w:r w:rsidDel="00000000" w:rsidR="00000000" w:rsidRPr="00000000">
        <w:rPr>
          <w:rFonts w:ascii="Alegreya" w:cs="Alegreya" w:eastAsia="Alegreya" w:hAnsi="Alegreya"/>
          <w:rtl w:val="0"/>
        </w:rPr>
        <w:t xml:space="preserve">.  </w:t>
      </w:r>
    </w:p>
    <w:p w:rsidR="00000000" w:rsidDel="00000000" w:rsidP="00000000" w:rsidRDefault="00000000" w:rsidRPr="00000000" w14:paraId="00000007">
      <w:pPr>
        <w:pStyle w:val="Heading2"/>
        <w:rPr>
          <w:rFonts w:ascii="Alegreya" w:cs="Alegreya" w:eastAsia="Alegreya" w:hAnsi="Alegreya"/>
          <w:color w:val="000000"/>
          <w:sz w:val="32"/>
          <w:szCs w:val="32"/>
        </w:rPr>
      </w:pPr>
      <w:r w:rsidDel="00000000" w:rsidR="00000000" w:rsidRPr="00000000">
        <w:rPr>
          <w:rFonts w:ascii="Alegreya" w:cs="Alegreya" w:eastAsia="Alegreya" w:hAnsi="Alegreya"/>
          <w:color w:val="000000"/>
          <w:sz w:val="32"/>
          <w:szCs w:val="32"/>
          <w:rtl w:val="0"/>
        </w:rPr>
        <w:t xml:space="preserve">Requirements for Building an Improvement Plan</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bookmarkStart w:colFirst="0" w:colLast="0" w:name="_heading=h.1fob9te" w:id="2"/>
      <w:bookmarkEnd w:id="2"/>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The required goals for </w:t>
      </w:r>
      <w:r w:rsidDel="00000000" w:rsidR="00000000" w:rsidRPr="00000000">
        <w:rPr>
          <w:rFonts w:ascii="Alegreya" w:cs="Alegreya" w:eastAsia="Alegreya" w:hAnsi="Alegreya"/>
          <w:b w:val="1"/>
          <w:i w:val="0"/>
          <w:smallCaps w:val="0"/>
          <w:strike w:val="0"/>
          <w:sz w:val="24"/>
          <w:szCs w:val="24"/>
          <w:u w:val="none"/>
          <w:shd w:fill="auto" w:val="clear"/>
          <w:vertAlign w:val="baseline"/>
          <w:rtl w:val="0"/>
        </w:rPr>
        <w:t xml:space="preserve">elementary/middle schools</w:t>
      </w: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 include the following:</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State Assessment Results in reading and mathematics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State Assessment Results in science, social studies and writing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Achievement Gap</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English Learner Progress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Quality of School Climate and Safety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legreya" w:cs="Alegreya" w:eastAsia="Alegreya" w:hAnsi="Alegreya"/>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legreya" w:cs="Alegreya" w:eastAsia="Alegreya" w:hAnsi="Alegreya"/>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legreya" w:cs="Alegreya" w:eastAsia="Alegreya" w:hAnsi="Alegreya"/>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legreya" w:cs="Alegreya" w:eastAsia="Alegreya" w:hAnsi="Alegreya"/>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The required goals for </w:t>
      </w:r>
      <w:r w:rsidDel="00000000" w:rsidR="00000000" w:rsidRPr="00000000">
        <w:rPr>
          <w:rFonts w:ascii="Alegreya" w:cs="Alegreya" w:eastAsia="Alegreya" w:hAnsi="Alegreya"/>
          <w:b w:val="1"/>
          <w:i w:val="0"/>
          <w:smallCaps w:val="0"/>
          <w:strike w:val="0"/>
          <w:sz w:val="24"/>
          <w:szCs w:val="24"/>
          <w:u w:val="none"/>
          <w:shd w:fill="auto" w:val="clear"/>
          <w:vertAlign w:val="baseline"/>
          <w:rtl w:val="0"/>
        </w:rPr>
        <w:t xml:space="preserve">high schools</w:t>
      </w: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 include the following:</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State Assessment Results in reading and mathematics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State Assessment Results in science, social studies and writing</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Achievement Gap</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English Learner Progress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Quality of School Climate and Safety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legreya" w:cs="Alegreya" w:eastAsia="Alegreya" w:hAnsi="Alegreya"/>
          <w:i w:val="0"/>
          <w:smallCaps w:val="0"/>
          <w:strike w:val="0"/>
          <w:sz w:val="24"/>
          <w:szCs w:val="24"/>
          <w:shd w:fill="auto" w:val="clear"/>
          <w:vertAlign w:val="baseline"/>
        </w:r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Postsecondary Readiness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legreya" w:cs="Alegreya" w:eastAsia="Alegreya" w:hAnsi="Alegreya"/>
          <w:i w:val="0"/>
          <w:smallCaps w:val="0"/>
          <w:strike w:val="0"/>
          <w:sz w:val="22"/>
          <w:szCs w:val="22"/>
          <w:shd w:fill="auto" w:val="clear"/>
          <w:vertAlign w:val="baseline"/>
        </w:rPr>
        <w:sectPr>
          <w:type w:val="continuous"/>
          <w:pgSz w:h="12240" w:w="20160" w:orient="landscape"/>
          <w:pgMar w:bottom="576" w:top="576" w:left="720" w:right="720" w:header="720" w:footer="720"/>
          <w:cols w:equalWidth="0" w:num="2">
            <w:col w:space="720" w:w="9000"/>
            <w:col w:space="0" w:w="9000"/>
          </w:cols>
        </w:sectPr>
      </w:pPr>
      <w:r w:rsidDel="00000000" w:rsidR="00000000" w:rsidRPr="00000000">
        <w:rPr>
          <w:rFonts w:ascii="Alegreya" w:cs="Alegreya" w:eastAsia="Alegreya" w:hAnsi="Alegreya"/>
          <w:i w:val="0"/>
          <w:smallCaps w:val="0"/>
          <w:strike w:val="0"/>
          <w:sz w:val="24"/>
          <w:szCs w:val="24"/>
          <w:u w:val="none"/>
          <w:shd w:fill="auto" w:val="clear"/>
          <w:vertAlign w:val="baseline"/>
          <w:rtl w:val="0"/>
        </w:rPr>
        <w:t xml:space="preserve">Graduation Rate</w:t>
      </w:r>
      <w:r w:rsidDel="00000000" w:rsidR="00000000" w:rsidRPr="00000000">
        <w:rPr>
          <w:rtl w:val="0"/>
        </w:rPr>
      </w:r>
    </w:p>
    <w:p w:rsidR="00000000" w:rsidDel="00000000" w:rsidP="00000000" w:rsidRDefault="00000000" w:rsidRPr="00000000" w14:paraId="0000001A">
      <w:pPr>
        <w:pStyle w:val="Heading2"/>
        <w:rPr>
          <w:rFonts w:ascii="Alegreya" w:cs="Alegreya" w:eastAsia="Alegreya" w:hAnsi="Alegreya"/>
          <w:color w:val="000000"/>
          <w:sz w:val="32"/>
          <w:szCs w:val="32"/>
        </w:rPr>
      </w:pPr>
      <w:r w:rsidDel="00000000" w:rsidR="00000000" w:rsidRPr="00000000">
        <w:rPr>
          <w:rFonts w:ascii="Alegreya" w:cs="Alegreya" w:eastAsia="Alegreya" w:hAnsi="Alegreya"/>
          <w:color w:val="000000"/>
          <w:sz w:val="32"/>
          <w:szCs w:val="32"/>
          <w:rtl w:val="0"/>
        </w:rPr>
        <w:t xml:space="preserve">Alignment to Needs: </w:t>
      </w:r>
    </w:p>
    <w:p w:rsidR="00000000" w:rsidDel="00000000" w:rsidP="00000000" w:rsidRDefault="00000000" w:rsidRPr="00000000" w14:paraId="0000001B">
      <w:pPr>
        <w:rPr>
          <w:rFonts w:ascii="Alegreya" w:cs="Alegreya" w:eastAsia="Alegreya" w:hAnsi="Alegreya"/>
        </w:rPr>
      </w:pPr>
      <w:r w:rsidDel="00000000" w:rsidR="00000000" w:rsidRPr="00000000">
        <w:rPr>
          <w:rFonts w:ascii="Alegreya" w:cs="Alegreya" w:eastAsia="Alegreya" w:hAnsi="Alegreya"/>
          <w:rtl w:val="0"/>
        </w:rPr>
        <w:t xml:space="preserve">Results of the Phase Two needs assessment process should inform the development of the comprehensive school improvement plan.  List the identified priorities below to be addressed in order to build staff capacity and increase student achievement.</w:t>
      </w:r>
    </w:p>
    <w:p w:rsidR="00000000" w:rsidDel="00000000" w:rsidP="00000000" w:rsidRDefault="00000000" w:rsidRPr="00000000" w14:paraId="0000001C">
      <w:pPr>
        <w:rPr>
          <w:rFonts w:ascii="Alegreya" w:cs="Alegreya" w:eastAsia="Alegreya" w:hAnsi="Alegreya"/>
          <w:b w:val="1"/>
          <w:sz w:val="28"/>
          <w:szCs w:val="28"/>
        </w:rPr>
      </w:pPr>
      <w:r w:rsidDel="00000000" w:rsidR="00000000" w:rsidRPr="00000000">
        <w:rPr>
          <w:rtl w:val="0"/>
        </w:rPr>
      </w:r>
    </w:p>
    <w:p w:rsidR="00000000" w:rsidDel="00000000" w:rsidP="00000000" w:rsidRDefault="00000000" w:rsidRPr="00000000" w14:paraId="0000001D">
      <w:pPr>
        <w:rPr>
          <w:rFonts w:ascii="Alegreya" w:cs="Alegreya" w:eastAsia="Alegreya" w:hAnsi="Alegreya"/>
          <w:b w:val="1"/>
          <w:sz w:val="28"/>
          <w:szCs w:val="28"/>
        </w:rPr>
      </w:pPr>
      <w:r w:rsidDel="00000000" w:rsidR="00000000" w:rsidRPr="00000000">
        <w:rPr>
          <w:rFonts w:ascii="Alegreya" w:cs="Alegreya" w:eastAsia="Alegreya" w:hAnsi="Alegreya"/>
          <w:b w:val="1"/>
          <w:sz w:val="28"/>
          <w:szCs w:val="28"/>
          <w:rtl w:val="0"/>
        </w:rPr>
        <w:t xml:space="preserve">Priorities/Concerns from Needs Assessment for Schools</w:t>
      </w:r>
    </w:p>
    <w:p w:rsidR="00000000" w:rsidDel="00000000" w:rsidP="00000000" w:rsidRDefault="00000000" w:rsidRPr="00000000" w14:paraId="0000001E">
      <w:pPr>
        <w:rPr>
          <w:rFonts w:ascii="Alegreya" w:cs="Alegreya" w:eastAsia="Alegreya" w:hAnsi="Alegreya"/>
        </w:rPr>
      </w:pPr>
      <w:bookmarkStart w:colFirst="0" w:colLast="0" w:name="_heading=h.3znysh7" w:id="3"/>
      <w:bookmarkEnd w:id="3"/>
      <w:r w:rsidDel="00000000" w:rsidR="00000000" w:rsidRPr="00000000">
        <w:rPr>
          <w:rFonts w:ascii="Alegreya" w:cs="Alegreya" w:eastAsia="Alegreya" w:hAnsi="Alegreya"/>
          <w:rtl w:val="0"/>
        </w:rPr>
        <w:t xml:space="preserve">List two or three of the greatest areas of weakness identified in question #5 of the Needs Assessment for Schools that will be thoroughly addressed in the strategies and activities outlined in this template.</w:t>
      </w:r>
    </w:p>
    <w:p w:rsidR="00000000" w:rsidDel="00000000" w:rsidP="00000000" w:rsidRDefault="00000000" w:rsidRPr="00000000" w14:paraId="0000001F">
      <w:pPr>
        <w:rPr>
          <w:rFonts w:ascii="Alegreya" w:cs="Alegreya" w:eastAsia="Alegreya" w:hAnsi="Alegreya"/>
          <w:b w:val="1"/>
          <w:sz w:val="28"/>
          <w:szCs w:val="28"/>
        </w:rPr>
      </w:pPr>
      <w:r w:rsidDel="00000000" w:rsidR="00000000" w:rsidRPr="00000000">
        <w:rPr>
          <w:rtl w:val="0"/>
        </w:rPr>
      </w:r>
    </w:p>
    <w:tbl>
      <w:tblPr>
        <w:tblStyle w:val="Table1"/>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10"/>
        <w:tblGridChange w:id="0">
          <w:tblGrid>
            <w:gridCol w:w="18710"/>
          </w:tblGrid>
        </w:tblGridChange>
      </w:tblGrid>
      <w:tr>
        <w:trPr>
          <w:cantSplit w:val="0"/>
          <w:tblHeader w:val="0"/>
        </w:trPr>
        <w:tc>
          <w:tcPr/>
          <w:p w:rsidR="00000000" w:rsidDel="00000000" w:rsidP="00000000" w:rsidRDefault="00000000" w:rsidRPr="00000000" w14:paraId="00000020">
            <w:pPr>
              <w:numPr>
                <w:ilvl w:val="0"/>
                <w:numId w:val="24"/>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legreya" w:cs="Alegreya" w:eastAsia="Alegreya" w:hAnsi="Alegreya"/>
                <w:b w:val="1"/>
                <w:sz w:val="21"/>
                <w:szCs w:val="21"/>
              </w:rPr>
            </w:pPr>
            <w:r w:rsidDel="00000000" w:rsidR="00000000" w:rsidRPr="00000000">
              <w:rPr>
                <w:rFonts w:ascii="Alegreya" w:cs="Alegreya" w:eastAsia="Alegreya" w:hAnsi="Alegreya"/>
                <w:b w:val="1"/>
                <w:color w:val="333333"/>
                <w:sz w:val="21"/>
                <w:szCs w:val="21"/>
                <w:rtl w:val="0"/>
              </w:rPr>
              <w:t xml:space="preserve">Special Education TSI Performance: This is the greatest area of concern, with high novice rates across content areas: 59% in reading, 50% in math, 78% in science, 67% in social studies, and 33% in on-demand writing.</w:t>
            </w:r>
          </w:p>
          <w:p w:rsidR="00000000" w:rsidDel="00000000" w:rsidP="00000000" w:rsidRDefault="00000000" w:rsidRPr="00000000" w14:paraId="00000021">
            <w:pPr>
              <w:numPr>
                <w:ilvl w:val="0"/>
                <w:numId w:val="24"/>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legreya" w:cs="Alegreya" w:eastAsia="Alegreya" w:hAnsi="Alegreya"/>
                <w:b w:val="1"/>
                <w:sz w:val="21"/>
                <w:szCs w:val="21"/>
              </w:rPr>
            </w:pPr>
            <w:r w:rsidDel="00000000" w:rsidR="00000000" w:rsidRPr="00000000">
              <w:rPr>
                <w:rFonts w:ascii="Alegreya" w:cs="Alegreya" w:eastAsia="Alegreya" w:hAnsi="Alegreya"/>
                <w:b w:val="1"/>
                <w:color w:val="333333"/>
                <w:sz w:val="21"/>
                <w:szCs w:val="21"/>
                <w:rtl w:val="0"/>
              </w:rPr>
              <w:t xml:space="preserve">Novice Reduction Across Content Areas: Reducing novice scores in all areas remains a critical need to improve student outcomes and performance.</w:t>
            </w:r>
          </w:p>
          <w:p w:rsidR="00000000" w:rsidDel="00000000" w:rsidP="00000000" w:rsidRDefault="00000000" w:rsidRPr="00000000" w14:paraId="00000022">
            <w:pPr>
              <w:numPr>
                <w:ilvl w:val="0"/>
                <w:numId w:val="24"/>
              </w:numPr>
              <w:pBdr>
                <w:top w:color="auto" w:space="0" w:sz="0" w:val="none"/>
                <w:bottom w:color="auto" w:space="0" w:sz="0" w:val="none"/>
                <w:right w:color="auto" w:space="0" w:sz="0" w:val="none"/>
                <w:between w:color="auto" w:space="0" w:sz="0" w:val="none"/>
              </w:pBdr>
              <w:shd w:fill="ffffff" w:val="clear"/>
              <w:spacing w:after="300" w:line="360" w:lineRule="auto"/>
              <w:ind w:left="720" w:hanging="360"/>
              <w:rPr>
                <w:rFonts w:ascii="Average" w:cs="Average" w:eastAsia="Average" w:hAnsi="Average"/>
                <w:b w:val="1"/>
                <w:sz w:val="21"/>
                <w:szCs w:val="21"/>
              </w:rPr>
            </w:pPr>
            <w:r w:rsidDel="00000000" w:rsidR="00000000" w:rsidRPr="00000000">
              <w:rPr>
                <w:rFonts w:ascii="Alegreya" w:cs="Alegreya" w:eastAsia="Alegreya" w:hAnsi="Alegreya"/>
                <w:b w:val="1"/>
                <w:color w:val="333333"/>
                <w:sz w:val="21"/>
                <w:szCs w:val="21"/>
                <w:rtl w:val="0"/>
              </w:rPr>
              <w:t xml:space="preserve">Engagement and Learning Experiences: There is a need to create vibrant learning experiences to boost student engagement, enhance knowledge retention, and foster a positive school culture</w:t>
            </w:r>
            <w:r w:rsidDel="00000000" w:rsidR="00000000" w:rsidRPr="00000000">
              <w:rPr>
                <w:rFonts w:ascii="Average" w:cs="Average" w:eastAsia="Average" w:hAnsi="Average"/>
                <w:b w:val="1"/>
                <w:color w:val="333333"/>
                <w:sz w:val="21"/>
                <w:szCs w:val="21"/>
                <w:rtl w:val="0"/>
              </w:rPr>
              <w:t xml:space="preserve">.</w:t>
            </w:r>
            <w:r w:rsidDel="00000000" w:rsidR="00000000" w:rsidRPr="00000000">
              <w:rPr>
                <w:rtl w:val="0"/>
              </w:rPr>
            </w:r>
          </w:p>
        </w:tc>
      </w:tr>
    </w:tbl>
    <w:p w:rsidR="00000000" w:rsidDel="00000000" w:rsidP="00000000" w:rsidRDefault="00000000" w:rsidRPr="00000000" w14:paraId="00000023">
      <w:pPr>
        <w:rPr>
          <w:rFonts w:ascii="Alegreya" w:cs="Alegreya" w:eastAsia="Alegreya" w:hAnsi="Alegreya"/>
          <w:b w:val="1"/>
        </w:rPr>
      </w:pPr>
      <w:r w:rsidDel="00000000" w:rsidR="00000000" w:rsidRPr="00000000">
        <w:rPr>
          <w:rtl w:val="0"/>
        </w:rPr>
      </w:r>
    </w:p>
    <w:p w:rsidR="00000000" w:rsidDel="00000000" w:rsidP="00000000" w:rsidRDefault="00000000" w:rsidRPr="00000000" w14:paraId="00000024">
      <w:pPr>
        <w:rPr>
          <w:rFonts w:ascii="Alegreya" w:cs="Alegreya" w:eastAsia="Alegreya" w:hAnsi="Alegreya"/>
          <w:b w:val="1"/>
          <w:sz w:val="28"/>
          <w:szCs w:val="28"/>
        </w:rPr>
      </w:pPr>
      <w:r w:rsidDel="00000000" w:rsidR="00000000" w:rsidRPr="00000000">
        <w:rPr>
          <w:rFonts w:ascii="Alegreya" w:cs="Alegreya" w:eastAsia="Alegreya" w:hAnsi="Alegreya"/>
          <w:b w:val="1"/>
          <w:sz w:val="28"/>
          <w:szCs w:val="28"/>
          <w:rtl w:val="0"/>
        </w:rPr>
        <w:t xml:space="preserve">Processes, Practices, or Conditions to be Addressed from Key Elements Template</w:t>
      </w:r>
    </w:p>
    <w:p w:rsidR="00000000" w:rsidDel="00000000" w:rsidP="00000000" w:rsidRDefault="00000000" w:rsidRPr="00000000" w14:paraId="00000025">
      <w:pPr>
        <w:rPr>
          <w:rFonts w:ascii="Alegreya" w:cs="Alegreya" w:eastAsia="Alegreya" w:hAnsi="Alegreya"/>
        </w:rPr>
      </w:pPr>
      <w:bookmarkStart w:colFirst="0" w:colLast="0" w:name="_heading=h.2et92p0" w:id="4"/>
      <w:bookmarkEnd w:id="4"/>
      <w:r w:rsidDel="00000000" w:rsidR="00000000" w:rsidRPr="00000000">
        <w:rPr>
          <w:rFonts w:ascii="Alegreya" w:cs="Alegreya" w:eastAsia="Alegreya" w:hAnsi="Alegreya"/>
          <w:rtl w:val="0"/>
        </w:rPr>
        <w:t xml:space="preserve">List two or three of the processes, practices, or conditions identified on the School Key Elements Template that the school will focus its resources and efforts upon and thoroughly address in the strategies and activities outlined in this template.</w:t>
      </w:r>
    </w:p>
    <w:p w:rsidR="00000000" w:rsidDel="00000000" w:rsidP="00000000" w:rsidRDefault="00000000" w:rsidRPr="00000000" w14:paraId="00000026">
      <w:pPr>
        <w:rPr>
          <w:rFonts w:ascii="Alegreya" w:cs="Alegreya" w:eastAsia="Alegreya" w:hAnsi="Alegreya"/>
          <w:b w:val="1"/>
          <w:sz w:val="28"/>
          <w:szCs w:val="28"/>
        </w:rPr>
      </w:pPr>
      <w:r w:rsidDel="00000000" w:rsidR="00000000" w:rsidRPr="00000000">
        <w:rPr>
          <w:rtl w:val="0"/>
        </w:rPr>
      </w:r>
    </w:p>
    <w:tbl>
      <w:tblPr>
        <w:tblStyle w:val="Table2"/>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10"/>
        <w:tblGridChange w:id="0">
          <w:tblGrid>
            <w:gridCol w:w="18710"/>
          </w:tblGrid>
        </w:tblGridChange>
      </w:tblGrid>
      <w:tr>
        <w:trPr>
          <w:cantSplit w:val="0"/>
          <w:tblHeader w:val="0"/>
        </w:trPr>
        <w:tc>
          <w:tcPr/>
          <w:p w:rsidR="00000000" w:rsidDel="00000000" w:rsidP="00000000" w:rsidRDefault="00000000" w:rsidRPr="00000000" w14:paraId="00000027">
            <w:pPr>
              <w:rPr>
                <w:rFonts w:ascii="Alegreya" w:cs="Alegreya" w:eastAsia="Alegreya" w:hAnsi="Alegreya"/>
              </w:rPr>
            </w:pPr>
            <w:r w:rsidDel="00000000" w:rsidR="00000000" w:rsidRPr="00000000">
              <w:rPr>
                <w:rFonts w:ascii="Alegreya" w:cs="Alegreya" w:eastAsia="Alegreya" w:hAnsi="Alegreya"/>
                <w:rtl w:val="0"/>
              </w:rPr>
              <w:t xml:space="preserve">KCWP 2: Design and Deliver Instruction </w:t>
            </w:r>
          </w:p>
          <w:p w:rsidR="00000000" w:rsidDel="00000000" w:rsidP="00000000" w:rsidRDefault="00000000" w:rsidRPr="00000000" w14:paraId="00000028">
            <w:pPr>
              <w:rPr>
                <w:rFonts w:ascii="Alegreya" w:cs="Alegreya" w:eastAsia="Alegreya" w:hAnsi="Alegreya"/>
              </w:rPr>
            </w:pPr>
            <w:r w:rsidDel="00000000" w:rsidR="00000000" w:rsidRPr="00000000">
              <w:rPr>
                <w:rFonts w:ascii="Alegreya" w:cs="Alegreya" w:eastAsia="Alegreya" w:hAnsi="Alegreya"/>
                <w:rtl w:val="0"/>
              </w:rPr>
              <w:t xml:space="preserve"> What is the process used to measure teachers’ instructional effectiveness based on quantitative and qualitative data? </w:t>
            </w:r>
          </w:p>
          <w:p w:rsidR="00000000" w:rsidDel="00000000" w:rsidP="00000000" w:rsidRDefault="00000000" w:rsidRPr="00000000" w14:paraId="00000029">
            <w:pPr>
              <w:rPr>
                <w:rFonts w:ascii="Alegreya" w:cs="Alegreya" w:eastAsia="Alegreya" w:hAnsi="Alegreya"/>
              </w:rPr>
            </w:pPr>
            <w:r w:rsidDel="00000000" w:rsidR="00000000" w:rsidRPr="00000000">
              <w:rPr>
                <w:rFonts w:ascii="Alegreya" w:cs="Alegreya" w:eastAsia="Alegreya" w:hAnsi="Alegreya"/>
                <w:rtl w:val="0"/>
              </w:rPr>
              <w:t xml:space="preserve">How do teachers utilize evidence-based instructional practices (e.g., modeling, discussion, questioning, feedback) to ensure cognitive engagement? </w:t>
            </w:r>
          </w:p>
          <w:p w:rsidR="00000000" w:rsidDel="00000000" w:rsidP="00000000" w:rsidRDefault="00000000" w:rsidRPr="00000000" w14:paraId="0000002A">
            <w:pPr>
              <w:rPr>
                <w:rFonts w:ascii="Alegreya" w:cs="Alegreya" w:eastAsia="Alegreya" w:hAnsi="Alegreya"/>
              </w:rPr>
            </w:pPr>
            <w:r w:rsidDel="00000000" w:rsidR="00000000" w:rsidRPr="00000000">
              <w:rPr>
                <w:rtl w:val="0"/>
              </w:rPr>
            </w:r>
          </w:p>
          <w:p w:rsidR="00000000" w:rsidDel="00000000" w:rsidP="00000000" w:rsidRDefault="00000000" w:rsidRPr="00000000" w14:paraId="0000002B">
            <w:pPr>
              <w:rPr>
                <w:rFonts w:ascii="Alegreya" w:cs="Alegreya" w:eastAsia="Alegreya" w:hAnsi="Alegreya"/>
              </w:rPr>
            </w:pPr>
            <w:r w:rsidDel="00000000" w:rsidR="00000000" w:rsidRPr="00000000">
              <w:rPr>
                <w:rFonts w:ascii="Alegreya" w:cs="Alegreya" w:eastAsia="Alegreya" w:hAnsi="Alegreya"/>
                <w:rtl w:val="0"/>
              </w:rPr>
              <w:t xml:space="preserve">KCWP 5: Design, Align, and Deliver Support</w:t>
            </w:r>
          </w:p>
          <w:p w:rsidR="00000000" w:rsidDel="00000000" w:rsidP="00000000" w:rsidRDefault="00000000" w:rsidRPr="00000000" w14:paraId="0000002C">
            <w:pPr>
              <w:rPr>
                <w:rFonts w:ascii="Alegreya" w:cs="Alegreya" w:eastAsia="Alegreya" w:hAnsi="Alegreya"/>
              </w:rPr>
            </w:pPr>
            <w:r w:rsidDel="00000000" w:rsidR="00000000" w:rsidRPr="00000000">
              <w:rPr>
                <w:rFonts w:ascii="Alegreya" w:cs="Alegreya" w:eastAsia="Alegreya" w:hAnsi="Alegreya"/>
                <w:rtl w:val="0"/>
              </w:rPr>
              <w:t xml:space="preserve">What systems is in place to involve multiple stakeholders (e.g., teachers, staff members, parents, students, community partners) in school improvement planning?</w:t>
            </w:r>
          </w:p>
          <w:p w:rsidR="00000000" w:rsidDel="00000000" w:rsidP="00000000" w:rsidRDefault="00000000" w:rsidRPr="00000000" w14:paraId="0000002D">
            <w:pPr>
              <w:rPr>
                <w:rFonts w:ascii="Alegreya" w:cs="Alegreya" w:eastAsia="Alegreya" w:hAnsi="Alegreya"/>
              </w:rPr>
            </w:pPr>
            <w:r w:rsidDel="00000000" w:rsidR="00000000" w:rsidRPr="00000000">
              <w:rPr>
                <w:rFonts w:ascii="Alegreya" w:cs="Alegreya" w:eastAsia="Alegreya" w:hAnsi="Alegreya"/>
                <w:rtl w:val="0"/>
              </w:rPr>
              <w:t xml:space="preserve">How does leadership ensure that interventions and supports within the categories (e.g., behavioral, social-emotional, and academic) are delivered with fidelity in real time? </w:t>
            </w:r>
          </w:p>
          <w:p w:rsidR="00000000" w:rsidDel="00000000" w:rsidP="00000000" w:rsidRDefault="00000000" w:rsidRPr="00000000" w14:paraId="0000002E">
            <w:pPr>
              <w:rPr>
                <w:rFonts w:ascii="Alegreya" w:cs="Alegreya" w:eastAsia="Alegreya" w:hAnsi="Alegreya"/>
              </w:rPr>
            </w:pPr>
            <w:r w:rsidDel="00000000" w:rsidR="00000000" w:rsidRPr="00000000">
              <w:rPr>
                <w:rtl w:val="0"/>
              </w:rPr>
            </w:r>
          </w:p>
          <w:p w:rsidR="00000000" w:rsidDel="00000000" w:rsidP="00000000" w:rsidRDefault="00000000" w:rsidRPr="00000000" w14:paraId="0000002F">
            <w:pPr>
              <w:rPr>
                <w:rFonts w:ascii="Alegreya" w:cs="Alegreya" w:eastAsia="Alegreya" w:hAnsi="Alegreya"/>
                <w:b w:val="1"/>
              </w:rPr>
            </w:pPr>
            <w:r w:rsidDel="00000000" w:rsidR="00000000" w:rsidRPr="00000000">
              <w:rPr>
                <w:rtl w:val="0"/>
              </w:rPr>
            </w:r>
          </w:p>
        </w:tc>
      </w:tr>
    </w:tbl>
    <w:p w:rsidR="00000000" w:rsidDel="00000000" w:rsidP="00000000" w:rsidRDefault="00000000" w:rsidRPr="00000000" w14:paraId="00000030">
      <w:pPr>
        <w:rPr>
          <w:rFonts w:ascii="Alegreya" w:cs="Alegreya" w:eastAsia="Alegreya" w:hAnsi="Alegreya"/>
          <w:b w:val="1"/>
        </w:rPr>
      </w:pPr>
      <w:r w:rsidDel="00000000" w:rsidR="00000000" w:rsidRPr="00000000">
        <w:rPr>
          <w:rtl w:val="0"/>
        </w:rPr>
      </w:r>
    </w:p>
    <w:p w:rsidR="00000000" w:rsidDel="00000000" w:rsidP="00000000" w:rsidRDefault="00000000" w:rsidRPr="00000000" w14:paraId="00000031">
      <w:pPr>
        <w:rPr>
          <w:rFonts w:ascii="Alegreya" w:cs="Alegreya" w:eastAsia="Alegreya" w:hAnsi="Alegreya"/>
          <w:b w:val="1"/>
        </w:rPr>
      </w:pPr>
      <w:r w:rsidDel="00000000" w:rsidR="00000000" w:rsidRPr="00000000">
        <w:rPr>
          <w:rtl w:val="0"/>
        </w:rPr>
      </w:r>
    </w:p>
    <w:p w:rsidR="00000000" w:rsidDel="00000000" w:rsidP="00000000" w:rsidRDefault="00000000" w:rsidRPr="00000000" w14:paraId="00000032">
      <w:pPr>
        <w:rPr>
          <w:rFonts w:ascii="Alegreya" w:cs="Alegreya" w:eastAsia="Alegreya" w:hAnsi="Alegreya"/>
          <w:b w:val="1"/>
        </w:rPr>
      </w:pPr>
      <w:r w:rsidDel="00000000" w:rsidR="00000000" w:rsidRPr="00000000">
        <w:rPr>
          <w:rtl w:val="0"/>
        </w:rPr>
      </w:r>
    </w:p>
    <w:p w:rsidR="00000000" w:rsidDel="00000000" w:rsidP="00000000" w:rsidRDefault="00000000" w:rsidRPr="00000000" w14:paraId="00000033">
      <w:pPr>
        <w:rPr>
          <w:rFonts w:ascii="Alegreya" w:cs="Alegreya" w:eastAsia="Alegreya" w:hAnsi="Alegreya"/>
          <w:b w:val="1"/>
        </w:rPr>
      </w:pPr>
      <w:r w:rsidDel="00000000" w:rsidR="00000000" w:rsidRPr="00000000">
        <w:rPr>
          <w:rtl w:val="0"/>
        </w:rPr>
      </w:r>
    </w:p>
    <w:p w:rsidR="00000000" w:rsidDel="00000000" w:rsidP="00000000" w:rsidRDefault="00000000" w:rsidRPr="00000000" w14:paraId="00000034">
      <w:pPr>
        <w:rPr>
          <w:rFonts w:ascii="Alegreya" w:cs="Alegreya" w:eastAsia="Alegreya" w:hAnsi="Alegreya"/>
          <w:b w:val="1"/>
          <w:sz w:val="28"/>
          <w:szCs w:val="28"/>
        </w:rPr>
      </w:pPr>
      <w:r w:rsidDel="00000000" w:rsidR="00000000" w:rsidRPr="00000000">
        <w:rPr>
          <w:rFonts w:ascii="Alegreya" w:cs="Alegreya" w:eastAsia="Alegreya" w:hAnsi="Alegreya"/>
          <w:b w:val="1"/>
          <w:sz w:val="28"/>
          <w:szCs w:val="28"/>
          <w:rtl w:val="0"/>
        </w:rPr>
        <w:t xml:space="preserve">Indicator Scores</w:t>
      </w:r>
    </w:p>
    <w:p w:rsidR="00000000" w:rsidDel="00000000" w:rsidP="00000000" w:rsidRDefault="00000000" w:rsidRPr="00000000" w14:paraId="00000035">
      <w:pPr>
        <w:rPr>
          <w:rFonts w:ascii="Alegreya" w:cs="Alegreya" w:eastAsia="Alegreya" w:hAnsi="Alegreya"/>
        </w:rPr>
      </w:pPr>
      <w:r w:rsidDel="00000000" w:rsidR="00000000" w:rsidRPr="00000000">
        <w:rPr>
          <w:rFonts w:ascii="Alegreya" w:cs="Alegreya" w:eastAsia="Alegreya" w:hAnsi="Alegreya"/>
          <w:rtl w:val="0"/>
        </w:rPr>
        <w:t xml:space="preserve">List the overall scores of status and change for each indicator.</w:t>
      </w:r>
    </w:p>
    <w:p w:rsidR="00000000" w:rsidDel="00000000" w:rsidP="00000000" w:rsidRDefault="00000000" w:rsidRPr="00000000" w14:paraId="00000036">
      <w:pPr>
        <w:rPr>
          <w:rFonts w:ascii="Alegreya" w:cs="Alegreya" w:eastAsia="Alegreya" w:hAnsi="Alegreya"/>
        </w:rPr>
      </w:pPr>
      <w:r w:rsidDel="00000000" w:rsidR="00000000" w:rsidRPr="00000000">
        <w:rPr>
          <w:rtl w:val="0"/>
        </w:rPr>
      </w:r>
    </w:p>
    <w:p w:rsidR="00000000" w:rsidDel="00000000" w:rsidP="00000000" w:rsidRDefault="00000000" w:rsidRPr="00000000" w14:paraId="00000037">
      <w:pPr>
        <w:rPr>
          <w:rFonts w:ascii="Alegreya" w:cs="Alegreya" w:eastAsia="Alegreya" w:hAnsi="Alegreya"/>
        </w:rPr>
      </w:pPr>
      <w:r w:rsidDel="00000000" w:rsidR="00000000" w:rsidRPr="00000000">
        <w:rPr>
          <w:rtl w:val="0"/>
        </w:rPr>
      </w:r>
    </w:p>
    <w:sdt>
      <w:sdtPr>
        <w:lock w:val="contentLocked"/>
        <w:tag w:val="goog_rdk_0"/>
      </w:sdtPr>
      <w:sdtContent>
        <w:tbl>
          <w:tblPr>
            <w:tblStyle w:val="Table3"/>
            <w:tblW w:w="18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30"/>
            <w:gridCol w:w="3300"/>
            <w:gridCol w:w="3390"/>
            <w:tblGridChange w:id="0">
              <w:tblGrid>
                <w:gridCol w:w="12030"/>
                <w:gridCol w:w="3300"/>
                <w:gridCol w:w="339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rPr>
                </w:pPr>
                <w:r w:rsidDel="00000000" w:rsidR="00000000" w:rsidRPr="00000000">
                  <w:rPr>
                    <w:rFonts w:ascii="Alegreya" w:cs="Alegreya" w:eastAsia="Alegreya" w:hAnsi="Alegreya"/>
                    <w:b w:val="1"/>
                    <w:rtl w:val="0"/>
                  </w:rPr>
                  <w:t xml:space="preserve">Indicator</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rPr>
                </w:pPr>
                <w:r w:rsidDel="00000000" w:rsidR="00000000" w:rsidRPr="00000000">
                  <w:rPr>
                    <w:rFonts w:ascii="Alegreya" w:cs="Alegreya" w:eastAsia="Alegreya" w:hAnsi="Alegreya"/>
                    <w:b w:val="1"/>
                    <w:rtl w:val="0"/>
                  </w:rPr>
                  <w:t xml:space="preserve">Status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rPr>
                </w:pPr>
                <w:r w:rsidDel="00000000" w:rsidR="00000000" w:rsidRPr="00000000">
                  <w:rPr>
                    <w:rFonts w:ascii="Alegreya" w:cs="Alegreya" w:eastAsia="Alegreya" w:hAnsi="Alegreya"/>
                    <w:b w:val="1"/>
                    <w:rtl w:val="0"/>
                  </w:rPr>
                  <w:t xml:space="preserve">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State Assessment Results in reading and 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Yellow (52.6)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Increased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State Assessment Results in science, social studies,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Yellow (48.1)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Decreased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English Learner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Quality of School Climate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Green (64.6)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Maintained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Postsecondary Readiness (high schools and districts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Blue (105.3)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Maintained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Graduation Rate (high schools and districts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Yellow (93.7)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rPr>
                </w:pPr>
                <w:r w:rsidDel="00000000" w:rsidR="00000000" w:rsidRPr="00000000">
                  <w:rPr>
                    <w:rFonts w:ascii="Alegreya" w:cs="Alegreya" w:eastAsia="Alegreya" w:hAnsi="Alegreya"/>
                    <w:rtl w:val="0"/>
                  </w:rPr>
                  <w:t xml:space="preserve">Decreased </w:t>
                </w:r>
              </w:p>
            </w:tc>
          </w:tr>
        </w:tbl>
      </w:sdtContent>
    </w:sdt>
    <w:p w:rsidR="00000000" w:rsidDel="00000000" w:rsidP="00000000" w:rsidRDefault="00000000" w:rsidRPr="00000000" w14:paraId="0000004D">
      <w:pPr>
        <w:rPr>
          <w:rFonts w:ascii="Alegreya" w:cs="Alegreya" w:eastAsia="Alegreya" w:hAnsi="Alegreya"/>
          <w:b w:val="1"/>
          <w:sz w:val="28"/>
          <w:szCs w:val="28"/>
        </w:rPr>
      </w:pPr>
      <w:r w:rsidDel="00000000" w:rsidR="00000000" w:rsidRPr="00000000">
        <w:rPr>
          <w:rtl w:val="0"/>
        </w:rPr>
      </w:r>
    </w:p>
    <w:p w:rsidR="00000000" w:rsidDel="00000000" w:rsidP="00000000" w:rsidRDefault="00000000" w:rsidRPr="00000000" w14:paraId="0000004E">
      <w:pPr>
        <w:pStyle w:val="Heading2"/>
        <w:rPr>
          <w:rFonts w:ascii="Alegreya" w:cs="Alegreya" w:eastAsia="Alegreya" w:hAnsi="Alegreya"/>
          <w:color w:val="000000"/>
          <w:sz w:val="28"/>
          <w:szCs w:val="28"/>
        </w:rPr>
      </w:pPr>
      <w:r w:rsidDel="00000000" w:rsidR="00000000" w:rsidRPr="00000000">
        <w:rPr>
          <w:rFonts w:ascii="Alegreya" w:cs="Alegreya" w:eastAsia="Alegreya" w:hAnsi="Alegreya"/>
          <w:color w:val="000000"/>
          <w:sz w:val="28"/>
          <w:szCs w:val="28"/>
          <w:rtl w:val="0"/>
        </w:rPr>
        <w:t xml:space="preserve">1: State Assessment Results in Reading and Mathematics</w:t>
      </w:r>
    </w:p>
    <w:p w:rsidR="00000000" w:rsidDel="00000000" w:rsidP="00000000" w:rsidRDefault="00000000" w:rsidRPr="00000000" w14:paraId="0000004F">
      <w:pPr>
        <w:rPr>
          <w:rFonts w:ascii="Alegreya" w:cs="Alegreya" w:eastAsia="Alegreya" w:hAnsi="Alegreya"/>
        </w:rPr>
      </w:pPr>
      <w:r w:rsidDel="00000000" w:rsidR="00000000" w:rsidRPr="00000000">
        <w:rPr>
          <w:rtl w:val="0"/>
        </w:rPr>
      </w:r>
    </w:p>
    <w:tbl>
      <w:tblPr>
        <w:tblStyle w:val="Table4"/>
        <w:tblW w:w="187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3118"/>
        <w:gridCol w:w="3749"/>
        <w:gridCol w:w="2487"/>
        <w:gridCol w:w="3993"/>
        <w:gridCol w:w="2236"/>
        <w:tblGridChange w:id="0">
          <w:tblGrid>
            <w:gridCol w:w="3118"/>
            <w:gridCol w:w="3118"/>
            <w:gridCol w:w="3749"/>
            <w:gridCol w:w="2487"/>
            <w:gridCol w:w="3993"/>
            <w:gridCol w:w="2236"/>
          </w:tblGrid>
        </w:tblGridChange>
      </w:tblGrid>
      <w:tr>
        <w:trPr>
          <w:cantSplit w:val="0"/>
          <w:trHeight w:val="664" w:hRule="atLeast"/>
          <w:tblHeader w:val="1"/>
        </w:trPr>
        <w:tc>
          <w:tcPr>
            <w:gridSpan w:val="6"/>
            <w:tcBorders>
              <w:top w:color="000000" w:space="0" w:sz="8" w:val="single"/>
            </w:tcBorders>
          </w:tcPr>
          <w:p w:rsidR="00000000" w:rsidDel="00000000" w:rsidP="00000000" w:rsidRDefault="00000000" w:rsidRPr="00000000" w14:paraId="00000050">
            <w:pPr>
              <w:rPr>
                <w:rFonts w:ascii="Alegreya" w:cs="Alegreya" w:eastAsia="Alegreya" w:hAnsi="Alegreya"/>
                <w:sz w:val="28"/>
                <w:szCs w:val="28"/>
              </w:rPr>
            </w:pPr>
            <w:r w:rsidDel="00000000" w:rsidR="00000000" w:rsidRPr="00000000">
              <w:rPr>
                <w:rFonts w:ascii="Alegreya" w:cs="Alegreya" w:eastAsia="Alegreya" w:hAnsi="Alegreya"/>
                <w:sz w:val="28"/>
                <w:szCs w:val="28"/>
                <w:rtl w:val="0"/>
              </w:rPr>
              <w:t xml:space="preserve">Goal 1:</w:t>
            </w:r>
          </w:p>
          <w:p w:rsidR="00000000" w:rsidDel="00000000" w:rsidP="00000000" w:rsidRDefault="00000000" w:rsidRPr="00000000" w14:paraId="00000051">
            <w:pPr>
              <w:rPr>
                <w:rFonts w:ascii="Alegreya" w:cs="Alegreya" w:eastAsia="Alegreya" w:hAnsi="Alegreya"/>
                <w:b w:val="1"/>
                <w:sz w:val="24"/>
                <w:szCs w:val="24"/>
              </w:rPr>
            </w:pPr>
            <w:r w:rsidDel="00000000" w:rsidR="00000000" w:rsidRPr="00000000">
              <w:rPr>
                <w:rFonts w:ascii="Alegreya" w:cs="Alegreya" w:eastAsia="Alegreya" w:hAnsi="Alegreya"/>
                <w:b w:val="1"/>
                <w:rtl w:val="0"/>
              </w:rPr>
              <w:t xml:space="preserve">Increase the number of students scoring proficient or above in KSA Reading from 41% to 46.4% and KSA Math from 26% to 38% by May 2026 when the current school is combined with another school in the district. </w:t>
            </w:r>
            <w:r w:rsidDel="00000000" w:rsidR="00000000" w:rsidRPr="00000000">
              <w:rPr>
                <w:rtl w:val="0"/>
              </w:rPr>
            </w:r>
          </w:p>
          <w:p w:rsidR="00000000" w:rsidDel="00000000" w:rsidP="00000000" w:rsidRDefault="00000000" w:rsidRPr="00000000" w14:paraId="00000052">
            <w:pPr>
              <w:rPr>
                <w:rFonts w:ascii="Alegreya" w:cs="Alegreya" w:eastAsia="Alegreya" w:hAnsi="Alegreya"/>
                <w:sz w:val="20"/>
                <w:szCs w:val="20"/>
              </w:rPr>
            </w:pPr>
            <w:r w:rsidDel="00000000" w:rsidR="00000000" w:rsidRPr="00000000">
              <w:rPr>
                <w:rtl w:val="0"/>
              </w:rPr>
            </w:r>
          </w:p>
        </w:tc>
      </w:tr>
      <w:tr>
        <w:trPr>
          <w:cantSplit w:val="0"/>
          <w:tblHeader w:val="1"/>
        </w:trPr>
        <w:tc>
          <w:tcPr>
            <w:shd w:fill="bfbfbf" w:val="clear"/>
          </w:tcPr>
          <w:p w:rsidR="00000000" w:rsidDel="00000000" w:rsidP="00000000" w:rsidRDefault="00000000" w:rsidRPr="00000000" w14:paraId="00000058">
            <w:pPr>
              <w:tabs>
                <w:tab w:val="center" w:leader="none" w:pos="1451"/>
                <w:tab w:val="right" w:leader="none" w:pos="2902"/>
              </w:tabs>
              <w:rPr>
                <w:rFonts w:ascii="Alegreya" w:cs="Alegreya" w:eastAsia="Alegreya" w:hAnsi="Alegreya"/>
                <w:b w:val="1"/>
              </w:rPr>
            </w:pPr>
            <w:r w:rsidDel="00000000" w:rsidR="00000000" w:rsidRPr="00000000">
              <w:rPr>
                <w:rFonts w:ascii="Alegreya" w:cs="Alegreya" w:eastAsia="Alegreya" w:hAnsi="Alegreya"/>
                <w:b w:val="1"/>
                <w:rtl w:val="0"/>
              </w:rPr>
              <w:tab/>
              <w:t xml:space="preserve">Objective</w:t>
              <w:tab/>
            </w:r>
          </w:p>
        </w:tc>
        <w:tc>
          <w:tcPr>
            <w:shd w:fill="bfbfbf" w:val="clear"/>
          </w:tcPr>
          <w:p w:rsidR="00000000" w:rsidDel="00000000" w:rsidP="00000000" w:rsidRDefault="00000000" w:rsidRPr="00000000" w14:paraId="00000059">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Strategy</w:t>
            </w:r>
          </w:p>
        </w:tc>
        <w:tc>
          <w:tcPr>
            <w:shd w:fill="bfbfbf" w:val="clear"/>
          </w:tcPr>
          <w:p w:rsidR="00000000" w:rsidDel="00000000" w:rsidP="00000000" w:rsidRDefault="00000000" w:rsidRPr="00000000" w14:paraId="0000005A">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Activities </w:t>
            </w:r>
          </w:p>
        </w:tc>
        <w:tc>
          <w:tcPr>
            <w:shd w:fill="bfbfbf" w:val="clear"/>
          </w:tcPr>
          <w:p w:rsidR="00000000" w:rsidDel="00000000" w:rsidP="00000000" w:rsidRDefault="00000000" w:rsidRPr="00000000" w14:paraId="0000005B">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Measure of Success</w:t>
            </w:r>
          </w:p>
        </w:tc>
        <w:tc>
          <w:tcPr>
            <w:shd w:fill="bfbfbf" w:val="clear"/>
          </w:tcPr>
          <w:p w:rsidR="00000000" w:rsidDel="00000000" w:rsidP="00000000" w:rsidRDefault="00000000" w:rsidRPr="00000000" w14:paraId="0000005C">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Progress Monitoring </w:t>
            </w:r>
          </w:p>
        </w:tc>
        <w:tc>
          <w:tcPr>
            <w:shd w:fill="bfbfbf" w:val="clear"/>
          </w:tcPr>
          <w:p w:rsidR="00000000" w:rsidDel="00000000" w:rsidP="00000000" w:rsidRDefault="00000000" w:rsidRPr="00000000" w14:paraId="0000005D">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Funding</w:t>
            </w:r>
          </w:p>
        </w:tc>
      </w:tr>
      <w:tr>
        <w:trPr>
          <w:cantSplit w:val="0"/>
          <w:trHeight w:val="200" w:hRule="atLeast"/>
          <w:tblHeader w:val="0"/>
        </w:trPr>
        <w:tc>
          <w:tcPr>
            <w:vMerge w:val="restart"/>
          </w:tcPr>
          <w:p w:rsidR="00000000" w:rsidDel="00000000" w:rsidP="00000000" w:rsidRDefault="00000000" w:rsidRPr="00000000" w14:paraId="0000005E">
            <w:pPr>
              <w:rPr>
                <w:rFonts w:ascii="Alegreya" w:cs="Alegreya" w:eastAsia="Alegreya" w:hAnsi="Alegreya"/>
                <w:b w:val="1"/>
              </w:rPr>
            </w:pPr>
            <w:r w:rsidDel="00000000" w:rsidR="00000000" w:rsidRPr="00000000">
              <w:rPr>
                <w:rFonts w:ascii="Alegreya" w:cs="Alegreya" w:eastAsia="Alegreya" w:hAnsi="Alegreya"/>
                <w:b w:val="1"/>
                <w:rtl w:val="0"/>
              </w:rPr>
              <w:t xml:space="preserve">Objective 1: </w:t>
            </w:r>
          </w:p>
          <w:p w:rsidR="00000000" w:rsidDel="00000000" w:rsidP="00000000" w:rsidRDefault="00000000" w:rsidRPr="00000000" w14:paraId="0000005F">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60">
            <w:pPr>
              <w:widowControl w:val="0"/>
              <w:jc w:val="center"/>
              <w:rPr>
                <w:rFonts w:ascii="Alegreya" w:cs="Alegreya" w:eastAsia="Alegreya" w:hAnsi="Alegreya"/>
                <w:sz w:val="20"/>
                <w:szCs w:val="20"/>
              </w:rPr>
            </w:pPr>
            <w:r w:rsidDel="00000000" w:rsidR="00000000" w:rsidRPr="00000000">
              <w:rPr>
                <w:rFonts w:ascii="Alegreya" w:cs="Alegreya" w:eastAsia="Alegreya" w:hAnsi="Alegreya"/>
                <w:sz w:val="24"/>
                <w:szCs w:val="24"/>
                <w:rtl w:val="0"/>
              </w:rPr>
              <w:t xml:space="preserve">Increase the percentage of students scoring proficient or above in Reading to 43.2%  by May 2025. </w:t>
            </w:r>
            <w:r w:rsidDel="00000000" w:rsidR="00000000" w:rsidRPr="00000000">
              <w:rPr>
                <w:rtl w:val="0"/>
              </w:rPr>
            </w:r>
          </w:p>
        </w:tc>
        <w:tc>
          <w:tcPr>
            <w:vMerge w:val="restart"/>
          </w:tcPr>
          <w:p w:rsidR="00000000" w:rsidDel="00000000" w:rsidP="00000000" w:rsidRDefault="00000000" w:rsidRPr="00000000" w14:paraId="00000061">
            <w:pPr>
              <w:rPr>
                <w:rFonts w:ascii="Alegreya" w:cs="Alegreya" w:eastAsia="Alegreya" w:hAnsi="Alegreya"/>
                <w:b w:val="1"/>
                <w:sz w:val="20"/>
                <w:szCs w:val="20"/>
              </w:rPr>
            </w:pPr>
            <w:hyperlink r:id="rId8">
              <w:r w:rsidDel="00000000" w:rsidR="00000000" w:rsidRPr="00000000">
                <w:rPr>
                  <w:rFonts w:ascii="Alegreya" w:cs="Alegreya" w:eastAsia="Alegreya" w:hAnsi="Alegreya"/>
                  <w:b w:val="1"/>
                  <w:sz w:val="20"/>
                  <w:szCs w:val="20"/>
                  <w:u w:val="single"/>
                  <w:rtl w:val="0"/>
                </w:rPr>
                <w:t xml:space="preserve">KCWP 2: Design and Deliver Instruction</w:t>
              </w:r>
            </w:hyperlink>
            <w:r w:rsidDel="00000000" w:rsidR="00000000" w:rsidRPr="00000000">
              <w:rPr>
                <w:rtl w:val="0"/>
              </w:rPr>
            </w:r>
          </w:p>
          <w:p w:rsidR="00000000" w:rsidDel="00000000" w:rsidP="00000000" w:rsidRDefault="00000000" w:rsidRPr="00000000" w14:paraId="00000062">
            <w:pPr>
              <w:rPr>
                <w:rFonts w:ascii="Alegreya" w:cs="Alegreya" w:eastAsia="Alegreya" w:hAnsi="Alegreya"/>
                <w:b w:val="1"/>
                <w:sz w:val="20"/>
                <w:szCs w:val="20"/>
              </w:rPr>
            </w:pPr>
            <w:r w:rsidDel="00000000" w:rsidR="00000000" w:rsidRPr="00000000">
              <w:rPr>
                <w:rtl w:val="0"/>
              </w:rPr>
            </w:r>
          </w:p>
          <w:p w:rsidR="00000000" w:rsidDel="00000000" w:rsidP="00000000" w:rsidRDefault="00000000" w:rsidRPr="00000000" w14:paraId="00000063">
            <w:pPr>
              <w:spacing w:after="160" w:line="259" w:lineRule="auto"/>
              <w:rPr>
                <w:rFonts w:ascii="Alegreya" w:cs="Alegreya" w:eastAsia="Alegreya" w:hAnsi="Alegreya"/>
                <w:b w:val="1"/>
                <w:sz w:val="20"/>
                <w:szCs w:val="20"/>
              </w:rPr>
            </w:pPr>
            <w:hyperlink r:id="rId9">
              <w:r w:rsidDel="00000000" w:rsidR="00000000" w:rsidRPr="00000000">
                <w:rPr>
                  <w:rFonts w:ascii="Alegreya" w:cs="Alegreya" w:eastAsia="Alegreya" w:hAnsi="Alegreya"/>
                  <w:b w:val="1"/>
                  <w:sz w:val="20"/>
                  <w:szCs w:val="20"/>
                  <w:u w:val="single"/>
                  <w:rtl w:val="0"/>
                </w:rPr>
                <w:t xml:space="preserve">KCWP 5: Design, Align and Deliver Support</w:t>
              </w:r>
            </w:hyperlink>
            <w:r w:rsidDel="00000000" w:rsidR="00000000" w:rsidRPr="00000000">
              <w:rPr>
                <w:rtl w:val="0"/>
              </w:rPr>
            </w:r>
          </w:p>
          <w:p w:rsidR="00000000" w:rsidDel="00000000" w:rsidP="00000000" w:rsidRDefault="00000000" w:rsidRPr="00000000" w14:paraId="00000064">
            <w:pPr>
              <w:spacing w:after="160" w:line="259" w:lineRule="auto"/>
              <w:rPr>
                <w:rFonts w:ascii="Alegreya" w:cs="Alegreya" w:eastAsia="Alegreya" w:hAnsi="Alegreya"/>
                <w:sz w:val="20"/>
                <w:szCs w:val="20"/>
              </w:rPr>
            </w:pPr>
            <w:hyperlink r:id="rId10">
              <w:r w:rsidDel="00000000" w:rsidR="00000000" w:rsidRPr="00000000">
                <w:rPr>
                  <w:rFonts w:ascii="Alegreya" w:cs="Alegreya" w:eastAsia="Alegreya" w:hAnsi="Alegreya"/>
                  <w:b w:val="1"/>
                  <w:sz w:val="20"/>
                  <w:szCs w:val="20"/>
                  <w:u w:val="single"/>
                  <w:rtl w:val="0"/>
                </w:rPr>
                <w:t xml:space="preserve">Explicit Teaching &amp; Modeling  - Evidence-Based Instructional Practice #3</w:t>
              </w:r>
            </w:hyperlink>
            <w:r w:rsidDel="00000000" w:rsidR="00000000" w:rsidRPr="00000000">
              <w:rPr>
                <w:rtl w:val="0"/>
              </w:rPr>
            </w:r>
          </w:p>
        </w:tc>
        <w:tc>
          <w:tcPr/>
          <w:p w:rsidR="00000000" w:rsidDel="00000000" w:rsidP="00000000" w:rsidRDefault="00000000" w:rsidRPr="00000000" w14:paraId="00000065">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Priority Plan (Scorecard):  </w:t>
            </w:r>
          </w:p>
          <w:p w:rsidR="00000000" w:rsidDel="00000000" w:rsidP="00000000" w:rsidRDefault="00000000" w:rsidRPr="00000000" w14:paraId="00000066">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067">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Curriculum Leadership Team Meeting  &amp; “2024-25 SY CCHS Core Four Teacher Coaching Guidance” </w:t>
            </w:r>
          </w:p>
        </w:tc>
        <w:tc>
          <w:tcPr>
            <w:vMerge w:val="restart"/>
          </w:tcPr>
          <w:p w:rsidR="00000000" w:rsidDel="00000000" w:rsidP="00000000" w:rsidRDefault="00000000" w:rsidRPr="00000000" w14:paraId="00000068">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Scrimmage Assessments via Mastery Connect </w:t>
            </w:r>
          </w:p>
          <w:p w:rsidR="00000000" w:rsidDel="00000000" w:rsidP="00000000" w:rsidRDefault="00000000" w:rsidRPr="00000000" w14:paraId="00000069">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6A">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Mastery Prep ACT Practice Scores </w:t>
            </w:r>
          </w:p>
          <w:p w:rsidR="00000000" w:rsidDel="00000000" w:rsidP="00000000" w:rsidRDefault="00000000" w:rsidRPr="00000000" w14:paraId="0000006B">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6C">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Common Assessment Results Analysis </w:t>
            </w:r>
          </w:p>
          <w:p w:rsidR="00000000" w:rsidDel="00000000" w:rsidP="00000000" w:rsidRDefault="00000000" w:rsidRPr="00000000" w14:paraId="0000006D">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6E">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Classroom Observations via the PGES Walk Through Tool (focus on Domains 2 &amp; 3) </w:t>
            </w:r>
          </w:p>
          <w:p w:rsidR="00000000" w:rsidDel="00000000" w:rsidP="00000000" w:rsidRDefault="00000000" w:rsidRPr="00000000" w14:paraId="0000006F">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0">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MTSS Mastering Listing </w:t>
            </w:r>
          </w:p>
        </w:tc>
        <w:tc>
          <w:tcPr>
            <w:vMerge w:val="restart"/>
          </w:tcPr>
          <w:p w:rsidR="00000000" w:rsidDel="00000000" w:rsidP="00000000" w:rsidRDefault="00000000" w:rsidRPr="00000000" w14:paraId="00000071">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MTSS Tier 2 and 3 Identification Spreadsheet </w:t>
            </w:r>
          </w:p>
          <w:p w:rsidR="00000000" w:rsidDel="00000000" w:rsidP="00000000" w:rsidRDefault="00000000" w:rsidRPr="00000000" w14:paraId="00000072">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3">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Grade Level Post-Secondary Readiness Spreadsheets </w:t>
            </w:r>
          </w:p>
          <w:p w:rsidR="00000000" w:rsidDel="00000000" w:rsidP="00000000" w:rsidRDefault="00000000" w:rsidRPr="00000000" w14:paraId="00000074">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5">
            <w:pPr>
              <w:ind w:left="0" w:firstLine="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Core Four Teacher Coaching Guidance” </w:t>
            </w:r>
          </w:p>
          <w:p w:rsidR="00000000" w:rsidDel="00000000" w:rsidP="00000000" w:rsidRDefault="00000000" w:rsidRPr="00000000" w14:paraId="00000076">
            <w:pPr>
              <w:ind w:left="0" w:firstLine="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7">
            <w:pPr>
              <w:ind w:left="0" w:firstLine="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Common Assessment Indices” Spreadsheet</w:t>
            </w:r>
          </w:p>
          <w:p w:rsidR="00000000" w:rsidDel="00000000" w:rsidP="00000000" w:rsidRDefault="00000000" w:rsidRPr="00000000" w14:paraId="00000078">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9">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KSA Calculator and Data Tracking Sheet to monitor student progress </w:t>
            </w:r>
          </w:p>
          <w:p w:rsidR="00000000" w:rsidDel="00000000" w:rsidP="00000000" w:rsidRDefault="00000000" w:rsidRPr="00000000" w14:paraId="0000007A">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B">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Track Benchmark  Growth throughout the school year; share growth with teachers, parents, and students </w:t>
            </w:r>
          </w:p>
          <w:p w:rsidR="00000000" w:rsidDel="00000000" w:rsidP="00000000" w:rsidRDefault="00000000" w:rsidRPr="00000000" w14:paraId="0000007C">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D">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Failure Report / Grade Checks </w:t>
            </w:r>
          </w:p>
          <w:p w:rsidR="00000000" w:rsidDel="00000000" w:rsidP="00000000" w:rsidRDefault="00000000" w:rsidRPr="00000000" w14:paraId="0000007E">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7F">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Vetting of Formative and Summative Assessments in PLCs</w:t>
            </w:r>
          </w:p>
          <w:p w:rsidR="00000000" w:rsidDel="00000000" w:rsidP="00000000" w:rsidRDefault="00000000" w:rsidRPr="00000000" w14:paraId="00000080">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81">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PLC Documentation </w:t>
            </w:r>
          </w:p>
        </w:tc>
        <w:tc>
          <w:tcPr>
            <w:vMerge w:val="restart"/>
          </w:tcPr>
          <w:p w:rsidR="00000000" w:rsidDel="00000000" w:rsidP="00000000" w:rsidRDefault="00000000" w:rsidRPr="00000000" w14:paraId="00000082">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Title 1 </w:t>
            </w:r>
          </w:p>
          <w:p w:rsidR="00000000" w:rsidDel="00000000" w:rsidP="00000000" w:rsidRDefault="00000000" w:rsidRPr="00000000" w14:paraId="00000083">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84">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085">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86">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District Funding of Platform Programs </w:t>
            </w:r>
          </w:p>
          <w:p w:rsidR="00000000" w:rsidDel="00000000" w:rsidP="00000000" w:rsidRDefault="00000000" w:rsidRPr="00000000" w14:paraId="00000087">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88">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089">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8A">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Grant Funding </w:t>
            </w:r>
          </w:p>
        </w:tc>
      </w:tr>
      <w:tr>
        <w:trPr>
          <w:cantSplit w:val="0"/>
          <w:trHeight w:val="200" w:hRule="atLeast"/>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08D">
            <w:pPr>
              <w:widowControl w:val="0"/>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Revamp PLC Process / Meetings to focus solely on instruction:</w:t>
            </w:r>
          </w:p>
          <w:p w:rsidR="00000000" w:rsidDel="00000000" w:rsidP="00000000" w:rsidRDefault="00000000" w:rsidRPr="00000000" w14:paraId="0000008E">
            <w:pPr>
              <w:widowControl w:val="0"/>
              <w:numPr>
                <w:ilvl w:val="0"/>
                <w:numId w:val="5"/>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Standard Alignment for instruction and rigorous task work </w:t>
            </w:r>
          </w:p>
          <w:p w:rsidR="00000000" w:rsidDel="00000000" w:rsidP="00000000" w:rsidRDefault="00000000" w:rsidRPr="00000000" w14:paraId="0000008F">
            <w:pPr>
              <w:widowControl w:val="0"/>
              <w:numPr>
                <w:ilvl w:val="0"/>
                <w:numId w:val="22"/>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standards rubrics designed by KDE</w:t>
            </w:r>
          </w:p>
          <w:p w:rsidR="00000000" w:rsidDel="00000000" w:rsidP="00000000" w:rsidRDefault="00000000" w:rsidRPr="00000000" w14:paraId="00000090">
            <w:pPr>
              <w:widowControl w:val="0"/>
              <w:numPr>
                <w:ilvl w:val="0"/>
                <w:numId w:val="14"/>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Calibrating the monitoring of the new HQIR (Savaas) </w:t>
            </w:r>
          </w:p>
          <w:p w:rsidR="00000000" w:rsidDel="00000000" w:rsidP="00000000" w:rsidRDefault="00000000" w:rsidRPr="00000000" w14:paraId="00000091">
            <w:pPr>
              <w:widowControl w:val="0"/>
              <w:numPr>
                <w:ilvl w:val="0"/>
                <w:numId w:val="11"/>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Focus on Core Four Explicit Teaching and Modeling Strategies </w:t>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097">
            <w:pPr>
              <w:widowControl w:val="0"/>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MTSS Plan for Reading:</w:t>
            </w:r>
          </w:p>
          <w:p w:rsidR="00000000" w:rsidDel="00000000" w:rsidP="00000000" w:rsidRDefault="00000000" w:rsidRPr="00000000" w14:paraId="00000098">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Implement Core Four Coaching Model</w:t>
            </w:r>
          </w:p>
          <w:p w:rsidR="00000000" w:rsidDel="00000000" w:rsidP="00000000" w:rsidRDefault="00000000" w:rsidRPr="00000000" w14:paraId="00000099">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Identification of Tier 2 &amp; 3 via MAP &amp; MasteryConnect  testing </w:t>
            </w:r>
          </w:p>
          <w:p w:rsidR="00000000" w:rsidDel="00000000" w:rsidP="00000000" w:rsidRDefault="00000000" w:rsidRPr="00000000" w14:paraId="0000009A">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KDE Novice Reduction Strategies</w:t>
            </w:r>
          </w:p>
          <w:p w:rsidR="00000000" w:rsidDel="00000000" w:rsidP="00000000" w:rsidRDefault="00000000" w:rsidRPr="00000000" w14:paraId="0000009B">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Intentional FLEX plan for SpEd Students</w:t>
            </w:r>
          </w:p>
          <w:p w:rsidR="00000000" w:rsidDel="00000000" w:rsidP="00000000" w:rsidRDefault="00000000" w:rsidRPr="00000000" w14:paraId="0000009C">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School-wide Integration of Tier 1 Strategies </w:t>
            </w:r>
          </w:p>
          <w:p w:rsidR="00000000" w:rsidDel="00000000" w:rsidP="00000000" w:rsidRDefault="00000000" w:rsidRPr="00000000" w14:paraId="0000009D">
            <w:pPr>
              <w:widowControl w:val="0"/>
              <w:numPr>
                <w:ilvl w:val="0"/>
                <w:numId w:val="8"/>
              </w:numPr>
              <w:ind w:left="720" w:hanging="360"/>
              <w:rPr>
                <w:rFonts w:ascii="Alegreya" w:cs="Alegreya" w:eastAsia="Alegreya" w:hAnsi="Alegreya"/>
                <w:sz w:val="20"/>
                <w:szCs w:val="20"/>
                <w:u w:val="none"/>
              </w:rPr>
            </w:pPr>
            <w:r w:rsidDel="00000000" w:rsidR="00000000" w:rsidRPr="00000000">
              <w:rPr>
                <w:rFonts w:ascii="Alegreya" w:cs="Alegreya" w:eastAsia="Alegreya" w:hAnsi="Alegreya"/>
                <w:sz w:val="20"/>
                <w:szCs w:val="20"/>
                <w:rtl w:val="0"/>
              </w:rPr>
              <w:t xml:space="preserve">Completed a Root Cause Fishbone Analysis in PLCs for Novice Reduction</w:t>
            </w:r>
          </w:p>
          <w:p w:rsidR="00000000" w:rsidDel="00000000" w:rsidP="00000000" w:rsidRDefault="00000000" w:rsidRPr="00000000" w14:paraId="0000009E">
            <w:pPr>
              <w:widowControl w:val="0"/>
              <w:numPr>
                <w:ilvl w:val="0"/>
                <w:numId w:val="8"/>
              </w:numPr>
              <w:ind w:left="720" w:hanging="360"/>
              <w:rPr>
                <w:rFonts w:ascii="Alegreya" w:cs="Alegreya" w:eastAsia="Alegreya" w:hAnsi="Alegreya"/>
                <w:sz w:val="20"/>
                <w:szCs w:val="20"/>
                <w:u w:val="none"/>
              </w:rPr>
            </w:pPr>
            <w:r w:rsidDel="00000000" w:rsidR="00000000" w:rsidRPr="00000000">
              <w:rPr>
                <w:rFonts w:ascii="Alegreya" w:cs="Alegreya" w:eastAsia="Alegreya" w:hAnsi="Alegreya"/>
                <w:sz w:val="20"/>
                <w:szCs w:val="20"/>
                <w:rtl w:val="0"/>
              </w:rPr>
              <w:t xml:space="preserve">Strategic planning for Resource Classroom with admin, SpEd supervisor, and teacher coach</w:t>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r>
      <w:tr>
        <w:trPr>
          <w:cantSplit w:val="0"/>
          <w:trHeight w:val="283.5546875"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0A4">
            <w:pPr>
              <w:widowControl w:val="0"/>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Refine universal lesson plan template and review Daily Learning Targets:</w:t>
            </w:r>
          </w:p>
          <w:p w:rsidR="00000000" w:rsidDel="00000000" w:rsidP="00000000" w:rsidRDefault="00000000" w:rsidRPr="00000000" w14:paraId="000000A5">
            <w:pPr>
              <w:widowControl w:val="0"/>
              <w:numPr>
                <w:ilvl w:val="0"/>
                <w:numId w:val="12"/>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Integrate informational reading as part of weekly Advisory Work </w:t>
            </w:r>
          </w:p>
          <w:p w:rsidR="00000000" w:rsidDel="00000000" w:rsidP="00000000" w:rsidRDefault="00000000" w:rsidRPr="00000000" w14:paraId="000000A6">
            <w:pPr>
              <w:widowControl w:val="0"/>
              <w:numPr>
                <w:ilvl w:val="0"/>
                <w:numId w:val="6"/>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Universal Language of School-wide Literacy </w:t>
            </w:r>
          </w:p>
          <w:p w:rsidR="00000000" w:rsidDel="00000000" w:rsidP="00000000" w:rsidRDefault="00000000" w:rsidRPr="00000000" w14:paraId="000000A7">
            <w:pPr>
              <w:widowControl w:val="0"/>
              <w:numPr>
                <w:ilvl w:val="0"/>
                <w:numId w:val="16"/>
              </w:numPr>
              <w:ind w:left="144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CCHS Writing Plan</w:t>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r>
      <w:tr>
        <w:trPr>
          <w:cantSplit w:val="0"/>
          <w:trHeight w:val="260" w:hRule="atLeast"/>
          <w:tblHeader w:val="0"/>
        </w:trPr>
        <w:tc>
          <w:tcPr>
            <w:vMerge w:val="restart"/>
          </w:tcPr>
          <w:p w:rsidR="00000000" w:rsidDel="00000000" w:rsidP="00000000" w:rsidRDefault="00000000" w:rsidRPr="00000000" w14:paraId="000000AB">
            <w:pPr>
              <w:rPr>
                <w:rFonts w:ascii="Alegreya" w:cs="Alegreya" w:eastAsia="Alegreya" w:hAnsi="Alegreya"/>
                <w:sz w:val="26"/>
                <w:szCs w:val="26"/>
              </w:rPr>
            </w:pPr>
            <w:r w:rsidDel="00000000" w:rsidR="00000000" w:rsidRPr="00000000">
              <w:rPr>
                <w:rFonts w:ascii="Alegreya" w:cs="Alegreya" w:eastAsia="Alegreya" w:hAnsi="Alegreya"/>
                <w:sz w:val="26"/>
                <w:szCs w:val="26"/>
                <w:rtl w:val="0"/>
              </w:rPr>
              <w:t xml:space="preserve">Objective 2</w:t>
            </w:r>
          </w:p>
          <w:p w:rsidR="00000000" w:rsidDel="00000000" w:rsidP="00000000" w:rsidRDefault="00000000" w:rsidRPr="00000000" w14:paraId="000000AC">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0AD">
            <w:pPr>
              <w:widowControl w:val="0"/>
              <w:jc w:val="center"/>
              <w:rPr>
                <w:rFonts w:ascii="Alegreya" w:cs="Alegreya" w:eastAsia="Alegreya" w:hAnsi="Alegreya"/>
              </w:rPr>
            </w:pPr>
            <w:r w:rsidDel="00000000" w:rsidR="00000000" w:rsidRPr="00000000">
              <w:rPr>
                <w:rFonts w:ascii="Alegreya" w:cs="Alegreya" w:eastAsia="Alegreya" w:hAnsi="Alegreya"/>
                <w:sz w:val="24"/>
                <w:szCs w:val="24"/>
                <w:rtl w:val="0"/>
              </w:rPr>
              <w:t xml:space="preserve">Increase the percentage of students scoring proficient or above in Mathematics to 34.3% by May 2025. </w:t>
            </w:r>
            <w:r w:rsidDel="00000000" w:rsidR="00000000" w:rsidRPr="00000000">
              <w:rPr>
                <w:rtl w:val="0"/>
              </w:rPr>
            </w:r>
          </w:p>
        </w:tc>
        <w:tc>
          <w:tcPr>
            <w:vMerge w:val="restart"/>
          </w:tcPr>
          <w:p w:rsidR="00000000" w:rsidDel="00000000" w:rsidP="00000000" w:rsidRDefault="00000000" w:rsidRPr="00000000" w14:paraId="000000AE">
            <w:pPr>
              <w:rPr>
                <w:rFonts w:ascii="Alegreya" w:cs="Alegreya" w:eastAsia="Alegreya" w:hAnsi="Alegreya"/>
                <w:b w:val="1"/>
                <w:sz w:val="20"/>
                <w:szCs w:val="20"/>
              </w:rPr>
            </w:pPr>
            <w:hyperlink r:id="rId11">
              <w:r w:rsidDel="00000000" w:rsidR="00000000" w:rsidRPr="00000000">
                <w:rPr>
                  <w:rFonts w:ascii="Alegreya" w:cs="Alegreya" w:eastAsia="Alegreya" w:hAnsi="Alegreya"/>
                  <w:b w:val="1"/>
                  <w:sz w:val="20"/>
                  <w:szCs w:val="20"/>
                  <w:u w:val="single"/>
                  <w:rtl w:val="0"/>
                </w:rPr>
                <w:t xml:space="preserve">KCWP 2: Design and Deliver Instruction</w:t>
              </w:r>
            </w:hyperlink>
            <w:r w:rsidDel="00000000" w:rsidR="00000000" w:rsidRPr="00000000">
              <w:rPr>
                <w:rtl w:val="0"/>
              </w:rPr>
            </w:r>
          </w:p>
          <w:p w:rsidR="00000000" w:rsidDel="00000000" w:rsidP="00000000" w:rsidRDefault="00000000" w:rsidRPr="00000000" w14:paraId="000000AF">
            <w:pPr>
              <w:rPr>
                <w:rFonts w:ascii="Alegreya" w:cs="Alegreya" w:eastAsia="Alegreya" w:hAnsi="Alegreya"/>
                <w:b w:val="1"/>
                <w:sz w:val="20"/>
                <w:szCs w:val="20"/>
              </w:rPr>
            </w:pPr>
            <w:r w:rsidDel="00000000" w:rsidR="00000000" w:rsidRPr="00000000">
              <w:rPr>
                <w:rtl w:val="0"/>
              </w:rPr>
            </w:r>
          </w:p>
          <w:p w:rsidR="00000000" w:rsidDel="00000000" w:rsidP="00000000" w:rsidRDefault="00000000" w:rsidRPr="00000000" w14:paraId="000000B0">
            <w:pPr>
              <w:spacing w:after="160" w:line="259" w:lineRule="auto"/>
              <w:rPr>
                <w:rFonts w:ascii="Alegreya" w:cs="Alegreya" w:eastAsia="Alegreya" w:hAnsi="Alegreya"/>
                <w:b w:val="1"/>
                <w:sz w:val="20"/>
                <w:szCs w:val="20"/>
              </w:rPr>
            </w:pPr>
            <w:hyperlink r:id="rId12">
              <w:r w:rsidDel="00000000" w:rsidR="00000000" w:rsidRPr="00000000">
                <w:rPr>
                  <w:rFonts w:ascii="Alegreya" w:cs="Alegreya" w:eastAsia="Alegreya" w:hAnsi="Alegreya"/>
                  <w:b w:val="1"/>
                  <w:sz w:val="20"/>
                  <w:szCs w:val="20"/>
                  <w:u w:val="single"/>
                  <w:rtl w:val="0"/>
                </w:rPr>
                <w:t xml:space="preserve">KCWP 5: Design, Align and Deliver Support</w:t>
              </w:r>
            </w:hyperlink>
            <w:r w:rsidDel="00000000" w:rsidR="00000000" w:rsidRPr="00000000">
              <w:rPr>
                <w:rtl w:val="0"/>
              </w:rPr>
            </w:r>
          </w:p>
          <w:p w:rsidR="00000000" w:rsidDel="00000000" w:rsidP="00000000" w:rsidRDefault="00000000" w:rsidRPr="00000000" w14:paraId="000000B1">
            <w:pPr>
              <w:spacing w:after="160" w:line="259" w:lineRule="auto"/>
              <w:rPr>
                <w:rFonts w:ascii="Alegreya" w:cs="Alegreya" w:eastAsia="Alegreya" w:hAnsi="Alegreya"/>
                <w:sz w:val="20"/>
                <w:szCs w:val="20"/>
              </w:rPr>
            </w:pPr>
            <w:hyperlink r:id="rId13">
              <w:r w:rsidDel="00000000" w:rsidR="00000000" w:rsidRPr="00000000">
                <w:rPr>
                  <w:rFonts w:ascii="Alegreya" w:cs="Alegreya" w:eastAsia="Alegreya" w:hAnsi="Alegreya"/>
                  <w:b w:val="1"/>
                  <w:sz w:val="20"/>
                  <w:szCs w:val="20"/>
                  <w:u w:val="single"/>
                  <w:rtl w:val="0"/>
                </w:rPr>
                <w:t xml:space="preserve">Explicit Teaching &amp; Modeling  - Evidence-Based Instructional Practice #3</w:t>
              </w:r>
            </w:hyperlink>
            <w:r w:rsidDel="00000000" w:rsidR="00000000" w:rsidRPr="00000000">
              <w:rPr>
                <w:rtl w:val="0"/>
              </w:rPr>
            </w:r>
          </w:p>
        </w:tc>
        <w:tc>
          <w:tcPr/>
          <w:p w:rsidR="00000000" w:rsidDel="00000000" w:rsidP="00000000" w:rsidRDefault="00000000" w:rsidRPr="00000000" w14:paraId="000000B2">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Priority Plan (Scorecard):  </w:t>
            </w:r>
          </w:p>
          <w:p w:rsidR="00000000" w:rsidDel="00000000" w:rsidP="00000000" w:rsidRDefault="00000000" w:rsidRPr="00000000" w14:paraId="000000B3">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0B4">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Curriculum Leadership Team Meeting   </w:t>
            </w:r>
          </w:p>
        </w:tc>
        <w:tc>
          <w:tcPr>
            <w:vMerge w:val="restart"/>
          </w:tcPr>
          <w:p w:rsidR="00000000" w:rsidDel="00000000" w:rsidP="00000000" w:rsidRDefault="00000000" w:rsidRPr="00000000" w14:paraId="000000B5">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Scrimmage Assessments via Mastery Connect </w:t>
            </w:r>
          </w:p>
          <w:p w:rsidR="00000000" w:rsidDel="00000000" w:rsidP="00000000" w:rsidRDefault="00000000" w:rsidRPr="00000000" w14:paraId="000000B6">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B7">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Mastery Prep ACT Practice Scores </w:t>
            </w:r>
          </w:p>
          <w:p w:rsidR="00000000" w:rsidDel="00000000" w:rsidP="00000000" w:rsidRDefault="00000000" w:rsidRPr="00000000" w14:paraId="000000B8">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B9">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Common Assessment Results Analysis </w:t>
            </w:r>
          </w:p>
          <w:p w:rsidR="00000000" w:rsidDel="00000000" w:rsidP="00000000" w:rsidRDefault="00000000" w:rsidRPr="00000000" w14:paraId="000000BA">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BB">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Classroom Observations via the PGES Walk Through Tool (focus on Domains 2 &amp; 3) </w:t>
            </w:r>
          </w:p>
          <w:p w:rsidR="00000000" w:rsidDel="00000000" w:rsidP="00000000" w:rsidRDefault="00000000" w:rsidRPr="00000000" w14:paraId="000000BC">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BD">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MTSS Mastering Listing </w:t>
            </w:r>
          </w:p>
        </w:tc>
        <w:tc>
          <w:tcPr>
            <w:vMerge w:val="restart"/>
          </w:tcPr>
          <w:p w:rsidR="00000000" w:rsidDel="00000000" w:rsidP="00000000" w:rsidRDefault="00000000" w:rsidRPr="00000000" w14:paraId="000000BE">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MTSS Tier 2 and 3 Identification Spreadsheet </w:t>
            </w:r>
          </w:p>
          <w:p w:rsidR="00000000" w:rsidDel="00000000" w:rsidP="00000000" w:rsidRDefault="00000000" w:rsidRPr="00000000" w14:paraId="000000BF">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0">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Grade Level Post-Secondary Readiness Spreadsheets </w:t>
            </w:r>
          </w:p>
          <w:p w:rsidR="00000000" w:rsidDel="00000000" w:rsidP="00000000" w:rsidRDefault="00000000" w:rsidRPr="00000000" w14:paraId="000000C1">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2">
            <w:pPr>
              <w:ind w:left="0" w:firstLine="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Core Four Teacher Coaching Guidance” </w:t>
            </w:r>
          </w:p>
          <w:p w:rsidR="00000000" w:rsidDel="00000000" w:rsidP="00000000" w:rsidRDefault="00000000" w:rsidRPr="00000000" w14:paraId="000000C3">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4">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KSA Calculator and Data Tracking Sheet to monitor student progress </w:t>
            </w:r>
          </w:p>
          <w:p w:rsidR="00000000" w:rsidDel="00000000" w:rsidP="00000000" w:rsidRDefault="00000000" w:rsidRPr="00000000" w14:paraId="000000C5">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6">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Track Benchmark  Growth throughout the school year; share growth with teachers, parents, and students </w:t>
            </w:r>
          </w:p>
          <w:p w:rsidR="00000000" w:rsidDel="00000000" w:rsidP="00000000" w:rsidRDefault="00000000" w:rsidRPr="00000000" w14:paraId="000000C7">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8">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Failure Report / Grade Checks </w:t>
            </w:r>
          </w:p>
          <w:p w:rsidR="00000000" w:rsidDel="00000000" w:rsidP="00000000" w:rsidRDefault="00000000" w:rsidRPr="00000000" w14:paraId="000000C9">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A">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Vetting of Formative and Summative Assessments in PLCs</w:t>
            </w:r>
          </w:p>
          <w:p w:rsidR="00000000" w:rsidDel="00000000" w:rsidP="00000000" w:rsidRDefault="00000000" w:rsidRPr="00000000" w14:paraId="000000CB">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C">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PLC Documentation </w:t>
            </w:r>
          </w:p>
        </w:tc>
        <w:tc>
          <w:tcPr>
            <w:vMerge w:val="restart"/>
          </w:tcPr>
          <w:p w:rsidR="00000000" w:rsidDel="00000000" w:rsidP="00000000" w:rsidRDefault="00000000" w:rsidRPr="00000000" w14:paraId="000000CD">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Title 1 </w:t>
            </w:r>
          </w:p>
          <w:p w:rsidR="00000000" w:rsidDel="00000000" w:rsidP="00000000" w:rsidRDefault="00000000" w:rsidRPr="00000000" w14:paraId="000000CE">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CF">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0D0">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D1">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District Funding of Platform Programs </w:t>
            </w:r>
          </w:p>
          <w:p w:rsidR="00000000" w:rsidDel="00000000" w:rsidP="00000000" w:rsidRDefault="00000000" w:rsidRPr="00000000" w14:paraId="000000D2">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D3">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0D4">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D5">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Grant Funding </w:t>
            </w:r>
          </w:p>
        </w:tc>
      </w:tr>
      <w:tr>
        <w:trPr>
          <w:cantSplit w:val="0"/>
          <w:trHeight w:val="260" w:hRule="atLeast"/>
          <w:tblHeader w:val="0"/>
        </w:trPr>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0D8">
            <w:pPr>
              <w:widowControl w:val="0"/>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Revamp PLC Process / Meetings to focus solely on instruction:</w:t>
            </w:r>
          </w:p>
          <w:p w:rsidR="00000000" w:rsidDel="00000000" w:rsidP="00000000" w:rsidRDefault="00000000" w:rsidRPr="00000000" w14:paraId="000000D9">
            <w:pPr>
              <w:widowControl w:val="0"/>
              <w:numPr>
                <w:ilvl w:val="0"/>
                <w:numId w:val="5"/>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Standard Alignment for instruction and rigorous task work </w:t>
            </w:r>
          </w:p>
          <w:p w:rsidR="00000000" w:rsidDel="00000000" w:rsidP="00000000" w:rsidRDefault="00000000" w:rsidRPr="00000000" w14:paraId="000000DA">
            <w:pPr>
              <w:widowControl w:val="0"/>
              <w:numPr>
                <w:ilvl w:val="0"/>
                <w:numId w:val="22"/>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standards rubrics designed by KDE</w:t>
            </w:r>
          </w:p>
          <w:p w:rsidR="00000000" w:rsidDel="00000000" w:rsidP="00000000" w:rsidRDefault="00000000" w:rsidRPr="00000000" w14:paraId="000000DB">
            <w:pPr>
              <w:widowControl w:val="0"/>
              <w:numPr>
                <w:ilvl w:val="0"/>
                <w:numId w:val="14"/>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Calibrating the monitoring of the new HQIR (HMH) </w:t>
            </w:r>
          </w:p>
          <w:p w:rsidR="00000000" w:rsidDel="00000000" w:rsidP="00000000" w:rsidRDefault="00000000" w:rsidRPr="00000000" w14:paraId="000000DC">
            <w:pPr>
              <w:widowControl w:val="0"/>
              <w:numPr>
                <w:ilvl w:val="0"/>
                <w:numId w:val="11"/>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Focus on Core Four Explicit Teaching and Modeling Strategies </w:t>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0E2">
            <w:pPr>
              <w:widowControl w:val="0"/>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MTSS Plan for Math :</w:t>
            </w:r>
          </w:p>
          <w:p w:rsidR="00000000" w:rsidDel="00000000" w:rsidP="00000000" w:rsidRDefault="00000000" w:rsidRPr="00000000" w14:paraId="000000E3">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Implement Core Four Coaching Model</w:t>
            </w:r>
          </w:p>
          <w:p w:rsidR="00000000" w:rsidDel="00000000" w:rsidP="00000000" w:rsidRDefault="00000000" w:rsidRPr="00000000" w14:paraId="000000E4">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Identification of Tier 2 &amp; 3 via MAP &amp; MasteryConnect  testing </w:t>
            </w:r>
          </w:p>
          <w:p w:rsidR="00000000" w:rsidDel="00000000" w:rsidP="00000000" w:rsidRDefault="00000000" w:rsidRPr="00000000" w14:paraId="000000E5">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KDE Novice Reduction Strategies</w:t>
            </w:r>
          </w:p>
          <w:p w:rsidR="00000000" w:rsidDel="00000000" w:rsidP="00000000" w:rsidRDefault="00000000" w:rsidRPr="00000000" w14:paraId="000000E6">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Intentional FLEX plan for SpEd Students</w:t>
            </w:r>
          </w:p>
          <w:p w:rsidR="00000000" w:rsidDel="00000000" w:rsidP="00000000" w:rsidRDefault="00000000" w:rsidRPr="00000000" w14:paraId="000000E7">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Completed a Root Cause Fishbone Analysis in PLCs for Novice Reduction</w:t>
            </w:r>
          </w:p>
          <w:p w:rsidR="00000000" w:rsidDel="00000000" w:rsidP="00000000" w:rsidRDefault="00000000" w:rsidRPr="00000000" w14:paraId="000000E8">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School-wide Integration of Tier 1 Strategies </w:t>
            </w:r>
          </w:p>
          <w:p w:rsidR="00000000" w:rsidDel="00000000" w:rsidP="00000000" w:rsidRDefault="00000000" w:rsidRPr="00000000" w14:paraId="000000E9">
            <w:pPr>
              <w:widowControl w:val="0"/>
              <w:numPr>
                <w:ilvl w:val="0"/>
                <w:numId w:val="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Strategic planning for Resource Classroom with admin, SpEd supervisor, and teacher coach</w:t>
            </w:r>
          </w:p>
        </w:tc>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0EF">
            <w:pPr>
              <w:widowControl w:val="0"/>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Utilize the KSA BluePrint to structure geometry courses to include the spiraling of other mathematical conceptual categories:</w:t>
            </w:r>
          </w:p>
          <w:p w:rsidR="00000000" w:rsidDel="00000000" w:rsidP="00000000" w:rsidRDefault="00000000" w:rsidRPr="00000000" w14:paraId="000000F0">
            <w:pPr>
              <w:widowControl w:val="0"/>
              <w:numPr>
                <w:ilvl w:val="0"/>
                <w:numId w:val="23"/>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Create guided planning documents for the following areas based on the following concepts outlined in the KSA BluePrint.</w:t>
            </w:r>
          </w:p>
          <w:p w:rsidR="00000000" w:rsidDel="00000000" w:rsidP="00000000" w:rsidRDefault="00000000" w:rsidRPr="00000000" w14:paraId="000000F1">
            <w:pPr>
              <w:widowControl w:val="0"/>
              <w:numPr>
                <w:ilvl w:val="0"/>
                <w:numId w:val="15"/>
              </w:numPr>
              <w:ind w:left="144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Algebra</w:t>
            </w:r>
          </w:p>
          <w:p w:rsidR="00000000" w:rsidDel="00000000" w:rsidP="00000000" w:rsidRDefault="00000000" w:rsidRPr="00000000" w14:paraId="000000F2">
            <w:pPr>
              <w:widowControl w:val="0"/>
              <w:numPr>
                <w:ilvl w:val="0"/>
                <w:numId w:val="15"/>
              </w:numPr>
              <w:ind w:left="144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Functions</w:t>
            </w:r>
          </w:p>
          <w:p w:rsidR="00000000" w:rsidDel="00000000" w:rsidP="00000000" w:rsidRDefault="00000000" w:rsidRPr="00000000" w14:paraId="000000F3">
            <w:pPr>
              <w:widowControl w:val="0"/>
              <w:numPr>
                <w:ilvl w:val="0"/>
                <w:numId w:val="15"/>
              </w:numPr>
              <w:ind w:left="144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Number &amp; Quantity</w:t>
            </w:r>
          </w:p>
          <w:p w:rsidR="00000000" w:rsidDel="00000000" w:rsidP="00000000" w:rsidRDefault="00000000" w:rsidRPr="00000000" w14:paraId="000000F4">
            <w:pPr>
              <w:widowControl w:val="0"/>
              <w:numPr>
                <w:ilvl w:val="0"/>
                <w:numId w:val="15"/>
              </w:numPr>
              <w:ind w:left="144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Statistics and Probability </w:t>
            </w:r>
          </w:p>
          <w:p w:rsidR="00000000" w:rsidDel="00000000" w:rsidP="00000000" w:rsidRDefault="00000000" w:rsidRPr="00000000" w14:paraId="000000F5">
            <w:pPr>
              <w:widowControl w:val="0"/>
              <w:numPr>
                <w:ilvl w:val="0"/>
                <w:numId w:val="19"/>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Review KSA / Common Cores 8 Mathematical Practice Standards </w:t>
            </w:r>
          </w:p>
        </w:tc>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bl>
    <w:p w:rsidR="00000000" w:rsidDel="00000000" w:rsidP="00000000" w:rsidRDefault="00000000" w:rsidRPr="00000000" w14:paraId="000000F9">
      <w:pPr>
        <w:pStyle w:val="Heading2"/>
        <w:rPr>
          <w:rFonts w:ascii="Alegreya" w:cs="Alegreya" w:eastAsia="Alegreya" w:hAnsi="Alegreya"/>
          <w:b w:val="0"/>
          <w:color w:val="000000"/>
          <w:sz w:val="24"/>
          <w:szCs w:val="24"/>
        </w:rPr>
      </w:pPr>
      <w:r w:rsidDel="00000000" w:rsidR="00000000" w:rsidRPr="00000000">
        <w:rPr>
          <w:rtl w:val="0"/>
        </w:rPr>
      </w:r>
    </w:p>
    <w:p w:rsidR="00000000" w:rsidDel="00000000" w:rsidP="00000000" w:rsidRDefault="00000000" w:rsidRPr="00000000" w14:paraId="000000FA">
      <w:pPr>
        <w:rPr>
          <w:rFonts w:ascii="Alegreya" w:cs="Alegreya" w:eastAsia="Alegreya" w:hAnsi="Alegreya"/>
          <w:sz w:val="28"/>
          <w:szCs w:val="28"/>
        </w:rPr>
      </w:pPr>
      <w:r w:rsidDel="00000000" w:rsidR="00000000" w:rsidRPr="00000000">
        <w:br w:type="page"/>
      </w:r>
      <w:r w:rsidDel="00000000" w:rsidR="00000000" w:rsidRPr="00000000">
        <w:rPr>
          <w:rFonts w:ascii="Alegreya" w:cs="Alegreya" w:eastAsia="Alegreya" w:hAnsi="Alegreya"/>
          <w:sz w:val="28"/>
          <w:szCs w:val="28"/>
          <w:rtl w:val="0"/>
        </w:rPr>
        <w:t xml:space="preserve">2: State Assessment Results in Science, Social Studies and Writing</w:t>
      </w:r>
    </w:p>
    <w:p w:rsidR="00000000" w:rsidDel="00000000" w:rsidP="00000000" w:rsidRDefault="00000000" w:rsidRPr="00000000" w14:paraId="000000FB">
      <w:pPr>
        <w:rPr>
          <w:rFonts w:ascii="Alegreya" w:cs="Alegreya" w:eastAsia="Alegreya" w:hAnsi="Alegreya"/>
        </w:rPr>
      </w:pPr>
      <w:r w:rsidDel="00000000" w:rsidR="00000000" w:rsidRPr="00000000">
        <w:rPr>
          <w:rtl w:val="0"/>
        </w:rPr>
      </w:r>
    </w:p>
    <w:tbl>
      <w:tblPr>
        <w:tblStyle w:val="Table5"/>
        <w:tblpPr w:leftFromText="180" w:rightFromText="180" w:topFromText="180" w:bottomFromText="180" w:vertAnchor="text" w:horzAnchor="text" w:tblpX="-45" w:tblpY="0"/>
        <w:tblW w:w="17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2700"/>
        <w:gridCol w:w="3900"/>
        <w:gridCol w:w="2880"/>
        <w:gridCol w:w="3510"/>
        <w:gridCol w:w="2415"/>
        <w:gridCol w:w="105"/>
        <w:tblGridChange w:id="0">
          <w:tblGrid>
            <w:gridCol w:w="2085"/>
            <w:gridCol w:w="2700"/>
            <w:gridCol w:w="3900"/>
            <w:gridCol w:w="2880"/>
            <w:gridCol w:w="3510"/>
            <w:gridCol w:w="2415"/>
            <w:gridCol w:w="105"/>
          </w:tblGrid>
        </w:tblGridChange>
      </w:tblGrid>
      <w:tr>
        <w:trPr>
          <w:cantSplit w:val="0"/>
          <w:trHeight w:val="1365" w:hRule="atLeast"/>
          <w:tblHeader w:val="1"/>
        </w:trPr>
        <w:tc>
          <w:tcPr>
            <w:gridSpan w:val="6"/>
            <w:tcBorders>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rPr>
                <w:rFonts w:ascii="Alegreya" w:cs="Alegreya" w:eastAsia="Alegreya" w:hAnsi="Alegreya"/>
                <w:sz w:val="28"/>
                <w:szCs w:val="28"/>
              </w:rPr>
            </w:pPr>
            <w:r w:rsidDel="00000000" w:rsidR="00000000" w:rsidRPr="00000000">
              <w:rPr>
                <w:rFonts w:ascii="Alegreya" w:cs="Alegreya" w:eastAsia="Alegreya" w:hAnsi="Alegreya"/>
                <w:sz w:val="28"/>
                <w:szCs w:val="28"/>
                <w:rtl w:val="0"/>
              </w:rPr>
              <w:t xml:space="preserve">Goal 2 :</w:t>
            </w:r>
          </w:p>
          <w:p w:rsidR="00000000" w:rsidDel="00000000" w:rsidP="00000000" w:rsidRDefault="00000000" w:rsidRPr="00000000" w14:paraId="000000FD">
            <w:pPr>
              <w:rPr>
                <w:rFonts w:ascii="Alegreya" w:cs="Alegreya" w:eastAsia="Alegreya" w:hAnsi="Alegreya"/>
                <w:b w:val="1"/>
              </w:rPr>
            </w:pPr>
            <w:r w:rsidDel="00000000" w:rsidR="00000000" w:rsidRPr="00000000">
              <w:rPr>
                <w:rFonts w:ascii="Alegreya" w:cs="Alegreya" w:eastAsia="Alegreya" w:hAnsi="Alegreya"/>
                <w:b w:val="1"/>
                <w:rtl w:val="0"/>
              </w:rPr>
              <w:t xml:space="preserve">Increase students scoring Proficient and Distinguished in science from 4% to 38.4% by May 2026 when the current school is combined with another school in the district. </w:t>
            </w:r>
          </w:p>
          <w:p w:rsidR="00000000" w:rsidDel="00000000" w:rsidP="00000000" w:rsidRDefault="00000000" w:rsidRPr="00000000" w14:paraId="000000FE">
            <w:pPr>
              <w:rPr>
                <w:rFonts w:ascii="Alegreya" w:cs="Alegreya" w:eastAsia="Alegreya" w:hAnsi="Alegreya"/>
                <w:b w:val="1"/>
              </w:rPr>
            </w:pPr>
            <w:r w:rsidDel="00000000" w:rsidR="00000000" w:rsidRPr="00000000">
              <w:rPr>
                <w:rFonts w:ascii="Alegreya" w:cs="Alegreya" w:eastAsia="Alegreya" w:hAnsi="Alegreya"/>
                <w:b w:val="1"/>
                <w:rtl w:val="0"/>
              </w:rPr>
              <w:t xml:space="preserve">Increase students scoring Proficient and Distinguished in writing from 55% to 65% by May 2026 when the current school is combined with another school in the district.</w:t>
            </w:r>
          </w:p>
          <w:p w:rsidR="00000000" w:rsidDel="00000000" w:rsidP="00000000" w:rsidRDefault="00000000" w:rsidRPr="00000000" w14:paraId="000000FF">
            <w:pPr>
              <w:rPr>
                <w:rFonts w:ascii="Alegreya" w:cs="Alegreya" w:eastAsia="Alegreya" w:hAnsi="Alegreya"/>
                <w:b w:val="1"/>
              </w:rPr>
            </w:pPr>
            <w:r w:rsidDel="00000000" w:rsidR="00000000" w:rsidRPr="00000000">
              <w:rPr>
                <w:rFonts w:ascii="Alegreya" w:cs="Alegreya" w:eastAsia="Alegreya" w:hAnsi="Alegreya"/>
                <w:b w:val="1"/>
                <w:rtl w:val="0"/>
              </w:rPr>
              <w:t xml:space="preserve">Increase students scoring Proficient and Distinguished in Social Studies from 33% to 39.9% by May 2026 when the current school is combined with another school in the district.</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05">
            <w:pPr>
              <w:tabs>
                <w:tab w:val="center" w:leader="none" w:pos="1451"/>
                <w:tab w:val="right" w:leader="none" w:pos="2902"/>
              </w:tabs>
              <w:jc w:val="center"/>
              <w:rPr>
                <w:rFonts w:ascii="Alegreya" w:cs="Alegreya" w:eastAsia="Alegreya" w:hAnsi="Alegreya"/>
                <w:b w:val="1"/>
              </w:rPr>
            </w:pPr>
            <w:r w:rsidDel="00000000" w:rsidR="00000000" w:rsidRPr="00000000">
              <w:rPr>
                <w:rFonts w:ascii="Alegreya" w:cs="Alegreya" w:eastAsia="Alegreya" w:hAnsi="Alegreya"/>
                <w:b w:val="1"/>
                <w:rtl w:val="0"/>
              </w:rPr>
              <w:tab/>
              <w:t xml:space="preserve">Objective</w:t>
              <w:tab/>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06">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Strategy</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07">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Activities </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08">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Measure of Success</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09">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Progress Monitoring </w:t>
            </w:r>
          </w:p>
        </w:tc>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0A">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Funding</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rPr>
                <w:rFonts w:ascii="Alegreya" w:cs="Alegreya" w:eastAsia="Alegreya" w:hAnsi="Alegreya"/>
              </w:rPr>
            </w:pPr>
            <w:r w:rsidDel="00000000" w:rsidR="00000000" w:rsidRPr="00000000">
              <w:rPr>
                <w:rFonts w:ascii="Alegreya" w:cs="Alegreya" w:eastAsia="Alegreya" w:hAnsi="Alegreya"/>
                <w:rtl w:val="0"/>
              </w:rPr>
              <w:t xml:space="preserve">Objective 1</w:t>
            </w:r>
          </w:p>
          <w:p w:rsidR="00000000" w:rsidDel="00000000" w:rsidP="00000000" w:rsidRDefault="00000000" w:rsidRPr="00000000" w14:paraId="0000010D">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Increase students scoring Proficient and Distinguished in science from 4% to 38.4% by May 2025.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rPr>
                <w:rFonts w:ascii="Alegreya" w:cs="Alegreya" w:eastAsia="Alegreya" w:hAnsi="Alegreya"/>
                <w:b w:val="1"/>
                <w:sz w:val="20"/>
                <w:szCs w:val="20"/>
              </w:rPr>
            </w:pPr>
            <w:hyperlink r:id="rId14">
              <w:r w:rsidDel="00000000" w:rsidR="00000000" w:rsidRPr="00000000">
                <w:rPr>
                  <w:rFonts w:ascii="Alegreya" w:cs="Alegreya" w:eastAsia="Alegreya" w:hAnsi="Alegreya"/>
                  <w:b w:val="1"/>
                  <w:sz w:val="20"/>
                  <w:szCs w:val="20"/>
                  <w:u w:val="single"/>
                  <w:rtl w:val="0"/>
                </w:rPr>
                <w:t xml:space="preserve">KCWP 2: Design and Deliver Instruction</w:t>
              </w:r>
            </w:hyperlink>
            <w:r w:rsidDel="00000000" w:rsidR="00000000" w:rsidRPr="00000000">
              <w:rPr>
                <w:rtl w:val="0"/>
              </w:rPr>
            </w:r>
          </w:p>
          <w:p w:rsidR="00000000" w:rsidDel="00000000" w:rsidP="00000000" w:rsidRDefault="00000000" w:rsidRPr="00000000" w14:paraId="0000010F">
            <w:pPr>
              <w:rPr>
                <w:rFonts w:ascii="Alegreya" w:cs="Alegreya" w:eastAsia="Alegreya" w:hAnsi="Alegreya"/>
                <w:b w:val="1"/>
                <w:sz w:val="20"/>
                <w:szCs w:val="20"/>
              </w:rPr>
            </w:pPr>
            <w:r w:rsidDel="00000000" w:rsidR="00000000" w:rsidRPr="00000000">
              <w:rPr>
                <w:rtl w:val="0"/>
              </w:rPr>
            </w:r>
          </w:p>
          <w:p w:rsidR="00000000" w:rsidDel="00000000" w:rsidP="00000000" w:rsidRDefault="00000000" w:rsidRPr="00000000" w14:paraId="00000110">
            <w:pPr>
              <w:spacing w:after="160" w:line="259" w:lineRule="auto"/>
              <w:rPr>
                <w:rFonts w:ascii="Alegreya" w:cs="Alegreya" w:eastAsia="Alegreya" w:hAnsi="Alegreya"/>
                <w:b w:val="1"/>
                <w:sz w:val="20"/>
                <w:szCs w:val="20"/>
              </w:rPr>
            </w:pPr>
            <w:hyperlink r:id="rId15">
              <w:r w:rsidDel="00000000" w:rsidR="00000000" w:rsidRPr="00000000">
                <w:rPr>
                  <w:rFonts w:ascii="Alegreya" w:cs="Alegreya" w:eastAsia="Alegreya" w:hAnsi="Alegreya"/>
                  <w:b w:val="1"/>
                  <w:sz w:val="20"/>
                  <w:szCs w:val="20"/>
                  <w:u w:val="single"/>
                  <w:rtl w:val="0"/>
                </w:rPr>
                <w:t xml:space="preserve">KCWP 5: Design, Align and Deliver Support</w:t>
              </w:r>
            </w:hyperlink>
            <w:r w:rsidDel="00000000" w:rsidR="00000000" w:rsidRPr="00000000">
              <w:rPr>
                <w:rtl w:val="0"/>
              </w:rPr>
            </w:r>
          </w:p>
          <w:p w:rsidR="00000000" w:rsidDel="00000000" w:rsidP="00000000" w:rsidRDefault="00000000" w:rsidRPr="00000000" w14:paraId="00000111">
            <w:pPr>
              <w:spacing w:after="160" w:line="259" w:lineRule="auto"/>
              <w:rPr>
                <w:rFonts w:ascii="Alegreya" w:cs="Alegreya" w:eastAsia="Alegreya" w:hAnsi="Alegreya"/>
              </w:rPr>
            </w:pPr>
            <w:hyperlink r:id="rId16">
              <w:r w:rsidDel="00000000" w:rsidR="00000000" w:rsidRPr="00000000">
                <w:rPr>
                  <w:rFonts w:ascii="Alegreya" w:cs="Alegreya" w:eastAsia="Alegreya" w:hAnsi="Alegreya"/>
                  <w:b w:val="1"/>
                  <w:sz w:val="20"/>
                  <w:szCs w:val="20"/>
                  <w:u w:val="single"/>
                  <w:rtl w:val="0"/>
                </w:rPr>
                <w:t xml:space="preserve">Explicit Teaching &amp; Modeling  - Evidence-Based Instructional Practice #3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Priority Plan (Scorecard):  </w:t>
            </w:r>
          </w:p>
          <w:p w:rsidR="00000000" w:rsidDel="00000000" w:rsidP="00000000" w:rsidRDefault="00000000" w:rsidRPr="00000000" w14:paraId="00000113">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114">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Curriculum Leadership Team Meeting  </w:t>
            </w:r>
          </w:p>
          <w:p w:rsidR="00000000" w:rsidDel="00000000" w:rsidP="00000000" w:rsidRDefault="00000000" w:rsidRPr="00000000" w14:paraId="00000115">
            <w:pPr>
              <w:rPr>
                <w:rFonts w:ascii="Alegreya" w:cs="Alegreya" w:eastAsia="Alegreya" w:hAnsi="Alegreya"/>
                <w:b w:val="1"/>
                <w:sz w:val="20"/>
                <w:szCs w:val="20"/>
              </w:rPr>
            </w:pPr>
            <w:hyperlink r:id="rId17">
              <w:r w:rsidDel="00000000" w:rsidR="00000000" w:rsidRPr="00000000">
                <w:rPr>
                  <w:rFonts w:ascii="Alegreya" w:cs="Alegreya" w:eastAsia="Alegreya" w:hAnsi="Alegreya"/>
                  <w:b w:val="1"/>
                  <w:sz w:val="20"/>
                  <w:szCs w:val="20"/>
                  <w:u w:val="single"/>
                  <w:rtl w:val="0"/>
                </w:rPr>
                <w:t xml:space="preserve">CCHS Core Four Plan</w:t>
              </w:r>
            </w:hyperlink>
            <w:r w:rsidDel="00000000" w:rsidR="00000000" w:rsidRPr="00000000">
              <w:rPr>
                <w:rFonts w:ascii="Alegreya" w:cs="Alegreya" w:eastAsia="Alegreya" w:hAnsi="Alegreya"/>
                <w:b w:val="1"/>
                <w:sz w:val="20"/>
                <w:szCs w:val="20"/>
                <w:rtl w:val="0"/>
              </w:rPr>
              <w:t xml:space="preserve">:  </w:t>
            </w:r>
          </w:p>
          <w:p w:rsidR="00000000" w:rsidDel="00000000" w:rsidP="00000000" w:rsidRDefault="00000000" w:rsidRPr="00000000" w14:paraId="00000116">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PLC Goals – Managing the 90-minute block; weekly standards alignment work; evaluating standards alignment with rigorous tasks; common assessment data / progress monitoring via MasteryConnect </w:t>
            </w:r>
          </w:p>
          <w:p w:rsidR="00000000" w:rsidDel="00000000" w:rsidP="00000000" w:rsidRDefault="00000000" w:rsidRPr="00000000" w14:paraId="00000117">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Intentional, tiered coaching to build teacher capacity; shift of admin team duties to accommodate needs </w:t>
            </w:r>
          </w:p>
          <w:p w:rsidR="00000000" w:rsidDel="00000000" w:rsidP="00000000" w:rsidRDefault="00000000" w:rsidRPr="00000000" w14:paraId="00000118">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Shift to traditional DuFore PLC model for Spring Semester</w:t>
            </w:r>
          </w:p>
          <w:p w:rsidR="00000000" w:rsidDel="00000000" w:rsidP="00000000" w:rsidRDefault="00000000" w:rsidRPr="00000000" w14:paraId="00000119">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Academic incentives / recognition for performance on benchmark assessments </w:t>
            </w:r>
          </w:p>
          <w:p w:rsidR="00000000" w:rsidDel="00000000" w:rsidP="00000000" w:rsidRDefault="00000000" w:rsidRPr="00000000" w14:paraId="0000011A">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Focus on utilizing high quality resources</w:t>
            </w:r>
          </w:p>
          <w:p w:rsidR="00000000" w:rsidDel="00000000" w:rsidP="00000000" w:rsidRDefault="00000000" w:rsidRPr="00000000" w14:paraId="0000011B">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Develop a MTSS plan with one-on-one feedback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Scrimmage Assessments via Mastery Connect </w:t>
            </w:r>
          </w:p>
          <w:p w:rsidR="00000000" w:rsidDel="00000000" w:rsidP="00000000" w:rsidRDefault="00000000" w:rsidRPr="00000000" w14:paraId="0000011D">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1E">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Mastery Prep ACT Practice Scores </w:t>
            </w:r>
          </w:p>
          <w:p w:rsidR="00000000" w:rsidDel="00000000" w:rsidP="00000000" w:rsidRDefault="00000000" w:rsidRPr="00000000" w14:paraId="0000011F">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0">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Common Assessment Results Analysis </w:t>
            </w:r>
          </w:p>
          <w:p w:rsidR="00000000" w:rsidDel="00000000" w:rsidP="00000000" w:rsidRDefault="00000000" w:rsidRPr="00000000" w14:paraId="00000121">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2">
            <w:pPr>
              <w:widowControl w:val="0"/>
              <w:rPr>
                <w:rFonts w:ascii="Alegreya" w:cs="Alegreya" w:eastAsia="Alegreya" w:hAnsi="Alegreya"/>
              </w:rPr>
            </w:pPr>
            <w:r w:rsidDel="00000000" w:rsidR="00000000" w:rsidRPr="00000000">
              <w:rPr>
                <w:rFonts w:ascii="Alegreya" w:cs="Alegreya" w:eastAsia="Alegreya" w:hAnsi="Alegreya"/>
                <w:sz w:val="20"/>
                <w:szCs w:val="20"/>
                <w:rtl w:val="0"/>
              </w:rPr>
              <w:t xml:space="preserve">Classroom Observations via the PGES Walk Through Tool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MTSS Tier 2 and 3 Identification Spreadsheet </w:t>
            </w:r>
          </w:p>
          <w:p w:rsidR="00000000" w:rsidDel="00000000" w:rsidP="00000000" w:rsidRDefault="00000000" w:rsidRPr="00000000" w14:paraId="00000124">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5">
            <w:pPr>
              <w:ind w:left="0" w:firstLine="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Core Four Teacher Coaching Guidance” </w:t>
            </w:r>
          </w:p>
          <w:p w:rsidR="00000000" w:rsidDel="00000000" w:rsidP="00000000" w:rsidRDefault="00000000" w:rsidRPr="00000000" w14:paraId="00000126">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7">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KSA Calculator and Data Tracking Sheet to monitor student progress </w:t>
            </w:r>
          </w:p>
          <w:p w:rsidR="00000000" w:rsidDel="00000000" w:rsidP="00000000" w:rsidRDefault="00000000" w:rsidRPr="00000000" w14:paraId="00000128">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9">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Track Benchmark  Growth throughout the school year; share growth with teachers, parents, and students </w:t>
            </w:r>
          </w:p>
          <w:p w:rsidR="00000000" w:rsidDel="00000000" w:rsidP="00000000" w:rsidRDefault="00000000" w:rsidRPr="00000000" w14:paraId="0000012A">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B">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Failure Report / Grade Checks </w:t>
            </w:r>
          </w:p>
          <w:p w:rsidR="00000000" w:rsidDel="00000000" w:rsidP="00000000" w:rsidRDefault="00000000" w:rsidRPr="00000000" w14:paraId="0000012C">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D">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Vetting of Formative and Summative Assessments in PLCs</w:t>
            </w:r>
          </w:p>
          <w:p w:rsidR="00000000" w:rsidDel="00000000" w:rsidP="00000000" w:rsidRDefault="00000000" w:rsidRPr="00000000" w14:paraId="0000012E">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2F">
            <w:pPr>
              <w:rPr>
                <w:rFonts w:ascii="Alegreya" w:cs="Alegreya" w:eastAsia="Alegreya" w:hAnsi="Alegrey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Title 1 </w:t>
            </w:r>
          </w:p>
          <w:p w:rsidR="00000000" w:rsidDel="00000000" w:rsidP="00000000" w:rsidRDefault="00000000" w:rsidRPr="00000000" w14:paraId="00000131">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32">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133">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34">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District Funding of Platform Programs </w:t>
            </w:r>
          </w:p>
          <w:p w:rsidR="00000000" w:rsidDel="00000000" w:rsidP="00000000" w:rsidRDefault="00000000" w:rsidRPr="00000000" w14:paraId="00000135">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36">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137">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38">
            <w:pPr>
              <w:rPr>
                <w:rFonts w:ascii="Alegreya" w:cs="Alegreya" w:eastAsia="Alegreya" w:hAnsi="Alegreya"/>
              </w:rPr>
            </w:pPr>
            <w:r w:rsidDel="00000000" w:rsidR="00000000" w:rsidRPr="00000000">
              <w:rPr>
                <w:rFonts w:ascii="Alegreya" w:cs="Alegreya" w:eastAsia="Alegreya" w:hAnsi="Alegreya"/>
                <w:sz w:val="20"/>
                <w:szCs w:val="20"/>
                <w:rtl w:val="0"/>
              </w:rPr>
              <w:t xml:space="preserve">Grant Funding </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rPr>
                <w:rFonts w:ascii="Alegreya" w:cs="Alegreya" w:eastAsia="Alegreya" w:hAnsi="Alegreya"/>
              </w:rPr>
            </w:pPr>
            <w:r w:rsidDel="00000000" w:rsidR="00000000" w:rsidRPr="00000000">
              <w:rPr>
                <w:rFonts w:ascii="Alegreya" w:cs="Alegreya" w:eastAsia="Alegreya" w:hAnsi="Alegreya"/>
                <w:rtl w:val="0"/>
              </w:rPr>
              <w:t xml:space="preserve">Objective 2</w:t>
            </w:r>
          </w:p>
          <w:p w:rsidR="00000000" w:rsidDel="00000000" w:rsidP="00000000" w:rsidRDefault="00000000" w:rsidRPr="00000000" w14:paraId="0000013B">
            <w:pPr>
              <w:jc w:val="center"/>
              <w:rPr>
                <w:rFonts w:ascii="Alegreya" w:cs="Alegreya" w:eastAsia="Alegreya" w:hAnsi="Alegreya"/>
                <w:sz w:val="20"/>
                <w:szCs w:val="20"/>
              </w:rPr>
            </w:pPr>
            <w:r w:rsidDel="00000000" w:rsidR="00000000" w:rsidRPr="00000000">
              <w:rPr>
                <w:rFonts w:ascii="Alegreya" w:cs="Alegreya" w:eastAsia="Alegreya" w:hAnsi="Alegreya"/>
                <w:b w:val="1"/>
                <w:rtl w:val="0"/>
              </w:rPr>
              <w:t xml:space="preserve">Increase students scoring Proficient and Distinguished in writing  to 62.9% by May 2025.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Priority Plan (Scorecard):  </w:t>
            </w:r>
          </w:p>
          <w:p w:rsidR="00000000" w:rsidDel="00000000" w:rsidP="00000000" w:rsidRDefault="00000000" w:rsidRPr="00000000" w14:paraId="0000013E">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13F">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Curriculum Leadership Team Meeting  </w:t>
            </w:r>
          </w:p>
          <w:p w:rsidR="00000000" w:rsidDel="00000000" w:rsidP="00000000" w:rsidRDefault="00000000" w:rsidRPr="00000000" w14:paraId="00000140">
            <w:pPr>
              <w:rPr>
                <w:rFonts w:ascii="Alegreya" w:cs="Alegreya" w:eastAsia="Alegreya" w:hAnsi="Alegreya"/>
                <w:b w:val="1"/>
                <w:sz w:val="20"/>
                <w:szCs w:val="20"/>
              </w:rPr>
            </w:pPr>
            <w:hyperlink r:id="rId18">
              <w:r w:rsidDel="00000000" w:rsidR="00000000" w:rsidRPr="00000000">
                <w:rPr>
                  <w:rFonts w:ascii="Alegreya" w:cs="Alegreya" w:eastAsia="Alegreya" w:hAnsi="Alegreya"/>
                  <w:b w:val="1"/>
                  <w:sz w:val="20"/>
                  <w:szCs w:val="20"/>
                  <w:u w:val="single"/>
                  <w:rtl w:val="0"/>
                </w:rPr>
                <w:t xml:space="preserve">CCHS Core Four Plan</w:t>
              </w:r>
            </w:hyperlink>
            <w:r w:rsidDel="00000000" w:rsidR="00000000" w:rsidRPr="00000000">
              <w:rPr>
                <w:rFonts w:ascii="Alegreya" w:cs="Alegreya" w:eastAsia="Alegreya" w:hAnsi="Alegreya"/>
                <w:b w:val="1"/>
                <w:sz w:val="20"/>
                <w:szCs w:val="20"/>
                <w:rtl w:val="0"/>
              </w:rPr>
              <w:t xml:space="preserve">:  </w:t>
            </w:r>
          </w:p>
          <w:p w:rsidR="00000000" w:rsidDel="00000000" w:rsidP="00000000" w:rsidRDefault="00000000" w:rsidRPr="00000000" w14:paraId="00000141">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PLC Goals – Managing the 90-minute block; weekly standards alignment work; evaluating standards alignment with rigorous tasks; common assessment data / progress monitoring via MasteryConnect </w:t>
            </w:r>
          </w:p>
          <w:p w:rsidR="00000000" w:rsidDel="00000000" w:rsidP="00000000" w:rsidRDefault="00000000" w:rsidRPr="00000000" w14:paraId="00000142">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Intentional, tiered coaching to build teacher capacity; shift of admin team duties to accommodate needs </w:t>
            </w:r>
          </w:p>
          <w:p w:rsidR="00000000" w:rsidDel="00000000" w:rsidP="00000000" w:rsidRDefault="00000000" w:rsidRPr="00000000" w14:paraId="00000143">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Shift to traditional DuFore PLC model for Spring Semester</w:t>
            </w:r>
          </w:p>
          <w:p w:rsidR="00000000" w:rsidDel="00000000" w:rsidP="00000000" w:rsidRDefault="00000000" w:rsidRPr="00000000" w14:paraId="00000144">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Academic incentives / recognition for performance on benchmark assessments </w:t>
            </w:r>
          </w:p>
          <w:p w:rsidR="00000000" w:rsidDel="00000000" w:rsidP="00000000" w:rsidRDefault="00000000" w:rsidRPr="00000000" w14:paraId="00000145">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Focus on utilizing high quality resources</w:t>
            </w:r>
          </w:p>
          <w:p w:rsidR="00000000" w:rsidDel="00000000" w:rsidP="00000000" w:rsidRDefault="00000000" w:rsidRPr="00000000" w14:paraId="00000146">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Develop a MTSS plan with one-on-one feedback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Scrimmage Assessments via Mastery Connect </w:t>
            </w:r>
          </w:p>
          <w:p w:rsidR="00000000" w:rsidDel="00000000" w:rsidP="00000000" w:rsidRDefault="00000000" w:rsidRPr="00000000" w14:paraId="00000148">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49">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Mastery Prep ACT Practice Scores </w:t>
            </w:r>
          </w:p>
          <w:p w:rsidR="00000000" w:rsidDel="00000000" w:rsidP="00000000" w:rsidRDefault="00000000" w:rsidRPr="00000000" w14:paraId="0000014A">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4B">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Common Assessment Results Analysis </w:t>
            </w:r>
          </w:p>
          <w:p w:rsidR="00000000" w:rsidDel="00000000" w:rsidP="00000000" w:rsidRDefault="00000000" w:rsidRPr="00000000" w14:paraId="0000014C">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4D">
            <w:pPr>
              <w:ind w:left="0" w:firstLine="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 “2024-25 SY CCHS Core Four Teacher Coaching Guidance” </w:t>
            </w:r>
          </w:p>
          <w:p w:rsidR="00000000" w:rsidDel="00000000" w:rsidP="00000000" w:rsidRDefault="00000000" w:rsidRPr="00000000" w14:paraId="0000014E">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4F">
            <w:pPr>
              <w:widowControl w:val="0"/>
              <w:rPr>
                <w:rFonts w:ascii="Alegreya" w:cs="Alegreya" w:eastAsia="Alegreya" w:hAnsi="Alegreya"/>
              </w:rPr>
            </w:pPr>
            <w:r w:rsidDel="00000000" w:rsidR="00000000" w:rsidRPr="00000000">
              <w:rPr>
                <w:rFonts w:ascii="Alegreya" w:cs="Alegreya" w:eastAsia="Alegreya" w:hAnsi="Alegreya"/>
                <w:sz w:val="20"/>
                <w:szCs w:val="20"/>
                <w:rtl w:val="0"/>
              </w:rPr>
              <w:t xml:space="preserve">Classroom Observations via the PGES Walk Through Tool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MTSS Tier 2 and 3 Identification Spreadsheet </w:t>
            </w:r>
          </w:p>
          <w:p w:rsidR="00000000" w:rsidDel="00000000" w:rsidP="00000000" w:rsidRDefault="00000000" w:rsidRPr="00000000" w14:paraId="00000151">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52">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Core Four Teacher Coaching Guidance” </w:t>
            </w:r>
          </w:p>
          <w:p w:rsidR="00000000" w:rsidDel="00000000" w:rsidP="00000000" w:rsidRDefault="00000000" w:rsidRPr="00000000" w14:paraId="00000153">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54">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KSA Calculator and Data Tracking Sheet to monitor student progress </w:t>
            </w:r>
          </w:p>
          <w:p w:rsidR="00000000" w:rsidDel="00000000" w:rsidP="00000000" w:rsidRDefault="00000000" w:rsidRPr="00000000" w14:paraId="00000155">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56">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Track Benchmark  Growth throughout the school year; share growth with teachers, parents, and students </w:t>
            </w:r>
          </w:p>
          <w:p w:rsidR="00000000" w:rsidDel="00000000" w:rsidP="00000000" w:rsidRDefault="00000000" w:rsidRPr="00000000" w14:paraId="00000157">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58">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Failure Report / Grade Checks </w:t>
            </w:r>
          </w:p>
          <w:p w:rsidR="00000000" w:rsidDel="00000000" w:rsidP="00000000" w:rsidRDefault="00000000" w:rsidRPr="00000000" w14:paraId="00000159">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5A">
            <w:pPr>
              <w:widowControl w:val="0"/>
              <w:rPr>
                <w:rFonts w:ascii="Alegreya" w:cs="Alegreya" w:eastAsia="Alegreya" w:hAnsi="Alegreya"/>
              </w:rPr>
            </w:pPr>
            <w:r w:rsidDel="00000000" w:rsidR="00000000" w:rsidRPr="00000000">
              <w:rPr>
                <w:rFonts w:ascii="Alegreya" w:cs="Alegreya" w:eastAsia="Alegreya" w:hAnsi="Alegreya"/>
                <w:sz w:val="20"/>
                <w:szCs w:val="20"/>
                <w:rtl w:val="0"/>
              </w:rPr>
              <w:t xml:space="preserve">Vetting of Formative and Summative Assessments in PLCs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Title 1 </w:t>
            </w:r>
          </w:p>
          <w:p w:rsidR="00000000" w:rsidDel="00000000" w:rsidP="00000000" w:rsidRDefault="00000000" w:rsidRPr="00000000" w14:paraId="0000015C">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5D">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15E">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5F">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District Funding of Platform Programs </w:t>
            </w:r>
          </w:p>
          <w:p w:rsidR="00000000" w:rsidDel="00000000" w:rsidP="00000000" w:rsidRDefault="00000000" w:rsidRPr="00000000" w14:paraId="00000160">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61">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162">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63">
            <w:pPr>
              <w:rPr>
                <w:rFonts w:ascii="Alegreya" w:cs="Alegreya" w:eastAsia="Alegreya" w:hAnsi="Alegreya"/>
              </w:rPr>
            </w:pPr>
            <w:r w:rsidDel="00000000" w:rsidR="00000000" w:rsidRPr="00000000">
              <w:rPr>
                <w:rFonts w:ascii="Alegreya" w:cs="Alegreya" w:eastAsia="Alegreya" w:hAnsi="Alegreya"/>
                <w:sz w:val="20"/>
                <w:szCs w:val="20"/>
                <w:rtl w:val="0"/>
              </w:rPr>
              <w:t xml:space="preserve">Grant Funding </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rPr>
                <w:rFonts w:ascii="Alegreya" w:cs="Alegreya" w:eastAsia="Alegreya" w:hAnsi="Alegreya"/>
              </w:rPr>
            </w:pPr>
            <w:r w:rsidDel="00000000" w:rsidR="00000000" w:rsidRPr="00000000">
              <w:rPr>
                <w:rFonts w:ascii="Alegreya" w:cs="Alegreya" w:eastAsia="Alegreya" w:hAnsi="Alegreya"/>
                <w:rtl w:val="0"/>
              </w:rPr>
              <w:t xml:space="preserve">Objective 3</w:t>
            </w:r>
          </w:p>
          <w:p w:rsidR="00000000" w:rsidDel="00000000" w:rsidP="00000000" w:rsidRDefault="00000000" w:rsidRPr="00000000" w14:paraId="00000166">
            <w:pPr>
              <w:jc w:val="center"/>
              <w:rPr>
                <w:rFonts w:ascii="Alegreya" w:cs="Alegreya" w:eastAsia="Alegreya" w:hAnsi="Alegreya"/>
              </w:rPr>
            </w:pPr>
            <w:r w:rsidDel="00000000" w:rsidR="00000000" w:rsidRPr="00000000">
              <w:rPr>
                <w:rFonts w:ascii="Alegreya" w:cs="Alegreya" w:eastAsia="Alegreya" w:hAnsi="Alegreya"/>
                <w:b w:val="1"/>
                <w:rtl w:val="0"/>
              </w:rPr>
              <w:t xml:space="preserve">Increase students scoring Proficient and Distinguished in Social Studies to 37.2% by May 2025.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Priority Plan (Scorecard):  </w:t>
            </w:r>
          </w:p>
          <w:p w:rsidR="00000000" w:rsidDel="00000000" w:rsidP="00000000" w:rsidRDefault="00000000" w:rsidRPr="00000000" w14:paraId="00000169">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16A">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Curriculum Leadership Team Meeting  </w:t>
            </w:r>
          </w:p>
          <w:p w:rsidR="00000000" w:rsidDel="00000000" w:rsidP="00000000" w:rsidRDefault="00000000" w:rsidRPr="00000000" w14:paraId="0000016B">
            <w:pPr>
              <w:rPr>
                <w:rFonts w:ascii="Alegreya" w:cs="Alegreya" w:eastAsia="Alegreya" w:hAnsi="Alegreya"/>
                <w:b w:val="1"/>
                <w:sz w:val="20"/>
                <w:szCs w:val="20"/>
              </w:rPr>
            </w:pPr>
            <w:hyperlink r:id="rId19">
              <w:r w:rsidDel="00000000" w:rsidR="00000000" w:rsidRPr="00000000">
                <w:rPr>
                  <w:rFonts w:ascii="Alegreya" w:cs="Alegreya" w:eastAsia="Alegreya" w:hAnsi="Alegreya"/>
                  <w:b w:val="1"/>
                  <w:sz w:val="20"/>
                  <w:szCs w:val="20"/>
                  <w:u w:val="single"/>
                  <w:rtl w:val="0"/>
                </w:rPr>
                <w:t xml:space="preserve">CCHS Core Four Plan</w:t>
              </w:r>
            </w:hyperlink>
            <w:r w:rsidDel="00000000" w:rsidR="00000000" w:rsidRPr="00000000">
              <w:rPr>
                <w:rFonts w:ascii="Alegreya" w:cs="Alegreya" w:eastAsia="Alegreya" w:hAnsi="Alegreya"/>
                <w:b w:val="1"/>
                <w:sz w:val="20"/>
                <w:szCs w:val="20"/>
                <w:rtl w:val="0"/>
              </w:rPr>
              <w:t xml:space="preserve">:  </w:t>
            </w:r>
          </w:p>
          <w:p w:rsidR="00000000" w:rsidDel="00000000" w:rsidP="00000000" w:rsidRDefault="00000000" w:rsidRPr="00000000" w14:paraId="0000016C">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PLC Goals – Managing the 90-minute block; weekly standards alignment work; evaluating standards alignment with rigorous tasks; common assessment data / progress monitoring via MasteryConnect </w:t>
            </w:r>
          </w:p>
          <w:p w:rsidR="00000000" w:rsidDel="00000000" w:rsidP="00000000" w:rsidRDefault="00000000" w:rsidRPr="00000000" w14:paraId="0000016D">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Intentional, tiered coaching to build teacher capacity; shift of admin team duties to accommodate needs </w:t>
            </w:r>
          </w:p>
          <w:p w:rsidR="00000000" w:rsidDel="00000000" w:rsidP="00000000" w:rsidRDefault="00000000" w:rsidRPr="00000000" w14:paraId="0000016E">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Shift to traditional DuFore PLC model for Spring Semester</w:t>
            </w:r>
          </w:p>
          <w:p w:rsidR="00000000" w:rsidDel="00000000" w:rsidP="00000000" w:rsidRDefault="00000000" w:rsidRPr="00000000" w14:paraId="0000016F">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Academic incentives / recognition for performance on benchmark assessments </w:t>
            </w:r>
          </w:p>
          <w:p w:rsidR="00000000" w:rsidDel="00000000" w:rsidP="00000000" w:rsidRDefault="00000000" w:rsidRPr="00000000" w14:paraId="00000170">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Focus on utilizing high quality resources</w:t>
            </w:r>
          </w:p>
          <w:p w:rsidR="00000000" w:rsidDel="00000000" w:rsidP="00000000" w:rsidRDefault="00000000" w:rsidRPr="00000000" w14:paraId="00000171">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Develop a MTSS plan with one-on-one feedback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Scrimmage Assessments via Mastery Connect </w:t>
            </w:r>
          </w:p>
          <w:p w:rsidR="00000000" w:rsidDel="00000000" w:rsidP="00000000" w:rsidRDefault="00000000" w:rsidRPr="00000000" w14:paraId="00000173">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74">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Mastery Prep ACT Practice Scores </w:t>
            </w:r>
          </w:p>
          <w:p w:rsidR="00000000" w:rsidDel="00000000" w:rsidP="00000000" w:rsidRDefault="00000000" w:rsidRPr="00000000" w14:paraId="00000175">
            <w:pPr>
              <w:ind w:left="0" w:firstLine="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Core Four Teacher Coaching Guidance” </w:t>
            </w:r>
          </w:p>
          <w:p w:rsidR="00000000" w:rsidDel="00000000" w:rsidP="00000000" w:rsidRDefault="00000000" w:rsidRPr="00000000" w14:paraId="00000176">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77">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Common Assessment Results Analysis </w:t>
            </w:r>
          </w:p>
          <w:p w:rsidR="00000000" w:rsidDel="00000000" w:rsidP="00000000" w:rsidRDefault="00000000" w:rsidRPr="00000000" w14:paraId="00000178">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79">
            <w:pPr>
              <w:widowControl w:val="0"/>
              <w:rPr>
                <w:rFonts w:ascii="Alegreya" w:cs="Alegreya" w:eastAsia="Alegreya" w:hAnsi="Alegreya"/>
              </w:rPr>
            </w:pPr>
            <w:r w:rsidDel="00000000" w:rsidR="00000000" w:rsidRPr="00000000">
              <w:rPr>
                <w:rFonts w:ascii="Alegreya" w:cs="Alegreya" w:eastAsia="Alegreya" w:hAnsi="Alegreya"/>
                <w:sz w:val="20"/>
                <w:szCs w:val="20"/>
                <w:rtl w:val="0"/>
              </w:rPr>
              <w:t xml:space="preserve">Classroom Observations via the PGES Walk Through Tool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MTSS Tier 2 and 3 Identification Spreadsheet </w:t>
            </w:r>
          </w:p>
          <w:p w:rsidR="00000000" w:rsidDel="00000000" w:rsidP="00000000" w:rsidRDefault="00000000" w:rsidRPr="00000000" w14:paraId="0000017B">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7C">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Core Four Teacher Coaching Guidance” </w:t>
            </w:r>
          </w:p>
          <w:p w:rsidR="00000000" w:rsidDel="00000000" w:rsidP="00000000" w:rsidRDefault="00000000" w:rsidRPr="00000000" w14:paraId="0000017D">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7E">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KSA Calculator and Data Tracking Sheet to monitor student progress </w:t>
            </w:r>
          </w:p>
          <w:p w:rsidR="00000000" w:rsidDel="00000000" w:rsidP="00000000" w:rsidRDefault="00000000" w:rsidRPr="00000000" w14:paraId="0000017F">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80">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Track Benchmark  Growth throughout the school year; share growth with teachers, parents, and students </w:t>
            </w:r>
          </w:p>
          <w:p w:rsidR="00000000" w:rsidDel="00000000" w:rsidP="00000000" w:rsidRDefault="00000000" w:rsidRPr="00000000" w14:paraId="00000181">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82">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Failure Report / Grade Checks </w:t>
            </w:r>
          </w:p>
          <w:p w:rsidR="00000000" w:rsidDel="00000000" w:rsidP="00000000" w:rsidRDefault="00000000" w:rsidRPr="00000000" w14:paraId="00000183">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84">
            <w:pPr>
              <w:widowControl w:val="0"/>
              <w:rPr>
                <w:rFonts w:ascii="Alegreya" w:cs="Alegreya" w:eastAsia="Alegreya" w:hAnsi="Alegreya"/>
              </w:rPr>
            </w:pPr>
            <w:r w:rsidDel="00000000" w:rsidR="00000000" w:rsidRPr="00000000">
              <w:rPr>
                <w:rFonts w:ascii="Alegreya" w:cs="Alegreya" w:eastAsia="Alegreya" w:hAnsi="Alegreya"/>
                <w:sz w:val="20"/>
                <w:szCs w:val="20"/>
                <w:rtl w:val="0"/>
              </w:rPr>
              <w:t xml:space="preserve">Vetting of Formative and Summative Assessments in PLCs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5">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Title 1 </w:t>
            </w:r>
          </w:p>
          <w:p w:rsidR="00000000" w:rsidDel="00000000" w:rsidP="00000000" w:rsidRDefault="00000000" w:rsidRPr="00000000" w14:paraId="00000186">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87">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188">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89">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District Funding of Platform Programs </w:t>
            </w:r>
          </w:p>
          <w:p w:rsidR="00000000" w:rsidDel="00000000" w:rsidP="00000000" w:rsidRDefault="00000000" w:rsidRPr="00000000" w14:paraId="0000018A">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8B">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18C">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8D">
            <w:pPr>
              <w:rPr>
                <w:rFonts w:ascii="Alegreya" w:cs="Alegreya" w:eastAsia="Alegreya" w:hAnsi="Alegreya"/>
              </w:rPr>
            </w:pPr>
            <w:r w:rsidDel="00000000" w:rsidR="00000000" w:rsidRPr="00000000">
              <w:rPr>
                <w:rFonts w:ascii="Alegreya" w:cs="Alegreya" w:eastAsia="Alegreya" w:hAnsi="Alegreya"/>
                <w:sz w:val="20"/>
                <w:szCs w:val="20"/>
                <w:rtl w:val="0"/>
              </w:rPr>
              <w:t xml:space="preserve">Grant Funding </w:t>
            </w:r>
            <w:r w:rsidDel="00000000" w:rsidR="00000000" w:rsidRPr="00000000">
              <w:rPr>
                <w:rtl w:val="0"/>
              </w:rPr>
            </w:r>
          </w:p>
        </w:tc>
      </w:tr>
    </w:tbl>
    <w:p w:rsidR="00000000" w:rsidDel="00000000" w:rsidP="00000000" w:rsidRDefault="00000000" w:rsidRPr="00000000" w14:paraId="0000018F">
      <w:pPr>
        <w:pStyle w:val="Heading2"/>
        <w:rPr>
          <w:rFonts w:ascii="Alegreya" w:cs="Alegreya" w:eastAsia="Alegreya" w:hAnsi="Alegreya"/>
          <w:color w:val="000000"/>
        </w:rPr>
      </w:pPr>
      <w:bookmarkStart w:colFirst="0" w:colLast="0" w:name="_heading=h.1tcd6gm84krx" w:id="5"/>
      <w:bookmarkEnd w:id="5"/>
      <w:r w:rsidDel="00000000" w:rsidR="00000000" w:rsidRPr="00000000">
        <w:rPr>
          <w:rtl w:val="0"/>
        </w:rPr>
      </w:r>
    </w:p>
    <w:p w:rsidR="00000000" w:rsidDel="00000000" w:rsidP="00000000" w:rsidRDefault="00000000" w:rsidRPr="00000000" w14:paraId="00000190">
      <w:pPr>
        <w:rPr>
          <w:rFonts w:ascii="Alegreya" w:cs="Alegreya" w:eastAsia="Alegreya" w:hAnsi="Alegreya"/>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91">
      <w:pPr>
        <w:pStyle w:val="Heading2"/>
        <w:rPr>
          <w:rFonts w:ascii="Alegreya" w:cs="Alegreya" w:eastAsia="Alegreya" w:hAnsi="Alegreya"/>
          <w:color w:val="000000"/>
          <w:sz w:val="28"/>
          <w:szCs w:val="28"/>
        </w:rPr>
      </w:pPr>
      <w:r w:rsidDel="00000000" w:rsidR="00000000" w:rsidRPr="00000000">
        <w:rPr>
          <w:rFonts w:ascii="Alegreya" w:cs="Alegreya" w:eastAsia="Alegreya" w:hAnsi="Alegreya"/>
          <w:color w:val="000000"/>
          <w:sz w:val="28"/>
          <w:szCs w:val="28"/>
          <w:rtl w:val="0"/>
        </w:rPr>
        <w:t xml:space="preserve">3: Achievement Gap </w:t>
      </w:r>
    </w:p>
    <w:p w:rsidR="00000000" w:rsidDel="00000000" w:rsidP="00000000" w:rsidRDefault="00000000" w:rsidRPr="00000000" w14:paraId="00000192">
      <w:pPr>
        <w:pStyle w:val="Heading2"/>
        <w:rPr>
          <w:rFonts w:ascii="Alegreya" w:cs="Alegreya" w:eastAsia="Alegreya" w:hAnsi="Alegreya"/>
          <w:color w:val="000000"/>
        </w:rPr>
      </w:pPr>
      <w:bookmarkStart w:colFirst="0" w:colLast="0" w:name="_heading=h.3dy6vkm" w:id="6"/>
      <w:bookmarkEnd w:id="6"/>
      <w:r w:rsidDel="00000000" w:rsidR="00000000" w:rsidRPr="00000000">
        <w:rPr>
          <w:rFonts w:ascii="Alegreya" w:cs="Alegreya" w:eastAsia="Alegreya" w:hAnsi="Alegreya"/>
          <w:b w:val="0"/>
          <w:color w:val="000000"/>
          <w:sz w:val="24"/>
          <w:szCs w:val="24"/>
          <w:rtl w:val="0"/>
        </w:rPr>
        <w:t xml:space="preserve">KRS 158.649 requires the school-based decision making (SBDM) council, or the principal if no council exists, to set the school's yearly targets for eliminating any achievement gap. The targets should be established with input from parents, faculty, and staff and submitted to the superintendent for consideration and the local board of education for adoption.</w:t>
      </w:r>
      <w:r w:rsidDel="00000000" w:rsidR="00000000" w:rsidRPr="00000000">
        <w:rPr>
          <w:rFonts w:ascii="Alegreya" w:cs="Alegreya" w:eastAsia="Alegreya" w:hAnsi="Alegreya"/>
          <w:color w:val="000000"/>
          <w:rtl w:val="0"/>
        </w:rPr>
        <w:t xml:space="preserve"> </w:t>
      </w:r>
      <w:r w:rsidDel="00000000" w:rsidR="00000000" w:rsidRPr="00000000">
        <w:rPr>
          <w:rFonts w:ascii="Alegreya" w:cs="Alegreya" w:eastAsia="Alegreya" w:hAnsi="Alegreya"/>
          <w:b w:val="0"/>
          <w:color w:val="000000"/>
          <w:sz w:val="24"/>
          <w:szCs w:val="24"/>
          <w:rtl w:val="0"/>
        </w:rPr>
        <w:t xml:space="preserve">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 Schools are not required to establish long term achievement gap goals; however, schools must establish yearly targets (objectives). </w:t>
        <w:br w:type="textWrapping"/>
      </w:r>
      <w:r w:rsidDel="00000000" w:rsidR="00000000" w:rsidRPr="00000000">
        <w:rPr>
          <w:rtl w:val="0"/>
        </w:rPr>
      </w:r>
    </w:p>
    <w:p w:rsidR="00000000" w:rsidDel="00000000" w:rsidP="00000000" w:rsidRDefault="00000000" w:rsidRPr="00000000" w14:paraId="00000193">
      <w:pPr>
        <w:rPr>
          <w:rFonts w:ascii="Alegreya" w:cs="Alegreya" w:eastAsia="Alegreya" w:hAnsi="Alegreya"/>
        </w:rPr>
      </w:pPr>
      <w:r w:rsidDel="00000000" w:rsidR="00000000" w:rsidRPr="00000000">
        <w:rPr>
          <w:rtl w:val="0"/>
        </w:rPr>
      </w:r>
    </w:p>
    <w:tbl>
      <w:tblPr>
        <w:tblStyle w:val="Table6"/>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3118"/>
        <w:gridCol w:w="3749"/>
        <w:gridCol w:w="2487"/>
        <w:gridCol w:w="3993"/>
        <w:gridCol w:w="2245"/>
        <w:tblGridChange w:id="0">
          <w:tblGrid>
            <w:gridCol w:w="3118"/>
            <w:gridCol w:w="3118"/>
            <w:gridCol w:w="3749"/>
            <w:gridCol w:w="2487"/>
            <w:gridCol w:w="3993"/>
            <w:gridCol w:w="2245"/>
          </w:tblGrid>
        </w:tblGridChange>
      </w:tblGrid>
      <w:tr>
        <w:trPr>
          <w:cantSplit w:val="0"/>
          <w:tblHeader w:val="1"/>
        </w:trPr>
        <w:tc>
          <w:tcPr>
            <w:shd w:fill="bfbfbf" w:val="clear"/>
          </w:tcPr>
          <w:p w:rsidR="00000000" w:rsidDel="00000000" w:rsidP="00000000" w:rsidRDefault="00000000" w:rsidRPr="00000000" w14:paraId="00000194">
            <w:pPr>
              <w:tabs>
                <w:tab w:val="center" w:leader="none" w:pos="1451"/>
                <w:tab w:val="right" w:leader="none" w:pos="2902"/>
              </w:tabs>
              <w:rPr>
                <w:rFonts w:ascii="Alegreya" w:cs="Alegreya" w:eastAsia="Alegreya" w:hAnsi="Alegreya"/>
                <w:b w:val="1"/>
              </w:rPr>
            </w:pPr>
            <w:r w:rsidDel="00000000" w:rsidR="00000000" w:rsidRPr="00000000">
              <w:rPr>
                <w:rFonts w:ascii="Alegreya" w:cs="Alegreya" w:eastAsia="Alegreya" w:hAnsi="Alegreya"/>
                <w:b w:val="1"/>
                <w:rtl w:val="0"/>
              </w:rPr>
              <w:tab/>
              <w:t xml:space="preserve">Objective</w:t>
              <w:tab/>
            </w:r>
          </w:p>
        </w:tc>
        <w:tc>
          <w:tcPr>
            <w:shd w:fill="bfbfbf" w:val="clear"/>
          </w:tcPr>
          <w:p w:rsidR="00000000" w:rsidDel="00000000" w:rsidP="00000000" w:rsidRDefault="00000000" w:rsidRPr="00000000" w14:paraId="00000195">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Strategy</w:t>
            </w:r>
          </w:p>
        </w:tc>
        <w:tc>
          <w:tcPr>
            <w:shd w:fill="bfbfbf" w:val="clear"/>
          </w:tcPr>
          <w:p w:rsidR="00000000" w:rsidDel="00000000" w:rsidP="00000000" w:rsidRDefault="00000000" w:rsidRPr="00000000" w14:paraId="00000196">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Activities </w:t>
            </w:r>
          </w:p>
        </w:tc>
        <w:tc>
          <w:tcPr>
            <w:shd w:fill="bfbfbf" w:val="clear"/>
          </w:tcPr>
          <w:p w:rsidR="00000000" w:rsidDel="00000000" w:rsidP="00000000" w:rsidRDefault="00000000" w:rsidRPr="00000000" w14:paraId="00000197">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Measure of Success</w:t>
            </w:r>
          </w:p>
        </w:tc>
        <w:tc>
          <w:tcPr>
            <w:shd w:fill="bfbfbf" w:val="clear"/>
          </w:tcPr>
          <w:p w:rsidR="00000000" w:rsidDel="00000000" w:rsidP="00000000" w:rsidRDefault="00000000" w:rsidRPr="00000000" w14:paraId="00000198">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Progress Monitoring </w:t>
            </w:r>
          </w:p>
        </w:tc>
        <w:tc>
          <w:tcPr>
            <w:shd w:fill="bfbfbf" w:val="clear"/>
          </w:tcPr>
          <w:p w:rsidR="00000000" w:rsidDel="00000000" w:rsidP="00000000" w:rsidRDefault="00000000" w:rsidRPr="00000000" w14:paraId="00000199">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Funding</w:t>
            </w:r>
          </w:p>
        </w:tc>
      </w:tr>
      <w:tr>
        <w:trPr>
          <w:cantSplit w:val="0"/>
          <w:trHeight w:val="200" w:hRule="atLeast"/>
          <w:tblHeader w:val="0"/>
        </w:trPr>
        <w:tc>
          <w:tcPr>
            <w:vMerge w:val="restart"/>
          </w:tcPr>
          <w:p w:rsidR="00000000" w:rsidDel="00000000" w:rsidP="00000000" w:rsidRDefault="00000000" w:rsidRPr="00000000" w14:paraId="0000019A">
            <w:pPr>
              <w:rPr>
                <w:rFonts w:ascii="Alegreya" w:cs="Alegreya" w:eastAsia="Alegreya" w:hAnsi="Alegreya"/>
              </w:rPr>
            </w:pPr>
            <w:r w:rsidDel="00000000" w:rsidR="00000000" w:rsidRPr="00000000">
              <w:rPr>
                <w:rFonts w:ascii="Alegreya" w:cs="Alegreya" w:eastAsia="Alegreya" w:hAnsi="Alegreya"/>
                <w:rtl w:val="0"/>
              </w:rPr>
              <w:t xml:space="preserve">TSI Area: </w:t>
            </w:r>
          </w:p>
          <w:p w:rsidR="00000000" w:rsidDel="00000000" w:rsidP="00000000" w:rsidRDefault="00000000" w:rsidRPr="00000000" w14:paraId="0000019B">
            <w:pPr>
              <w:jc w:val="center"/>
              <w:rPr>
                <w:rFonts w:ascii="Alegreya" w:cs="Alegreya" w:eastAsia="Alegreya" w:hAnsi="Alegreya"/>
                <w:sz w:val="20"/>
                <w:szCs w:val="20"/>
              </w:rPr>
            </w:pPr>
            <w:r w:rsidDel="00000000" w:rsidR="00000000" w:rsidRPr="00000000">
              <w:rPr>
                <w:rFonts w:ascii="Alegreya" w:cs="Alegreya" w:eastAsia="Alegreya" w:hAnsi="Alegreya"/>
                <w:b w:val="1"/>
                <w:rtl w:val="0"/>
              </w:rPr>
              <w:t xml:space="preserve">Increase the number of SpEd students scoring proficient or above in KSA Reading from 12% to 20% by 2025 and KSA Math from 3% to 10% by 2025.</w:t>
            </w:r>
            <w:r w:rsidDel="00000000" w:rsidR="00000000" w:rsidRPr="00000000">
              <w:rPr>
                <w:rFonts w:ascii="Alegreya" w:cs="Alegreya" w:eastAsia="Alegreya" w:hAnsi="Alegreya"/>
                <w:sz w:val="20"/>
                <w:szCs w:val="20"/>
                <w:rtl w:val="0"/>
              </w:rPr>
              <w:t xml:space="preserve"> </w:t>
            </w:r>
          </w:p>
        </w:tc>
        <w:tc>
          <w:tcPr>
            <w:vMerge w:val="restart"/>
          </w:tcPr>
          <w:p w:rsidR="00000000" w:rsidDel="00000000" w:rsidP="00000000" w:rsidRDefault="00000000" w:rsidRPr="00000000" w14:paraId="0000019C">
            <w:pPr>
              <w:rPr>
                <w:rFonts w:ascii="Alegreya" w:cs="Alegreya" w:eastAsia="Alegreya" w:hAnsi="Alegreya"/>
                <w:b w:val="1"/>
                <w:sz w:val="20"/>
                <w:szCs w:val="20"/>
              </w:rPr>
            </w:pPr>
            <w:hyperlink r:id="rId20">
              <w:r w:rsidDel="00000000" w:rsidR="00000000" w:rsidRPr="00000000">
                <w:rPr>
                  <w:rFonts w:ascii="Alegreya" w:cs="Alegreya" w:eastAsia="Alegreya" w:hAnsi="Alegreya"/>
                  <w:b w:val="1"/>
                  <w:sz w:val="20"/>
                  <w:szCs w:val="20"/>
                  <w:u w:val="single"/>
                  <w:rtl w:val="0"/>
                </w:rPr>
                <w:t xml:space="preserve">KCWP 2: Design and Deliver Instruction</w:t>
              </w:r>
            </w:hyperlink>
            <w:r w:rsidDel="00000000" w:rsidR="00000000" w:rsidRPr="00000000">
              <w:rPr>
                <w:rtl w:val="0"/>
              </w:rPr>
            </w:r>
          </w:p>
          <w:p w:rsidR="00000000" w:rsidDel="00000000" w:rsidP="00000000" w:rsidRDefault="00000000" w:rsidRPr="00000000" w14:paraId="0000019D">
            <w:pPr>
              <w:rPr>
                <w:rFonts w:ascii="Alegreya" w:cs="Alegreya" w:eastAsia="Alegreya" w:hAnsi="Alegreya"/>
                <w:b w:val="1"/>
                <w:sz w:val="20"/>
                <w:szCs w:val="20"/>
              </w:rPr>
            </w:pPr>
            <w:r w:rsidDel="00000000" w:rsidR="00000000" w:rsidRPr="00000000">
              <w:rPr>
                <w:rtl w:val="0"/>
              </w:rPr>
            </w:r>
          </w:p>
          <w:p w:rsidR="00000000" w:rsidDel="00000000" w:rsidP="00000000" w:rsidRDefault="00000000" w:rsidRPr="00000000" w14:paraId="0000019E">
            <w:pPr>
              <w:spacing w:after="160" w:line="259" w:lineRule="auto"/>
              <w:rPr>
                <w:rFonts w:ascii="Alegreya" w:cs="Alegreya" w:eastAsia="Alegreya" w:hAnsi="Alegreya"/>
                <w:b w:val="1"/>
                <w:sz w:val="20"/>
                <w:szCs w:val="20"/>
              </w:rPr>
            </w:pPr>
            <w:hyperlink r:id="rId21">
              <w:r w:rsidDel="00000000" w:rsidR="00000000" w:rsidRPr="00000000">
                <w:rPr>
                  <w:rFonts w:ascii="Alegreya" w:cs="Alegreya" w:eastAsia="Alegreya" w:hAnsi="Alegreya"/>
                  <w:b w:val="1"/>
                  <w:sz w:val="20"/>
                  <w:szCs w:val="20"/>
                  <w:u w:val="single"/>
                  <w:rtl w:val="0"/>
                </w:rPr>
                <w:t xml:space="preserve">KCWP 5: Design, Align and Deliver Support</w:t>
              </w:r>
            </w:hyperlink>
            <w:r w:rsidDel="00000000" w:rsidR="00000000" w:rsidRPr="00000000">
              <w:rPr>
                <w:rtl w:val="0"/>
              </w:rPr>
            </w:r>
          </w:p>
          <w:p w:rsidR="00000000" w:rsidDel="00000000" w:rsidP="00000000" w:rsidRDefault="00000000" w:rsidRPr="00000000" w14:paraId="0000019F">
            <w:pPr>
              <w:spacing w:after="160" w:line="259" w:lineRule="auto"/>
              <w:rPr>
                <w:rFonts w:ascii="Alegreya" w:cs="Alegreya" w:eastAsia="Alegreya" w:hAnsi="Alegreya"/>
                <w:b w:val="1"/>
                <w:sz w:val="20"/>
                <w:szCs w:val="20"/>
              </w:rPr>
            </w:pPr>
            <w:hyperlink r:id="rId22">
              <w:r w:rsidDel="00000000" w:rsidR="00000000" w:rsidRPr="00000000">
                <w:rPr>
                  <w:rFonts w:ascii="Alegreya" w:cs="Alegreya" w:eastAsia="Alegreya" w:hAnsi="Alegreya"/>
                  <w:b w:val="1"/>
                  <w:sz w:val="20"/>
                  <w:szCs w:val="20"/>
                  <w:u w:val="single"/>
                  <w:rtl w:val="0"/>
                </w:rPr>
                <w:t xml:space="preserve">Explicit Teaching &amp; Modeling  - Evidence-Based Instructional Practice #3</w:t>
              </w:r>
            </w:hyperlink>
            <w:r w:rsidDel="00000000" w:rsidR="00000000" w:rsidRPr="00000000">
              <w:rPr>
                <w:rtl w:val="0"/>
              </w:rPr>
            </w:r>
          </w:p>
          <w:p w:rsidR="00000000" w:rsidDel="00000000" w:rsidP="00000000" w:rsidRDefault="00000000" w:rsidRPr="00000000" w14:paraId="000001A0">
            <w:pPr>
              <w:spacing w:after="160" w:line="259" w:lineRule="auto"/>
              <w:rPr>
                <w:rFonts w:ascii="Alegreya" w:cs="Alegreya" w:eastAsia="Alegreya" w:hAnsi="Alegreya"/>
              </w:rPr>
            </w:pPr>
            <w:r w:rsidDel="00000000" w:rsidR="00000000" w:rsidRPr="00000000">
              <w:rPr>
                <w:rtl w:val="0"/>
              </w:rPr>
            </w:r>
          </w:p>
        </w:tc>
        <w:tc>
          <w:tcPr/>
          <w:p w:rsidR="00000000" w:rsidDel="00000000" w:rsidP="00000000" w:rsidRDefault="00000000" w:rsidRPr="00000000" w14:paraId="000001A1">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CCHS Priority Plan (Scorecard):  </w:t>
            </w:r>
          </w:p>
          <w:p w:rsidR="00000000" w:rsidDel="00000000" w:rsidP="00000000" w:rsidRDefault="00000000" w:rsidRPr="00000000" w14:paraId="000001A2">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1A3">
            <w:pPr>
              <w:numPr>
                <w:ilvl w:val="0"/>
                <w:numId w:val="17"/>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Curriculum Leadership Team Meeting  </w:t>
            </w:r>
          </w:p>
        </w:tc>
        <w:tc>
          <w:tcPr>
            <w:vMerge w:val="restart"/>
          </w:tcPr>
          <w:p w:rsidR="00000000" w:rsidDel="00000000" w:rsidP="00000000" w:rsidRDefault="00000000" w:rsidRPr="00000000" w14:paraId="000001A4">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Scrimmage Assessments via Mastery Connect </w:t>
            </w:r>
          </w:p>
          <w:p w:rsidR="00000000" w:rsidDel="00000000" w:rsidP="00000000" w:rsidRDefault="00000000" w:rsidRPr="00000000" w14:paraId="000001A5">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A6">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Mastery Prep ACT Practice Scores </w:t>
            </w:r>
          </w:p>
          <w:p w:rsidR="00000000" w:rsidDel="00000000" w:rsidP="00000000" w:rsidRDefault="00000000" w:rsidRPr="00000000" w14:paraId="000001A7">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A8">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Common Assessment Results Analysis </w:t>
            </w:r>
          </w:p>
          <w:p w:rsidR="00000000" w:rsidDel="00000000" w:rsidP="00000000" w:rsidRDefault="00000000" w:rsidRPr="00000000" w14:paraId="000001A9">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AA">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Classroom Observations via the “2024-25 SY CCHS Core Four Teacher Coaching Guidance” </w:t>
            </w:r>
          </w:p>
          <w:p w:rsidR="00000000" w:rsidDel="00000000" w:rsidP="00000000" w:rsidRDefault="00000000" w:rsidRPr="00000000" w14:paraId="000001AB">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AC">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2024-25 SY CCHS MTSS Mastering Listing </w:t>
            </w:r>
          </w:p>
          <w:p w:rsidR="00000000" w:rsidDel="00000000" w:rsidP="00000000" w:rsidRDefault="00000000" w:rsidRPr="00000000" w14:paraId="000001AD">
            <w:pPr>
              <w:widowControl w:val="0"/>
              <w:rPr>
                <w:rFonts w:ascii="Alegreya" w:cs="Alegreya" w:eastAsia="Alegreya" w:hAnsi="Alegreya"/>
                <w:sz w:val="20"/>
                <w:szCs w:val="20"/>
              </w:rPr>
            </w:pPr>
            <w:r w:rsidDel="00000000" w:rsidR="00000000" w:rsidRPr="00000000">
              <w:rPr>
                <w:rtl w:val="0"/>
              </w:rPr>
            </w:r>
          </w:p>
        </w:tc>
        <w:tc>
          <w:tcPr>
            <w:vMerge w:val="restart"/>
          </w:tcPr>
          <w:p w:rsidR="00000000" w:rsidDel="00000000" w:rsidP="00000000" w:rsidRDefault="00000000" w:rsidRPr="00000000" w14:paraId="000001AE">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MTSS Tier 2 and 3 Identification Spreadsheet </w:t>
            </w:r>
          </w:p>
          <w:p w:rsidR="00000000" w:rsidDel="00000000" w:rsidP="00000000" w:rsidRDefault="00000000" w:rsidRPr="00000000" w14:paraId="000001AF">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0">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Grade Level Post-Secondary Readiness Spreadsheets </w:t>
            </w:r>
          </w:p>
          <w:p w:rsidR="00000000" w:rsidDel="00000000" w:rsidP="00000000" w:rsidRDefault="00000000" w:rsidRPr="00000000" w14:paraId="000001B1">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2">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KSA Calculator and Data Tracking Sheet to monitor student progress </w:t>
            </w:r>
          </w:p>
          <w:p w:rsidR="00000000" w:rsidDel="00000000" w:rsidP="00000000" w:rsidRDefault="00000000" w:rsidRPr="00000000" w14:paraId="000001B3">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4">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Track Benchmark  Growth throughout the school year; share growth with teachers, parents, and students </w:t>
            </w:r>
          </w:p>
          <w:p w:rsidR="00000000" w:rsidDel="00000000" w:rsidP="00000000" w:rsidRDefault="00000000" w:rsidRPr="00000000" w14:paraId="000001B5">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6">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Weekly Failure Report / Grade Checks </w:t>
            </w:r>
          </w:p>
          <w:p w:rsidR="00000000" w:rsidDel="00000000" w:rsidP="00000000" w:rsidRDefault="00000000" w:rsidRPr="00000000" w14:paraId="000001B7">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8">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Vetting of Formative and Summative Assessments </w:t>
            </w:r>
          </w:p>
        </w:tc>
        <w:tc>
          <w:tcPr>
            <w:vMerge w:val="restart"/>
          </w:tcPr>
          <w:p w:rsidR="00000000" w:rsidDel="00000000" w:rsidP="00000000" w:rsidRDefault="00000000" w:rsidRPr="00000000" w14:paraId="000001B9">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Title 1 </w:t>
            </w:r>
          </w:p>
          <w:p w:rsidR="00000000" w:rsidDel="00000000" w:rsidP="00000000" w:rsidRDefault="00000000" w:rsidRPr="00000000" w14:paraId="000001BA">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B">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1BC">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D">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District Funding of Platform Programs </w:t>
            </w:r>
          </w:p>
          <w:p w:rsidR="00000000" w:rsidDel="00000000" w:rsidP="00000000" w:rsidRDefault="00000000" w:rsidRPr="00000000" w14:paraId="000001BE">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BF">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1C0">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C1">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Grant Funding</w:t>
            </w:r>
          </w:p>
        </w:tc>
      </w:tr>
      <w:tr>
        <w:trPr>
          <w:cantSplit w:val="0"/>
          <w:trHeight w:val="220" w:hRule="atLeast"/>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1C4">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Engaged Learners: </w:t>
            </w:r>
          </w:p>
          <w:p w:rsidR="00000000" w:rsidDel="00000000" w:rsidP="00000000" w:rsidRDefault="00000000" w:rsidRPr="00000000" w14:paraId="000001C5">
            <w:pPr>
              <w:numPr>
                <w:ilvl w:val="0"/>
                <w:numId w:val="21"/>
              </w:numPr>
              <w:ind w:left="720" w:hanging="360"/>
              <w:rPr>
                <w:rFonts w:ascii="Alegreya" w:cs="Alegreya" w:eastAsia="Alegreya" w:hAnsi="Alegreya"/>
                <w:b w:val="1"/>
                <w:sz w:val="20"/>
                <w:szCs w:val="20"/>
              </w:rPr>
            </w:pPr>
            <w:r w:rsidDel="00000000" w:rsidR="00000000" w:rsidRPr="00000000">
              <w:rPr>
                <w:rFonts w:ascii="Alegreya" w:cs="Alegreya" w:eastAsia="Alegreya" w:hAnsi="Alegreya"/>
                <w:sz w:val="20"/>
                <w:szCs w:val="20"/>
                <w:rtl w:val="0"/>
              </w:rPr>
              <w:t xml:space="preserve">Engaging students in challenging academic content that is constant, integrated across disciplines and designed for use beyond the classroom.</w:t>
            </w:r>
            <w:r w:rsidDel="00000000" w:rsidR="00000000" w:rsidRPr="00000000">
              <w:rPr>
                <w:rtl w:val="0"/>
              </w:rPr>
            </w:r>
          </w:p>
          <w:p w:rsidR="00000000" w:rsidDel="00000000" w:rsidP="00000000" w:rsidRDefault="00000000" w:rsidRPr="00000000" w14:paraId="000001C6">
            <w:pPr>
              <w:numPr>
                <w:ilvl w:val="0"/>
                <w:numId w:val="21"/>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Conferencing / Name &amp; Claim - Academic and Behavior Teams to Monitor Intervention </w:t>
            </w:r>
          </w:p>
          <w:p w:rsidR="00000000" w:rsidDel="00000000" w:rsidP="00000000" w:rsidRDefault="00000000" w:rsidRPr="00000000" w14:paraId="000001C7">
            <w:pPr>
              <w:numPr>
                <w:ilvl w:val="0"/>
                <w:numId w:val="21"/>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Curriculum team meetings to establish a MTSS program during the school day to pull students performing at the bottom 20% in reading and math during the elective blocks  </w:t>
            </w:r>
          </w:p>
          <w:p w:rsidR="00000000" w:rsidDel="00000000" w:rsidP="00000000" w:rsidRDefault="00000000" w:rsidRPr="00000000" w14:paraId="000001C8">
            <w:pPr>
              <w:numPr>
                <w:ilvl w:val="0"/>
                <w:numId w:val="21"/>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the FLEX period to provide services for students in need of intervention and enrichment</w:t>
            </w:r>
          </w:p>
          <w:p w:rsidR="00000000" w:rsidDel="00000000" w:rsidP="00000000" w:rsidRDefault="00000000" w:rsidRPr="00000000" w14:paraId="000001C9">
            <w:pPr>
              <w:numPr>
                <w:ilvl w:val="0"/>
                <w:numId w:val="21"/>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Utilize “CCU” to help students mastery concepts outside of the standard classroom time</w:t>
            </w:r>
          </w:p>
          <w:p w:rsidR="00000000" w:rsidDel="00000000" w:rsidP="00000000" w:rsidRDefault="00000000" w:rsidRPr="00000000" w14:paraId="000001CA">
            <w:pPr>
              <w:widowControl w:val="0"/>
              <w:numPr>
                <w:ilvl w:val="0"/>
                <w:numId w:val="21"/>
              </w:numPr>
              <w:ind w:left="720" w:hanging="360"/>
              <w:rPr>
                <w:rFonts w:ascii="Alegreya" w:cs="Alegreya" w:eastAsia="Alegreya" w:hAnsi="Alegreya"/>
                <w:sz w:val="18"/>
                <w:szCs w:val="18"/>
              </w:rPr>
            </w:pPr>
            <w:r w:rsidDel="00000000" w:rsidR="00000000" w:rsidRPr="00000000">
              <w:rPr>
                <w:rFonts w:ascii="Alegreya" w:cs="Alegreya" w:eastAsia="Alegreya" w:hAnsi="Alegreya"/>
                <w:sz w:val="20"/>
                <w:szCs w:val="20"/>
                <w:rtl w:val="0"/>
              </w:rPr>
              <w:t xml:space="preserve">Strategic planning for Resource Classroom with admin, SpEd supervisor, and teacher coach</w:t>
            </w:r>
            <w:r w:rsidDel="00000000" w:rsidR="00000000" w:rsidRPr="00000000">
              <w:rPr>
                <w:rtl w:val="0"/>
              </w:rPr>
            </w:r>
          </w:p>
        </w:tc>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bl>
    <w:p w:rsidR="00000000" w:rsidDel="00000000" w:rsidP="00000000" w:rsidRDefault="00000000" w:rsidRPr="00000000" w14:paraId="000001CE">
      <w:pPr>
        <w:rPr>
          <w:rFonts w:ascii="Alegreya" w:cs="Alegreya" w:eastAsia="Alegreya" w:hAnsi="Alegreya"/>
        </w:rPr>
      </w:pPr>
      <w:r w:rsidDel="00000000" w:rsidR="00000000" w:rsidRPr="00000000">
        <w:rPr>
          <w:rtl w:val="0"/>
        </w:rPr>
      </w:r>
    </w:p>
    <w:p w:rsidR="00000000" w:rsidDel="00000000" w:rsidP="00000000" w:rsidRDefault="00000000" w:rsidRPr="00000000" w14:paraId="000001CF">
      <w:pPr>
        <w:pStyle w:val="Heading2"/>
        <w:rPr>
          <w:rFonts w:ascii="Alegreya" w:cs="Alegreya" w:eastAsia="Alegreya" w:hAnsi="Alegreya"/>
          <w:color w:val="000000"/>
          <w:sz w:val="28"/>
          <w:szCs w:val="28"/>
        </w:rPr>
      </w:pPr>
      <w:r w:rsidDel="00000000" w:rsidR="00000000" w:rsidRPr="00000000">
        <w:rPr>
          <w:rFonts w:ascii="Alegreya" w:cs="Alegreya" w:eastAsia="Alegreya" w:hAnsi="Alegreya"/>
          <w:color w:val="000000"/>
          <w:sz w:val="28"/>
          <w:szCs w:val="28"/>
          <w:rtl w:val="0"/>
        </w:rPr>
        <w:t xml:space="preserve">5: Quality of School Climate and Safety</w:t>
      </w:r>
    </w:p>
    <w:p w:rsidR="00000000" w:rsidDel="00000000" w:rsidP="00000000" w:rsidRDefault="00000000" w:rsidRPr="00000000" w14:paraId="000001D0">
      <w:pPr>
        <w:pStyle w:val="Heading2"/>
        <w:spacing w:before="0" w:lineRule="auto"/>
        <w:rPr>
          <w:rFonts w:ascii="Alegreya" w:cs="Alegreya" w:eastAsia="Alegreya" w:hAnsi="Alegreya"/>
          <w:color w:val="000000"/>
          <w:sz w:val="16"/>
          <w:szCs w:val="16"/>
        </w:rPr>
      </w:pPr>
      <w:r w:rsidDel="00000000" w:rsidR="00000000" w:rsidRPr="00000000">
        <w:rPr>
          <w:rtl w:val="0"/>
        </w:rPr>
      </w:r>
    </w:p>
    <w:tbl>
      <w:tblPr>
        <w:tblStyle w:val="Table7"/>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3118"/>
        <w:gridCol w:w="3749"/>
        <w:gridCol w:w="2487"/>
        <w:gridCol w:w="3993"/>
        <w:gridCol w:w="2236"/>
        <w:gridCol w:w="9"/>
        <w:tblGridChange w:id="0">
          <w:tblGrid>
            <w:gridCol w:w="3118"/>
            <w:gridCol w:w="3118"/>
            <w:gridCol w:w="3749"/>
            <w:gridCol w:w="2487"/>
            <w:gridCol w:w="3993"/>
            <w:gridCol w:w="2236"/>
            <w:gridCol w:w="9"/>
          </w:tblGrid>
        </w:tblGridChange>
      </w:tblGrid>
      <w:tr>
        <w:trPr>
          <w:cantSplit w:val="0"/>
          <w:trHeight w:val="733.49609375" w:hRule="atLeast"/>
          <w:tblHeader w:val="1"/>
        </w:trPr>
        <w:tc>
          <w:tcPr>
            <w:gridSpan w:val="6"/>
            <w:tcBorders>
              <w:top w:color="000000" w:space="0" w:sz="8" w:val="single"/>
            </w:tcBorders>
          </w:tcPr>
          <w:p w:rsidR="00000000" w:rsidDel="00000000" w:rsidP="00000000" w:rsidRDefault="00000000" w:rsidRPr="00000000" w14:paraId="000001D1">
            <w:pPr>
              <w:rPr>
                <w:rFonts w:ascii="Alegreya" w:cs="Alegreya" w:eastAsia="Alegreya" w:hAnsi="Alegreya"/>
                <w:sz w:val="20"/>
                <w:szCs w:val="20"/>
              </w:rPr>
            </w:pPr>
            <w:r w:rsidDel="00000000" w:rsidR="00000000" w:rsidRPr="00000000">
              <w:rPr>
                <w:rFonts w:ascii="Alegreya" w:cs="Alegreya" w:eastAsia="Alegreya" w:hAnsi="Alegreya"/>
                <w:rtl w:val="0"/>
              </w:rPr>
              <w:t xml:space="preserve">Goal 5:</w:t>
            </w:r>
            <w:r w:rsidDel="00000000" w:rsidR="00000000" w:rsidRPr="00000000">
              <w:rPr>
                <w:rtl w:val="0"/>
              </w:rPr>
            </w:r>
          </w:p>
          <w:p w:rsidR="00000000" w:rsidDel="00000000" w:rsidP="00000000" w:rsidRDefault="00000000" w:rsidRPr="00000000" w14:paraId="000001D2">
            <w:pPr>
              <w:rPr>
                <w:rFonts w:ascii="Alegreya" w:cs="Alegreya" w:eastAsia="Alegreya" w:hAnsi="Alegreya"/>
                <w:b w:val="1"/>
                <w:sz w:val="18"/>
                <w:szCs w:val="18"/>
              </w:rPr>
            </w:pPr>
            <w:r w:rsidDel="00000000" w:rsidR="00000000" w:rsidRPr="00000000">
              <w:rPr>
                <w:rFonts w:ascii="Alegreya" w:cs="Alegreya" w:eastAsia="Alegreya" w:hAnsi="Alegreya"/>
                <w:b w:val="1"/>
                <w:rtl w:val="0"/>
              </w:rPr>
              <w:t xml:space="preserve">Increase the Quality of School Climate and Safety Survey Score from 64.4 to 70 by May 2026 when the current school is combined with another school in the district. </w:t>
            </w:r>
            <w:r w:rsidDel="00000000" w:rsidR="00000000" w:rsidRPr="00000000">
              <w:rPr>
                <w:rtl w:val="0"/>
              </w:rPr>
            </w:r>
          </w:p>
        </w:tc>
      </w:tr>
      <w:tr>
        <w:trPr>
          <w:cantSplit w:val="0"/>
          <w:trHeight w:val="285" w:hRule="atLeast"/>
          <w:tblHeader w:val="1"/>
        </w:trPr>
        <w:tc>
          <w:tcPr>
            <w:shd w:fill="bfbfbf" w:val="clear"/>
          </w:tcPr>
          <w:p w:rsidR="00000000" w:rsidDel="00000000" w:rsidP="00000000" w:rsidRDefault="00000000" w:rsidRPr="00000000" w14:paraId="000001D8">
            <w:pPr>
              <w:tabs>
                <w:tab w:val="center" w:leader="none" w:pos="1451"/>
                <w:tab w:val="right" w:leader="none" w:pos="2902"/>
              </w:tabs>
              <w:rPr>
                <w:rFonts w:ascii="Alegreya" w:cs="Alegreya" w:eastAsia="Alegreya" w:hAnsi="Alegreya"/>
                <w:b w:val="1"/>
              </w:rPr>
            </w:pPr>
            <w:r w:rsidDel="00000000" w:rsidR="00000000" w:rsidRPr="00000000">
              <w:rPr>
                <w:rFonts w:ascii="Alegreya" w:cs="Alegreya" w:eastAsia="Alegreya" w:hAnsi="Alegreya"/>
                <w:b w:val="1"/>
                <w:rtl w:val="0"/>
              </w:rPr>
              <w:tab/>
              <w:t xml:space="preserve">Objective</w:t>
              <w:tab/>
            </w:r>
          </w:p>
        </w:tc>
        <w:tc>
          <w:tcPr>
            <w:shd w:fill="bfbfbf" w:val="clear"/>
          </w:tcPr>
          <w:p w:rsidR="00000000" w:rsidDel="00000000" w:rsidP="00000000" w:rsidRDefault="00000000" w:rsidRPr="00000000" w14:paraId="000001D9">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Strategy</w:t>
            </w:r>
          </w:p>
        </w:tc>
        <w:tc>
          <w:tcPr>
            <w:shd w:fill="bfbfbf" w:val="clear"/>
          </w:tcPr>
          <w:p w:rsidR="00000000" w:rsidDel="00000000" w:rsidP="00000000" w:rsidRDefault="00000000" w:rsidRPr="00000000" w14:paraId="000001DA">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Activities </w:t>
            </w:r>
          </w:p>
        </w:tc>
        <w:tc>
          <w:tcPr>
            <w:shd w:fill="bfbfbf" w:val="clear"/>
          </w:tcPr>
          <w:p w:rsidR="00000000" w:rsidDel="00000000" w:rsidP="00000000" w:rsidRDefault="00000000" w:rsidRPr="00000000" w14:paraId="000001DB">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Measure of Success</w:t>
            </w:r>
          </w:p>
        </w:tc>
        <w:tc>
          <w:tcPr>
            <w:shd w:fill="bfbfbf" w:val="clear"/>
          </w:tcPr>
          <w:p w:rsidR="00000000" w:rsidDel="00000000" w:rsidP="00000000" w:rsidRDefault="00000000" w:rsidRPr="00000000" w14:paraId="000001DC">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Progress Monitoring </w:t>
            </w:r>
          </w:p>
        </w:tc>
        <w:tc>
          <w:tcPr>
            <w:gridSpan w:val="2"/>
            <w:shd w:fill="bfbfbf" w:val="clear"/>
          </w:tcPr>
          <w:p w:rsidR="00000000" w:rsidDel="00000000" w:rsidP="00000000" w:rsidRDefault="00000000" w:rsidRPr="00000000" w14:paraId="000001DD">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Funding</w:t>
            </w:r>
          </w:p>
        </w:tc>
      </w:tr>
      <w:tr>
        <w:trPr>
          <w:cantSplit w:val="0"/>
          <w:trHeight w:val="364.98046875" w:hRule="atLeast"/>
          <w:tblHeader w:val="0"/>
        </w:trPr>
        <w:tc>
          <w:tcPr>
            <w:vMerge w:val="restart"/>
          </w:tcPr>
          <w:p w:rsidR="00000000" w:rsidDel="00000000" w:rsidP="00000000" w:rsidRDefault="00000000" w:rsidRPr="00000000" w14:paraId="000001DF">
            <w:pPr>
              <w:rPr>
                <w:rFonts w:ascii="Alegreya" w:cs="Alegreya" w:eastAsia="Alegreya" w:hAnsi="Alegreya"/>
              </w:rPr>
            </w:pPr>
            <w:r w:rsidDel="00000000" w:rsidR="00000000" w:rsidRPr="00000000">
              <w:rPr>
                <w:rFonts w:ascii="Alegreya" w:cs="Alegreya" w:eastAsia="Alegreya" w:hAnsi="Alegreya"/>
                <w:rtl w:val="0"/>
              </w:rPr>
              <w:t xml:space="preserve">Objective 1</w:t>
            </w:r>
          </w:p>
          <w:p w:rsidR="00000000" w:rsidDel="00000000" w:rsidP="00000000" w:rsidRDefault="00000000" w:rsidRPr="00000000" w14:paraId="000001E0">
            <w:pPr>
              <w:jc w:val="center"/>
              <w:rPr>
                <w:rFonts w:ascii="Alegreya" w:cs="Alegreya" w:eastAsia="Alegreya" w:hAnsi="Alegreya"/>
                <w:b w:val="1"/>
                <w:sz w:val="16"/>
                <w:szCs w:val="16"/>
              </w:rPr>
            </w:pPr>
            <w:r w:rsidDel="00000000" w:rsidR="00000000" w:rsidRPr="00000000">
              <w:rPr>
                <w:rFonts w:ascii="Alegreya" w:cs="Alegreya" w:eastAsia="Alegreya" w:hAnsi="Alegreya"/>
                <w:b w:val="1"/>
                <w:rtl w:val="0"/>
              </w:rPr>
              <w:t xml:space="preserve">Increase the Quality of School Climate and Safety Survey Score from 64.4 to 70 by 2024.</w:t>
            </w:r>
            <w:r w:rsidDel="00000000" w:rsidR="00000000" w:rsidRPr="00000000">
              <w:rPr>
                <w:rtl w:val="0"/>
              </w:rPr>
            </w:r>
          </w:p>
        </w:tc>
        <w:tc>
          <w:tcPr>
            <w:vMerge w:val="restart"/>
          </w:tcPr>
          <w:p w:rsidR="00000000" w:rsidDel="00000000" w:rsidP="00000000" w:rsidRDefault="00000000" w:rsidRPr="00000000" w14:paraId="000001E1">
            <w:pPr>
              <w:spacing w:line="259" w:lineRule="auto"/>
              <w:rPr>
                <w:rFonts w:ascii="Alegreya" w:cs="Alegreya" w:eastAsia="Alegreya" w:hAnsi="Alegreya"/>
                <w:sz w:val="20"/>
                <w:szCs w:val="20"/>
              </w:rPr>
            </w:pPr>
            <w:hyperlink r:id="rId23">
              <w:r w:rsidDel="00000000" w:rsidR="00000000" w:rsidRPr="00000000">
                <w:rPr>
                  <w:rFonts w:ascii="Alegreya" w:cs="Alegreya" w:eastAsia="Alegreya" w:hAnsi="Alegreya"/>
                  <w:sz w:val="20"/>
                  <w:szCs w:val="20"/>
                  <w:u w:val="single"/>
                  <w:rtl w:val="0"/>
                </w:rPr>
                <w:t xml:space="preserve">KCWP 5: Design, Align and Deliver Support</w:t>
              </w:r>
            </w:hyperlink>
            <w:r w:rsidDel="00000000" w:rsidR="00000000" w:rsidRPr="00000000">
              <w:rPr>
                <w:rtl w:val="0"/>
              </w:rPr>
            </w:r>
          </w:p>
          <w:p w:rsidR="00000000" w:rsidDel="00000000" w:rsidP="00000000" w:rsidRDefault="00000000" w:rsidRPr="00000000" w14:paraId="000001E2">
            <w:pPr>
              <w:spacing w:after="160" w:line="259" w:lineRule="auto"/>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E3">
            <w:pPr>
              <w:spacing w:after="160" w:line="259" w:lineRule="auto"/>
              <w:rPr>
                <w:rFonts w:ascii="Alegreya" w:cs="Alegreya" w:eastAsia="Alegreya" w:hAnsi="Alegreya"/>
                <w:b w:val="1"/>
                <w:sz w:val="20"/>
                <w:szCs w:val="20"/>
              </w:rPr>
            </w:pPr>
            <w:hyperlink r:id="rId24">
              <w:r w:rsidDel="00000000" w:rsidR="00000000" w:rsidRPr="00000000">
                <w:rPr>
                  <w:rFonts w:ascii="Alegreya" w:cs="Alegreya" w:eastAsia="Alegreya" w:hAnsi="Alegreya"/>
                  <w:sz w:val="20"/>
                  <w:szCs w:val="20"/>
                  <w:u w:val="single"/>
                  <w:rtl w:val="0"/>
                </w:rPr>
                <w:t xml:space="preserve">KCWP 6: Establishing Learning Culture and Environment</w:t>
              </w:r>
            </w:hyperlink>
            <w:r w:rsidDel="00000000" w:rsidR="00000000" w:rsidRPr="00000000">
              <w:rPr>
                <w:rtl w:val="0"/>
              </w:rPr>
            </w:r>
          </w:p>
        </w:tc>
        <w:tc>
          <w:tcPr/>
          <w:p w:rsidR="00000000" w:rsidDel="00000000" w:rsidP="00000000" w:rsidRDefault="00000000" w:rsidRPr="00000000" w14:paraId="000001E4">
            <w:pPr>
              <w:rPr>
                <w:rFonts w:ascii="Alegreya" w:cs="Alegreya" w:eastAsia="Alegreya" w:hAnsi="Alegreya"/>
                <w:b w:val="1"/>
                <w:sz w:val="20"/>
                <w:szCs w:val="20"/>
              </w:rPr>
            </w:pPr>
            <w:r w:rsidDel="00000000" w:rsidR="00000000" w:rsidRPr="00000000">
              <w:rPr>
                <w:rFonts w:ascii="Alegreya" w:cs="Alegreya" w:eastAsia="Alegreya" w:hAnsi="Alegreya"/>
                <w:b w:val="1"/>
                <w:sz w:val="20"/>
                <w:szCs w:val="20"/>
                <w:rtl w:val="0"/>
              </w:rPr>
              <w:t xml:space="preserve">Advisory Time: </w:t>
            </w:r>
          </w:p>
          <w:p w:rsidR="00000000" w:rsidDel="00000000" w:rsidP="00000000" w:rsidRDefault="00000000" w:rsidRPr="00000000" w14:paraId="000001E5">
            <w:pPr>
              <w:numPr>
                <w:ilvl w:val="0"/>
                <w:numId w:val="20"/>
              </w:numPr>
              <w:ind w:left="720" w:hanging="360"/>
              <w:rPr>
                <w:rFonts w:ascii="Oswald" w:cs="Oswald" w:eastAsia="Oswald" w:hAnsi="Oswald"/>
                <w:sz w:val="20"/>
                <w:szCs w:val="20"/>
              </w:rPr>
            </w:pPr>
            <w:r w:rsidDel="00000000" w:rsidR="00000000" w:rsidRPr="00000000">
              <w:rPr>
                <w:rFonts w:ascii="Alegreya" w:cs="Alegreya" w:eastAsia="Alegreya" w:hAnsi="Alegreya"/>
                <w:b w:val="1"/>
                <w:sz w:val="20"/>
                <w:szCs w:val="20"/>
                <w:rtl w:val="0"/>
              </w:rPr>
              <w:t xml:space="preserve"> </w:t>
            </w:r>
            <w:r w:rsidDel="00000000" w:rsidR="00000000" w:rsidRPr="00000000">
              <w:rPr>
                <w:rFonts w:ascii="Alegreya" w:cs="Alegreya" w:eastAsia="Alegreya" w:hAnsi="Alegreya"/>
                <w:sz w:val="20"/>
                <w:szCs w:val="20"/>
                <w:rtl w:val="0"/>
              </w:rPr>
              <w:t xml:space="preserve">High Schools will offer advisory time within the Master Schedule for students to work with an advisor to ensure work is completed and turned in in a timely manner; to provide academic and career counseling and opportunities; to ensure students are remaining on-track in their coursework; and to assist students with long-term planning for career pathways and academic courses leading to graduation.</w:t>
            </w:r>
            <w:r w:rsidDel="00000000" w:rsidR="00000000" w:rsidRPr="00000000">
              <w:rPr>
                <w:rtl w:val="0"/>
              </w:rPr>
            </w:r>
          </w:p>
          <w:p w:rsidR="00000000" w:rsidDel="00000000" w:rsidP="00000000" w:rsidRDefault="00000000" w:rsidRPr="00000000" w14:paraId="000001E6">
            <w:pPr>
              <w:numPr>
                <w:ilvl w:val="0"/>
                <w:numId w:val="20"/>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Strategically deliver content to address misconceptions and trends in the 2023-24 SY Quality of School Climate and Safety Score</w:t>
            </w:r>
          </w:p>
        </w:tc>
        <w:tc>
          <w:tcPr>
            <w:vMerge w:val="restart"/>
          </w:tcPr>
          <w:p w:rsidR="00000000" w:rsidDel="00000000" w:rsidP="00000000" w:rsidRDefault="00000000" w:rsidRPr="00000000" w14:paraId="000001E7">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Subsequent Student Surveys Throughout the School Year</w:t>
            </w:r>
          </w:p>
          <w:p w:rsidR="00000000" w:rsidDel="00000000" w:rsidP="00000000" w:rsidRDefault="00000000" w:rsidRPr="00000000" w14:paraId="000001E8">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E9">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Principal’s Advisory Board Feedback </w:t>
            </w:r>
          </w:p>
          <w:p w:rsidR="00000000" w:rsidDel="00000000" w:rsidP="00000000" w:rsidRDefault="00000000" w:rsidRPr="00000000" w14:paraId="000001EA">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EB">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Increased Participation in Extracurricular Activities </w:t>
            </w:r>
          </w:p>
        </w:tc>
        <w:tc>
          <w:tcPr>
            <w:vMerge w:val="restart"/>
          </w:tcPr>
          <w:p w:rsidR="00000000" w:rsidDel="00000000" w:rsidP="00000000" w:rsidRDefault="00000000" w:rsidRPr="00000000" w14:paraId="000001EC">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Subsequent Student Surveys Throughout the School Year</w:t>
            </w:r>
          </w:p>
          <w:p w:rsidR="00000000" w:rsidDel="00000000" w:rsidP="00000000" w:rsidRDefault="00000000" w:rsidRPr="00000000" w14:paraId="000001ED">
            <w:pPr>
              <w:widowControl w:val="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EE">
            <w:pPr>
              <w:widowControl w:val="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Principal’s Advisory Board Feedback</w:t>
            </w:r>
          </w:p>
        </w:tc>
        <w:tc>
          <w:tcPr>
            <w:gridSpan w:val="2"/>
            <w:vMerge w:val="restart"/>
          </w:tcPr>
          <w:p w:rsidR="00000000" w:rsidDel="00000000" w:rsidP="00000000" w:rsidRDefault="00000000" w:rsidRPr="00000000" w14:paraId="000001EF">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1F0">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F1">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1F2">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1F3">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Family Engagement Funds / Prichard Committee </w:t>
            </w:r>
          </w:p>
          <w:p w:rsidR="00000000" w:rsidDel="00000000" w:rsidP="00000000" w:rsidRDefault="00000000" w:rsidRPr="00000000" w14:paraId="000001F4">
            <w:pPr>
              <w:rPr>
                <w:rFonts w:ascii="Alegreya" w:cs="Alegreya" w:eastAsia="Alegreya" w:hAnsi="Alegreya"/>
                <w:sz w:val="20"/>
                <w:szCs w:val="20"/>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restart"/>
          </w:tcPr>
          <w:p w:rsidR="00000000" w:rsidDel="00000000" w:rsidP="00000000" w:rsidRDefault="00000000" w:rsidRPr="00000000" w14:paraId="000001F8">
            <w:pPr>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PBIS Initiative: </w:t>
            </w:r>
          </w:p>
          <w:p w:rsidR="00000000" w:rsidDel="00000000" w:rsidP="00000000" w:rsidRDefault="00000000" w:rsidRPr="00000000" w14:paraId="000001F9">
            <w:pPr>
              <w:numPr>
                <w:ilvl w:val="0"/>
                <w:numId w:val="1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School-wide RISE UP Expectations</w:t>
            </w:r>
          </w:p>
          <w:p w:rsidR="00000000" w:rsidDel="00000000" w:rsidP="00000000" w:rsidRDefault="00000000" w:rsidRPr="00000000" w14:paraId="000001FA">
            <w:pPr>
              <w:numPr>
                <w:ilvl w:val="0"/>
                <w:numId w:val="18"/>
              </w:numPr>
              <w:ind w:left="720" w:hanging="360"/>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Colonel Cash Program to Reward Positive Behavior</w:t>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gridSpan w:val="2"/>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gridSpan w:val="2"/>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bl>
    <w:p w:rsidR="00000000" w:rsidDel="00000000" w:rsidP="00000000" w:rsidRDefault="00000000" w:rsidRPr="00000000" w14:paraId="00000206">
      <w:pPr>
        <w:pStyle w:val="Heading2"/>
        <w:rPr>
          <w:rFonts w:ascii="Alegreya" w:cs="Alegreya" w:eastAsia="Alegreya" w:hAnsi="Alegreya"/>
          <w:color w:val="000000"/>
          <w:sz w:val="24"/>
          <w:szCs w:val="24"/>
        </w:rPr>
      </w:pPr>
      <w:r w:rsidDel="00000000" w:rsidR="00000000" w:rsidRPr="00000000">
        <w:rPr>
          <w:rtl w:val="0"/>
        </w:rPr>
      </w:r>
    </w:p>
    <w:p w:rsidR="00000000" w:rsidDel="00000000" w:rsidP="00000000" w:rsidRDefault="00000000" w:rsidRPr="00000000" w14:paraId="00000207">
      <w:pPr>
        <w:pStyle w:val="Heading2"/>
        <w:tabs>
          <w:tab w:val="left" w:leader="none" w:pos="2550"/>
        </w:tabs>
        <w:rPr>
          <w:rFonts w:ascii="Alegreya" w:cs="Alegreya" w:eastAsia="Alegreya" w:hAnsi="Alegreya"/>
          <w:color w:val="000000"/>
          <w:sz w:val="28"/>
          <w:szCs w:val="28"/>
        </w:rPr>
      </w:pPr>
      <w:bookmarkStart w:colFirst="0" w:colLast="0" w:name="_heading=h.4d34og8" w:id="7"/>
      <w:bookmarkEnd w:id="7"/>
      <w:r w:rsidDel="00000000" w:rsidR="00000000" w:rsidRPr="00000000">
        <w:rPr>
          <w:rFonts w:ascii="Alegreya" w:cs="Alegreya" w:eastAsia="Alegreya" w:hAnsi="Alegreya"/>
          <w:color w:val="000000"/>
          <w:sz w:val="28"/>
          <w:szCs w:val="28"/>
          <w:rtl w:val="0"/>
        </w:rPr>
        <w:t xml:space="preserve">6: Postsecondary Readiness (High School Only)</w:t>
        <w:tab/>
      </w:r>
    </w:p>
    <w:p w:rsidR="00000000" w:rsidDel="00000000" w:rsidP="00000000" w:rsidRDefault="00000000" w:rsidRPr="00000000" w14:paraId="00000208">
      <w:pPr>
        <w:pStyle w:val="Heading2"/>
        <w:spacing w:before="0" w:lineRule="auto"/>
        <w:rPr>
          <w:rFonts w:ascii="Alegreya" w:cs="Alegreya" w:eastAsia="Alegreya" w:hAnsi="Alegreya"/>
          <w:color w:val="000000"/>
          <w:sz w:val="16"/>
          <w:szCs w:val="16"/>
        </w:rPr>
      </w:pPr>
      <w:r w:rsidDel="00000000" w:rsidR="00000000" w:rsidRPr="00000000">
        <w:rPr>
          <w:rtl w:val="0"/>
        </w:rPr>
      </w:r>
    </w:p>
    <w:tbl>
      <w:tblPr>
        <w:tblStyle w:val="Table8"/>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3118"/>
        <w:gridCol w:w="3749"/>
        <w:gridCol w:w="2487"/>
        <w:gridCol w:w="3993"/>
        <w:gridCol w:w="2236"/>
        <w:gridCol w:w="9"/>
        <w:tblGridChange w:id="0">
          <w:tblGrid>
            <w:gridCol w:w="3118"/>
            <w:gridCol w:w="3118"/>
            <w:gridCol w:w="3749"/>
            <w:gridCol w:w="2487"/>
            <w:gridCol w:w="3993"/>
            <w:gridCol w:w="2236"/>
            <w:gridCol w:w="9"/>
          </w:tblGrid>
        </w:tblGridChange>
      </w:tblGrid>
      <w:tr>
        <w:trPr>
          <w:cantSplit w:val="0"/>
          <w:trHeight w:val="664" w:hRule="atLeast"/>
          <w:tblHeader w:val="1"/>
        </w:trPr>
        <w:tc>
          <w:tcPr>
            <w:gridSpan w:val="6"/>
            <w:tcBorders>
              <w:top w:color="000000" w:space="0" w:sz="8" w:val="single"/>
            </w:tcBorders>
          </w:tcPr>
          <w:p w:rsidR="00000000" w:rsidDel="00000000" w:rsidP="00000000" w:rsidRDefault="00000000" w:rsidRPr="00000000" w14:paraId="00000209">
            <w:pPr>
              <w:rPr>
                <w:rFonts w:ascii="Alegreya" w:cs="Alegreya" w:eastAsia="Alegreya" w:hAnsi="Alegreya"/>
              </w:rPr>
            </w:pPr>
            <w:bookmarkStart w:colFirst="0" w:colLast="0" w:name="_heading=h.2s8eyo1" w:id="8"/>
            <w:bookmarkEnd w:id="8"/>
            <w:r w:rsidDel="00000000" w:rsidR="00000000" w:rsidRPr="00000000">
              <w:rPr>
                <w:rFonts w:ascii="Alegreya" w:cs="Alegreya" w:eastAsia="Alegreya" w:hAnsi="Alegreya"/>
                <w:rtl w:val="0"/>
              </w:rPr>
              <w:t xml:space="preserve">Goal 6:</w:t>
            </w:r>
          </w:p>
          <w:p w:rsidR="00000000" w:rsidDel="00000000" w:rsidP="00000000" w:rsidRDefault="00000000" w:rsidRPr="00000000" w14:paraId="0000020A">
            <w:pPr>
              <w:rPr>
                <w:rFonts w:ascii="Alegreya" w:cs="Alegreya" w:eastAsia="Alegreya" w:hAnsi="Alegreya"/>
                <w:b w:val="1"/>
                <w:sz w:val="18"/>
                <w:szCs w:val="18"/>
              </w:rPr>
            </w:pPr>
            <w:r w:rsidDel="00000000" w:rsidR="00000000" w:rsidRPr="00000000">
              <w:rPr>
                <w:rFonts w:ascii="Alegreya" w:cs="Alegreya" w:eastAsia="Alegreya" w:hAnsi="Alegreya"/>
                <w:b w:val="1"/>
                <w:rtl w:val="0"/>
              </w:rPr>
              <w:t xml:space="preserve">Increase the Post-Secondary Readiness Score from 105.3 to 121 by 2026 when the current school is combined with another school in the district.  .</w:t>
            </w:r>
            <w:r w:rsidDel="00000000" w:rsidR="00000000" w:rsidRPr="00000000">
              <w:rPr>
                <w:rtl w:val="0"/>
              </w:rPr>
            </w:r>
          </w:p>
        </w:tc>
      </w:tr>
      <w:tr>
        <w:trPr>
          <w:cantSplit w:val="0"/>
          <w:tblHeader w:val="1"/>
        </w:trPr>
        <w:tc>
          <w:tcPr>
            <w:shd w:fill="bfbfbf" w:val="clear"/>
          </w:tcPr>
          <w:p w:rsidR="00000000" w:rsidDel="00000000" w:rsidP="00000000" w:rsidRDefault="00000000" w:rsidRPr="00000000" w14:paraId="00000210">
            <w:pPr>
              <w:tabs>
                <w:tab w:val="center" w:leader="none" w:pos="1451"/>
                <w:tab w:val="right" w:leader="none" w:pos="2902"/>
              </w:tabs>
              <w:rPr>
                <w:rFonts w:ascii="Alegreya" w:cs="Alegreya" w:eastAsia="Alegreya" w:hAnsi="Alegreya"/>
                <w:b w:val="1"/>
              </w:rPr>
            </w:pPr>
            <w:r w:rsidDel="00000000" w:rsidR="00000000" w:rsidRPr="00000000">
              <w:rPr>
                <w:rFonts w:ascii="Alegreya" w:cs="Alegreya" w:eastAsia="Alegreya" w:hAnsi="Alegreya"/>
                <w:b w:val="1"/>
                <w:rtl w:val="0"/>
              </w:rPr>
              <w:tab/>
              <w:t xml:space="preserve">Objective</w:t>
              <w:tab/>
            </w:r>
          </w:p>
        </w:tc>
        <w:tc>
          <w:tcPr>
            <w:shd w:fill="bfbfbf" w:val="clear"/>
          </w:tcPr>
          <w:p w:rsidR="00000000" w:rsidDel="00000000" w:rsidP="00000000" w:rsidRDefault="00000000" w:rsidRPr="00000000" w14:paraId="00000211">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Strategy</w:t>
            </w:r>
          </w:p>
        </w:tc>
        <w:tc>
          <w:tcPr>
            <w:shd w:fill="bfbfbf" w:val="clear"/>
          </w:tcPr>
          <w:p w:rsidR="00000000" w:rsidDel="00000000" w:rsidP="00000000" w:rsidRDefault="00000000" w:rsidRPr="00000000" w14:paraId="00000212">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Activities </w:t>
            </w:r>
          </w:p>
        </w:tc>
        <w:tc>
          <w:tcPr>
            <w:shd w:fill="bfbfbf" w:val="clear"/>
          </w:tcPr>
          <w:p w:rsidR="00000000" w:rsidDel="00000000" w:rsidP="00000000" w:rsidRDefault="00000000" w:rsidRPr="00000000" w14:paraId="00000213">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Measure of Success</w:t>
            </w:r>
          </w:p>
        </w:tc>
        <w:tc>
          <w:tcPr>
            <w:shd w:fill="bfbfbf" w:val="clear"/>
          </w:tcPr>
          <w:p w:rsidR="00000000" w:rsidDel="00000000" w:rsidP="00000000" w:rsidRDefault="00000000" w:rsidRPr="00000000" w14:paraId="00000214">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Progress Monitoring </w:t>
            </w:r>
          </w:p>
        </w:tc>
        <w:tc>
          <w:tcPr>
            <w:gridSpan w:val="2"/>
            <w:shd w:fill="bfbfbf" w:val="clear"/>
          </w:tcPr>
          <w:p w:rsidR="00000000" w:rsidDel="00000000" w:rsidP="00000000" w:rsidRDefault="00000000" w:rsidRPr="00000000" w14:paraId="00000215">
            <w:pPr>
              <w:jc w:val="center"/>
              <w:rPr>
                <w:rFonts w:ascii="Alegreya" w:cs="Alegreya" w:eastAsia="Alegreya" w:hAnsi="Alegreya"/>
                <w:b w:val="1"/>
              </w:rPr>
            </w:pPr>
            <w:r w:rsidDel="00000000" w:rsidR="00000000" w:rsidRPr="00000000">
              <w:rPr>
                <w:rFonts w:ascii="Alegreya" w:cs="Alegreya" w:eastAsia="Alegreya" w:hAnsi="Alegreya"/>
                <w:b w:val="1"/>
                <w:rtl w:val="0"/>
              </w:rPr>
              <w:t xml:space="preserve">Funding</w:t>
            </w:r>
          </w:p>
        </w:tc>
      </w:tr>
      <w:tr>
        <w:trPr>
          <w:cantSplit w:val="0"/>
          <w:trHeight w:val="220" w:hRule="atLeast"/>
          <w:tblHeader w:val="0"/>
        </w:trPr>
        <w:tc>
          <w:tcPr>
            <w:vMerge w:val="restart"/>
          </w:tcPr>
          <w:p w:rsidR="00000000" w:rsidDel="00000000" w:rsidP="00000000" w:rsidRDefault="00000000" w:rsidRPr="00000000" w14:paraId="00000217">
            <w:pPr>
              <w:rPr>
                <w:rFonts w:ascii="Alegreya" w:cs="Alegreya" w:eastAsia="Alegreya" w:hAnsi="Alegreya"/>
              </w:rPr>
            </w:pPr>
            <w:r w:rsidDel="00000000" w:rsidR="00000000" w:rsidRPr="00000000">
              <w:rPr>
                <w:rFonts w:ascii="Alegreya" w:cs="Alegreya" w:eastAsia="Alegreya" w:hAnsi="Alegreya"/>
                <w:rtl w:val="0"/>
              </w:rPr>
              <w:t xml:space="preserve">Objective 1</w:t>
            </w:r>
          </w:p>
          <w:p w:rsidR="00000000" w:rsidDel="00000000" w:rsidP="00000000" w:rsidRDefault="00000000" w:rsidRPr="00000000" w14:paraId="00000218">
            <w:pPr>
              <w:jc w:val="center"/>
              <w:rPr>
                <w:rFonts w:ascii="Alegreya" w:cs="Alegreya" w:eastAsia="Alegreya" w:hAnsi="Alegreya"/>
                <w:sz w:val="20"/>
                <w:szCs w:val="20"/>
              </w:rPr>
            </w:pPr>
            <w:r w:rsidDel="00000000" w:rsidR="00000000" w:rsidRPr="00000000">
              <w:rPr>
                <w:rFonts w:ascii="Alegreya" w:cs="Alegreya" w:eastAsia="Alegreya" w:hAnsi="Alegreya"/>
                <w:b w:val="1"/>
                <w:rtl w:val="0"/>
              </w:rPr>
              <w:t xml:space="preserve">Increase the Post-Secondary Readiness Score from 105.3 to 121 by 2025.</w:t>
            </w:r>
            <w:r w:rsidDel="00000000" w:rsidR="00000000" w:rsidRPr="00000000">
              <w:rPr>
                <w:rtl w:val="0"/>
              </w:rPr>
            </w:r>
          </w:p>
        </w:tc>
        <w:tc>
          <w:tcPr>
            <w:vMerge w:val="restart"/>
          </w:tcPr>
          <w:p w:rsidR="00000000" w:rsidDel="00000000" w:rsidP="00000000" w:rsidRDefault="00000000" w:rsidRPr="00000000" w14:paraId="00000219">
            <w:pPr>
              <w:spacing w:line="259" w:lineRule="auto"/>
              <w:rPr>
                <w:rFonts w:ascii="Alegreya" w:cs="Alegreya" w:eastAsia="Alegreya" w:hAnsi="Alegreya"/>
                <w:sz w:val="18"/>
                <w:szCs w:val="18"/>
              </w:rPr>
            </w:pPr>
            <w:hyperlink r:id="rId25">
              <w:r w:rsidDel="00000000" w:rsidR="00000000" w:rsidRPr="00000000">
                <w:rPr>
                  <w:rFonts w:ascii="Alegreya" w:cs="Alegreya" w:eastAsia="Alegreya" w:hAnsi="Alegreya"/>
                  <w:sz w:val="18"/>
                  <w:szCs w:val="18"/>
                  <w:u w:val="single"/>
                  <w:rtl w:val="0"/>
                </w:rPr>
                <w:t xml:space="preserve">KCWP 2: Design and Deliver Instruction</w:t>
              </w:r>
            </w:hyperlink>
            <w:r w:rsidDel="00000000" w:rsidR="00000000" w:rsidRPr="00000000">
              <w:rPr>
                <w:rtl w:val="0"/>
              </w:rPr>
            </w:r>
          </w:p>
          <w:p w:rsidR="00000000" w:rsidDel="00000000" w:rsidP="00000000" w:rsidRDefault="00000000" w:rsidRPr="00000000" w14:paraId="0000021A">
            <w:pPr>
              <w:spacing w:line="259" w:lineRule="auto"/>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1B">
            <w:pPr>
              <w:spacing w:after="160" w:line="259" w:lineRule="auto"/>
              <w:rPr>
                <w:rFonts w:ascii="Alegreya" w:cs="Alegreya" w:eastAsia="Alegreya" w:hAnsi="Alegreya"/>
                <w:sz w:val="20"/>
                <w:szCs w:val="20"/>
              </w:rPr>
            </w:pPr>
            <w:hyperlink r:id="rId26">
              <w:r w:rsidDel="00000000" w:rsidR="00000000" w:rsidRPr="00000000">
                <w:rPr>
                  <w:rFonts w:ascii="Alegreya" w:cs="Alegreya" w:eastAsia="Alegreya" w:hAnsi="Alegreya"/>
                  <w:sz w:val="18"/>
                  <w:szCs w:val="18"/>
                  <w:u w:val="single"/>
                  <w:rtl w:val="0"/>
                </w:rPr>
                <w:t xml:space="preserve">KCWP 6: Establishing Learning Culture and Environment</w:t>
              </w:r>
            </w:hyperlink>
            <w:r w:rsidDel="00000000" w:rsidR="00000000" w:rsidRPr="00000000">
              <w:rPr>
                <w:rtl w:val="0"/>
              </w:rPr>
            </w:r>
          </w:p>
        </w:tc>
        <w:tc>
          <w:tcPr/>
          <w:p w:rsidR="00000000" w:rsidDel="00000000" w:rsidP="00000000" w:rsidRDefault="00000000" w:rsidRPr="00000000" w14:paraId="0000021C">
            <w:pPr>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CCHS Priority Plan (Scorecard):  </w:t>
            </w:r>
          </w:p>
          <w:p w:rsidR="00000000" w:rsidDel="00000000" w:rsidP="00000000" w:rsidRDefault="00000000" w:rsidRPr="00000000" w14:paraId="0000021D">
            <w:pPr>
              <w:numPr>
                <w:ilvl w:val="0"/>
                <w:numId w:val="17"/>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21E">
            <w:pPr>
              <w:numPr>
                <w:ilvl w:val="0"/>
                <w:numId w:val="17"/>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Weekly Curriculum Leadership Team Meeting  </w:t>
            </w:r>
          </w:p>
          <w:p w:rsidR="00000000" w:rsidDel="00000000" w:rsidP="00000000" w:rsidRDefault="00000000" w:rsidRPr="00000000" w14:paraId="0000021F">
            <w:pPr>
              <w:numPr>
                <w:ilvl w:val="0"/>
                <w:numId w:val="17"/>
              </w:numPr>
              <w:ind w:left="720" w:hanging="360"/>
              <w:rPr>
                <w:rFonts w:ascii="Alegreya" w:cs="Alegreya" w:eastAsia="Alegreya" w:hAnsi="Alegreya"/>
                <w:sz w:val="18"/>
                <w:szCs w:val="18"/>
                <w:u w:val="none"/>
              </w:rPr>
            </w:pPr>
            <w:r w:rsidDel="00000000" w:rsidR="00000000" w:rsidRPr="00000000">
              <w:rPr>
                <w:rFonts w:ascii="Alegreya" w:cs="Alegreya" w:eastAsia="Alegreya" w:hAnsi="Alegreya"/>
                <w:sz w:val="18"/>
                <w:szCs w:val="18"/>
                <w:rtl w:val="0"/>
              </w:rPr>
              <w:t xml:space="preserve">Track students attending alternative programs (BLA, VLA, Home Hospital) </w:t>
            </w:r>
          </w:p>
        </w:tc>
        <w:tc>
          <w:tcPr>
            <w:vMerge w:val="restart"/>
          </w:tcPr>
          <w:p w:rsidR="00000000" w:rsidDel="00000000" w:rsidP="00000000" w:rsidRDefault="00000000" w:rsidRPr="00000000" w14:paraId="00000220">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EdReady Test / Industry Certifications / EOPA Testing / ACT / Dual Credit </w:t>
            </w:r>
          </w:p>
          <w:p w:rsidR="00000000" w:rsidDel="00000000" w:rsidP="00000000" w:rsidRDefault="00000000" w:rsidRPr="00000000" w14:paraId="00000221">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22">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Post-Secondary Readiness Tracking Spreadsheet</w:t>
            </w:r>
          </w:p>
          <w:p w:rsidR="00000000" w:rsidDel="00000000" w:rsidP="00000000" w:rsidRDefault="00000000" w:rsidRPr="00000000" w14:paraId="00000223">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24">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One-on-one Student Conferencing with Counselor </w:t>
            </w:r>
          </w:p>
          <w:p w:rsidR="00000000" w:rsidDel="00000000" w:rsidP="00000000" w:rsidRDefault="00000000" w:rsidRPr="00000000" w14:paraId="00000225">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26">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Fall / Winter / Spring Benchmark Scores</w:t>
            </w:r>
          </w:p>
          <w:p w:rsidR="00000000" w:rsidDel="00000000" w:rsidP="00000000" w:rsidRDefault="00000000" w:rsidRPr="00000000" w14:paraId="00000227">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28">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Mastery Prep ACT Practice Scores </w:t>
            </w:r>
          </w:p>
          <w:p w:rsidR="00000000" w:rsidDel="00000000" w:rsidP="00000000" w:rsidRDefault="00000000" w:rsidRPr="00000000" w14:paraId="00000229">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2A">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Common Assessment Results Analysis </w:t>
            </w:r>
          </w:p>
          <w:p w:rsidR="00000000" w:rsidDel="00000000" w:rsidP="00000000" w:rsidRDefault="00000000" w:rsidRPr="00000000" w14:paraId="0000022B">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2C">
            <w:pPr>
              <w:widowControl w:val="0"/>
              <w:rPr>
                <w:rFonts w:ascii="Alegreya" w:cs="Alegreya" w:eastAsia="Alegreya" w:hAnsi="Alegreya"/>
                <w:sz w:val="20"/>
                <w:szCs w:val="20"/>
              </w:rPr>
            </w:pPr>
            <w:r w:rsidDel="00000000" w:rsidR="00000000" w:rsidRPr="00000000">
              <w:rPr>
                <w:rFonts w:ascii="Alegreya" w:cs="Alegreya" w:eastAsia="Alegreya" w:hAnsi="Alegreya"/>
                <w:sz w:val="18"/>
                <w:szCs w:val="18"/>
                <w:rtl w:val="0"/>
              </w:rPr>
              <w:t xml:space="preserve">Classroom Observations via the PGES Walk Through Tool </w:t>
            </w:r>
            <w:r w:rsidDel="00000000" w:rsidR="00000000" w:rsidRPr="00000000">
              <w:rPr>
                <w:rtl w:val="0"/>
              </w:rPr>
            </w:r>
          </w:p>
        </w:tc>
        <w:tc>
          <w:tcPr>
            <w:vMerge w:val="restart"/>
          </w:tcPr>
          <w:p w:rsidR="00000000" w:rsidDel="00000000" w:rsidP="00000000" w:rsidRDefault="00000000" w:rsidRPr="00000000" w14:paraId="0000022D">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Grade Level Post-Secondary Readiness Spreadsheets </w:t>
            </w:r>
          </w:p>
          <w:p w:rsidR="00000000" w:rsidDel="00000000" w:rsidP="00000000" w:rsidRDefault="00000000" w:rsidRPr="00000000" w14:paraId="0000022E">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2F">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Utilize the Data Tracking Sheet to monitor student progress </w:t>
            </w:r>
          </w:p>
          <w:p w:rsidR="00000000" w:rsidDel="00000000" w:rsidP="00000000" w:rsidRDefault="00000000" w:rsidRPr="00000000" w14:paraId="00000230">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31">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Track Benchmark Growth throughout the school year; share growth with teachers, parents, and students </w:t>
            </w:r>
          </w:p>
          <w:p w:rsidR="00000000" w:rsidDel="00000000" w:rsidP="00000000" w:rsidRDefault="00000000" w:rsidRPr="00000000" w14:paraId="00000232">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33">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Weekly Failure Report / Grade Checks </w:t>
            </w:r>
          </w:p>
          <w:p w:rsidR="00000000" w:rsidDel="00000000" w:rsidP="00000000" w:rsidRDefault="00000000" w:rsidRPr="00000000" w14:paraId="00000234">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35">
            <w:pPr>
              <w:widowControl w:val="0"/>
              <w:rPr>
                <w:rFonts w:ascii="Alegreya" w:cs="Alegreya" w:eastAsia="Alegreya" w:hAnsi="Alegreya"/>
                <w:sz w:val="20"/>
                <w:szCs w:val="20"/>
              </w:rPr>
            </w:pPr>
            <w:r w:rsidDel="00000000" w:rsidR="00000000" w:rsidRPr="00000000">
              <w:rPr>
                <w:rFonts w:ascii="Alegreya" w:cs="Alegreya" w:eastAsia="Alegreya" w:hAnsi="Alegreya"/>
                <w:sz w:val="18"/>
                <w:szCs w:val="18"/>
                <w:rtl w:val="0"/>
              </w:rPr>
              <w:t xml:space="preserve">Vetting of Formative and Summative Assessments in PLCs</w:t>
            </w:r>
            <w:r w:rsidDel="00000000" w:rsidR="00000000" w:rsidRPr="00000000">
              <w:rPr>
                <w:rtl w:val="0"/>
              </w:rPr>
            </w:r>
          </w:p>
        </w:tc>
        <w:tc>
          <w:tcPr>
            <w:gridSpan w:val="2"/>
            <w:vMerge w:val="restart"/>
          </w:tcPr>
          <w:p w:rsidR="00000000" w:rsidDel="00000000" w:rsidP="00000000" w:rsidRDefault="00000000" w:rsidRPr="00000000" w14:paraId="00000236">
            <w:pPr>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Title 1 </w:t>
            </w:r>
          </w:p>
          <w:p w:rsidR="00000000" w:rsidDel="00000000" w:rsidP="00000000" w:rsidRDefault="00000000" w:rsidRPr="00000000" w14:paraId="00000237">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38">
            <w:pPr>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SBDM Funds </w:t>
            </w:r>
          </w:p>
          <w:p w:rsidR="00000000" w:rsidDel="00000000" w:rsidP="00000000" w:rsidRDefault="00000000" w:rsidRPr="00000000" w14:paraId="00000239">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3A">
            <w:pPr>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District Funding of Platform Programs </w:t>
            </w:r>
          </w:p>
          <w:p w:rsidR="00000000" w:rsidDel="00000000" w:rsidP="00000000" w:rsidRDefault="00000000" w:rsidRPr="00000000" w14:paraId="0000023B">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3C">
            <w:pPr>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General School Funding / Allocations </w:t>
            </w:r>
          </w:p>
          <w:p w:rsidR="00000000" w:rsidDel="00000000" w:rsidP="00000000" w:rsidRDefault="00000000" w:rsidRPr="00000000" w14:paraId="0000023D">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3E">
            <w:pPr>
              <w:rPr>
                <w:rFonts w:ascii="Alegreya" w:cs="Alegreya" w:eastAsia="Alegreya" w:hAnsi="Alegreya"/>
                <w:sz w:val="20"/>
                <w:szCs w:val="20"/>
              </w:rPr>
            </w:pPr>
            <w:r w:rsidDel="00000000" w:rsidR="00000000" w:rsidRPr="00000000">
              <w:rPr>
                <w:rFonts w:ascii="Alegreya" w:cs="Alegreya" w:eastAsia="Alegreya" w:hAnsi="Alegreya"/>
                <w:sz w:val="18"/>
                <w:szCs w:val="18"/>
                <w:rtl w:val="0"/>
              </w:rPr>
              <w:t xml:space="preserve">Grant Funding </w:t>
            </w: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242">
            <w:pPr>
              <w:rPr>
                <w:rFonts w:ascii="Alegreya" w:cs="Alegreya" w:eastAsia="Alegreya" w:hAnsi="Alegreya"/>
                <w:sz w:val="18"/>
                <w:szCs w:val="18"/>
              </w:rPr>
            </w:pPr>
            <w:r w:rsidDel="00000000" w:rsidR="00000000" w:rsidRPr="00000000">
              <w:rPr>
                <w:rFonts w:ascii="Alegreya" w:cs="Alegreya" w:eastAsia="Alegreya" w:hAnsi="Alegreya"/>
                <w:b w:val="1"/>
                <w:sz w:val="18"/>
                <w:szCs w:val="18"/>
                <w:rtl w:val="0"/>
              </w:rPr>
              <w:t xml:space="preserve">Student Tracking:</w:t>
            </w:r>
            <w:r w:rsidDel="00000000" w:rsidR="00000000" w:rsidRPr="00000000">
              <w:rPr>
                <w:rFonts w:ascii="Alegreya" w:cs="Alegreya" w:eastAsia="Alegreya" w:hAnsi="Alegreya"/>
                <w:sz w:val="18"/>
                <w:szCs w:val="18"/>
                <w:rtl w:val="0"/>
              </w:rPr>
              <w:t xml:space="preserve">  </w:t>
            </w:r>
          </w:p>
          <w:p w:rsidR="00000000" w:rsidDel="00000000" w:rsidP="00000000" w:rsidRDefault="00000000" w:rsidRPr="00000000" w14:paraId="00000243">
            <w:pPr>
              <w:numPr>
                <w:ilvl w:val="0"/>
                <w:numId w:val="1"/>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Utilizing assessment scores, dual credit grades, career pathways, and AP exam scores to monitor student progress toward graduation</w:t>
            </w:r>
          </w:p>
          <w:p w:rsidR="00000000" w:rsidDel="00000000" w:rsidP="00000000" w:rsidRDefault="00000000" w:rsidRPr="00000000" w14:paraId="00000244">
            <w:pPr>
              <w:numPr>
                <w:ilvl w:val="0"/>
                <w:numId w:val="1"/>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CTE Pathways - Explore provided pathways and industry certifications that are responsive to workforce needs </w:t>
            </w:r>
          </w:p>
          <w:p w:rsidR="00000000" w:rsidDel="00000000" w:rsidP="00000000" w:rsidRDefault="00000000" w:rsidRPr="00000000" w14:paraId="00000245">
            <w:pPr>
              <w:numPr>
                <w:ilvl w:val="0"/>
                <w:numId w:val="1"/>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Advanced Placement and Dual Credit Opportunities - Provide opportunities for students to participate in AP courses </w:t>
            </w:r>
          </w:p>
          <w:p w:rsidR="00000000" w:rsidDel="00000000" w:rsidP="00000000" w:rsidRDefault="00000000" w:rsidRPr="00000000" w14:paraId="00000246">
            <w:pPr>
              <w:numPr>
                <w:ilvl w:val="0"/>
                <w:numId w:val="1"/>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CTE Collaboration for Career Readiness - EOPA Benchmark / Industry Certification Plans and Data Reviewed develop formative/interim assessments for each CTE program </w:t>
            </w:r>
          </w:p>
        </w:tc>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gridSpan w:val="2"/>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p w:rsidR="00000000" w:rsidDel="00000000" w:rsidP="00000000" w:rsidRDefault="00000000" w:rsidRPr="00000000" w14:paraId="0000024D">
            <w:pPr>
              <w:widowControl w:val="0"/>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Weekly ACT expectations in math, English, Social Studies (reading), and Science courses :</w:t>
            </w:r>
          </w:p>
          <w:p w:rsidR="00000000" w:rsidDel="00000000" w:rsidP="00000000" w:rsidRDefault="00000000" w:rsidRPr="00000000" w14:paraId="0000024E">
            <w:pPr>
              <w:widowControl w:val="0"/>
              <w:numPr>
                <w:ilvl w:val="0"/>
                <w:numId w:val="13"/>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Outline most often missed topics; develop plan to incorporate / spiral into core content classes</w:t>
            </w:r>
          </w:p>
          <w:p w:rsidR="00000000" w:rsidDel="00000000" w:rsidP="00000000" w:rsidRDefault="00000000" w:rsidRPr="00000000" w14:paraId="0000024F">
            <w:pPr>
              <w:widowControl w:val="0"/>
              <w:numPr>
                <w:ilvl w:val="0"/>
                <w:numId w:val="13"/>
              </w:numPr>
              <w:ind w:left="720" w:hanging="360"/>
              <w:rPr>
                <w:rFonts w:ascii="Alegreya" w:cs="Alegreya" w:eastAsia="Alegreya" w:hAnsi="Alegreya"/>
                <w:i w:val="1"/>
                <w:sz w:val="18"/>
                <w:szCs w:val="18"/>
              </w:rPr>
            </w:pPr>
            <w:r w:rsidDel="00000000" w:rsidR="00000000" w:rsidRPr="00000000">
              <w:rPr>
                <w:rFonts w:ascii="Alegreya" w:cs="Alegreya" w:eastAsia="Alegreya" w:hAnsi="Alegreya"/>
                <w:i w:val="1"/>
                <w:sz w:val="18"/>
                <w:szCs w:val="18"/>
                <w:rtl w:val="0"/>
              </w:rPr>
              <w:t xml:space="preserve">Master Prep Classroom Implementation - 30 minutes per week</w:t>
            </w:r>
          </w:p>
          <w:p w:rsidR="00000000" w:rsidDel="00000000" w:rsidP="00000000" w:rsidRDefault="00000000" w:rsidRPr="00000000" w14:paraId="00000250">
            <w:pPr>
              <w:widowControl w:val="0"/>
              <w:numPr>
                <w:ilvl w:val="0"/>
                <w:numId w:val="13"/>
              </w:numPr>
              <w:ind w:left="720" w:hanging="360"/>
              <w:rPr>
                <w:rFonts w:ascii="Alegreya" w:cs="Alegreya" w:eastAsia="Alegreya" w:hAnsi="Alegreya"/>
                <w:i w:val="1"/>
                <w:sz w:val="18"/>
                <w:szCs w:val="18"/>
              </w:rPr>
            </w:pPr>
            <w:r w:rsidDel="00000000" w:rsidR="00000000" w:rsidRPr="00000000">
              <w:rPr>
                <w:rFonts w:ascii="Alegreya" w:cs="Alegreya" w:eastAsia="Alegreya" w:hAnsi="Alegreya"/>
                <w:i w:val="1"/>
                <w:sz w:val="18"/>
                <w:szCs w:val="18"/>
                <w:rtl w:val="0"/>
              </w:rPr>
              <w:t xml:space="preserve">Test Nav Work </w:t>
            </w:r>
          </w:p>
          <w:p w:rsidR="00000000" w:rsidDel="00000000" w:rsidP="00000000" w:rsidRDefault="00000000" w:rsidRPr="00000000" w14:paraId="00000251">
            <w:pPr>
              <w:widowControl w:val="0"/>
              <w:numPr>
                <w:ilvl w:val="0"/>
                <w:numId w:val="13"/>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School-wide focus on literacy</w:t>
            </w:r>
          </w:p>
        </w:tc>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gridSpan w:val="2"/>
            <w:vMerge w:val="continue"/>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r>
        <w:trPr>
          <w:cantSplit w:val="0"/>
          <w:trHeight w:val="2219.82" w:hRule="atLeast"/>
          <w:tblHeader w:val="0"/>
        </w:trPr>
        <w:tc>
          <w:tcPr/>
          <w:p w:rsidR="00000000" w:rsidDel="00000000" w:rsidP="00000000" w:rsidRDefault="00000000" w:rsidRPr="00000000" w14:paraId="00000256">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Objective 2</w:t>
            </w:r>
          </w:p>
          <w:p w:rsidR="00000000" w:rsidDel="00000000" w:rsidP="00000000" w:rsidRDefault="00000000" w:rsidRPr="00000000" w14:paraId="00000257">
            <w:pPr>
              <w:jc w:val="center"/>
              <w:rPr>
                <w:rFonts w:ascii="Alegreya" w:cs="Alegreya" w:eastAsia="Alegreya" w:hAnsi="Alegreya"/>
                <w:sz w:val="20"/>
                <w:szCs w:val="20"/>
              </w:rPr>
            </w:pPr>
            <w:r w:rsidDel="00000000" w:rsidR="00000000" w:rsidRPr="00000000">
              <w:rPr>
                <w:rFonts w:ascii="Alegreya" w:cs="Alegreya" w:eastAsia="Alegreya" w:hAnsi="Alegreya"/>
                <w:b w:val="1"/>
                <w:rtl w:val="0"/>
              </w:rPr>
              <w:t xml:space="preserve">Introduce Profile of a Graduate competencies that require students to demonstrate key skills to be life ready.</w:t>
            </w:r>
            <w:r w:rsidDel="00000000" w:rsidR="00000000" w:rsidRPr="00000000">
              <w:rPr>
                <w:rtl w:val="0"/>
              </w:rPr>
            </w:r>
          </w:p>
        </w:tc>
        <w:tc>
          <w:tcPr/>
          <w:p w:rsidR="00000000" w:rsidDel="00000000" w:rsidP="00000000" w:rsidRDefault="00000000" w:rsidRPr="00000000" w14:paraId="00000258">
            <w:pPr>
              <w:spacing w:after="160" w:line="259" w:lineRule="auto"/>
              <w:rPr>
                <w:rFonts w:ascii="Alegreya" w:cs="Alegreya" w:eastAsia="Alegreya" w:hAnsi="Alegreya"/>
                <w:sz w:val="20"/>
                <w:szCs w:val="20"/>
              </w:rPr>
            </w:pPr>
            <w:hyperlink r:id="rId27">
              <w:r w:rsidDel="00000000" w:rsidR="00000000" w:rsidRPr="00000000">
                <w:rPr>
                  <w:rFonts w:ascii="Alegreya" w:cs="Alegreya" w:eastAsia="Alegreya" w:hAnsi="Alegreya"/>
                  <w:sz w:val="18"/>
                  <w:szCs w:val="18"/>
                  <w:u w:val="single"/>
                  <w:rtl w:val="0"/>
                </w:rPr>
                <w:t xml:space="preserve">KCWP 6: Establishing Learning Culture and Environment</w:t>
              </w:r>
            </w:hyperlink>
            <w:r w:rsidDel="00000000" w:rsidR="00000000" w:rsidRPr="00000000">
              <w:rPr>
                <w:rtl w:val="0"/>
              </w:rPr>
            </w:r>
          </w:p>
        </w:tc>
        <w:tc>
          <w:tcPr/>
          <w:p w:rsidR="00000000" w:rsidDel="00000000" w:rsidP="00000000" w:rsidRDefault="00000000" w:rsidRPr="00000000" w14:paraId="00000259">
            <w:pPr>
              <w:widowControl w:val="0"/>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Profile of a Graduate Integration into Student Learning Experience :</w:t>
            </w:r>
          </w:p>
          <w:p w:rsidR="00000000" w:rsidDel="00000000" w:rsidP="00000000" w:rsidRDefault="00000000" w:rsidRPr="00000000" w14:paraId="0000025A">
            <w:pPr>
              <w:widowControl w:val="0"/>
              <w:numPr>
                <w:ilvl w:val="0"/>
                <w:numId w:val="9"/>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Students will engage in learning experiences that support </w:t>
            </w:r>
            <w:r w:rsidDel="00000000" w:rsidR="00000000" w:rsidRPr="00000000">
              <w:rPr>
                <w:rFonts w:ascii="Alegreya" w:cs="Alegreya" w:eastAsia="Alegreya" w:hAnsi="Alegreya"/>
                <w:b w:val="1"/>
                <w:sz w:val="18"/>
                <w:szCs w:val="18"/>
                <w:rtl w:val="0"/>
              </w:rPr>
              <w:t xml:space="preserve">mastery </w:t>
            </w:r>
            <w:r w:rsidDel="00000000" w:rsidR="00000000" w:rsidRPr="00000000">
              <w:rPr>
                <w:rFonts w:ascii="Alegreya" w:cs="Alegreya" w:eastAsia="Alegreya" w:hAnsi="Alegreya"/>
                <w:sz w:val="18"/>
                <w:szCs w:val="18"/>
                <w:rtl w:val="0"/>
              </w:rPr>
              <w:t xml:space="preserve">of the six CCPS Profile of a Graduate Competencies: Accountable Self-Starter, Innovative Critical Thinker, Collaborative Problem Solver, Empathetic Communicator, Adaptable Learner, and Career- and/or Work-Ready Professional.</w:t>
            </w:r>
          </w:p>
          <w:p w:rsidR="00000000" w:rsidDel="00000000" w:rsidP="00000000" w:rsidRDefault="00000000" w:rsidRPr="00000000" w14:paraId="0000025B">
            <w:pPr>
              <w:widowControl w:val="0"/>
              <w:numPr>
                <w:ilvl w:val="0"/>
                <w:numId w:val="9"/>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Introduce all six (6) components of Profile of a Graduate to students  </w:t>
            </w:r>
          </w:p>
          <w:p w:rsidR="00000000" w:rsidDel="00000000" w:rsidP="00000000" w:rsidRDefault="00000000" w:rsidRPr="00000000" w14:paraId="0000025C">
            <w:pPr>
              <w:widowControl w:val="0"/>
              <w:numPr>
                <w:ilvl w:val="0"/>
                <w:numId w:val="9"/>
              </w:numPr>
              <w:ind w:left="720" w:hanging="360"/>
              <w:rPr>
                <w:rFonts w:ascii="Alegreya" w:cs="Alegreya" w:eastAsia="Alegreya" w:hAnsi="Alegreya"/>
                <w:sz w:val="18"/>
                <w:szCs w:val="18"/>
                <w:u w:val="none"/>
              </w:rPr>
            </w:pPr>
            <w:r w:rsidDel="00000000" w:rsidR="00000000" w:rsidRPr="00000000">
              <w:rPr>
                <w:rFonts w:ascii="Alegreya" w:cs="Alegreya" w:eastAsia="Alegreya" w:hAnsi="Alegreya"/>
                <w:sz w:val="18"/>
                <w:szCs w:val="18"/>
                <w:rtl w:val="0"/>
              </w:rPr>
              <w:t xml:space="preserve">Provide workshops for students to work on living portfolio </w:t>
            </w:r>
          </w:p>
          <w:p w:rsidR="00000000" w:rsidDel="00000000" w:rsidP="00000000" w:rsidRDefault="00000000" w:rsidRPr="00000000" w14:paraId="0000025D">
            <w:pPr>
              <w:widowControl w:val="0"/>
              <w:numPr>
                <w:ilvl w:val="0"/>
                <w:numId w:val="9"/>
              </w:numPr>
              <w:ind w:left="720" w:hanging="360"/>
              <w:rPr>
                <w:rFonts w:ascii="Alegreya" w:cs="Alegreya" w:eastAsia="Alegreya" w:hAnsi="Alegreya"/>
                <w:sz w:val="18"/>
                <w:szCs w:val="18"/>
                <w:u w:val="none"/>
              </w:rPr>
            </w:pPr>
            <w:r w:rsidDel="00000000" w:rsidR="00000000" w:rsidRPr="00000000">
              <w:rPr>
                <w:rFonts w:ascii="Alegreya" w:cs="Alegreya" w:eastAsia="Alegreya" w:hAnsi="Alegreya"/>
                <w:sz w:val="18"/>
                <w:szCs w:val="18"/>
                <w:rtl w:val="0"/>
              </w:rPr>
              <w:t xml:space="preserve">Integrate “Vibrant Learning Days / Experience” in the curriculum for ALL students </w:t>
            </w:r>
            <w:r w:rsidDel="00000000" w:rsidR="00000000" w:rsidRPr="00000000">
              <w:rPr>
                <w:rtl w:val="0"/>
              </w:rPr>
            </w:r>
          </w:p>
        </w:tc>
        <w:tc>
          <w:tcPr/>
          <w:p w:rsidR="00000000" w:rsidDel="00000000" w:rsidP="00000000" w:rsidRDefault="00000000" w:rsidRPr="00000000" w14:paraId="0000025E">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All Students have the “Profile of a Graduate Living Portfolio.</w:t>
            </w:r>
          </w:p>
          <w:p w:rsidR="00000000" w:rsidDel="00000000" w:rsidP="00000000" w:rsidRDefault="00000000" w:rsidRPr="00000000" w14:paraId="0000025F">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260">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All Seniors present a Defense of Six (6)Profile of a Graduate Components </w:t>
            </w:r>
          </w:p>
          <w:p w:rsidR="00000000" w:rsidDel="00000000" w:rsidP="00000000" w:rsidRDefault="00000000" w:rsidRPr="00000000" w14:paraId="00000261">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262">
            <w:pPr>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263">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Database of “Profile of a Graduate Living Portfolio”</w:t>
            </w:r>
          </w:p>
          <w:p w:rsidR="00000000" w:rsidDel="00000000" w:rsidP="00000000" w:rsidRDefault="00000000" w:rsidRPr="00000000" w14:paraId="00000264">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265">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Completed “Library of Resources” for students to reference </w:t>
            </w:r>
          </w:p>
        </w:tc>
        <w:tc>
          <w:tcPr/>
          <w:p w:rsidR="00000000" w:rsidDel="00000000" w:rsidP="00000000" w:rsidRDefault="00000000" w:rsidRPr="00000000" w14:paraId="00000266">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SBDM Funds </w:t>
            </w:r>
          </w:p>
          <w:p w:rsidR="00000000" w:rsidDel="00000000" w:rsidP="00000000" w:rsidRDefault="00000000" w:rsidRPr="00000000" w14:paraId="00000267">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268">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District Funding of Platform Programs </w:t>
            </w:r>
          </w:p>
          <w:p w:rsidR="00000000" w:rsidDel="00000000" w:rsidP="00000000" w:rsidRDefault="00000000" w:rsidRPr="00000000" w14:paraId="00000269">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26A">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General School Funding / Allocations </w:t>
            </w:r>
          </w:p>
          <w:p w:rsidR="00000000" w:rsidDel="00000000" w:rsidP="00000000" w:rsidRDefault="00000000" w:rsidRPr="00000000" w14:paraId="0000026B">
            <w:pPr>
              <w:rPr>
                <w:rFonts w:ascii="Alegreya" w:cs="Alegreya" w:eastAsia="Alegreya" w:hAnsi="Alegreya"/>
                <w:sz w:val="20"/>
                <w:szCs w:val="20"/>
              </w:rPr>
            </w:pPr>
            <w:r w:rsidDel="00000000" w:rsidR="00000000" w:rsidRPr="00000000">
              <w:rPr>
                <w:rtl w:val="0"/>
              </w:rPr>
            </w:r>
          </w:p>
        </w:tc>
        <w:tc>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20"/>
                <w:szCs w:val="20"/>
              </w:rPr>
            </w:pPr>
            <w:r w:rsidDel="00000000" w:rsidR="00000000" w:rsidRPr="00000000">
              <w:rPr>
                <w:rtl w:val="0"/>
              </w:rPr>
            </w:r>
          </w:p>
        </w:tc>
      </w:tr>
    </w:tbl>
    <w:p w:rsidR="00000000" w:rsidDel="00000000" w:rsidP="00000000" w:rsidRDefault="00000000" w:rsidRPr="00000000" w14:paraId="0000026D">
      <w:pPr>
        <w:rPr>
          <w:rFonts w:ascii="Calibri" w:cs="Calibri" w:eastAsia="Calibri" w:hAnsi="Calibri"/>
          <w:color w:val="243f61"/>
        </w:rPr>
      </w:pPr>
      <w:r w:rsidDel="00000000" w:rsidR="00000000" w:rsidRPr="00000000">
        <w:rPr>
          <w:rtl w:val="0"/>
        </w:rPr>
      </w:r>
    </w:p>
    <w:p w:rsidR="00000000" w:rsidDel="00000000" w:rsidP="00000000" w:rsidRDefault="00000000" w:rsidRPr="00000000" w14:paraId="0000026E">
      <w:pPr>
        <w:rPr>
          <w:rFonts w:ascii="Calibri" w:cs="Calibri" w:eastAsia="Calibri" w:hAnsi="Calibri"/>
          <w:color w:val="243f61"/>
        </w:rPr>
      </w:pPr>
      <w:r w:rsidDel="00000000" w:rsidR="00000000" w:rsidRPr="00000000">
        <w:br w:type="page"/>
      </w:r>
      <w:r w:rsidDel="00000000" w:rsidR="00000000" w:rsidRPr="00000000">
        <w:rPr>
          <w:rtl w:val="0"/>
        </w:rPr>
      </w:r>
    </w:p>
    <w:p w:rsidR="00000000" w:rsidDel="00000000" w:rsidP="00000000" w:rsidRDefault="00000000" w:rsidRPr="00000000" w14:paraId="0000026F">
      <w:pPr>
        <w:pStyle w:val="Heading2"/>
        <w:tabs>
          <w:tab w:val="left" w:leader="none" w:pos="2550"/>
        </w:tabs>
        <w:rPr>
          <w:rFonts w:ascii="Calibri" w:cs="Calibri" w:eastAsia="Calibri" w:hAnsi="Calibri"/>
          <w:sz w:val="28"/>
          <w:szCs w:val="28"/>
        </w:rPr>
      </w:pPr>
      <w:r w:rsidDel="00000000" w:rsidR="00000000" w:rsidRPr="00000000">
        <w:rPr>
          <w:rFonts w:ascii="Calibri" w:cs="Calibri" w:eastAsia="Calibri" w:hAnsi="Calibri"/>
          <w:color w:val="0070c0"/>
          <w:sz w:val="28"/>
          <w:szCs w:val="28"/>
          <w:rtl w:val="0"/>
        </w:rPr>
        <w:t xml:space="preserve">7: Graduation Rate (High School Only)</w:t>
      </w:r>
      <w:r w:rsidDel="00000000" w:rsidR="00000000" w:rsidRPr="00000000">
        <w:rPr>
          <w:rFonts w:ascii="Calibri" w:cs="Calibri" w:eastAsia="Calibri" w:hAnsi="Calibri"/>
          <w:sz w:val="28"/>
          <w:szCs w:val="28"/>
          <w:rtl w:val="0"/>
        </w:rPr>
        <w:tab/>
      </w:r>
    </w:p>
    <w:p w:rsidR="00000000" w:rsidDel="00000000" w:rsidP="00000000" w:rsidRDefault="00000000" w:rsidRPr="00000000" w14:paraId="00000270">
      <w:pPr>
        <w:rPr>
          <w:rFonts w:ascii="Calibri" w:cs="Calibri" w:eastAsia="Calibri" w:hAnsi="Calibri"/>
          <w:color w:val="243f61"/>
        </w:rPr>
      </w:pPr>
      <w:r w:rsidDel="00000000" w:rsidR="00000000" w:rsidRPr="00000000">
        <w:rPr>
          <w:rtl w:val="0"/>
        </w:rPr>
      </w:r>
    </w:p>
    <w:tbl>
      <w:tblPr>
        <w:tblStyle w:val="Table9"/>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3118"/>
        <w:gridCol w:w="3749"/>
        <w:gridCol w:w="2487"/>
        <w:gridCol w:w="3993"/>
        <w:gridCol w:w="2236"/>
        <w:gridCol w:w="9"/>
        <w:tblGridChange w:id="0">
          <w:tblGrid>
            <w:gridCol w:w="3118"/>
            <w:gridCol w:w="3118"/>
            <w:gridCol w:w="3749"/>
            <w:gridCol w:w="2487"/>
            <w:gridCol w:w="3993"/>
            <w:gridCol w:w="2236"/>
            <w:gridCol w:w="9"/>
          </w:tblGrid>
        </w:tblGridChange>
      </w:tblGrid>
      <w:tr>
        <w:trPr>
          <w:cantSplit w:val="0"/>
          <w:trHeight w:val="664" w:hRule="atLeast"/>
          <w:tblHeader w:val="1"/>
        </w:trPr>
        <w:tc>
          <w:tcPr>
            <w:gridSpan w:val="6"/>
            <w:tcBorders>
              <w:top w:color="000000" w:space="0" w:sz="8" w:val="single"/>
            </w:tcBorders>
          </w:tcPr>
          <w:p w:rsidR="00000000" w:rsidDel="00000000" w:rsidP="00000000" w:rsidRDefault="00000000" w:rsidRPr="00000000" w14:paraId="00000271">
            <w:pPr>
              <w:rPr>
                <w:rFonts w:ascii="Oswald" w:cs="Oswald" w:eastAsia="Oswald" w:hAnsi="Oswald"/>
              </w:rPr>
            </w:pPr>
            <w:r w:rsidDel="00000000" w:rsidR="00000000" w:rsidRPr="00000000">
              <w:rPr>
                <w:rFonts w:ascii="Oswald" w:cs="Oswald" w:eastAsia="Oswald" w:hAnsi="Oswald"/>
                <w:rtl w:val="0"/>
              </w:rPr>
              <w:t xml:space="preserve">Goal 7:</w:t>
            </w:r>
          </w:p>
          <w:p w:rsidR="00000000" w:rsidDel="00000000" w:rsidP="00000000" w:rsidRDefault="00000000" w:rsidRPr="00000000" w14:paraId="00000272">
            <w:pPr>
              <w:rPr>
                <w:rFonts w:ascii="Alegreya" w:cs="Alegreya" w:eastAsia="Alegreya" w:hAnsi="Alegreya"/>
              </w:rPr>
            </w:pPr>
            <w:r w:rsidDel="00000000" w:rsidR="00000000" w:rsidRPr="00000000">
              <w:rPr>
                <w:rFonts w:ascii="Alegreya" w:cs="Alegreya" w:eastAsia="Alegreya" w:hAnsi="Alegreya"/>
                <w:b w:val="1"/>
                <w:color w:val="434343"/>
                <w:rtl w:val="0"/>
              </w:rPr>
              <w:t xml:space="preserve"> Increase the 4 year and 5 year average Graduation Rate from 93.7% to 94.5% by 2026 .</w:t>
            </w:r>
            <w:r w:rsidDel="00000000" w:rsidR="00000000" w:rsidRPr="00000000">
              <w:rPr>
                <w:rFonts w:ascii="Alegreya" w:cs="Alegreya" w:eastAsia="Alegreya" w:hAnsi="Alegreya"/>
                <w:color w:val="434343"/>
                <w:sz w:val="26"/>
                <w:szCs w:val="26"/>
                <w:rtl w:val="0"/>
              </w:rPr>
              <w:t xml:space="preserve">  </w:t>
            </w:r>
            <w:r w:rsidDel="00000000" w:rsidR="00000000" w:rsidRPr="00000000">
              <w:rPr>
                <w:rtl w:val="0"/>
              </w:rPr>
            </w:r>
          </w:p>
        </w:tc>
      </w:tr>
      <w:tr>
        <w:trPr>
          <w:cantSplit w:val="0"/>
          <w:tblHeader w:val="1"/>
        </w:trPr>
        <w:tc>
          <w:tcPr>
            <w:shd w:fill="bfbfbf" w:val="clear"/>
          </w:tcPr>
          <w:p w:rsidR="00000000" w:rsidDel="00000000" w:rsidP="00000000" w:rsidRDefault="00000000" w:rsidRPr="00000000" w14:paraId="00000278">
            <w:pPr>
              <w:tabs>
                <w:tab w:val="center" w:leader="none" w:pos="1451"/>
                <w:tab w:val="right" w:leader="none" w:pos="2902"/>
              </w:tabs>
              <w:rPr>
                <w:rFonts w:ascii="Calibri" w:cs="Calibri" w:eastAsia="Calibri" w:hAnsi="Calibri"/>
                <w:b w:val="1"/>
              </w:rPr>
            </w:pPr>
            <w:r w:rsidDel="00000000" w:rsidR="00000000" w:rsidRPr="00000000">
              <w:rPr>
                <w:rFonts w:ascii="Calibri" w:cs="Calibri" w:eastAsia="Calibri" w:hAnsi="Calibri"/>
                <w:b w:val="1"/>
                <w:rtl w:val="0"/>
              </w:rPr>
              <w:tab/>
              <w:t xml:space="preserve">Objective</w:t>
              <w:tab/>
            </w:r>
          </w:p>
        </w:tc>
        <w:tc>
          <w:tcPr>
            <w:shd w:fill="bfbfbf" w:val="clear"/>
          </w:tcPr>
          <w:p w:rsidR="00000000" w:rsidDel="00000000" w:rsidP="00000000" w:rsidRDefault="00000000" w:rsidRPr="00000000" w14:paraId="00000279">
            <w:pPr>
              <w:jc w:val="center"/>
              <w:rPr>
                <w:rFonts w:ascii="Calibri" w:cs="Calibri" w:eastAsia="Calibri" w:hAnsi="Calibri"/>
                <w:b w:val="1"/>
              </w:rPr>
            </w:pPr>
            <w:r w:rsidDel="00000000" w:rsidR="00000000" w:rsidRPr="00000000">
              <w:rPr>
                <w:rFonts w:ascii="Calibri" w:cs="Calibri" w:eastAsia="Calibri" w:hAnsi="Calibri"/>
                <w:b w:val="1"/>
                <w:rtl w:val="0"/>
              </w:rPr>
              <w:t xml:space="preserve">Strategy</w:t>
            </w:r>
          </w:p>
        </w:tc>
        <w:tc>
          <w:tcPr>
            <w:shd w:fill="bfbfbf" w:val="clear"/>
          </w:tcPr>
          <w:p w:rsidR="00000000" w:rsidDel="00000000" w:rsidP="00000000" w:rsidRDefault="00000000" w:rsidRPr="00000000" w14:paraId="0000027A">
            <w:pPr>
              <w:jc w:val="center"/>
              <w:rPr>
                <w:rFonts w:ascii="Calibri" w:cs="Calibri" w:eastAsia="Calibri" w:hAnsi="Calibri"/>
                <w:b w:val="1"/>
              </w:rPr>
            </w:pPr>
            <w:r w:rsidDel="00000000" w:rsidR="00000000" w:rsidRPr="00000000">
              <w:rPr>
                <w:rFonts w:ascii="Calibri" w:cs="Calibri" w:eastAsia="Calibri" w:hAnsi="Calibri"/>
                <w:b w:val="1"/>
                <w:rtl w:val="0"/>
              </w:rPr>
              <w:t xml:space="preserve">Activities </w:t>
            </w:r>
          </w:p>
        </w:tc>
        <w:tc>
          <w:tcPr>
            <w:shd w:fill="bfbfbf" w:val="clear"/>
          </w:tcPr>
          <w:p w:rsidR="00000000" w:rsidDel="00000000" w:rsidP="00000000" w:rsidRDefault="00000000" w:rsidRPr="00000000" w14:paraId="0000027B">
            <w:pPr>
              <w:jc w:val="center"/>
              <w:rPr>
                <w:rFonts w:ascii="Calibri" w:cs="Calibri" w:eastAsia="Calibri" w:hAnsi="Calibri"/>
                <w:b w:val="1"/>
              </w:rPr>
            </w:pPr>
            <w:r w:rsidDel="00000000" w:rsidR="00000000" w:rsidRPr="00000000">
              <w:rPr>
                <w:rFonts w:ascii="Calibri" w:cs="Calibri" w:eastAsia="Calibri" w:hAnsi="Calibri"/>
                <w:b w:val="1"/>
                <w:rtl w:val="0"/>
              </w:rPr>
              <w:t xml:space="preserve">Measure of Success</w:t>
            </w:r>
          </w:p>
        </w:tc>
        <w:tc>
          <w:tcPr>
            <w:shd w:fill="bfbfbf" w:val="clear"/>
          </w:tcPr>
          <w:p w:rsidR="00000000" w:rsidDel="00000000" w:rsidP="00000000" w:rsidRDefault="00000000" w:rsidRPr="00000000" w14:paraId="0000027C">
            <w:pPr>
              <w:jc w:val="center"/>
              <w:rPr>
                <w:rFonts w:ascii="Calibri" w:cs="Calibri" w:eastAsia="Calibri" w:hAnsi="Calibri"/>
                <w:b w:val="1"/>
              </w:rPr>
            </w:pPr>
            <w:r w:rsidDel="00000000" w:rsidR="00000000" w:rsidRPr="00000000">
              <w:rPr>
                <w:rFonts w:ascii="Calibri" w:cs="Calibri" w:eastAsia="Calibri" w:hAnsi="Calibri"/>
                <w:b w:val="1"/>
                <w:rtl w:val="0"/>
              </w:rPr>
              <w:t xml:space="preserve">Progress Monitoring </w:t>
            </w:r>
          </w:p>
        </w:tc>
        <w:tc>
          <w:tcPr>
            <w:gridSpan w:val="2"/>
            <w:shd w:fill="bfbfbf" w:val="clear"/>
          </w:tcPr>
          <w:p w:rsidR="00000000" w:rsidDel="00000000" w:rsidP="00000000" w:rsidRDefault="00000000" w:rsidRPr="00000000" w14:paraId="0000027D">
            <w:pPr>
              <w:jc w:val="center"/>
              <w:rPr>
                <w:rFonts w:ascii="Calibri" w:cs="Calibri" w:eastAsia="Calibri" w:hAnsi="Calibri"/>
                <w:b w:val="1"/>
              </w:rPr>
            </w:pPr>
            <w:r w:rsidDel="00000000" w:rsidR="00000000" w:rsidRPr="00000000">
              <w:rPr>
                <w:rFonts w:ascii="Calibri" w:cs="Calibri" w:eastAsia="Calibri" w:hAnsi="Calibri"/>
                <w:b w:val="1"/>
                <w:rtl w:val="0"/>
              </w:rPr>
              <w:t xml:space="preserve">Funding</w:t>
            </w:r>
          </w:p>
        </w:tc>
      </w:tr>
      <w:tr>
        <w:trPr>
          <w:cantSplit w:val="0"/>
          <w:trHeight w:val="200" w:hRule="atLeast"/>
          <w:tblHeader w:val="0"/>
        </w:trPr>
        <w:tc>
          <w:tcPr>
            <w:vMerge w:val="restart"/>
          </w:tcPr>
          <w:p w:rsidR="00000000" w:rsidDel="00000000" w:rsidP="00000000" w:rsidRDefault="00000000" w:rsidRPr="00000000" w14:paraId="0000027F">
            <w:pPr>
              <w:spacing w:after="0" w:before="0" w:lineRule="auto"/>
              <w:rPr>
                <w:rFonts w:ascii="Alegreya" w:cs="Alegreya" w:eastAsia="Alegreya" w:hAnsi="Alegreya"/>
              </w:rPr>
            </w:pPr>
            <w:r w:rsidDel="00000000" w:rsidR="00000000" w:rsidRPr="00000000">
              <w:rPr>
                <w:rFonts w:ascii="Alegreya" w:cs="Alegreya" w:eastAsia="Alegreya" w:hAnsi="Alegreya"/>
                <w:rtl w:val="0"/>
              </w:rPr>
              <w:t xml:space="preserve">Objective 1</w:t>
            </w:r>
          </w:p>
          <w:p w:rsidR="00000000" w:rsidDel="00000000" w:rsidP="00000000" w:rsidRDefault="00000000" w:rsidRPr="00000000" w14:paraId="00000280">
            <w:pPr>
              <w:jc w:val="center"/>
              <w:rPr>
                <w:rFonts w:ascii="Alegreya" w:cs="Alegreya" w:eastAsia="Alegreya" w:hAnsi="Alegreya"/>
                <w:b w:val="1"/>
                <w:sz w:val="16"/>
                <w:szCs w:val="16"/>
              </w:rPr>
            </w:pPr>
            <w:r w:rsidDel="00000000" w:rsidR="00000000" w:rsidRPr="00000000">
              <w:rPr>
                <w:rFonts w:ascii="Alegreya" w:cs="Alegreya" w:eastAsia="Alegreya" w:hAnsi="Alegreya"/>
                <w:b w:val="1"/>
                <w:color w:val="434343"/>
                <w:rtl w:val="0"/>
              </w:rPr>
              <w:t xml:space="preserve">Increase the 4 year and 5 year average Graduation Rate to 94% by 2025.  </w:t>
            </w:r>
            <w:r w:rsidDel="00000000" w:rsidR="00000000" w:rsidRPr="00000000">
              <w:rPr>
                <w:rtl w:val="0"/>
              </w:rPr>
            </w:r>
          </w:p>
          <w:p w:rsidR="00000000" w:rsidDel="00000000" w:rsidP="00000000" w:rsidRDefault="00000000" w:rsidRPr="00000000" w14:paraId="00000281">
            <w:pPr>
              <w:rPr>
                <w:rFonts w:ascii="Arial" w:cs="Arial" w:eastAsia="Arial" w:hAnsi="Arial"/>
                <w:sz w:val="20"/>
                <w:szCs w:val="20"/>
              </w:rPr>
            </w:pPr>
            <w:r w:rsidDel="00000000" w:rsidR="00000000" w:rsidRPr="00000000">
              <w:rPr>
                <w:rtl w:val="0"/>
              </w:rPr>
            </w:r>
          </w:p>
        </w:tc>
        <w:tc>
          <w:tcPr>
            <w:vMerge w:val="restart"/>
          </w:tcPr>
          <w:p w:rsidR="00000000" w:rsidDel="00000000" w:rsidP="00000000" w:rsidRDefault="00000000" w:rsidRPr="00000000" w14:paraId="00000282">
            <w:pPr>
              <w:rPr>
                <w:rFonts w:ascii="Alegreya" w:cs="Alegreya" w:eastAsia="Alegreya" w:hAnsi="Alegreya"/>
                <w:sz w:val="18"/>
                <w:szCs w:val="18"/>
              </w:rPr>
            </w:pPr>
            <w:hyperlink r:id="rId28">
              <w:r w:rsidDel="00000000" w:rsidR="00000000" w:rsidRPr="00000000">
                <w:rPr>
                  <w:rFonts w:ascii="Alegreya" w:cs="Alegreya" w:eastAsia="Alegreya" w:hAnsi="Alegreya"/>
                  <w:sz w:val="18"/>
                  <w:szCs w:val="18"/>
                  <w:u w:val="single"/>
                  <w:rtl w:val="0"/>
                </w:rPr>
                <w:t xml:space="preserve">KCWP 2: Design and Deliver Instruction</w:t>
              </w:r>
            </w:hyperlink>
            <w:r w:rsidDel="00000000" w:rsidR="00000000" w:rsidRPr="00000000">
              <w:rPr>
                <w:rtl w:val="0"/>
              </w:rPr>
            </w:r>
          </w:p>
          <w:p w:rsidR="00000000" w:rsidDel="00000000" w:rsidP="00000000" w:rsidRDefault="00000000" w:rsidRPr="00000000" w14:paraId="00000283">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84">
            <w:pPr>
              <w:rPr>
                <w:rFonts w:ascii="Alegreya" w:cs="Alegreya" w:eastAsia="Alegreya" w:hAnsi="Alegreya"/>
                <w:sz w:val="18"/>
                <w:szCs w:val="18"/>
              </w:rPr>
            </w:pPr>
            <w:hyperlink r:id="rId29">
              <w:r w:rsidDel="00000000" w:rsidR="00000000" w:rsidRPr="00000000">
                <w:rPr>
                  <w:rFonts w:ascii="Alegreya" w:cs="Alegreya" w:eastAsia="Alegreya" w:hAnsi="Alegreya"/>
                  <w:sz w:val="18"/>
                  <w:szCs w:val="18"/>
                  <w:u w:val="single"/>
                  <w:rtl w:val="0"/>
                </w:rPr>
                <w:t xml:space="preserve">KCWP 6: Establishing Learning Culture and Environment</w:t>
              </w:r>
            </w:hyperlink>
            <w:r w:rsidDel="00000000" w:rsidR="00000000" w:rsidRPr="00000000">
              <w:rPr>
                <w:rtl w:val="0"/>
              </w:rPr>
            </w:r>
          </w:p>
        </w:tc>
        <w:tc>
          <w:tcPr/>
          <w:p w:rsidR="00000000" w:rsidDel="00000000" w:rsidP="00000000" w:rsidRDefault="00000000" w:rsidRPr="00000000" w14:paraId="00000285">
            <w:pPr>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CCHS Priority Plan (Scorecard):  </w:t>
            </w:r>
          </w:p>
          <w:p w:rsidR="00000000" w:rsidDel="00000000" w:rsidP="00000000" w:rsidRDefault="00000000" w:rsidRPr="00000000" w14:paraId="00000286">
            <w:pPr>
              <w:numPr>
                <w:ilvl w:val="0"/>
                <w:numId w:val="17"/>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Building leaders meet once a week to monitor current systems with action plans, to review the current reality, to goal-set, and to progress monitor and adjust school-wide accountability priority areas. </w:t>
            </w:r>
          </w:p>
          <w:p w:rsidR="00000000" w:rsidDel="00000000" w:rsidP="00000000" w:rsidRDefault="00000000" w:rsidRPr="00000000" w14:paraId="00000287">
            <w:pPr>
              <w:numPr>
                <w:ilvl w:val="0"/>
                <w:numId w:val="17"/>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Weekly Curriculum Leadership Team Meeting  </w:t>
            </w:r>
          </w:p>
        </w:tc>
        <w:tc>
          <w:tcPr>
            <w:vMerge w:val="restart"/>
          </w:tcPr>
          <w:p w:rsidR="00000000" w:rsidDel="00000000" w:rsidP="00000000" w:rsidRDefault="00000000" w:rsidRPr="00000000" w14:paraId="00000288">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Progress to Graduation  </w:t>
            </w:r>
          </w:p>
          <w:p w:rsidR="00000000" w:rsidDel="00000000" w:rsidP="00000000" w:rsidRDefault="00000000" w:rsidRPr="00000000" w14:paraId="00000289">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8A">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Attendance Data </w:t>
            </w:r>
          </w:p>
          <w:p w:rsidR="00000000" w:rsidDel="00000000" w:rsidP="00000000" w:rsidRDefault="00000000" w:rsidRPr="00000000" w14:paraId="0000028B">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8C">
            <w:pPr>
              <w:widowControl w:val="0"/>
              <w:rPr>
                <w:rFonts w:ascii="Alegreya" w:cs="Alegreya" w:eastAsia="Alegreya" w:hAnsi="Alegreya"/>
                <w:sz w:val="20"/>
                <w:szCs w:val="20"/>
              </w:rPr>
            </w:pPr>
            <w:r w:rsidDel="00000000" w:rsidR="00000000" w:rsidRPr="00000000">
              <w:rPr>
                <w:rFonts w:ascii="Alegreya" w:cs="Alegreya" w:eastAsia="Alegreya" w:hAnsi="Alegreya"/>
                <w:sz w:val="18"/>
                <w:szCs w:val="18"/>
                <w:rtl w:val="0"/>
              </w:rPr>
              <w:t xml:space="preserve">Behavior Intervention and Data</w:t>
            </w:r>
            <w:r w:rsidDel="00000000" w:rsidR="00000000" w:rsidRPr="00000000">
              <w:rPr>
                <w:rtl w:val="0"/>
              </w:rPr>
            </w:r>
          </w:p>
        </w:tc>
        <w:tc>
          <w:tcPr>
            <w:vMerge w:val="restart"/>
          </w:tcPr>
          <w:p w:rsidR="00000000" w:rsidDel="00000000" w:rsidP="00000000" w:rsidRDefault="00000000" w:rsidRPr="00000000" w14:paraId="0000028D">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Grade Level Post-Secondary Readiness Spreadsheets </w:t>
            </w:r>
          </w:p>
          <w:p w:rsidR="00000000" w:rsidDel="00000000" w:rsidP="00000000" w:rsidRDefault="00000000" w:rsidRPr="00000000" w14:paraId="0000028E">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8F">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At-Risk Senior Spreadsheet </w:t>
            </w:r>
          </w:p>
          <w:p w:rsidR="00000000" w:rsidDel="00000000" w:rsidP="00000000" w:rsidRDefault="00000000" w:rsidRPr="00000000" w14:paraId="00000290">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91">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Utilize the Data Tracking Sheet to monitor student progress </w:t>
            </w:r>
          </w:p>
          <w:p w:rsidR="00000000" w:rsidDel="00000000" w:rsidP="00000000" w:rsidRDefault="00000000" w:rsidRPr="00000000" w14:paraId="00000292">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93">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Track Benchmark testing throughout the school year; share growth with teachers, parents, and students </w:t>
            </w:r>
          </w:p>
          <w:p w:rsidR="00000000" w:rsidDel="00000000" w:rsidP="00000000" w:rsidRDefault="00000000" w:rsidRPr="00000000" w14:paraId="00000294">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95">
            <w:pPr>
              <w:widowControl w:val="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Weekly Failure Report / Grade Checks </w:t>
            </w:r>
          </w:p>
          <w:p w:rsidR="00000000" w:rsidDel="00000000" w:rsidP="00000000" w:rsidRDefault="00000000" w:rsidRPr="00000000" w14:paraId="00000296">
            <w:pPr>
              <w:widowControl w:val="0"/>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97">
            <w:pPr>
              <w:widowControl w:val="0"/>
              <w:rPr>
                <w:rFonts w:ascii="Alegreya" w:cs="Alegreya" w:eastAsia="Alegreya" w:hAnsi="Alegreya"/>
                <w:sz w:val="20"/>
                <w:szCs w:val="20"/>
              </w:rPr>
            </w:pPr>
            <w:r w:rsidDel="00000000" w:rsidR="00000000" w:rsidRPr="00000000">
              <w:rPr>
                <w:rtl w:val="0"/>
              </w:rPr>
            </w:r>
          </w:p>
        </w:tc>
        <w:tc>
          <w:tcPr>
            <w:gridSpan w:val="2"/>
            <w:vMerge w:val="restart"/>
          </w:tcPr>
          <w:p w:rsidR="00000000" w:rsidDel="00000000" w:rsidP="00000000" w:rsidRDefault="00000000" w:rsidRPr="00000000" w14:paraId="00000298">
            <w:pPr>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SBDM Funds </w:t>
            </w:r>
          </w:p>
          <w:p w:rsidR="00000000" w:rsidDel="00000000" w:rsidP="00000000" w:rsidRDefault="00000000" w:rsidRPr="00000000" w14:paraId="00000299">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9A">
            <w:pPr>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District Funding of Platform Programs </w:t>
            </w:r>
          </w:p>
          <w:p w:rsidR="00000000" w:rsidDel="00000000" w:rsidP="00000000" w:rsidRDefault="00000000" w:rsidRPr="00000000" w14:paraId="0000029B">
            <w:pPr>
              <w:rPr>
                <w:rFonts w:ascii="Alegreya" w:cs="Alegreya" w:eastAsia="Alegreya" w:hAnsi="Alegreya"/>
                <w:sz w:val="18"/>
                <w:szCs w:val="18"/>
              </w:rPr>
            </w:pPr>
            <w:r w:rsidDel="00000000" w:rsidR="00000000" w:rsidRPr="00000000">
              <w:rPr>
                <w:rtl w:val="0"/>
              </w:rPr>
            </w:r>
          </w:p>
          <w:p w:rsidR="00000000" w:rsidDel="00000000" w:rsidP="00000000" w:rsidRDefault="00000000" w:rsidRPr="00000000" w14:paraId="0000029C">
            <w:pPr>
              <w:rPr>
                <w:rFonts w:ascii="Arial" w:cs="Arial" w:eastAsia="Arial" w:hAnsi="Arial"/>
                <w:sz w:val="20"/>
                <w:szCs w:val="20"/>
              </w:rPr>
            </w:pPr>
            <w:r w:rsidDel="00000000" w:rsidR="00000000" w:rsidRPr="00000000">
              <w:rPr>
                <w:rFonts w:ascii="Alegreya" w:cs="Alegreya" w:eastAsia="Alegreya" w:hAnsi="Alegreya"/>
                <w:sz w:val="18"/>
                <w:szCs w:val="18"/>
                <w:rtl w:val="0"/>
              </w:rPr>
              <w:t xml:space="preserve">General School Funding / Allocations </w:t>
            </w: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A0">
            <w:pPr>
              <w:rPr>
                <w:rFonts w:ascii="Alegreya" w:cs="Alegreya" w:eastAsia="Alegreya" w:hAnsi="Alegreya"/>
                <w:sz w:val="18"/>
                <w:szCs w:val="18"/>
              </w:rPr>
            </w:pPr>
            <w:r w:rsidDel="00000000" w:rsidR="00000000" w:rsidRPr="00000000">
              <w:rPr>
                <w:rFonts w:ascii="Alegreya" w:cs="Alegreya" w:eastAsia="Alegreya" w:hAnsi="Alegreya"/>
                <w:b w:val="1"/>
                <w:sz w:val="18"/>
                <w:szCs w:val="18"/>
                <w:rtl w:val="0"/>
              </w:rPr>
              <w:t xml:space="preserve">Progress Monitoring for On-target Graduation:</w:t>
            </w:r>
            <w:r w:rsidDel="00000000" w:rsidR="00000000" w:rsidRPr="00000000">
              <w:rPr>
                <w:rFonts w:ascii="Alegreya" w:cs="Alegreya" w:eastAsia="Alegreya" w:hAnsi="Alegreya"/>
                <w:sz w:val="18"/>
                <w:szCs w:val="18"/>
                <w:rtl w:val="0"/>
              </w:rPr>
              <w:t xml:space="preserve">: </w:t>
            </w:r>
          </w:p>
          <w:p w:rsidR="00000000" w:rsidDel="00000000" w:rsidP="00000000" w:rsidRDefault="00000000" w:rsidRPr="00000000" w14:paraId="000002A1">
            <w:pPr>
              <w:numPr>
                <w:ilvl w:val="0"/>
                <w:numId w:val="3"/>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Administrators and teachers will be trained in applying strategies and resources to use for providing services and programs aligned to students' identified needs and interests. </w:t>
            </w:r>
          </w:p>
          <w:p w:rsidR="00000000" w:rsidDel="00000000" w:rsidP="00000000" w:rsidRDefault="00000000" w:rsidRPr="00000000" w14:paraId="000002A2">
            <w:pPr>
              <w:numPr>
                <w:ilvl w:val="0"/>
                <w:numId w:val="3"/>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Administrators and teachers will gain an in-depth understanding of tools such as the Persistence to Graduation Report, Tableau data tools, Individual Learning Plan, transcript audits, and career pathways and how the tools can be utilized to monitor student's interests and at-risk factors; as a result, more students will be enrolled in courses leading toward a completed career pathway and fewer students will drop-out of school.</w:t>
            </w:r>
          </w:p>
        </w:tc>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gridSpan w:val="2"/>
            <w:vMerge w:val="continue"/>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p w:rsidR="00000000" w:rsidDel="00000000" w:rsidP="00000000" w:rsidRDefault="00000000" w:rsidRPr="00000000" w14:paraId="000002A9">
            <w:pPr>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Advisory Time: </w:t>
            </w:r>
          </w:p>
          <w:p w:rsidR="00000000" w:rsidDel="00000000" w:rsidP="00000000" w:rsidRDefault="00000000" w:rsidRPr="00000000" w14:paraId="000002AA">
            <w:pPr>
              <w:numPr>
                <w:ilvl w:val="0"/>
                <w:numId w:val="2"/>
              </w:numPr>
              <w:ind w:left="720" w:hanging="360"/>
              <w:rPr>
                <w:rFonts w:ascii="Oswald" w:cs="Oswald" w:eastAsia="Oswald" w:hAnsi="Oswald"/>
                <w:sz w:val="18"/>
                <w:szCs w:val="18"/>
              </w:rPr>
            </w:pPr>
            <w:r w:rsidDel="00000000" w:rsidR="00000000" w:rsidRPr="00000000">
              <w:rPr>
                <w:rFonts w:ascii="Alegreya" w:cs="Alegreya" w:eastAsia="Alegreya" w:hAnsi="Alegreya"/>
                <w:b w:val="1"/>
                <w:sz w:val="18"/>
                <w:szCs w:val="18"/>
                <w:rtl w:val="0"/>
              </w:rPr>
              <w:t xml:space="preserve"> </w:t>
            </w:r>
            <w:r w:rsidDel="00000000" w:rsidR="00000000" w:rsidRPr="00000000">
              <w:rPr>
                <w:rFonts w:ascii="Alegreya" w:cs="Alegreya" w:eastAsia="Alegreya" w:hAnsi="Alegreya"/>
                <w:sz w:val="18"/>
                <w:szCs w:val="18"/>
                <w:rtl w:val="0"/>
              </w:rPr>
              <w:t xml:space="preserve">High Schools will offer advisory time within the Master Schedule for students to work with an advisor to ensure work is completed and turned in in a timely manner; to provide academic and career counseling and opportunities; to ensure students are remaining on-track in their coursework; and to assist students with long-term planning for career pathways and academic courses leading to graduation.</w:t>
            </w:r>
            <w:r w:rsidDel="00000000" w:rsidR="00000000" w:rsidRPr="00000000">
              <w:rPr>
                <w:rtl w:val="0"/>
              </w:rPr>
            </w:r>
          </w:p>
        </w:tc>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swald" w:cs="Oswald" w:eastAsia="Oswald" w:hAnsi="Oswald"/>
                <w:sz w:val="18"/>
                <w:szCs w:val="18"/>
              </w:rPr>
            </w:pPr>
            <w:r w:rsidDel="00000000" w:rsidR="00000000" w:rsidRPr="00000000">
              <w:rPr>
                <w:rtl w:val="0"/>
              </w:rPr>
            </w:r>
          </w:p>
        </w:tc>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swald" w:cs="Oswald" w:eastAsia="Oswald" w:hAnsi="Oswald"/>
                <w:sz w:val="18"/>
                <w:szCs w:val="18"/>
              </w:rPr>
            </w:pPr>
            <w:r w:rsidDel="00000000" w:rsidR="00000000" w:rsidRPr="00000000">
              <w:rPr>
                <w:rtl w:val="0"/>
              </w:rPr>
            </w:r>
          </w:p>
        </w:tc>
        <w:tc>
          <w:tcPr>
            <w:gridSpan w:val="2"/>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swald" w:cs="Oswald" w:eastAsia="Oswald" w:hAnsi="Oswald"/>
                <w:sz w:val="18"/>
                <w:szCs w:val="18"/>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Alegreya" w:cs="Alegreya" w:eastAsia="Alegreya" w:hAnsi="Alegreya"/>
                <w:b w:val="1"/>
                <w:sz w:val="18"/>
                <w:szCs w:val="18"/>
              </w:rPr>
            </w:pPr>
            <w:r w:rsidDel="00000000" w:rsidR="00000000" w:rsidRPr="00000000">
              <w:rPr>
                <w:rFonts w:ascii="Alegreya" w:cs="Alegreya" w:eastAsia="Alegreya" w:hAnsi="Alegreya"/>
                <w:b w:val="1"/>
                <w:sz w:val="18"/>
                <w:szCs w:val="18"/>
                <w:rtl w:val="0"/>
              </w:rPr>
              <w:t xml:space="preserve">Focus and Finish:  </w:t>
            </w:r>
          </w:p>
          <w:p w:rsidR="00000000" w:rsidDel="00000000" w:rsidP="00000000" w:rsidRDefault="00000000" w:rsidRPr="00000000" w14:paraId="000002B2">
            <w:pPr>
              <w:numPr>
                <w:ilvl w:val="0"/>
                <w:numId w:val="10"/>
              </w:numPr>
              <w:ind w:left="720" w:hanging="360"/>
              <w:rPr>
                <w:rFonts w:ascii="Alegreya" w:cs="Alegreya" w:eastAsia="Alegreya" w:hAnsi="Alegreya"/>
                <w:sz w:val="18"/>
                <w:szCs w:val="18"/>
              </w:rPr>
            </w:pPr>
            <w:r w:rsidDel="00000000" w:rsidR="00000000" w:rsidRPr="00000000">
              <w:rPr>
                <w:rFonts w:ascii="Alegreya" w:cs="Alegreya" w:eastAsia="Alegreya" w:hAnsi="Alegreya"/>
                <w:sz w:val="18"/>
                <w:szCs w:val="18"/>
                <w:rtl w:val="0"/>
              </w:rPr>
              <w:t xml:space="preserve">Alternative pathways to graduation will be offered at both high schools. Work to eliminate barriers to graduation. </w:t>
            </w:r>
          </w:p>
        </w:tc>
        <w:tc>
          <w:tcPr>
            <w:vMerge w:val="continue"/>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vMerge w:val="continue"/>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c>
          <w:tcPr>
            <w:gridSpan w:val="2"/>
            <w:vMerge w:val="continue"/>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greya" w:cs="Alegreya" w:eastAsia="Alegreya" w:hAnsi="Alegreya"/>
                <w:sz w:val="18"/>
                <w:szCs w:val="18"/>
              </w:rPr>
            </w:pPr>
            <w:r w:rsidDel="00000000" w:rsidR="00000000" w:rsidRPr="00000000">
              <w:rPr>
                <w:rtl w:val="0"/>
              </w:rPr>
            </w:r>
          </w:p>
        </w:tc>
      </w:tr>
    </w:tbl>
    <w:p w:rsidR="00000000" w:rsidDel="00000000" w:rsidP="00000000" w:rsidRDefault="00000000" w:rsidRPr="00000000" w14:paraId="000002B7">
      <w:pPr>
        <w:rPr>
          <w:rFonts w:ascii="Calibri" w:cs="Calibri" w:eastAsia="Calibri" w:hAnsi="Calibri"/>
          <w:b w:val="1"/>
          <w:color w:val="243f61"/>
        </w:rPr>
      </w:pPr>
      <w:r w:rsidDel="00000000" w:rsidR="00000000" w:rsidRPr="00000000">
        <w:br w:type="page"/>
      </w:r>
      <w:r w:rsidDel="00000000" w:rsidR="00000000" w:rsidRPr="00000000">
        <w:rPr>
          <w:rtl w:val="0"/>
        </w:rPr>
      </w:r>
    </w:p>
    <w:p w:rsidR="00000000" w:rsidDel="00000000" w:rsidP="00000000" w:rsidRDefault="00000000" w:rsidRPr="00000000" w14:paraId="000002B8">
      <w:pPr>
        <w:pStyle w:val="Heading2"/>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8: Other (Optional)</w:t>
      </w:r>
    </w:p>
    <w:p w:rsidR="00000000" w:rsidDel="00000000" w:rsidP="00000000" w:rsidRDefault="00000000" w:rsidRPr="00000000" w14:paraId="000002B9">
      <w:pPr>
        <w:rPr>
          <w:rFonts w:ascii="Calibri" w:cs="Calibri" w:eastAsia="Calibri" w:hAnsi="Calibri"/>
        </w:rPr>
      </w:pPr>
      <w:r w:rsidDel="00000000" w:rsidR="00000000" w:rsidRPr="00000000">
        <w:rPr>
          <w:rtl w:val="0"/>
        </w:rPr>
      </w:r>
    </w:p>
    <w:tbl>
      <w:tblPr>
        <w:tblStyle w:val="Table10"/>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3118"/>
        <w:gridCol w:w="3749"/>
        <w:gridCol w:w="2487"/>
        <w:gridCol w:w="3993"/>
        <w:gridCol w:w="2236"/>
        <w:gridCol w:w="9"/>
        <w:tblGridChange w:id="0">
          <w:tblGrid>
            <w:gridCol w:w="3118"/>
            <w:gridCol w:w="3118"/>
            <w:gridCol w:w="3749"/>
            <w:gridCol w:w="2487"/>
            <w:gridCol w:w="3993"/>
            <w:gridCol w:w="2236"/>
            <w:gridCol w:w="9"/>
          </w:tblGrid>
        </w:tblGridChange>
      </w:tblGrid>
      <w:tr>
        <w:trPr>
          <w:cantSplit w:val="0"/>
          <w:trHeight w:val="664" w:hRule="atLeast"/>
          <w:tblHeader w:val="1"/>
        </w:trPr>
        <w:tc>
          <w:tcPr>
            <w:gridSpan w:val="6"/>
            <w:tcBorders>
              <w:top w:color="000000" w:space="0" w:sz="8" w:val="single"/>
            </w:tcBorders>
          </w:tcPr>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Goal 8 (State your separate goal.):</w:t>
            </w:r>
          </w:p>
        </w:tc>
      </w:tr>
      <w:tr>
        <w:trPr>
          <w:cantSplit w:val="0"/>
          <w:tblHeader w:val="1"/>
        </w:trPr>
        <w:tc>
          <w:tcPr>
            <w:shd w:fill="bfbfbf" w:val="clear"/>
          </w:tcPr>
          <w:p w:rsidR="00000000" w:rsidDel="00000000" w:rsidP="00000000" w:rsidRDefault="00000000" w:rsidRPr="00000000" w14:paraId="000002C0">
            <w:pPr>
              <w:tabs>
                <w:tab w:val="center" w:leader="none" w:pos="1451"/>
                <w:tab w:val="right" w:leader="none" w:pos="2902"/>
              </w:tabs>
              <w:rPr>
                <w:rFonts w:ascii="Calibri" w:cs="Calibri" w:eastAsia="Calibri" w:hAnsi="Calibri"/>
                <w:b w:val="1"/>
              </w:rPr>
            </w:pPr>
            <w:r w:rsidDel="00000000" w:rsidR="00000000" w:rsidRPr="00000000">
              <w:rPr>
                <w:rFonts w:ascii="Calibri" w:cs="Calibri" w:eastAsia="Calibri" w:hAnsi="Calibri"/>
                <w:b w:val="1"/>
                <w:rtl w:val="0"/>
              </w:rPr>
              <w:tab/>
              <w:t xml:space="preserve">Objective</w:t>
              <w:tab/>
            </w:r>
          </w:p>
        </w:tc>
        <w:tc>
          <w:tcPr>
            <w:shd w:fill="bfbfbf" w:val="clear"/>
          </w:tcPr>
          <w:p w:rsidR="00000000" w:rsidDel="00000000" w:rsidP="00000000" w:rsidRDefault="00000000" w:rsidRPr="00000000" w14:paraId="000002C1">
            <w:pPr>
              <w:jc w:val="center"/>
              <w:rPr>
                <w:rFonts w:ascii="Calibri" w:cs="Calibri" w:eastAsia="Calibri" w:hAnsi="Calibri"/>
                <w:b w:val="1"/>
              </w:rPr>
            </w:pPr>
            <w:r w:rsidDel="00000000" w:rsidR="00000000" w:rsidRPr="00000000">
              <w:rPr>
                <w:rFonts w:ascii="Calibri" w:cs="Calibri" w:eastAsia="Calibri" w:hAnsi="Calibri"/>
                <w:b w:val="1"/>
                <w:rtl w:val="0"/>
              </w:rPr>
              <w:t xml:space="preserve">Strategy</w:t>
            </w:r>
          </w:p>
        </w:tc>
        <w:tc>
          <w:tcPr>
            <w:shd w:fill="bfbfbf" w:val="clear"/>
          </w:tcPr>
          <w:p w:rsidR="00000000" w:rsidDel="00000000" w:rsidP="00000000" w:rsidRDefault="00000000" w:rsidRPr="00000000" w14:paraId="000002C2">
            <w:pPr>
              <w:jc w:val="center"/>
              <w:rPr>
                <w:rFonts w:ascii="Calibri" w:cs="Calibri" w:eastAsia="Calibri" w:hAnsi="Calibri"/>
                <w:b w:val="1"/>
              </w:rPr>
            </w:pPr>
            <w:r w:rsidDel="00000000" w:rsidR="00000000" w:rsidRPr="00000000">
              <w:rPr>
                <w:rFonts w:ascii="Calibri" w:cs="Calibri" w:eastAsia="Calibri" w:hAnsi="Calibri"/>
                <w:b w:val="1"/>
                <w:rtl w:val="0"/>
              </w:rPr>
              <w:t xml:space="preserve">Activities </w:t>
            </w:r>
          </w:p>
        </w:tc>
        <w:tc>
          <w:tcPr>
            <w:shd w:fill="bfbfbf" w:val="clear"/>
          </w:tcPr>
          <w:p w:rsidR="00000000" w:rsidDel="00000000" w:rsidP="00000000" w:rsidRDefault="00000000" w:rsidRPr="00000000" w14:paraId="000002C3">
            <w:pPr>
              <w:jc w:val="center"/>
              <w:rPr>
                <w:rFonts w:ascii="Calibri" w:cs="Calibri" w:eastAsia="Calibri" w:hAnsi="Calibri"/>
                <w:b w:val="1"/>
              </w:rPr>
            </w:pPr>
            <w:r w:rsidDel="00000000" w:rsidR="00000000" w:rsidRPr="00000000">
              <w:rPr>
                <w:rFonts w:ascii="Calibri" w:cs="Calibri" w:eastAsia="Calibri" w:hAnsi="Calibri"/>
                <w:b w:val="1"/>
                <w:rtl w:val="0"/>
              </w:rPr>
              <w:t xml:space="preserve">Measure of Success</w:t>
            </w:r>
          </w:p>
        </w:tc>
        <w:tc>
          <w:tcPr>
            <w:shd w:fill="bfbfbf" w:val="clear"/>
          </w:tcPr>
          <w:p w:rsidR="00000000" w:rsidDel="00000000" w:rsidP="00000000" w:rsidRDefault="00000000" w:rsidRPr="00000000" w14:paraId="000002C4">
            <w:pPr>
              <w:jc w:val="center"/>
              <w:rPr>
                <w:rFonts w:ascii="Calibri" w:cs="Calibri" w:eastAsia="Calibri" w:hAnsi="Calibri"/>
                <w:b w:val="1"/>
              </w:rPr>
            </w:pPr>
            <w:r w:rsidDel="00000000" w:rsidR="00000000" w:rsidRPr="00000000">
              <w:rPr>
                <w:rFonts w:ascii="Calibri" w:cs="Calibri" w:eastAsia="Calibri" w:hAnsi="Calibri"/>
                <w:b w:val="1"/>
                <w:rtl w:val="0"/>
              </w:rPr>
              <w:t xml:space="preserve">Progress Monitoring </w:t>
            </w:r>
          </w:p>
        </w:tc>
        <w:tc>
          <w:tcPr>
            <w:gridSpan w:val="2"/>
            <w:shd w:fill="bfbfbf" w:val="clear"/>
          </w:tcPr>
          <w:p w:rsidR="00000000" w:rsidDel="00000000" w:rsidP="00000000" w:rsidRDefault="00000000" w:rsidRPr="00000000" w14:paraId="000002C5">
            <w:pPr>
              <w:jc w:val="center"/>
              <w:rPr>
                <w:rFonts w:ascii="Calibri" w:cs="Calibri" w:eastAsia="Calibri" w:hAnsi="Calibri"/>
                <w:b w:val="1"/>
              </w:rPr>
            </w:pPr>
            <w:r w:rsidDel="00000000" w:rsidR="00000000" w:rsidRPr="00000000">
              <w:rPr>
                <w:rFonts w:ascii="Calibri" w:cs="Calibri" w:eastAsia="Calibri" w:hAnsi="Calibri"/>
                <w:b w:val="1"/>
                <w:rtl w:val="0"/>
              </w:rPr>
              <w:t xml:space="preserve">Funding</w:t>
            </w:r>
          </w:p>
        </w:tc>
      </w:tr>
      <w:tr>
        <w:trPr>
          <w:cantSplit w:val="0"/>
          <w:tblHeader w:val="0"/>
        </w:trPr>
        <w:tc>
          <w:tcPr>
            <w:vMerge w:val="restart"/>
          </w:tcPr>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Objective 1</w:t>
            </w:r>
          </w:p>
        </w:tc>
        <w:tc>
          <w:tcPr>
            <w:vMerge w:val="restart"/>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D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1">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F1">
            <w:pPr>
              <w:rPr>
                <w:rFonts w:ascii="Calibri" w:cs="Calibri" w:eastAsia="Calibri" w:hAnsi="Calibri"/>
              </w:rPr>
            </w:pPr>
            <w:r w:rsidDel="00000000" w:rsidR="00000000" w:rsidRPr="00000000">
              <w:rPr>
                <w:rFonts w:ascii="Calibri" w:cs="Calibri" w:eastAsia="Calibri" w:hAnsi="Calibri"/>
                <w:rtl w:val="0"/>
              </w:rPr>
              <w:t xml:space="preserve">Objective 2</w:t>
            </w:r>
          </w:p>
        </w:tc>
        <w:tc>
          <w:tcPr>
            <w:vMerge w:val="restart"/>
          </w:tcPr>
          <w:p w:rsidR="00000000" w:rsidDel="00000000" w:rsidP="00000000" w:rsidRDefault="00000000" w:rsidRPr="00000000" w14:paraId="000002F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F6">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FD">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30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3">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04">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A">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0B">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30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0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2">
            <w:pPr>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8">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31B">
      <w:pPr>
        <w:pStyle w:val="Heading3"/>
        <w:spacing w:after="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1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1D">
      <w:pPr>
        <w:pStyle w:val="Heading2"/>
        <w:rPr>
          <w:rFonts w:ascii="Calibri" w:cs="Calibri" w:eastAsia="Calibri" w:hAnsi="Calibri"/>
        </w:rPr>
      </w:pPr>
      <w:r w:rsidDel="00000000" w:rsidR="00000000" w:rsidRPr="00000000">
        <w:rPr>
          <w:rFonts w:ascii="Calibri" w:cs="Calibri" w:eastAsia="Calibri" w:hAnsi="Calibri"/>
          <w:sz w:val="32"/>
          <w:szCs w:val="32"/>
          <w:rtl w:val="0"/>
        </w:rPr>
        <w:t xml:space="preserve">Addendum for Schools Identified for Targeted or Comprehensive Support</w:t>
      </w:r>
      <w:r w:rsidDel="00000000" w:rsidR="00000000" w:rsidRPr="00000000">
        <w:rPr>
          <w:rtl w:val="0"/>
        </w:rPr>
      </w:r>
    </w:p>
    <w:p w:rsidR="00000000" w:rsidDel="00000000" w:rsidP="00000000" w:rsidRDefault="00000000" w:rsidRPr="00000000" w14:paraId="0000031E">
      <w:pPr>
        <w:rPr>
          <w:rFonts w:ascii="Calibri" w:cs="Calibri" w:eastAsia="Calibri" w:hAnsi="Calibri"/>
        </w:rPr>
      </w:pPr>
      <w:r w:rsidDel="00000000" w:rsidR="00000000" w:rsidRPr="00000000">
        <w:rPr>
          <w:rFonts w:ascii="Calibri" w:cs="Calibri" w:eastAsia="Calibri" w:hAnsi="Calibri"/>
          <w:rtl w:val="0"/>
        </w:rPr>
        <w:t xml:space="preserve">In accordance with 703 KAR 5:280, a school improvement plan means the plan created by schools identified for targeted support and improvement (TSI) or additional targeted support and improvement (ATSI) pursuant to KRS 160.346(4)-(5) and embedded in the comprehensive school improvement plan required pursuant to 703 KAR 5:225.  A turnaround plan means the plan created by schools identified for comprehensive support and improvement (CSI) pursuant to KRS 160.346(8)(g) and embedded in the comprehensive school improvement plan required pursuant to 703 KAR 5:225. </w:t>
      </w:r>
    </w:p>
    <w:p w:rsidR="00000000" w:rsidDel="00000000" w:rsidP="00000000" w:rsidRDefault="00000000" w:rsidRPr="00000000" w14:paraId="0000031F">
      <w:pPr>
        <w:rPr>
          <w:rFonts w:ascii="Calibri" w:cs="Calibri" w:eastAsia="Calibri" w:hAnsi="Calibri"/>
        </w:rPr>
      </w:pPr>
      <w:r w:rsidDel="00000000" w:rsidR="00000000" w:rsidRPr="00000000">
        <w:rPr>
          <w:rtl w:val="0"/>
        </w:rPr>
      </w:r>
    </w:p>
    <w:p w:rsidR="00000000" w:rsidDel="00000000" w:rsidP="00000000" w:rsidRDefault="00000000" w:rsidRPr="00000000" w14:paraId="00000320">
      <w:pPr>
        <w:rPr>
          <w:rFonts w:ascii="Calibri" w:cs="Calibri" w:eastAsia="Calibri" w:hAnsi="Calibri"/>
        </w:rPr>
      </w:pPr>
      <w:r w:rsidDel="00000000" w:rsidR="00000000" w:rsidRPr="00000000">
        <w:rPr>
          <w:rFonts w:ascii="Calibri" w:cs="Calibri" w:eastAsia="Calibri" w:hAnsi="Calibri"/>
          <w:rtl w:val="0"/>
        </w:rPr>
        <w:t xml:space="preserve">All TSI/ATSI improvement plans and CSI turnaround plans are required to address all components of the comprehensive school improvement plan (CSIP), including all diagnostics associated with the development of that plan, as well as additional specific requirements. The following pages outline specific requirements to be addressed by identified schools that must be embedded in the strategies and activities detailed within the indicator goals developed throughout the previous pages of this goal template. Evidence-based practices and activities chosen to address any goal area or additional requirement must be informed by the Needs Assessment for Schools and feedback from any on-site review conducted by the Kentucky Department of Education (KDE).   </w:t>
      </w:r>
      <w:r w:rsidDel="00000000" w:rsidR="00000000" w:rsidRPr="00000000">
        <w:br w:type="page"/>
      </w:r>
      <w:r w:rsidDel="00000000" w:rsidR="00000000" w:rsidRPr="00000000">
        <w:rPr>
          <w:rtl w:val="0"/>
        </w:rPr>
      </w:r>
    </w:p>
    <w:p w:rsidR="00000000" w:rsidDel="00000000" w:rsidP="00000000" w:rsidRDefault="00000000" w:rsidRPr="00000000" w14:paraId="00000321">
      <w:pPr>
        <w:pStyle w:val="Heading2"/>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Special Considerations for Targeted Support and Improvement (TSI) including Additional Targeted Support and Improvement (ATSI) Schools</w:t>
      </w:r>
    </w:p>
    <w:p w:rsidR="00000000" w:rsidDel="00000000" w:rsidP="00000000" w:rsidRDefault="00000000" w:rsidRPr="00000000" w14:paraId="00000322">
      <w:pPr>
        <w:rPr>
          <w:rFonts w:ascii="Calibri" w:cs="Calibri" w:eastAsia="Calibri" w:hAnsi="Calibri"/>
        </w:rPr>
        <w:sectPr>
          <w:type w:val="continuous"/>
          <w:pgSz w:h="12240" w:w="20160" w:orient="landscape"/>
          <w:pgMar w:bottom="90" w:top="576" w:left="720" w:right="720" w:header="720" w:footer="720"/>
        </w:sectPr>
      </w:pPr>
      <w:bookmarkStart w:colFirst="0" w:colLast="0" w:name="_heading=h.17dp8vu" w:id="9"/>
      <w:bookmarkEnd w:id="9"/>
      <w:r w:rsidDel="00000000" w:rsidR="00000000" w:rsidRPr="00000000">
        <w:rPr>
          <w:rFonts w:ascii="Calibri" w:cs="Calibri" w:eastAsia="Calibri" w:hAnsi="Calibri"/>
          <w:rtl w:val="0"/>
        </w:rPr>
        <w:t xml:space="preserve">TSI schools (including ATSI schools)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 provide narrative information regarding the additional requirements for TSI schools in the following chart:</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11"/>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10"/>
        <w:tblGridChange w:id="0">
          <w:tblGrid>
            <w:gridCol w:w="18710"/>
          </w:tblGrid>
        </w:tblGridChange>
      </w:tblGrid>
      <w:tr>
        <w:trPr>
          <w:cantSplit w:val="0"/>
          <w:tblHeader w:val="0"/>
        </w:trPr>
        <w:tc>
          <w:tcPr>
            <w:tcBorders>
              <w:top w:color="000000" w:space="0" w:sz="8" w:val="single"/>
            </w:tcBorders>
            <w:shd w:fill="d9d9d9" w:val="clear"/>
          </w:tcPr>
          <w:p w:rsidR="00000000" w:rsidDel="00000000" w:rsidP="00000000" w:rsidRDefault="00000000" w:rsidRPr="00000000" w14:paraId="00000324">
            <w:pPr>
              <w:rPr>
                <w:rFonts w:ascii="Calibri" w:cs="Calibri" w:eastAsia="Calibri" w:hAnsi="Calibri"/>
              </w:rPr>
            </w:pPr>
            <w:r w:rsidDel="00000000" w:rsidR="00000000" w:rsidRPr="00000000">
              <w:rPr>
                <w:rFonts w:ascii="Calibri" w:cs="Calibri" w:eastAsia="Calibri" w:hAnsi="Calibri"/>
                <w:b w:val="1"/>
                <w:sz w:val="28"/>
                <w:szCs w:val="28"/>
                <w:rtl w:val="0"/>
              </w:rPr>
              <w:t xml:space="preserve">Components of Turnaround Leadership Development and Support:</w:t>
            </w:r>
            <w:r w:rsidDel="00000000" w:rsidR="00000000" w:rsidRPr="00000000">
              <w:rPr>
                <w:rtl w:val="0"/>
              </w:rPr>
            </w:r>
          </w:p>
        </w:tc>
      </w:tr>
      <w:tr>
        <w:trPr>
          <w:cantSplit w:val="0"/>
          <w:trHeight w:val="1376" w:hRule="atLeast"/>
          <w:tblHeader w:val="0"/>
        </w:trPr>
        <w:tc>
          <w:tcPr/>
          <w:p w:rsidR="00000000" w:rsidDel="00000000" w:rsidP="00000000" w:rsidRDefault="00000000" w:rsidRPr="00000000" w14:paraId="00000325">
            <w:pPr>
              <w:rPr>
                <w:rFonts w:ascii="Calibri" w:cs="Calibri" w:eastAsia="Calibri" w:hAnsi="Calibri"/>
              </w:rPr>
            </w:pPr>
            <w:r w:rsidDel="00000000" w:rsidR="00000000" w:rsidRPr="00000000">
              <w:rPr>
                <w:rFonts w:ascii="Calibri" w:cs="Calibri" w:eastAsia="Calibri" w:hAnsi="Calibri"/>
                <w:b w:val="1"/>
                <w:rtl w:val="0"/>
              </w:rPr>
              <w:t xml:space="preserve">Consider:</w:t>
            </w:r>
            <w:r w:rsidDel="00000000" w:rsidR="00000000" w:rsidRPr="00000000">
              <w:rPr>
                <w:rFonts w:ascii="Calibri" w:cs="Calibri" w:eastAsia="Calibri" w:hAnsi="Calibri"/>
                <w:rtl w:val="0"/>
              </w:rPr>
              <w:t xml:space="preserve"> How will you ensure that school leadership has or develops the skills and disposition to achieve accelerated, meaningful, and sustainable increases in student achievement for underperforming subgroups?</w:t>
            </w:r>
          </w:p>
          <w:p w:rsidR="00000000" w:rsidDel="00000000" w:rsidP="00000000" w:rsidRDefault="00000000" w:rsidRPr="00000000" w14:paraId="00000326">
            <w:pPr>
              <w:rPr>
                <w:rFonts w:ascii="Calibri" w:cs="Calibri" w:eastAsia="Calibri" w:hAnsi="Calibri"/>
                <w:b w:val="1"/>
              </w:rPr>
            </w:pPr>
            <w:r w:rsidDel="00000000" w:rsidR="00000000" w:rsidRPr="00000000">
              <w:rPr>
                <w:rFonts w:ascii="Calibri" w:cs="Calibri" w:eastAsia="Calibri" w:hAnsi="Calibri"/>
                <w:b w:val="1"/>
                <w:rtl w:val="0"/>
              </w:rPr>
              <w:t xml:space="preserve">Response: </w:t>
            </w:r>
          </w:p>
          <w:p w:rsidR="00000000" w:rsidDel="00000000" w:rsidP="00000000" w:rsidRDefault="00000000" w:rsidRPr="00000000" w14:paraId="00000327">
            <w:pPr>
              <w:numPr>
                <w:ilvl w:val="0"/>
                <w:numId w:val="7"/>
              </w:numPr>
              <w:ind w:left="720" w:hanging="36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Attending monthly Instructional Leadership Team Meetings (ILT).  Instructional Leadership Team meetings will feature a dedicated workspace and time for the Special Education department to work with principals and leadership teams around new and/or existing strategies and methods to ensure our students with disabilities receive the latest evidence-based instruction.  In addition, work time and collaboration time will be provided each month during ILT meetings. </w:t>
            </w:r>
          </w:p>
          <w:p w:rsidR="00000000" w:rsidDel="00000000" w:rsidP="00000000" w:rsidRDefault="00000000" w:rsidRPr="00000000" w14:paraId="00000328">
            <w:pPr>
              <w:numPr>
                <w:ilvl w:val="0"/>
                <w:numId w:val="7"/>
              </w:numPr>
              <w:ind w:left="720" w:hanging="36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Monthly meetings with the administration and the assigned special education consultant and/or DoSE will be held to discuss building level concerns, education on issues and or specialized information about students with disabilities will be shared. </w:t>
            </w:r>
          </w:p>
          <w:p w:rsidR="00000000" w:rsidDel="00000000" w:rsidP="00000000" w:rsidRDefault="00000000" w:rsidRPr="00000000" w14:paraId="00000329">
            <w:pPr>
              <w:numPr>
                <w:ilvl w:val="0"/>
                <w:numId w:val="7"/>
              </w:numPr>
              <w:ind w:left="720" w:hanging="36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Attending monthly CCPS Equity Committee meetings to learn and apply equity practices for students with disabilities. </w:t>
            </w:r>
          </w:p>
          <w:p w:rsidR="00000000" w:rsidDel="00000000" w:rsidP="00000000" w:rsidRDefault="00000000" w:rsidRPr="00000000" w14:paraId="0000032A">
            <w:pPr>
              <w:numPr>
                <w:ilvl w:val="0"/>
                <w:numId w:val="7"/>
              </w:numPr>
              <w:ind w:left="720" w:hanging="360"/>
              <w:rPr>
                <w:rFonts w:ascii="Alegreya" w:cs="Alegreya" w:eastAsia="Alegreya" w:hAnsi="Alegreya"/>
                <w:sz w:val="24"/>
                <w:szCs w:val="24"/>
              </w:rPr>
            </w:pPr>
            <w:hyperlink r:id="rId30">
              <w:r w:rsidDel="00000000" w:rsidR="00000000" w:rsidRPr="00000000">
                <w:rPr>
                  <w:rFonts w:ascii="Alegreya" w:cs="Alegreya" w:eastAsia="Alegreya" w:hAnsi="Alegreya"/>
                  <w:color w:val="0000ee"/>
                  <w:sz w:val="24"/>
                  <w:szCs w:val="24"/>
                  <w:u w:val="single"/>
                  <w:rtl w:val="0"/>
                </w:rPr>
                <w:t xml:space="preserve">SPED Strategic Plan.docx</w:t>
              </w:r>
            </w:hyperlink>
            <w:r w:rsidDel="00000000" w:rsidR="00000000" w:rsidRPr="00000000">
              <w:rPr>
                <w:rFonts w:ascii="Alegreya" w:cs="Alegreya" w:eastAsia="Alegreya" w:hAnsi="Alegreya"/>
                <w:sz w:val="24"/>
                <w:szCs w:val="24"/>
                <w:rtl w:val="0"/>
              </w:rPr>
              <w:t xml:space="preserve"> </w:t>
            </w:r>
          </w:p>
          <w:p w:rsidR="00000000" w:rsidDel="00000000" w:rsidP="00000000" w:rsidRDefault="00000000" w:rsidRPr="00000000" w14:paraId="0000032B">
            <w:pPr>
              <w:rPr>
                <w:rFonts w:ascii="Calibri" w:cs="Calibri" w:eastAsia="Calibri" w:hAnsi="Calibri"/>
                <w:b w:val="1"/>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2C">
            <w:pPr>
              <w:rPr>
                <w:rFonts w:ascii="Calibri" w:cs="Calibri" w:eastAsia="Calibri" w:hAnsi="Calibri"/>
              </w:rPr>
            </w:pPr>
            <w:r w:rsidDel="00000000" w:rsidR="00000000" w:rsidRPr="00000000">
              <w:rPr>
                <w:rFonts w:ascii="Calibri" w:cs="Calibri" w:eastAsia="Calibri" w:hAnsi="Calibri"/>
                <w:b w:val="1"/>
                <w:sz w:val="28"/>
                <w:szCs w:val="28"/>
                <w:rtl w:val="0"/>
              </w:rPr>
              <w:t xml:space="preserve">Identification of Critical Resources Inequities:</w:t>
            </w:r>
            <w:r w:rsidDel="00000000" w:rsidR="00000000" w:rsidRPr="00000000">
              <w:rPr>
                <w:rtl w:val="0"/>
              </w:rPr>
            </w:r>
          </w:p>
        </w:tc>
      </w:tr>
      <w:tr>
        <w:trPr>
          <w:cantSplit w:val="0"/>
          <w:trHeight w:val="1349" w:hRule="atLeast"/>
          <w:tblHeader w:val="0"/>
        </w:trPr>
        <w:tc>
          <w:tcPr/>
          <w:p w:rsidR="00000000" w:rsidDel="00000000" w:rsidP="00000000" w:rsidRDefault="00000000" w:rsidRPr="00000000" w14:paraId="0000032D">
            <w:pPr>
              <w:rPr>
                <w:rFonts w:ascii="Calibri" w:cs="Calibri" w:eastAsia="Calibri" w:hAnsi="Calibri"/>
              </w:rPr>
            </w:pPr>
            <w:r w:rsidDel="00000000" w:rsidR="00000000" w:rsidRPr="00000000">
              <w:rPr>
                <w:rFonts w:ascii="Calibri" w:cs="Calibri" w:eastAsia="Calibri" w:hAnsi="Calibri"/>
                <w:b w:val="1"/>
                <w:rtl w:val="0"/>
              </w:rPr>
              <w:t xml:space="preserve">Consider:</w:t>
            </w:r>
            <w:r w:rsidDel="00000000" w:rsidR="00000000" w:rsidRPr="00000000">
              <w:rPr>
                <w:rFonts w:ascii="Calibri" w:cs="Calibri" w:eastAsia="Calibri" w:hAnsi="Calibri"/>
                <w:rtl w:val="0"/>
              </w:rPr>
              <w:t xml:space="preserve"> Describe the process used to review the allocation and use of resources (people, time, and money), any resource inequities that were identified that may contribute to underperformance, and how identified resource inequities will be addressed.</w:t>
            </w:r>
          </w:p>
          <w:p w:rsidR="00000000" w:rsidDel="00000000" w:rsidP="00000000" w:rsidRDefault="00000000" w:rsidRPr="00000000" w14:paraId="0000032E">
            <w:pPr>
              <w:rPr>
                <w:rFonts w:ascii="Calibri" w:cs="Calibri" w:eastAsia="Calibri" w:hAnsi="Calibri"/>
                <w:b w:val="1"/>
              </w:rPr>
            </w:pPr>
            <w:r w:rsidDel="00000000" w:rsidR="00000000" w:rsidRPr="00000000">
              <w:rPr>
                <w:rFonts w:ascii="Calibri" w:cs="Calibri" w:eastAsia="Calibri" w:hAnsi="Calibri"/>
                <w:b w:val="1"/>
                <w:rtl w:val="0"/>
              </w:rPr>
              <w:t xml:space="preserve">Response: </w:t>
            </w:r>
          </w:p>
          <w:p w:rsidR="00000000" w:rsidDel="00000000" w:rsidP="00000000" w:rsidRDefault="00000000" w:rsidRPr="00000000" w14:paraId="0000032F">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Through an examination of resource inequities, it was discovered that there was not enough support for evidence-based practices for our Special Education teachers.  As a result, it could be that our special education population underperformed on KSA and did not meet performance expectations.  To remedy this situation, special education staff will have more access to the Special Education Consultant.  The Consultant will be available to special education staff on a weekly basis.  During this time together, the Consultant will coach, monitor and observe and provide classroom support to Special Education teachers related to evidence-based practices for students with disabilities.   </w:t>
            </w:r>
          </w:p>
          <w:p w:rsidR="00000000" w:rsidDel="00000000" w:rsidP="00000000" w:rsidRDefault="00000000" w:rsidRPr="00000000" w14:paraId="00000330">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331">
            <w:pPr>
              <w:rPr>
                <w:rFonts w:ascii="Alegreya" w:cs="Alegreya" w:eastAsia="Alegreya" w:hAnsi="Alegreya"/>
              </w:rPr>
            </w:pPr>
            <w:r w:rsidDel="00000000" w:rsidR="00000000" w:rsidRPr="00000000">
              <w:rPr>
                <w:rFonts w:ascii="Alegreya" w:cs="Alegreya" w:eastAsia="Alegreya" w:hAnsi="Alegreya"/>
                <w:sz w:val="24"/>
                <w:szCs w:val="24"/>
                <w:rtl w:val="0"/>
              </w:rPr>
              <w:t xml:space="preserve">After conducting an instructional resource audit of reading and math instructional materials, it was determined that some teachers of students with disabilities were not utilizing high quality instructional materials during resource instruction.  Additionally, SPED teachers demonstrated professional learning needs related to the implementation of the HQIRs used in the regular education setting.  To address this instructional inequity, the HQIRs will be provided to all SPED staff along with implementation professional learning and support. </w:t>
            </w:r>
            <w:r w:rsidDel="00000000" w:rsidR="00000000" w:rsidRPr="00000000">
              <w:rPr>
                <w:rtl w:val="0"/>
              </w:rPr>
            </w:r>
          </w:p>
          <w:p w:rsidR="00000000" w:rsidDel="00000000" w:rsidP="00000000" w:rsidRDefault="00000000" w:rsidRPr="00000000" w14:paraId="00000332">
            <w:pPr>
              <w:rPr>
                <w:rFonts w:ascii="Calibri" w:cs="Calibri" w:eastAsia="Calibri" w:hAnsi="Calibri"/>
              </w:rPr>
            </w:pPr>
            <w:r w:rsidDel="00000000" w:rsidR="00000000" w:rsidRPr="00000000">
              <w:rPr>
                <w:rtl w:val="0"/>
              </w:rPr>
            </w:r>
          </w:p>
        </w:tc>
      </w:tr>
      <w:tr>
        <w:trPr>
          <w:cantSplit w:val="0"/>
          <w:tblHeader w:val="1"/>
        </w:trPr>
        <w:tc>
          <w:tcPr>
            <w:shd w:fill="d9d9d9" w:val="clear"/>
          </w:tcPr>
          <w:p w:rsidR="00000000" w:rsidDel="00000000" w:rsidP="00000000" w:rsidRDefault="00000000" w:rsidRPr="00000000" w14:paraId="00000333">
            <w:pPr>
              <w:rPr>
                <w:rFonts w:ascii="Calibri" w:cs="Calibri" w:eastAsia="Calibri" w:hAnsi="Calibri"/>
              </w:rPr>
            </w:pPr>
            <w:r w:rsidDel="00000000" w:rsidR="00000000" w:rsidRPr="00000000">
              <w:rPr>
                <w:rFonts w:ascii="Calibri" w:cs="Calibri" w:eastAsia="Calibri" w:hAnsi="Calibri"/>
                <w:b w:val="1"/>
                <w:sz w:val="28"/>
                <w:szCs w:val="28"/>
                <w:rtl w:val="0"/>
              </w:rPr>
              <w:t xml:space="preserve">Additional Actions That Address the Causes of Consistently Underperforming Subgroups of Students </w:t>
            </w: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334">
            <w:pPr>
              <w:rPr>
                <w:rFonts w:ascii="Calibri" w:cs="Calibri" w:eastAsia="Calibri" w:hAnsi="Calibri"/>
              </w:rPr>
            </w:pPr>
            <w:r w:rsidDel="00000000" w:rsidR="00000000" w:rsidRPr="00000000">
              <w:rPr>
                <w:rFonts w:ascii="Calibri" w:cs="Calibri" w:eastAsia="Calibri" w:hAnsi="Calibri"/>
                <w:b w:val="1"/>
                <w:rtl w:val="0"/>
              </w:rPr>
              <w:t xml:space="preserve">Consider:</w:t>
            </w:r>
            <w:r w:rsidDel="00000000" w:rsidR="00000000" w:rsidRPr="00000000">
              <w:rPr>
                <w:rFonts w:ascii="Calibri" w:cs="Calibri" w:eastAsia="Calibri" w:hAnsi="Calibri"/>
                <w:rtl w:val="0"/>
              </w:rPr>
              <w:t xml:space="preserve"> Describe the process used to review the learning culture related to your targeted subgroup(s) and any additional actions that were determined to address the causes of underperformance.</w:t>
            </w:r>
          </w:p>
          <w:p w:rsidR="00000000" w:rsidDel="00000000" w:rsidP="00000000" w:rsidRDefault="00000000" w:rsidRPr="00000000" w14:paraId="00000335">
            <w:pPr>
              <w:rPr>
                <w:rFonts w:ascii="Calibri" w:cs="Calibri" w:eastAsia="Calibri" w:hAnsi="Calibri"/>
                <w:b w:val="1"/>
              </w:rPr>
            </w:pPr>
            <w:r w:rsidDel="00000000" w:rsidR="00000000" w:rsidRPr="00000000">
              <w:rPr>
                <w:rFonts w:ascii="Calibri" w:cs="Calibri" w:eastAsia="Calibri" w:hAnsi="Calibri"/>
                <w:b w:val="1"/>
                <w:rtl w:val="0"/>
              </w:rPr>
              <w:t xml:space="preserve">Response:</w:t>
            </w:r>
          </w:p>
          <w:p w:rsidR="00000000" w:rsidDel="00000000" w:rsidP="00000000" w:rsidRDefault="00000000" w:rsidRPr="00000000" w14:paraId="00000336">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 process used to review the learning culture related to Special Education was an examination of observations, resources, and student work.  As a result, it was found that students in resource settings were less likely to have access to standards-based instruction and assessments, which could have been a contributing factor to the special education student’s underperformance on KSA.  As a result, the following actions will be implemented to ensure students with disabilities have access to grade level standards instruction and are assessed used assessments aligned to grade-level assessments: </w:t>
            </w:r>
          </w:p>
          <w:p w:rsidR="00000000" w:rsidDel="00000000" w:rsidP="00000000" w:rsidRDefault="00000000" w:rsidRPr="00000000" w14:paraId="00000337">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Engage Special Education teachers in PLCs and other professional learning to develop their capacity to teach and assess grade-level standards</w:t>
            </w:r>
          </w:p>
          <w:p w:rsidR="00000000" w:rsidDel="00000000" w:rsidP="00000000" w:rsidRDefault="00000000" w:rsidRPr="00000000" w14:paraId="00000338">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Conduct observations of students with disabilities will include analysis of instructional and assessment tasks, with an expectation there should be a balance of IEP skills and grade-level work</w:t>
            </w:r>
          </w:p>
          <w:p w:rsidR="00000000" w:rsidDel="00000000" w:rsidP="00000000" w:rsidRDefault="00000000" w:rsidRPr="00000000" w14:paraId="00000339">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Implement standards-based benchmark assessments 3x per year to monitor and inform student learning</w:t>
            </w:r>
          </w:p>
          <w:p w:rsidR="00000000" w:rsidDel="00000000" w:rsidP="00000000" w:rsidRDefault="00000000" w:rsidRPr="00000000" w14:paraId="0000033A">
            <w:pPr>
              <w:rPr>
                <w:rFonts w:ascii="Alegreya" w:cs="Alegreya" w:eastAsia="Alegreya" w:hAnsi="Alegreya"/>
                <w:b w:val="1"/>
              </w:rPr>
            </w:pPr>
            <w:r w:rsidDel="00000000" w:rsidR="00000000" w:rsidRPr="00000000">
              <w:rPr>
                <w:rFonts w:ascii="Alegreya" w:cs="Alegreya" w:eastAsia="Alegreya" w:hAnsi="Alegreya"/>
                <w:sz w:val="24"/>
                <w:szCs w:val="24"/>
                <w:rtl w:val="0"/>
              </w:rPr>
              <w:t xml:space="preserve">Establish and regularly utilize “assessment buddies” to ensure approved assessment accommodations are provided for each student.</w:t>
            </w:r>
            <w:r w:rsidDel="00000000" w:rsidR="00000000" w:rsidRPr="00000000">
              <w:rPr>
                <w:rtl w:val="0"/>
              </w:rPr>
            </w:r>
          </w:p>
          <w:p w:rsidR="00000000" w:rsidDel="00000000" w:rsidP="00000000" w:rsidRDefault="00000000" w:rsidRPr="00000000" w14:paraId="0000033B">
            <w:pPr>
              <w:rPr>
                <w:rFonts w:ascii="Calibri" w:cs="Calibri" w:eastAsia="Calibri" w:hAnsi="Calibri"/>
                <w:b w:val="1"/>
              </w:rPr>
            </w:pPr>
            <w:r w:rsidDel="00000000" w:rsidR="00000000" w:rsidRPr="00000000">
              <w:rPr>
                <w:rtl w:val="0"/>
              </w:rPr>
            </w:r>
          </w:p>
          <w:p w:rsidR="00000000" w:rsidDel="00000000" w:rsidP="00000000" w:rsidRDefault="00000000" w:rsidRPr="00000000" w14:paraId="0000033C">
            <w:pPr>
              <w:rPr>
                <w:rFonts w:ascii="Calibri" w:cs="Calibri" w:eastAsia="Calibri" w:hAnsi="Calibri"/>
                <w:b w:val="1"/>
              </w:rPr>
            </w:pPr>
            <w:r w:rsidDel="00000000" w:rsidR="00000000" w:rsidRPr="00000000">
              <w:rPr>
                <w:rtl w:val="0"/>
              </w:rPr>
            </w:r>
          </w:p>
          <w:p w:rsidR="00000000" w:rsidDel="00000000" w:rsidP="00000000" w:rsidRDefault="00000000" w:rsidRPr="00000000" w14:paraId="0000033D">
            <w:pPr>
              <w:rPr>
                <w:rFonts w:ascii="Calibri" w:cs="Calibri" w:eastAsia="Calibri" w:hAnsi="Calibri"/>
                <w:b w:val="1"/>
              </w:rPr>
            </w:pPr>
            <w:r w:rsidDel="00000000" w:rsidR="00000000" w:rsidRPr="00000000">
              <w:rPr>
                <w:rtl w:val="0"/>
              </w:rPr>
            </w:r>
          </w:p>
        </w:tc>
      </w:tr>
      <w:tr>
        <w:trPr>
          <w:cantSplit w:val="0"/>
          <w:tblHeader w:val="1"/>
        </w:trPr>
        <w:tc>
          <w:tcPr>
            <w:shd w:fill="d9d9d9" w:val="clear"/>
          </w:tcPr>
          <w:p w:rsidR="00000000" w:rsidDel="00000000" w:rsidP="00000000" w:rsidRDefault="00000000" w:rsidRPr="00000000" w14:paraId="0000033E">
            <w:pPr>
              <w:rPr>
                <w:rFonts w:ascii="Calibri" w:cs="Calibri" w:eastAsia="Calibri" w:hAnsi="Calibri"/>
              </w:rPr>
            </w:pPr>
            <w:r w:rsidDel="00000000" w:rsidR="00000000" w:rsidRPr="00000000">
              <w:rPr>
                <w:rFonts w:ascii="Calibri" w:cs="Calibri" w:eastAsia="Calibri" w:hAnsi="Calibri"/>
                <w:b w:val="1"/>
                <w:sz w:val="28"/>
                <w:szCs w:val="28"/>
                <w:rtl w:val="0"/>
              </w:rPr>
              <w:t xml:space="preserve">Targeted Subgroups and Evidence-Based Interventions:</w:t>
            </w: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33F">
            <w:pPr>
              <w:rPr>
                <w:rFonts w:ascii="Calibri" w:cs="Calibri" w:eastAsia="Calibri" w:hAnsi="Calibri"/>
              </w:rPr>
            </w:pPr>
            <w:r w:rsidDel="00000000" w:rsidR="00000000" w:rsidRPr="00000000">
              <w:rPr>
                <w:rFonts w:ascii="Calibri" w:cs="Calibri" w:eastAsia="Calibri" w:hAnsi="Calibri"/>
                <w:b w:val="1"/>
                <w:rtl w:val="0"/>
              </w:rPr>
              <w:t xml:space="preserve">Consider:</w:t>
            </w:r>
            <w:r w:rsidDel="00000000" w:rsidR="00000000" w:rsidRPr="00000000">
              <w:rPr>
                <w:rFonts w:ascii="Calibri" w:cs="Calibri" w:eastAsia="Calibri" w:hAnsi="Calibri"/>
                <w:rtl w:val="0"/>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rsidR="00000000" w:rsidDel="00000000" w:rsidP="00000000" w:rsidRDefault="00000000" w:rsidRPr="00000000" w14:paraId="00000340">
            <w:pPr>
              <w:rPr>
                <w:rFonts w:ascii="Calibri" w:cs="Calibri" w:eastAsia="Calibri" w:hAnsi="Calibri"/>
                <w:b w:val="1"/>
              </w:rPr>
            </w:pPr>
            <w:r w:rsidDel="00000000" w:rsidR="00000000" w:rsidRPr="00000000">
              <w:rPr>
                <w:rFonts w:ascii="Calibri" w:cs="Calibri" w:eastAsia="Calibri" w:hAnsi="Calibri"/>
                <w:b w:val="1"/>
                <w:rtl w:val="0"/>
              </w:rPr>
              <w:t xml:space="preserve">Response:</w:t>
            </w:r>
          </w:p>
          <w:p w:rsidR="00000000" w:rsidDel="00000000" w:rsidP="00000000" w:rsidRDefault="00000000" w:rsidRPr="00000000" w14:paraId="00000341">
            <w:pPr>
              <w:rPr>
                <w:rFonts w:ascii="Alegreya" w:cs="Alegreya" w:eastAsia="Alegreya" w:hAnsi="Alegreya"/>
                <w:b w:val="1"/>
              </w:rPr>
            </w:pPr>
            <w:r w:rsidDel="00000000" w:rsidR="00000000" w:rsidRPr="00000000">
              <w:rPr>
                <w:rFonts w:ascii="Alegreya" w:cs="Alegreya" w:eastAsia="Alegreya" w:hAnsi="Alegreya"/>
                <w:sz w:val="24"/>
                <w:szCs w:val="24"/>
                <w:rtl w:val="0"/>
              </w:rPr>
              <w:t xml:space="preserve">The area of need revealed by the analysis of academic and non-academic data that is addressed through CSIP activities is reading proficiency for our Special Education population.  The evidence-based practice that will target reading for our students with disabilities is (possible EBP’s)</w:t>
            </w:r>
            <w:hyperlink r:id="rId31">
              <w:r w:rsidDel="00000000" w:rsidR="00000000" w:rsidRPr="00000000">
                <w:rPr>
                  <w:rFonts w:ascii="Alegreya" w:cs="Alegreya" w:eastAsia="Alegreya" w:hAnsi="Alegreya"/>
                  <w:color w:val="0000ee"/>
                  <w:sz w:val="24"/>
                  <w:szCs w:val="24"/>
                  <w:u w:val="single"/>
                  <w:rtl w:val="0"/>
                </w:rPr>
                <w:t xml:space="preserve">EBP for CDIP</w:t>
              </w:r>
            </w:hyperlink>
            <w:r w:rsidDel="00000000" w:rsidR="00000000" w:rsidRPr="00000000">
              <w:rPr>
                <w:rFonts w:ascii="Alegreya" w:cs="Alegreya" w:eastAsia="Alegreya" w:hAnsi="Alegreya"/>
                <w:sz w:val="24"/>
                <w:szCs w:val="24"/>
                <w:rtl w:val="0"/>
              </w:rPr>
              <w:t xml:space="preserve"> ……  This will be monitored through weekly PLC meetings, through data analysis following each round of Benchmark testing 3 times per year, and through classroom observations.  </w:t>
            </w:r>
            <w:r w:rsidDel="00000000" w:rsidR="00000000" w:rsidRPr="00000000">
              <w:rPr>
                <w:rtl w:val="0"/>
              </w:rPr>
            </w:r>
          </w:p>
          <w:p w:rsidR="00000000" w:rsidDel="00000000" w:rsidP="00000000" w:rsidRDefault="00000000" w:rsidRPr="00000000" w14:paraId="00000342">
            <w:pPr>
              <w:rPr>
                <w:rFonts w:ascii="Calibri" w:cs="Calibri" w:eastAsia="Calibri" w:hAnsi="Calibri"/>
                <w:b w:val="1"/>
              </w:rPr>
            </w:pPr>
            <w:r w:rsidDel="00000000" w:rsidR="00000000" w:rsidRPr="00000000">
              <w:rPr>
                <w:rtl w:val="0"/>
              </w:rPr>
            </w:r>
          </w:p>
          <w:p w:rsidR="00000000" w:rsidDel="00000000" w:rsidP="00000000" w:rsidRDefault="00000000" w:rsidRPr="00000000" w14:paraId="00000343">
            <w:pPr>
              <w:rPr>
                <w:rFonts w:ascii="Calibri" w:cs="Calibri" w:eastAsia="Calibri" w:hAnsi="Calibri"/>
                <w:b w:val="1"/>
              </w:rPr>
            </w:pPr>
            <w:r w:rsidDel="00000000" w:rsidR="00000000" w:rsidRPr="00000000">
              <w:rPr>
                <w:rFonts w:ascii="Calibri" w:cs="Calibri" w:eastAsia="Calibri" w:hAnsi="Calibri"/>
                <w:b w:val="1"/>
                <w:rtl w:val="0"/>
              </w:rPr>
              <w:t xml:space="preserve">Complete the table on the next page to document the evidence that supports the Activities outlined in this plan. Additional rows may be added to accommodate additional pieces of evidence.</w:t>
            </w:r>
          </w:p>
        </w:tc>
      </w:tr>
    </w:tbl>
    <w:p w:rsidR="00000000" w:rsidDel="00000000" w:rsidP="00000000" w:rsidRDefault="00000000" w:rsidRPr="00000000" w14:paraId="00000344">
      <w:pPr>
        <w:pStyle w:val="Heading2"/>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345">
      <w:pPr>
        <w:rPr>
          <w:rFonts w:ascii="Calibri" w:cs="Calibri" w:eastAsia="Calibri" w:hAnsi="Calibri"/>
          <w:b w:val="1"/>
          <w:color w:val="4f81bd"/>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46">
      <w:pPr>
        <w:pStyle w:val="Heading2"/>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TSI/ATSI Evidence-based Practices</w:t>
      </w:r>
    </w:p>
    <w:p w:rsidR="00000000" w:rsidDel="00000000" w:rsidP="00000000" w:rsidRDefault="00000000" w:rsidRPr="00000000" w14:paraId="00000347">
      <w:pPr>
        <w:rPr>
          <w:rFonts w:ascii="Calibri" w:cs="Calibri" w:eastAsia="Calibri" w:hAnsi="Calibri"/>
        </w:rPr>
      </w:pPr>
      <w:r w:rsidDel="00000000" w:rsidR="00000000" w:rsidRPr="00000000">
        <w:rPr>
          <w:rFonts w:ascii="Calibri" w:cs="Calibri" w:eastAsia="Calibri" w:hAnsi="Calibri"/>
          <w:rtl w:val="0"/>
        </w:rPr>
        <w:t xml:space="preserve">The Every Student Succeeds Act (2015) created new expectations for evidence-based decision making at school and district levels. More specific information regarding evidence-based practices (EBP) and requirements can be found on the Kentucky Department of Education’s </w:t>
      </w:r>
      <w:hyperlink r:id="rId32">
        <w:r w:rsidDel="00000000" w:rsidR="00000000" w:rsidRPr="00000000">
          <w:rPr>
            <w:rFonts w:ascii="Calibri" w:cs="Calibri" w:eastAsia="Calibri" w:hAnsi="Calibri"/>
            <w:color w:val="0000ff"/>
            <w:u w:val="single"/>
            <w:rtl w:val="0"/>
          </w:rPr>
          <w:t xml:space="preserve">Evidence-based Practices website</w:t>
        </w:r>
      </w:hyperlink>
      <w:r w:rsidDel="00000000" w:rsidR="00000000" w:rsidRPr="00000000">
        <w:rPr>
          <w:rFonts w:ascii="Calibri" w:cs="Calibri" w:eastAsia="Calibri" w:hAnsi="Calibri"/>
          <w:rtl w:val="0"/>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the CIP. </w:t>
      </w:r>
    </w:p>
    <w:p w:rsidR="00000000" w:rsidDel="00000000" w:rsidP="00000000" w:rsidRDefault="00000000" w:rsidRPr="00000000" w14:paraId="00000348">
      <w:pPr>
        <w:rPr>
          <w:rFonts w:ascii="Calibri" w:cs="Calibri" w:eastAsia="Calibri" w:hAnsi="Calibri"/>
        </w:rPr>
      </w:pPr>
      <w:r w:rsidDel="00000000" w:rsidR="00000000" w:rsidRPr="00000000">
        <w:rPr>
          <w:rtl w:val="0"/>
        </w:rPr>
      </w:r>
    </w:p>
    <w:p w:rsidR="00000000" w:rsidDel="00000000" w:rsidP="00000000" w:rsidRDefault="00000000" w:rsidRPr="00000000" w14:paraId="00000349">
      <w:pPr>
        <w:rPr>
          <w:rFonts w:ascii="Calibri" w:cs="Calibri" w:eastAsia="Calibri" w:hAnsi="Calibri"/>
        </w:rPr>
      </w:pPr>
      <w:bookmarkStart w:colFirst="0" w:colLast="0" w:name="_heading=h.3rdcrjn" w:id="10"/>
      <w:bookmarkEnd w:id="10"/>
      <w:r w:rsidDel="00000000" w:rsidR="00000000" w:rsidRPr="00000000">
        <w:rPr>
          <w:rFonts w:ascii="Calibri" w:cs="Calibri" w:eastAsia="Calibri" w:hAnsi="Calibri"/>
          <w:rtl w:val="0"/>
        </w:rPr>
        <w:t xml:space="preserve">Specific directions regarding documentation requirements for each chosen EBP can be found in the “</w:t>
      </w:r>
      <w:hyperlink r:id="rId33">
        <w:r w:rsidDel="00000000" w:rsidR="00000000" w:rsidRPr="00000000">
          <w:rPr>
            <w:rFonts w:ascii="Calibri" w:cs="Calibri" w:eastAsia="Calibri" w:hAnsi="Calibri"/>
            <w:color w:val="0000ff"/>
            <w:u w:val="single"/>
            <w:rtl w:val="0"/>
          </w:rPr>
          <w:t xml:space="preserve">Compliance Requirements</w:t>
        </w:r>
      </w:hyperlink>
      <w:r w:rsidDel="00000000" w:rsidR="00000000" w:rsidRPr="00000000">
        <w:rPr>
          <w:rFonts w:ascii="Calibri" w:cs="Calibri" w:eastAsia="Calibri" w:hAnsi="Calibri"/>
          <w:rtl w:val="0"/>
        </w:rPr>
        <w:t xml:space="preserve">” resource available on KDE’s </w:t>
      </w:r>
      <w:hyperlink r:id="rId34">
        <w:r w:rsidDel="00000000" w:rsidR="00000000" w:rsidRPr="00000000">
          <w:rPr>
            <w:rFonts w:ascii="Calibri" w:cs="Calibri" w:eastAsia="Calibri" w:hAnsi="Calibri"/>
            <w:color w:val="0000ff"/>
            <w:u w:val="single"/>
            <w:rtl w:val="0"/>
          </w:rPr>
          <w:t xml:space="preserve">Evidence-based Practices website</w:t>
        </w:r>
      </w:hyperlink>
      <w:r w:rsidDel="00000000" w:rsidR="00000000" w:rsidRPr="00000000">
        <w:rPr>
          <w:rFonts w:ascii="Calibri" w:cs="Calibri" w:eastAsia="Calibri" w:hAnsi="Calibri"/>
          <w:rtl w:val="0"/>
        </w:rPr>
        <w:t xml:space="preserve">. Marking the “Uploaded in CIP” box indicates that you have uploaded required documentation along with this goal template into the platform.   </w:t>
      </w:r>
    </w:p>
    <w:p w:rsidR="00000000" w:rsidDel="00000000" w:rsidP="00000000" w:rsidRDefault="00000000" w:rsidRPr="00000000" w14:paraId="0000034A">
      <w:pPr>
        <w:rPr>
          <w:rFonts w:ascii="Calibri" w:cs="Calibri" w:eastAsia="Calibri" w:hAnsi="Calibri"/>
        </w:rPr>
      </w:pPr>
      <w:r w:rsidDel="00000000" w:rsidR="00000000" w:rsidRPr="00000000">
        <w:rPr>
          <w:rtl w:val="0"/>
        </w:rPr>
      </w:r>
    </w:p>
    <w:p w:rsidR="00000000" w:rsidDel="00000000" w:rsidP="00000000" w:rsidRDefault="00000000" w:rsidRPr="00000000" w14:paraId="0000034B">
      <w:pPr>
        <w:rPr>
          <w:rFonts w:ascii="Calibri" w:cs="Calibri" w:eastAsia="Calibri" w:hAnsi="Calibri"/>
          <w:b w:val="1"/>
        </w:rPr>
      </w:pPr>
      <w:r w:rsidDel="00000000" w:rsidR="00000000" w:rsidRPr="00000000">
        <w:rPr>
          <w:rFonts w:ascii="Calibri" w:cs="Calibri" w:eastAsia="Calibri" w:hAnsi="Calibri"/>
          <w:b w:val="1"/>
          <w:rtl w:val="0"/>
        </w:rPr>
        <w:t xml:space="preserve">Complete the table below to document the evidence that supports the Activities outlined in this plan. Additional rows may be added to accommodate additional pieces of evidence.</w:t>
      </w:r>
    </w:p>
    <w:p w:rsidR="00000000" w:rsidDel="00000000" w:rsidP="00000000" w:rsidRDefault="00000000" w:rsidRPr="00000000" w14:paraId="0000034C">
      <w:pPr>
        <w:rPr>
          <w:rFonts w:ascii="Calibri" w:cs="Calibri" w:eastAsia="Calibri" w:hAnsi="Calibri"/>
        </w:rPr>
      </w:pPr>
      <w:r w:rsidDel="00000000" w:rsidR="00000000" w:rsidRPr="00000000">
        <w:rPr>
          <w:rtl w:val="0"/>
        </w:rPr>
      </w:r>
    </w:p>
    <w:tbl>
      <w:tblPr>
        <w:tblStyle w:val="Table12"/>
        <w:tblW w:w="18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5"/>
        <w:gridCol w:w="12780"/>
        <w:gridCol w:w="1345"/>
        <w:tblGridChange w:id="0">
          <w:tblGrid>
            <w:gridCol w:w="4585"/>
            <w:gridCol w:w="12780"/>
            <w:gridCol w:w="1345"/>
          </w:tblGrid>
        </w:tblGridChange>
      </w:tblGrid>
      <w:tr>
        <w:trPr>
          <w:cantSplit w:val="0"/>
          <w:tblHeader w:val="1"/>
        </w:trPr>
        <w:tc>
          <w:tcPr>
            <w:vAlign w:val="center"/>
          </w:tcPr>
          <w:p w:rsidR="00000000" w:rsidDel="00000000" w:rsidP="00000000" w:rsidRDefault="00000000" w:rsidRPr="00000000" w14:paraId="0000034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Evidence-based Activity</w:t>
            </w:r>
          </w:p>
        </w:tc>
        <w:tc>
          <w:tcPr>
            <w:vAlign w:val="center"/>
          </w:tcPr>
          <w:p w:rsidR="00000000" w:rsidDel="00000000" w:rsidP="00000000" w:rsidRDefault="00000000" w:rsidRPr="00000000" w14:paraId="0000034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Evidence Citation</w:t>
            </w:r>
          </w:p>
        </w:tc>
        <w:tc>
          <w:tcPr>
            <w:vAlign w:val="center"/>
          </w:tcPr>
          <w:p w:rsidR="00000000" w:rsidDel="00000000" w:rsidP="00000000" w:rsidRDefault="00000000" w:rsidRPr="00000000" w14:paraId="0000034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Uploaded in CIP</w:t>
            </w:r>
          </w:p>
        </w:tc>
      </w:tr>
      <w:tr>
        <w:trPr>
          <w:cantSplit w:val="0"/>
          <w:trHeight w:val="586" w:hRule="atLeast"/>
          <w:tblHeader w:val="0"/>
        </w:trPr>
        <w:tc>
          <w:tcPr>
            <w:vAlign w:val="center"/>
          </w:tcPr>
          <w:p w:rsidR="00000000" w:rsidDel="00000000" w:rsidP="00000000" w:rsidRDefault="00000000" w:rsidRPr="00000000" w14:paraId="00000350">
            <w:pPr>
              <w:rPr>
                <w:rFonts w:ascii="Calibri" w:cs="Calibri" w:eastAsia="Calibri" w:hAnsi="Calibri"/>
                <w:color w:val="a6a6a6"/>
              </w:rPr>
            </w:pPr>
            <w:r w:rsidDel="00000000" w:rsidR="00000000" w:rsidRPr="00000000">
              <w:rPr>
                <w:rFonts w:ascii="Calibri" w:cs="Calibri" w:eastAsia="Calibri" w:hAnsi="Calibri"/>
                <w:color w:val="a6a6a6"/>
                <w:rtl w:val="0"/>
              </w:rPr>
              <w:t xml:space="preserve">Train staff to implement inductive teaching strategies.</w:t>
            </w:r>
          </w:p>
        </w:tc>
        <w:tc>
          <w:tcPr>
            <w:vAlign w:val="center"/>
          </w:tcPr>
          <w:p w:rsidR="00000000" w:rsidDel="00000000" w:rsidP="00000000" w:rsidRDefault="00000000" w:rsidRPr="00000000" w14:paraId="00000351">
            <w:pPr>
              <w:rPr>
                <w:rFonts w:ascii="Calibri" w:cs="Calibri" w:eastAsia="Calibri" w:hAnsi="Calibri"/>
                <w:color w:val="a6a6a6"/>
              </w:rPr>
            </w:pPr>
            <w:r w:rsidDel="00000000" w:rsidR="00000000" w:rsidRPr="00000000">
              <w:rPr>
                <w:rFonts w:ascii="Calibri" w:cs="Calibri" w:eastAsia="Calibri" w:hAnsi="Calibri"/>
                <w:color w:val="a6a6a6"/>
                <w:rtl w:val="0"/>
              </w:rPr>
              <w:t xml:space="preserve">Hattie, J. (2009). Visible Learning: a synthesis of over 800 meta-analyses relating to achievement. Routledge: New York, NY. </w:t>
            </w:r>
          </w:p>
        </w:tc>
        <w:tc>
          <w:tcPr>
            <w:vAlign w:val="center"/>
          </w:tcPr>
          <w:p w:rsidR="00000000" w:rsidDel="00000000" w:rsidP="00000000" w:rsidRDefault="00000000" w:rsidRPr="00000000" w14:paraId="00000352">
            <w:pPr>
              <w:jc w:val="center"/>
              <w:rPr>
                <w:rFonts w:ascii="Calibri" w:cs="Calibri" w:eastAsia="Calibri" w:hAnsi="Calibri"/>
                <w:color w:val="a6a6a6"/>
              </w:rPr>
            </w:pPr>
            <w:sdt>
              <w:sdtPr>
                <w:tag w:val="goog_rdk_1"/>
              </w:sdtPr>
              <w:sdtContent>
                <w:r w:rsidDel="00000000" w:rsidR="00000000" w:rsidRPr="00000000">
                  <w:rPr>
                    <w:rFonts w:ascii="Arial Unicode MS" w:cs="Arial Unicode MS" w:eastAsia="Arial Unicode MS" w:hAnsi="Arial Unicode MS"/>
                    <w:color w:val="a6a6a6"/>
                    <w:rtl w:val="0"/>
                  </w:rPr>
                  <w:t xml:space="preserve">☒</w:t>
                </w:r>
              </w:sdtContent>
            </w:sdt>
            <w:r w:rsidDel="00000000" w:rsidR="00000000" w:rsidRPr="00000000">
              <w:rPr>
                <w:rtl w:val="0"/>
              </w:rPr>
            </w:r>
          </w:p>
        </w:tc>
      </w:tr>
      <w:tr>
        <w:trPr>
          <w:cantSplit w:val="0"/>
          <w:trHeight w:val="586" w:hRule="atLeast"/>
          <w:tblHeader w:val="0"/>
        </w:trPr>
        <w:tc>
          <w:tcPr/>
          <w:p w:rsidR="00000000" w:rsidDel="00000000" w:rsidP="00000000" w:rsidRDefault="00000000" w:rsidRPr="00000000" w14:paraId="00000353">
            <w:pPr>
              <w:rPr>
                <w:rFonts w:ascii="Alegreya" w:cs="Alegreya" w:eastAsia="Alegreya" w:hAnsi="Alegreya"/>
              </w:rPr>
            </w:pPr>
            <w:r w:rsidDel="00000000" w:rsidR="00000000" w:rsidRPr="00000000">
              <w:rPr>
                <w:rFonts w:ascii="Alegreya" w:cs="Alegreya" w:eastAsia="Alegreya" w:hAnsi="Alegreya"/>
                <w:sz w:val="24"/>
                <w:szCs w:val="24"/>
                <w:rtl w:val="0"/>
              </w:rPr>
              <w:t xml:space="preserve">Train faculty / staff to cultivate a community of learners; how to reach those who seem unreachable; how to ensure learners feel cared for and empowered</w:t>
            </w:r>
            <w:r w:rsidDel="00000000" w:rsidR="00000000" w:rsidRPr="00000000">
              <w:rPr>
                <w:rtl w:val="0"/>
              </w:rPr>
            </w:r>
          </w:p>
        </w:tc>
        <w:tc>
          <w:tcPr/>
          <w:p w:rsidR="00000000" w:rsidDel="00000000" w:rsidP="00000000" w:rsidRDefault="00000000" w:rsidRPr="00000000" w14:paraId="00000354">
            <w:pPr>
              <w:rPr>
                <w:rFonts w:ascii="Alegreya" w:cs="Alegreya" w:eastAsia="Alegreya" w:hAnsi="Alegreya"/>
              </w:rPr>
            </w:pPr>
            <w:r w:rsidDel="00000000" w:rsidR="00000000" w:rsidRPr="00000000">
              <w:rPr>
                <w:rFonts w:ascii="Alegreya" w:cs="Alegreya" w:eastAsia="Alegreya" w:hAnsi="Alegreya"/>
                <w:sz w:val="24"/>
                <w:szCs w:val="24"/>
                <w:rtl w:val="0"/>
              </w:rPr>
              <w:t xml:space="preserve">Casas, J. (2017). Culturize: Every Student. Every Day. Whatever It Takes. Dave Burgess Consulting, INC.: San Diego, CA. </w:t>
            </w:r>
            <w:r w:rsidDel="00000000" w:rsidR="00000000" w:rsidRPr="00000000">
              <w:rPr>
                <w:rtl w:val="0"/>
              </w:rPr>
            </w:r>
          </w:p>
        </w:tc>
        <w:tc>
          <w:tcPr>
            <w:vAlign w:val="center"/>
          </w:tcPr>
          <w:p w:rsidR="00000000" w:rsidDel="00000000" w:rsidP="00000000" w:rsidRDefault="00000000" w:rsidRPr="00000000" w14:paraId="00000355">
            <w:pPr>
              <w:jc w:val="center"/>
              <w:rPr>
                <w:rFonts w:ascii="Calibri" w:cs="Calibri" w:eastAsia="Calibri" w:hAnsi="Calibri"/>
              </w:rPr>
            </w:pPr>
            <w:r w:rsidDel="00000000" w:rsidR="00000000" w:rsidRPr="00000000">
              <w:rPr>
                <w:rFonts w:ascii="Quattrocento Sans" w:cs="Quattrocento Sans" w:eastAsia="Quattrocento Sans" w:hAnsi="Quattrocento Sans"/>
                <w:rtl w:val="0"/>
              </w:rPr>
              <w:t xml:space="preserve">X</w:t>
            </w:r>
            <w:r w:rsidDel="00000000" w:rsidR="00000000" w:rsidRPr="00000000">
              <w:rPr>
                <w:rtl w:val="0"/>
              </w:rPr>
            </w:r>
          </w:p>
        </w:tc>
      </w:tr>
      <w:tr>
        <w:trPr>
          <w:cantSplit w:val="0"/>
          <w:trHeight w:val="586" w:hRule="atLeast"/>
          <w:tblHeader w:val="0"/>
        </w:trPr>
        <w:tc>
          <w:tcPr/>
          <w:p w:rsidR="00000000" w:rsidDel="00000000" w:rsidP="00000000" w:rsidRDefault="00000000" w:rsidRPr="00000000" w14:paraId="00000356">
            <w:pPr>
              <w:rPr>
                <w:rFonts w:ascii="Alegreya" w:cs="Alegreya" w:eastAsia="Alegreya" w:hAnsi="Alegreya"/>
              </w:rPr>
            </w:pPr>
            <w:r w:rsidDel="00000000" w:rsidR="00000000" w:rsidRPr="00000000">
              <w:rPr>
                <w:rtl w:val="0"/>
              </w:rPr>
            </w:r>
          </w:p>
        </w:tc>
        <w:tc>
          <w:tcPr/>
          <w:p w:rsidR="00000000" w:rsidDel="00000000" w:rsidP="00000000" w:rsidRDefault="00000000" w:rsidRPr="00000000" w14:paraId="00000357">
            <w:pPr>
              <w:rPr>
                <w:rFonts w:ascii="Alegreya" w:cs="Alegreya" w:eastAsia="Alegreya" w:hAnsi="Alegreya"/>
              </w:rPr>
            </w:pPr>
            <w:r w:rsidDel="00000000" w:rsidR="00000000" w:rsidRPr="00000000">
              <w:rPr>
                <w:rtl w:val="0"/>
              </w:rPr>
            </w:r>
          </w:p>
        </w:tc>
        <w:tc>
          <w:tcPr>
            <w:vAlign w:val="center"/>
          </w:tcPr>
          <w:p w:rsidR="00000000" w:rsidDel="00000000" w:rsidP="00000000" w:rsidRDefault="00000000" w:rsidRPr="00000000" w14:paraId="00000358">
            <w:pPr>
              <w:jc w:val="center"/>
              <w:rPr>
                <w:rFonts w:ascii="Calibri" w:cs="Calibri" w:eastAsia="Calibri" w:hAnsi="Calibri"/>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586" w:hRule="atLeast"/>
          <w:tblHeader w:val="0"/>
        </w:trPr>
        <w:tc>
          <w:tcPr/>
          <w:p w:rsidR="00000000" w:rsidDel="00000000" w:rsidP="00000000" w:rsidRDefault="00000000" w:rsidRPr="00000000" w14:paraId="0000035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A">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5B">
            <w:pPr>
              <w:jc w:val="center"/>
              <w:rPr>
                <w:rFonts w:ascii="Calibri" w:cs="Calibri" w:eastAsia="Calibri" w:hAnsi="Calibri"/>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586" w:hRule="atLeast"/>
          <w:tblHeader w:val="0"/>
        </w:trPr>
        <w:tc>
          <w:tcPr/>
          <w:p w:rsidR="00000000" w:rsidDel="00000000" w:rsidP="00000000" w:rsidRDefault="00000000" w:rsidRPr="00000000" w14:paraId="000003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D">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5E">
            <w:pPr>
              <w:jc w:val="center"/>
              <w:rPr>
                <w:rFonts w:ascii="Calibri" w:cs="Calibri" w:eastAsia="Calibri" w:hAnsi="Calibri"/>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bl>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rtl w:val="0"/>
        </w:rPr>
        <w:t xml:space="preserve">                                                                                                                                                                                                         </w:t>
      </w:r>
    </w:p>
    <w:sectPr>
      <w:type w:val="continuous"/>
      <w:pgSz w:h="12240" w:w="20160" w:orient="landscape"/>
      <w:pgMar w:bottom="576" w:top="576"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Arial Unicode MS"/>
  <w:font w:name="Courier New"/>
  <w:font w:name="Averag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Oswald">
    <w:embedRegular w:fontKey="{00000000-0000-0000-0000-000000000000}" r:id="rId8" w:subsetted="0"/>
    <w:embedBold w:fontKey="{00000000-0000-0000-0000-000000000000}" r:id="rId9" w:subsetted="0"/>
  </w:font>
  <w:font w:name="Alegreya">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335b8a"/>
        <w:sz w:val="30"/>
        <w:szCs w:val="30"/>
        <w:rtl w:val="0"/>
      </w:rPr>
      <w:t xml:space="preserve">CHRISTIAN COUNTY HIGH SCHOOL CSIP 2024-25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sz w:val="24"/>
        <w:szCs w:val="24"/>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6EF5"/>
  </w:style>
  <w:style w:type="paragraph" w:styleId="Heading1">
    <w:name w:val="heading 1"/>
    <w:basedOn w:val="Normal"/>
    <w:next w:val="Normal"/>
    <w:link w:val="Heading1Char"/>
    <w:uiPriority w:val="9"/>
    <w:qFormat w:val="1"/>
    <w:rsid w:val="009F76B2"/>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link w:val="Heading2Char"/>
    <w:uiPriority w:val="9"/>
    <w:unhideWhenUsed w:val="1"/>
    <w:qFormat w:val="1"/>
    <w:rsid w:val="009F76B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C50E9F"/>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90C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90C82"/>
    <w:pPr>
      <w:spacing w:after="160" w:line="259" w:lineRule="auto"/>
      <w:ind w:left="720"/>
      <w:contextualSpacing w:val="1"/>
    </w:pPr>
    <w:rPr>
      <w:rFonts w:eastAsiaTheme="minorHAnsi"/>
      <w:sz w:val="22"/>
      <w:szCs w:val="22"/>
    </w:rPr>
  </w:style>
  <w:style w:type="character" w:styleId="Hyperlink">
    <w:name w:val="Hyperlink"/>
    <w:basedOn w:val="DefaultParagraphFont"/>
    <w:uiPriority w:val="99"/>
    <w:unhideWhenUsed w:val="1"/>
    <w:rsid w:val="00F90C82"/>
    <w:rPr>
      <w:color w:val="0000ff" w:themeColor="hyperlink"/>
      <w:u w:val="single"/>
    </w:rPr>
  </w:style>
  <w:style w:type="character" w:styleId="FollowedHyperlink">
    <w:name w:val="FollowedHyperlink"/>
    <w:basedOn w:val="DefaultParagraphFont"/>
    <w:uiPriority w:val="99"/>
    <w:semiHidden w:val="1"/>
    <w:unhideWhenUsed w:val="1"/>
    <w:rsid w:val="00F90C82"/>
    <w:rPr>
      <w:color w:val="800080" w:themeColor="followedHyperlink"/>
      <w:u w:val="single"/>
    </w:rPr>
  </w:style>
  <w:style w:type="character" w:styleId="Heading2Char" w:customStyle="1">
    <w:name w:val="Heading 2 Char"/>
    <w:basedOn w:val="DefaultParagraphFont"/>
    <w:link w:val="Heading2"/>
    <w:uiPriority w:val="9"/>
    <w:rsid w:val="009F76B2"/>
    <w:rPr>
      <w:rFonts w:asciiTheme="majorHAnsi" w:cstheme="majorBidi" w:eastAsiaTheme="majorEastAsia" w:hAnsiTheme="majorHAnsi"/>
      <w:b w:val="1"/>
      <w:bCs w:val="1"/>
      <w:color w:val="4f81bd" w:themeColor="accent1"/>
      <w:sz w:val="26"/>
      <w:szCs w:val="26"/>
    </w:rPr>
  </w:style>
  <w:style w:type="character" w:styleId="Heading1Char" w:customStyle="1">
    <w:name w:val="Heading 1 Char"/>
    <w:basedOn w:val="DefaultParagraphFont"/>
    <w:link w:val="Heading1"/>
    <w:uiPriority w:val="9"/>
    <w:rsid w:val="009F76B2"/>
    <w:rPr>
      <w:rFonts w:asciiTheme="majorHAnsi" w:cstheme="majorBidi" w:eastAsiaTheme="majorEastAsia" w:hAnsiTheme="majorHAnsi"/>
      <w:b w:val="1"/>
      <w:bCs w:val="1"/>
      <w:color w:val="345a8a" w:themeColor="accent1" w:themeShade="0000B5"/>
      <w:sz w:val="32"/>
      <w:szCs w:val="32"/>
    </w:rPr>
  </w:style>
  <w:style w:type="character" w:styleId="Heading3Char" w:customStyle="1">
    <w:name w:val="Heading 3 Char"/>
    <w:basedOn w:val="DefaultParagraphFont"/>
    <w:link w:val="Heading3"/>
    <w:uiPriority w:val="9"/>
    <w:rsid w:val="00C50E9F"/>
    <w:rPr>
      <w:rFonts w:asciiTheme="majorHAnsi" w:cstheme="majorBidi" w:eastAsiaTheme="majorEastAsia" w:hAnsiTheme="majorHAnsi"/>
      <w:color w:val="243f60" w:themeColor="accent1" w:themeShade="00007F"/>
    </w:rPr>
  </w:style>
  <w:style w:type="character" w:styleId="CommentReference">
    <w:name w:val="annotation reference"/>
    <w:basedOn w:val="DefaultParagraphFont"/>
    <w:uiPriority w:val="99"/>
    <w:semiHidden w:val="1"/>
    <w:unhideWhenUsed w:val="1"/>
    <w:rsid w:val="008969B9"/>
    <w:rPr>
      <w:sz w:val="16"/>
      <w:szCs w:val="16"/>
    </w:rPr>
  </w:style>
  <w:style w:type="paragraph" w:styleId="CommentText">
    <w:name w:val="annotation text"/>
    <w:basedOn w:val="Normal"/>
    <w:link w:val="CommentTextChar"/>
    <w:uiPriority w:val="99"/>
    <w:unhideWhenUsed w:val="1"/>
    <w:rsid w:val="008969B9"/>
    <w:rPr>
      <w:sz w:val="20"/>
      <w:szCs w:val="20"/>
    </w:rPr>
  </w:style>
  <w:style w:type="character" w:styleId="CommentTextChar" w:customStyle="1">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val="1"/>
    <w:unhideWhenUsed w:val="1"/>
    <w:rsid w:val="008969B9"/>
    <w:rPr>
      <w:b w:val="1"/>
      <w:bCs w:val="1"/>
    </w:rPr>
  </w:style>
  <w:style w:type="character" w:styleId="CommentSubjectChar" w:customStyle="1">
    <w:name w:val="Comment Subject Char"/>
    <w:basedOn w:val="CommentTextChar"/>
    <w:link w:val="CommentSubject"/>
    <w:uiPriority w:val="99"/>
    <w:semiHidden w:val="1"/>
    <w:rsid w:val="008969B9"/>
    <w:rPr>
      <w:b w:val="1"/>
      <w:bCs w:val="1"/>
      <w:sz w:val="20"/>
      <w:szCs w:val="20"/>
    </w:rPr>
  </w:style>
  <w:style w:type="paragraph" w:styleId="BalloonText">
    <w:name w:val="Balloon Text"/>
    <w:basedOn w:val="Normal"/>
    <w:link w:val="BalloonTextChar"/>
    <w:uiPriority w:val="99"/>
    <w:semiHidden w:val="1"/>
    <w:unhideWhenUsed w:val="1"/>
    <w:rsid w:val="008969B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69B9"/>
    <w:rPr>
      <w:rFonts w:ascii="Segoe UI" w:cs="Segoe UI" w:hAnsi="Segoe UI"/>
      <w:sz w:val="18"/>
      <w:szCs w:val="18"/>
    </w:rPr>
  </w:style>
  <w:style w:type="table" w:styleId="TableGrid1" w:customStyle="1">
    <w:name w:val="Table Grid1"/>
    <w:basedOn w:val="TableNormal"/>
    <w:next w:val="TableGrid"/>
    <w:uiPriority w:val="59"/>
    <w:rsid w:val="00C05AC5"/>
    <w:rPr>
      <w:rFonts w:eastAsia="MS Minch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153AE"/>
    <w:pPr>
      <w:tabs>
        <w:tab w:val="center" w:pos="4680"/>
        <w:tab w:val="right" w:pos="9360"/>
      </w:tabs>
    </w:pPr>
  </w:style>
  <w:style w:type="character" w:styleId="HeaderChar" w:customStyle="1">
    <w:name w:val="Header Char"/>
    <w:basedOn w:val="DefaultParagraphFont"/>
    <w:link w:val="Header"/>
    <w:uiPriority w:val="99"/>
    <w:rsid w:val="00A153AE"/>
  </w:style>
  <w:style w:type="paragraph" w:styleId="Footer">
    <w:name w:val="footer"/>
    <w:basedOn w:val="Normal"/>
    <w:link w:val="FooterChar"/>
    <w:uiPriority w:val="99"/>
    <w:unhideWhenUsed w:val="1"/>
    <w:rsid w:val="00A153AE"/>
    <w:pPr>
      <w:tabs>
        <w:tab w:val="center" w:pos="4680"/>
        <w:tab w:val="right" w:pos="9360"/>
      </w:tabs>
    </w:pPr>
  </w:style>
  <w:style w:type="character" w:styleId="FooterChar" w:customStyle="1">
    <w:name w:val="Footer Char"/>
    <w:basedOn w:val="DefaultParagraphFont"/>
    <w:link w:val="Footer"/>
    <w:uiPriority w:val="99"/>
    <w:rsid w:val="00A153AE"/>
  </w:style>
  <w:style w:type="character" w:styleId="UnresolvedMention" w:customStyle="1">
    <w:name w:val="Unresolved Mention"/>
    <w:basedOn w:val="DefaultParagraphFont"/>
    <w:uiPriority w:val="99"/>
    <w:semiHidden w:val="1"/>
    <w:unhideWhenUsed w:val="1"/>
    <w:rsid w:val="00AE0E73"/>
    <w:rPr>
      <w:color w:val="605e5c"/>
      <w:shd w:color="auto" w:fill="e1dfdd" w:val="clear"/>
    </w:rPr>
  </w:style>
  <w:style w:type="paragraph" w:styleId="Revision">
    <w:name w:val="Revision"/>
    <w:hidden w:val="1"/>
    <w:uiPriority w:val="99"/>
    <w:semiHidden w:val="1"/>
    <w:rsid w:val="00C27B12"/>
  </w:style>
  <w:style w:type="character" w:styleId="Strong">
    <w:name w:val="Strong"/>
    <w:basedOn w:val="DefaultParagraphFont"/>
    <w:uiPriority w:val="22"/>
    <w:qFormat w:val="1"/>
    <w:rsid w:val="005B0728"/>
    <w:rPr>
      <w:b w:val="1"/>
      <w:bCs w:val="1"/>
    </w:rPr>
  </w:style>
  <w:style w:type="table" w:styleId="TableGrid2" w:customStyle="1">
    <w:name w:val="Table Grid2"/>
    <w:basedOn w:val="TableNormal"/>
    <w:next w:val="TableGrid"/>
    <w:uiPriority w:val="39"/>
    <w:rsid w:val="00DC3FCF"/>
    <w:rPr>
      <w:rFonts w:eastAsia="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9C7E59"/>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education.ky.gov/school/csip/Documents/KCWP%202%20DesignandDeliverInstruction.pdf" TargetMode="External"/><Relationship Id="rId22" Type="http://schemas.openxmlformats.org/officeDocument/2006/relationships/hyperlink" Target="https://www.education.ky.gov/curriculum/standards/kyacadstand/Documents/EBIP_3_Explicit_Teaching_and_Modeling.pdf" TargetMode="External"/><Relationship Id="rId21" Type="http://schemas.openxmlformats.org/officeDocument/2006/relationships/hyperlink" Target="http://education.ky.gov/school/csip/Documents/KCWP%205%20DesignAlignDeliverSupport.pdf" TargetMode="External"/><Relationship Id="rId24" Type="http://schemas.openxmlformats.org/officeDocument/2006/relationships/hyperlink" Target="http://education.ky.gov/school/csip/Documents/KCWP%206%20EstablishingLearningCultureandEnvironment.pdf" TargetMode="External"/><Relationship Id="rId23" Type="http://schemas.openxmlformats.org/officeDocument/2006/relationships/hyperlink" Target="http://education.ky.gov/school/csip/Documents/KCWP%205%20DesignAlignDeliverSuppor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ducation.ky.gov/school/csip/Documents/KCWP%205%20DesignAlignDeliverSupport.pdf" TargetMode="External"/><Relationship Id="rId26" Type="http://schemas.openxmlformats.org/officeDocument/2006/relationships/hyperlink" Target="http://education.ky.gov/school/csip/Documents/KCWP%206%20EstablishingLearningCultureandEnvironment.pdf" TargetMode="External"/><Relationship Id="rId25" Type="http://schemas.openxmlformats.org/officeDocument/2006/relationships/hyperlink" Target="http://education.ky.gov/school/csip/Documents/KCWP%202%20DesignandDeliverInstruction.pdf" TargetMode="External"/><Relationship Id="rId28" Type="http://schemas.openxmlformats.org/officeDocument/2006/relationships/hyperlink" Target="http://education.ky.gov/school/csip/Documents/KCWP%202%20DesignandDeliverInstruction.pdf" TargetMode="External"/><Relationship Id="rId27" Type="http://schemas.openxmlformats.org/officeDocument/2006/relationships/hyperlink" Target="http://education.ky.gov/school/csip/Documents/KCWP%206%20EstablishingLearningCultureandEnvironment.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education.ky.gov/school/csip/Documents/KCWP%206%20EstablishingLearningCultureandEnvironment.pdf" TargetMode="External"/><Relationship Id="rId7" Type="http://schemas.openxmlformats.org/officeDocument/2006/relationships/header" Target="header1.xml"/><Relationship Id="rId8" Type="http://schemas.openxmlformats.org/officeDocument/2006/relationships/hyperlink" Target="http://education.ky.gov/school/csip/Documents/KCWP%202%20DesignandDeliverInstruction.pdf" TargetMode="External"/><Relationship Id="rId31" Type="http://schemas.openxmlformats.org/officeDocument/2006/relationships/hyperlink" Target="https://docs.google.com/document/d/12OsiCr2yVgo1_NwfKDOoUN38bFeWS96-2YfdztMikOs/edit?usp=sharing" TargetMode="External"/><Relationship Id="rId30" Type="http://schemas.openxmlformats.org/officeDocument/2006/relationships/hyperlink" Target="https://docs.google.com/document/d/1ytfgQUZC-PPAkTHnA-NFJ7071mHhuGa9/edit?usp=sharing&amp;ouid=112114390959521658376&amp;rtpof=true&amp;sd=true" TargetMode="External"/><Relationship Id="rId11" Type="http://schemas.openxmlformats.org/officeDocument/2006/relationships/hyperlink" Target="http://education.ky.gov/school/csip/Documents/KCWP%202%20DesignandDeliverInstruction.pdf" TargetMode="External"/><Relationship Id="rId33" Type="http://schemas.openxmlformats.org/officeDocument/2006/relationships/hyperlink" Target="https://education.ky.gov/school/evidence/Documents/Compliance%20Requirements.pdf" TargetMode="External"/><Relationship Id="rId10" Type="http://schemas.openxmlformats.org/officeDocument/2006/relationships/hyperlink" Target="https://www.education.ky.gov/curriculum/standards/kyacadstand/Documents/EBIP_3_Explicit_Teaching_and_Modeling.pdf" TargetMode="External"/><Relationship Id="rId32" Type="http://schemas.openxmlformats.org/officeDocument/2006/relationships/hyperlink" Target="https://education.ky.gov/school/evidence/Pages/default.aspx" TargetMode="External"/><Relationship Id="rId13" Type="http://schemas.openxmlformats.org/officeDocument/2006/relationships/hyperlink" Target="https://www.education.ky.gov/curriculum/standards/kyacadstand/Documents/EBIP_3_Explicit_Teaching_and_Modeling.pdf" TargetMode="External"/><Relationship Id="rId12" Type="http://schemas.openxmlformats.org/officeDocument/2006/relationships/hyperlink" Target="http://education.ky.gov/school/csip/Documents/KCWP%205%20DesignAlignDeliverSupport.pdf" TargetMode="External"/><Relationship Id="rId34" Type="http://schemas.openxmlformats.org/officeDocument/2006/relationships/hyperlink" Target="https://education.ky.gov/school/evidence/Pages/default.aspx" TargetMode="External"/><Relationship Id="rId15" Type="http://schemas.openxmlformats.org/officeDocument/2006/relationships/hyperlink" Target="http://education.ky.gov/school/csip/Documents/KCWP%205%20DesignAlignDeliverSupport.pdf" TargetMode="External"/><Relationship Id="rId14" Type="http://schemas.openxmlformats.org/officeDocument/2006/relationships/hyperlink" Target="http://education.ky.gov/school/csip/Documents/KCWP%202%20DesignandDeliverInstruction.pdf" TargetMode="External"/><Relationship Id="rId17" Type="http://schemas.openxmlformats.org/officeDocument/2006/relationships/hyperlink" Target="https://docs.google.com/document/d/1BH5ZGsPJl7hVxnNFTdqCLvmHqFQ5E9jBIwwm0Y7l5CM/edit?usp=sharing" TargetMode="External"/><Relationship Id="rId16" Type="http://schemas.openxmlformats.org/officeDocument/2006/relationships/hyperlink" Target="https://www.education.ky.gov/curriculum/standards/kyacadstand/Documents/EBIP_3_Explicit_Teaching_and_Modeling.pdf" TargetMode="External"/><Relationship Id="rId19" Type="http://schemas.openxmlformats.org/officeDocument/2006/relationships/hyperlink" Target="https://docs.google.com/document/d/1BH5ZGsPJl7hVxnNFTdqCLvmHqFQ5E9jBIwwm0Y7l5CM/edit?usp=sharing" TargetMode="External"/><Relationship Id="rId18" Type="http://schemas.openxmlformats.org/officeDocument/2006/relationships/hyperlink" Target="https://docs.google.com/document/d/1BH5ZGsPJl7hVxnNFTdqCLvmHqFQ5E9jBIwwm0Y7l5CM/edit?usp=sharin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Alegreya-bold.ttf"/><Relationship Id="rId10" Type="http://schemas.openxmlformats.org/officeDocument/2006/relationships/font" Target="fonts/Alegreya-regular.ttf"/><Relationship Id="rId13" Type="http://schemas.openxmlformats.org/officeDocument/2006/relationships/font" Target="fonts/Alegreya-boldItalic.ttf"/><Relationship Id="rId12" Type="http://schemas.openxmlformats.org/officeDocument/2006/relationships/font" Target="fonts/Alegreya-italic.ttf"/><Relationship Id="rId1" Type="http://schemas.openxmlformats.org/officeDocument/2006/relationships/font" Target="fonts/Averag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9" Type="http://schemas.openxmlformats.org/officeDocument/2006/relationships/font" Target="fonts/Oswald-bold.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 Id="rId8" Type="http://schemas.openxmlformats.org/officeDocument/2006/relationships/font" Target="fonts/Oswal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QlMzID87Bx3L+vauxcfFRFBJA==">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2023-10-20T20:00:00Z</dcterms:created>
  <dc:creator>Linda Erzah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