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80C" w:rsidRPr="00E4680C" w:rsidRDefault="00E4680C" w:rsidP="00E4680C">
      <w:pPr>
        <w:spacing w:before="360" w:after="180" w:line="240" w:lineRule="auto"/>
        <w:jc w:val="right"/>
        <w:outlineLvl w:val="0"/>
        <w:rPr>
          <w:rFonts w:ascii="Times New Roman" w:eastAsia="Times New Roman" w:hAnsi="Times New Roman" w:cs="Times New Roman"/>
          <w:b/>
          <w:bCs/>
          <w:color w:val="800000"/>
          <w:kern w:val="36"/>
          <w:sz w:val="24"/>
          <w:szCs w:val="24"/>
        </w:rPr>
      </w:pPr>
      <w:bookmarkStart w:id="0" w:name="JD_JECAA"/>
      <w:r w:rsidRPr="00E4680C">
        <w:rPr>
          <w:rFonts w:ascii="Times New Roman" w:eastAsia="Times New Roman" w:hAnsi="Times New Roman" w:cs="Times New Roman"/>
          <w:b/>
          <w:bCs/>
          <w:color w:val="800000"/>
          <w:kern w:val="36"/>
          <w:sz w:val="24"/>
          <w:szCs w:val="24"/>
          <w:u w:val="single"/>
        </w:rPr>
        <w:t>File</w:t>
      </w:r>
      <w:r w:rsidRPr="00E4680C">
        <w:rPr>
          <w:rFonts w:ascii="Times New Roman" w:eastAsia="Times New Roman" w:hAnsi="Times New Roman" w:cs="Times New Roman"/>
          <w:b/>
          <w:bCs/>
          <w:color w:val="800000"/>
          <w:kern w:val="36"/>
          <w:sz w:val="24"/>
          <w:szCs w:val="24"/>
        </w:rPr>
        <w:t>:  JECAA</w:t>
      </w:r>
    </w:p>
    <w:bookmarkEnd w:id="0"/>
    <w:p w:rsidR="00E4680C" w:rsidRPr="00E4680C" w:rsidRDefault="00E4680C" w:rsidP="00E4680C">
      <w:pPr>
        <w:spacing w:before="180" w:after="180" w:line="240" w:lineRule="auto"/>
        <w:jc w:val="center"/>
        <w:outlineLvl w:val="1"/>
        <w:rPr>
          <w:rFonts w:ascii="Times New Roman" w:eastAsia="Times New Roman" w:hAnsi="Times New Roman" w:cs="Times New Roman"/>
          <w:b/>
          <w:bCs/>
          <w:color w:val="000000"/>
          <w:sz w:val="24"/>
          <w:szCs w:val="24"/>
        </w:rPr>
      </w:pPr>
      <w:r w:rsidRPr="00E4680C">
        <w:rPr>
          <w:rFonts w:ascii="Times New Roman" w:eastAsia="Times New Roman" w:hAnsi="Times New Roman" w:cs="Times New Roman"/>
          <w:b/>
          <w:bCs/>
          <w:color w:val="000000"/>
          <w:sz w:val="24"/>
          <w:szCs w:val="24"/>
        </w:rPr>
        <w:t>ADMISSION OF HOMELESS STUDENTS</w:t>
      </w:r>
    </w:p>
    <w:p w:rsidR="00E4680C" w:rsidRPr="00E4680C" w:rsidRDefault="00E4680C" w:rsidP="005A1CAC">
      <w:pPr>
        <w:spacing w:after="120" w:line="240" w:lineRule="auto"/>
        <w:rPr>
          <w:rFonts w:ascii="Times New Roman" w:eastAsia="Times New Roman" w:hAnsi="Times New Roman" w:cs="Times New Roman"/>
          <w:color w:val="000000"/>
          <w:sz w:val="24"/>
          <w:szCs w:val="24"/>
        </w:rPr>
      </w:pPr>
      <w:r w:rsidRPr="00E4680C">
        <w:rPr>
          <w:rFonts w:ascii="Times New Roman" w:eastAsia="Times New Roman" w:hAnsi="Times New Roman" w:cs="Times New Roman"/>
          <w:color w:val="000000"/>
          <w:sz w:val="24"/>
          <w:szCs w:val="24"/>
        </w:rPr>
        <w:t>The Board believes that all school-aged students, including homeless students, have a basic right to equal educational opportunities.  Accordingly, the District must enroll each homeless student in the District in the school determined to be in the student’s best interest.  A homeless student is defined as an individual who lacks fixed, regular and adequate nighttime residence including:</w:t>
      </w:r>
    </w:p>
    <w:p w:rsidR="00E4680C" w:rsidRPr="00E4680C" w:rsidRDefault="00E4680C" w:rsidP="005A1CAC">
      <w:pPr>
        <w:spacing w:after="120" w:line="240" w:lineRule="auto"/>
        <w:ind w:left="360"/>
        <w:rPr>
          <w:rFonts w:ascii="Times New Roman" w:eastAsia="Times New Roman" w:hAnsi="Times New Roman" w:cs="Times New Roman"/>
          <w:color w:val="000000"/>
          <w:sz w:val="24"/>
          <w:szCs w:val="24"/>
        </w:rPr>
      </w:pPr>
      <w:r w:rsidRPr="00E4680C">
        <w:rPr>
          <w:rFonts w:ascii="Times New Roman" w:eastAsia="Times New Roman" w:hAnsi="Times New Roman" w:cs="Times New Roman"/>
          <w:color w:val="000000"/>
          <w:sz w:val="24"/>
          <w:szCs w:val="24"/>
        </w:rPr>
        <w:t xml:space="preserve">1.  </w:t>
      </w:r>
      <w:proofErr w:type="gramStart"/>
      <w:r w:rsidRPr="00E4680C">
        <w:rPr>
          <w:rFonts w:ascii="Times New Roman" w:eastAsia="Times New Roman" w:hAnsi="Times New Roman" w:cs="Times New Roman"/>
          <w:color w:val="000000"/>
          <w:sz w:val="24"/>
          <w:szCs w:val="24"/>
        </w:rPr>
        <w:t>a</w:t>
      </w:r>
      <w:proofErr w:type="gramEnd"/>
      <w:r w:rsidRPr="00E4680C">
        <w:rPr>
          <w:rFonts w:ascii="Times New Roman" w:eastAsia="Times New Roman" w:hAnsi="Times New Roman" w:cs="Times New Roman"/>
          <w:color w:val="000000"/>
          <w:sz w:val="24"/>
          <w:szCs w:val="24"/>
        </w:rPr>
        <w:t xml:space="preserve"> "doubling up" or sharing the housing with another family due to loss of housing, economic hardship or a similar reason;</w:t>
      </w:r>
    </w:p>
    <w:p w:rsidR="00E4680C" w:rsidRPr="00E4680C" w:rsidRDefault="00E4680C" w:rsidP="005A1CAC">
      <w:pPr>
        <w:spacing w:after="120" w:line="240" w:lineRule="auto"/>
        <w:ind w:left="360"/>
        <w:rPr>
          <w:rFonts w:ascii="Times New Roman" w:eastAsia="Times New Roman" w:hAnsi="Times New Roman" w:cs="Times New Roman"/>
          <w:color w:val="000000"/>
          <w:sz w:val="24"/>
          <w:szCs w:val="24"/>
        </w:rPr>
      </w:pPr>
      <w:r w:rsidRPr="00E4680C">
        <w:rPr>
          <w:rFonts w:ascii="Times New Roman" w:eastAsia="Times New Roman" w:hAnsi="Times New Roman" w:cs="Times New Roman"/>
          <w:color w:val="000000"/>
          <w:sz w:val="24"/>
          <w:szCs w:val="24"/>
        </w:rPr>
        <w:t xml:space="preserve">2.  </w:t>
      </w:r>
      <w:proofErr w:type="gramStart"/>
      <w:r w:rsidRPr="00E4680C">
        <w:rPr>
          <w:rFonts w:ascii="Times New Roman" w:eastAsia="Times New Roman" w:hAnsi="Times New Roman" w:cs="Times New Roman"/>
          <w:color w:val="000000"/>
          <w:sz w:val="24"/>
          <w:szCs w:val="24"/>
        </w:rPr>
        <w:t>living</w:t>
      </w:r>
      <w:proofErr w:type="gramEnd"/>
      <w:r w:rsidRPr="00E4680C">
        <w:rPr>
          <w:rFonts w:ascii="Times New Roman" w:eastAsia="Times New Roman" w:hAnsi="Times New Roman" w:cs="Times New Roman"/>
          <w:color w:val="000000"/>
          <w:sz w:val="24"/>
          <w:szCs w:val="24"/>
        </w:rPr>
        <w:t xml:space="preserve"> in a motel, hotel, trailer park or campground due to the lack of alternative adequate accommodations;</w:t>
      </w:r>
    </w:p>
    <w:p w:rsidR="00E4680C" w:rsidRPr="00E4680C" w:rsidRDefault="00E4680C" w:rsidP="005A1CAC">
      <w:pPr>
        <w:spacing w:after="120" w:line="240" w:lineRule="auto"/>
        <w:ind w:left="360"/>
        <w:rPr>
          <w:rFonts w:ascii="Times New Roman" w:eastAsia="Times New Roman" w:hAnsi="Times New Roman" w:cs="Times New Roman"/>
          <w:color w:val="000000"/>
          <w:sz w:val="24"/>
          <w:szCs w:val="24"/>
        </w:rPr>
      </w:pPr>
      <w:r w:rsidRPr="00E4680C">
        <w:rPr>
          <w:rFonts w:ascii="Times New Roman" w:eastAsia="Times New Roman" w:hAnsi="Times New Roman" w:cs="Times New Roman"/>
          <w:color w:val="000000"/>
          <w:sz w:val="24"/>
          <w:szCs w:val="24"/>
        </w:rPr>
        <w:t xml:space="preserve">3.  </w:t>
      </w:r>
      <w:proofErr w:type="gramStart"/>
      <w:r w:rsidRPr="00E4680C">
        <w:rPr>
          <w:rFonts w:ascii="Times New Roman" w:eastAsia="Times New Roman" w:hAnsi="Times New Roman" w:cs="Times New Roman"/>
          <w:color w:val="000000"/>
          <w:sz w:val="24"/>
          <w:szCs w:val="24"/>
        </w:rPr>
        <w:t>living</w:t>
      </w:r>
      <w:proofErr w:type="gramEnd"/>
      <w:r w:rsidRPr="00E4680C">
        <w:rPr>
          <w:rFonts w:ascii="Times New Roman" w:eastAsia="Times New Roman" w:hAnsi="Times New Roman" w:cs="Times New Roman"/>
          <w:color w:val="000000"/>
          <w:sz w:val="24"/>
          <w:szCs w:val="24"/>
        </w:rPr>
        <w:t xml:space="preserve"> in emergency or transitional shelters;</w:t>
      </w:r>
    </w:p>
    <w:p w:rsidR="00E4680C" w:rsidRPr="00E4680C" w:rsidRDefault="00E4680C" w:rsidP="005A1CAC">
      <w:pPr>
        <w:spacing w:after="120" w:line="240" w:lineRule="auto"/>
        <w:ind w:left="360"/>
        <w:rPr>
          <w:rFonts w:ascii="Times New Roman" w:eastAsia="Times New Roman" w:hAnsi="Times New Roman" w:cs="Times New Roman"/>
          <w:color w:val="000000"/>
          <w:sz w:val="24"/>
          <w:szCs w:val="24"/>
        </w:rPr>
      </w:pPr>
      <w:r w:rsidRPr="00E4680C">
        <w:rPr>
          <w:rFonts w:ascii="Times New Roman" w:eastAsia="Times New Roman" w:hAnsi="Times New Roman" w:cs="Times New Roman"/>
          <w:color w:val="000000"/>
          <w:sz w:val="24"/>
          <w:szCs w:val="24"/>
        </w:rPr>
        <w:t xml:space="preserve">4.  </w:t>
      </w:r>
      <w:proofErr w:type="gramStart"/>
      <w:r w:rsidRPr="00E4680C">
        <w:rPr>
          <w:rFonts w:ascii="Times New Roman" w:eastAsia="Times New Roman" w:hAnsi="Times New Roman" w:cs="Times New Roman"/>
          <w:color w:val="000000"/>
          <w:sz w:val="24"/>
          <w:szCs w:val="24"/>
        </w:rPr>
        <w:t>abandonment</w:t>
      </w:r>
      <w:proofErr w:type="gramEnd"/>
      <w:r w:rsidRPr="00E4680C">
        <w:rPr>
          <w:rFonts w:ascii="Times New Roman" w:eastAsia="Times New Roman" w:hAnsi="Times New Roman" w:cs="Times New Roman"/>
          <w:color w:val="000000"/>
          <w:sz w:val="24"/>
          <w:szCs w:val="24"/>
        </w:rPr>
        <w:t xml:space="preserve"> in hospitals;</w:t>
      </w:r>
    </w:p>
    <w:p w:rsidR="00E4680C" w:rsidRPr="00E4680C" w:rsidRDefault="00E4680C" w:rsidP="005A1CAC">
      <w:pPr>
        <w:spacing w:after="120" w:line="240" w:lineRule="auto"/>
        <w:ind w:left="360"/>
        <w:rPr>
          <w:rFonts w:ascii="Times New Roman" w:eastAsia="Times New Roman" w:hAnsi="Times New Roman" w:cs="Times New Roman"/>
          <w:color w:val="000000"/>
          <w:sz w:val="24"/>
          <w:szCs w:val="24"/>
        </w:rPr>
      </w:pPr>
      <w:r w:rsidRPr="00E4680C">
        <w:rPr>
          <w:rFonts w:ascii="Times New Roman" w:eastAsia="Times New Roman" w:hAnsi="Times New Roman" w:cs="Times New Roman"/>
          <w:color w:val="000000"/>
          <w:sz w:val="24"/>
          <w:szCs w:val="24"/>
        </w:rPr>
        <w:t xml:space="preserve">5.  </w:t>
      </w:r>
      <w:proofErr w:type="gramStart"/>
      <w:r w:rsidRPr="00E4680C">
        <w:rPr>
          <w:rFonts w:ascii="Times New Roman" w:eastAsia="Times New Roman" w:hAnsi="Times New Roman" w:cs="Times New Roman"/>
          <w:color w:val="000000"/>
          <w:sz w:val="24"/>
          <w:szCs w:val="24"/>
        </w:rPr>
        <w:t>awaiting</w:t>
      </w:r>
      <w:proofErr w:type="gramEnd"/>
      <w:r w:rsidRPr="00E4680C">
        <w:rPr>
          <w:rFonts w:ascii="Times New Roman" w:eastAsia="Times New Roman" w:hAnsi="Times New Roman" w:cs="Times New Roman"/>
          <w:color w:val="000000"/>
          <w:sz w:val="24"/>
          <w:szCs w:val="24"/>
        </w:rPr>
        <w:t xml:space="preserve"> foster care placement;</w:t>
      </w:r>
    </w:p>
    <w:p w:rsidR="00E4680C" w:rsidRPr="00E4680C" w:rsidRDefault="00E4680C" w:rsidP="005A1CAC">
      <w:pPr>
        <w:spacing w:after="120" w:line="240" w:lineRule="auto"/>
        <w:ind w:left="360"/>
        <w:rPr>
          <w:rFonts w:ascii="Times New Roman" w:eastAsia="Times New Roman" w:hAnsi="Times New Roman" w:cs="Times New Roman"/>
          <w:color w:val="000000"/>
          <w:sz w:val="24"/>
          <w:szCs w:val="24"/>
        </w:rPr>
      </w:pPr>
      <w:r w:rsidRPr="00E4680C">
        <w:rPr>
          <w:rFonts w:ascii="Times New Roman" w:eastAsia="Times New Roman" w:hAnsi="Times New Roman" w:cs="Times New Roman"/>
          <w:color w:val="000000"/>
          <w:sz w:val="24"/>
          <w:szCs w:val="24"/>
        </w:rPr>
        <w:t xml:space="preserve">6.  </w:t>
      </w:r>
      <w:proofErr w:type="gramStart"/>
      <w:r w:rsidRPr="00E4680C">
        <w:rPr>
          <w:rFonts w:ascii="Times New Roman" w:eastAsia="Times New Roman" w:hAnsi="Times New Roman" w:cs="Times New Roman"/>
          <w:color w:val="000000"/>
          <w:sz w:val="24"/>
          <w:szCs w:val="24"/>
        </w:rPr>
        <w:t>a</w:t>
      </w:r>
      <w:proofErr w:type="gramEnd"/>
      <w:r w:rsidRPr="00E4680C">
        <w:rPr>
          <w:rFonts w:ascii="Times New Roman" w:eastAsia="Times New Roman" w:hAnsi="Times New Roman" w:cs="Times New Roman"/>
          <w:color w:val="000000"/>
          <w:sz w:val="24"/>
          <w:szCs w:val="24"/>
        </w:rPr>
        <w:t xml:space="preserve"> primary nighttime residence that is a public or private place not designed for, or ordinarily used as, a regular sleeping accommodation for human beings;</w:t>
      </w:r>
    </w:p>
    <w:p w:rsidR="00E4680C" w:rsidRPr="00E4680C" w:rsidRDefault="00E4680C" w:rsidP="005A1CAC">
      <w:pPr>
        <w:spacing w:after="120" w:line="240" w:lineRule="auto"/>
        <w:ind w:left="360"/>
        <w:rPr>
          <w:rFonts w:ascii="Times New Roman" w:eastAsia="Times New Roman" w:hAnsi="Times New Roman" w:cs="Times New Roman"/>
          <w:color w:val="000000"/>
          <w:sz w:val="24"/>
          <w:szCs w:val="24"/>
        </w:rPr>
      </w:pPr>
      <w:r w:rsidRPr="00E4680C">
        <w:rPr>
          <w:rFonts w:ascii="Times New Roman" w:eastAsia="Times New Roman" w:hAnsi="Times New Roman" w:cs="Times New Roman"/>
          <w:color w:val="000000"/>
          <w:sz w:val="24"/>
          <w:szCs w:val="24"/>
        </w:rPr>
        <w:t xml:space="preserve">7.  </w:t>
      </w:r>
      <w:proofErr w:type="gramStart"/>
      <w:r w:rsidRPr="00E4680C">
        <w:rPr>
          <w:rFonts w:ascii="Times New Roman" w:eastAsia="Times New Roman" w:hAnsi="Times New Roman" w:cs="Times New Roman"/>
          <w:color w:val="000000"/>
          <w:sz w:val="24"/>
          <w:szCs w:val="24"/>
        </w:rPr>
        <w:t>living</w:t>
      </w:r>
      <w:proofErr w:type="gramEnd"/>
      <w:r w:rsidRPr="00E4680C">
        <w:rPr>
          <w:rFonts w:ascii="Times New Roman" w:eastAsia="Times New Roman" w:hAnsi="Times New Roman" w:cs="Times New Roman"/>
          <w:color w:val="000000"/>
          <w:sz w:val="24"/>
          <w:szCs w:val="24"/>
        </w:rPr>
        <w:t xml:space="preserve"> in cars, parks, public spaces, abandoned buildings, substandard housing, bus or train stations or similar settings and</w:t>
      </w:r>
    </w:p>
    <w:p w:rsidR="00E4680C" w:rsidRPr="00E4680C" w:rsidRDefault="00E4680C" w:rsidP="005A1CAC">
      <w:pPr>
        <w:spacing w:after="120" w:line="240" w:lineRule="auto"/>
        <w:ind w:left="360"/>
        <w:rPr>
          <w:rFonts w:ascii="Times New Roman" w:eastAsia="Times New Roman" w:hAnsi="Times New Roman" w:cs="Times New Roman"/>
          <w:color w:val="000000"/>
          <w:sz w:val="24"/>
          <w:szCs w:val="24"/>
        </w:rPr>
      </w:pPr>
      <w:r w:rsidRPr="00E4680C">
        <w:rPr>
          <w:rFonts w:ascii="Times New Roman" w:eastAsia="Times New Roman" w:hAnsi="Times New Roman" w:cs="Times New Roman"/>
          <w:color w:val="000000"/>
          <w:sz w:val="24"/>
          <w:szCs w:val="24"/>
        </w:rPr>
        <w:t xml:space="preserve">8.  </w:t>
      </w:r>
      <w:proofErr w:type="gramStart"/>
      <w:r w:rsidRPr="00E4680C">
        <w:rPr>
          <w:rFonts w:ascii="Times New Roman" w:eastAsia="Times New Roman" w:hAnsi="Times New Roman" w:cs="Times New Roman"/>
          <w:color w:val="000000"/>
          <w:sz w:val="24"/>
          <w:szCs w:val="24"/>
        </w:rPr>
        <w:t>migratory</w:t>
      </w:r>
      <w:proofErr w:type="gramEnd"/>
      <w:r w:rsidRPr="00E4680C">
        <w:rPr>
          <w:rFonts w:ascii="Times New Roman" w:eastAsia="Times New Roman" w:hAnsi="Times New Roman" w:cs="Times New Roman"/>
          <w:color w:val="000000"/>
          <w:sz w:val="24"/>
          <w:szCs w:val="24"/>
        </w:rPr>
        <w:t xml:space="preserve"> students.</w:t>
      </w:r>
    </w:p>
    <w:p w:rsidR="00E4680C" w:rsidRPr="00E4680C" w:rsidRDefault="00E4680C" w:rsidP="005A1CAC">
      <w:pPr>
        <w:spacing w:after="120" w:line="240" w:lineRule="auto"/>
        <w:rPr>
          <w:rFonts w:ascii="Times New Roman" w:eastAsia="Times New Roman" w:hAnsi="Times New Roman" w:cs="Times New Roman"/>
          <w:color w:val="000000"/>
          <w:sz w:val="24"/>
          <w:szCs w:val="24"/>
        </w:rPr>
      </w:pPr>
      <w:r w:rsidRPr="00E4680C">
        <w:rPr>
          <w:rFonts w:ascii="Times New Roman" w:eastAsia="Times New Roman" w:hAnsi="Times New Roman" w:cs="Times New Roman"/>
          <w:color w:val="000000"/>
          <w:sz w:val="24"/>
          <w:szCs w:val="24"/>
        </w:rPr>
        <w:t>In compliance with the McKinney-Vento Homeless Assistance Act, the District must make school placement determinations on the basis of the best interest of the student.  To the extent feasible, homeless students are kept in the school of origin unless doing so is contrary to the wishes of the student's parent or guardian.</w:t>
      </w:r>
    </w:p>
    <w:p w:rsidR="00E4680C" w:rsidRPr="00E4680C" w:rsidRDefault="00E4680C" w:rsidP="005A1CAC">
      <w:pPr>
        <w:spacing w:after="120" w:line="240" w:lineRule="auto"/>
        <w:rPr>
          <w:rFonts w:ascii="Times New Roman" w:eastAsia="Times New Roman" w:hAnsi="Times New Roman" w:cs="Times New Roman"/>
          <w:color w:val="000000"/>
          <w:sz w:val="24"/>
          <w:szCs w:val="24"/>
        </w:rPr>
      </w:pPr>
      <w:r w:rsidRPr="00E4680C">
        <w:rPr>
          <w:rFonts w:ascii="Times New Roman" w:eastAsia="Times New Roman" w:hAnsi="Times New Roman" w:cs="Times New Roman"/>
          <w:color w:val="000000"/>
          <w:sz w:val="24"/>
          <w:szCs w:val="24"/>
        </w:rPr>
        <w:t>To the extent feasible, the District complies with a request made by a parent(s) regarding school placement regardless of whether the student lives with the homeless parent(s) or is temporarily residing elsewhere.</w:t>
      </w:r>
    </w:p>
    <w:p w:rsidR="00E4680C" w:rsidRPr="00E4680C" w:rsidRDefault="00E4680C" w:rsidP="005A1CAC">
      <w:pPr>
        <w:spacing w:after="120" w:line="240" w:lineRule="auto"/>
        <w:rPr>
          <w:rFonts w:ascii="Times New Roman" w:eastAsia="Times New Roman" w:hAnsi="Times New Roman" w:cs="Times New Roman"/>
          <w:color w:val="000000"/>
          <w:sz w:val="24"/>
          <w:szCs w:val="24"/>
        </w:rPr>
      </w:pPr>
      <w:r w:rsidRPr="00E4680C">
        <w:rPr>
          <w:rFonts w:ascii="Times New Roman" w:eastAsia="Times New Roman" w:hAnsi="Times New Roman" w:cs="Times New Roman"/>
          <w:color w:val="000000"/>
          <w:sz w:val="24"/>
          <w:szCs w:val="24"/>
        </w:rPr>
        <w:t>The Board ensures that:</w:t>
      </w:r>
    </w:p>
    <w:p w:rsidR="00E4680C" w:rsidRPr="00E4680C" w:rsidRDefault="00E4680C" w:rsidP="005A1CAC">
      <w:pPr>
        <w:spacing w:after="120" w:line="240" w:lineRule="auto"/>
        <w:ind w:left="360"/>
        <w:rPr>
          <w:rFonts w:ascii="Times New Roman" w:eastAsia="Times New Roman" w:hAnsi="Times New Roman" w:cs="Times New Roman"/>
          <w:color w:val="000000"/>
          <w:sz w:val="24"/>
          <w:szCs w:val="24"/>
        </w:rPr>
      </w:pPr>
      <w:r w:rsidRPr="00E4680C">
        <w:rPr>
          <w:rFonts w:ascii="Times New Roman" w:eastAsia="Times New Roman" w:hAnsi="Times New Roman" w:cs="Times New Roman"/>
          <w:color w:val="000000"/>
          <w:sz w:val="24"/>
          <w:szCs w:val="24"/>
        </w:rPr>
        <w:t xml:space="preserve">1.  </w:t>
      </w:r>
      <w:proofErr w:type="gramStart"/>
      <w:r w:rsidRPr="00E4680C">
        <w:rPr>
          <w:rFonts w:ascii="Times New Roman" w:eastAsia="Times New Roman" w:hAnsi="Times New Roman" w:cs="Times New Roman"/>
          <w:color w:val="000000"/>
          <w:sz w:val="24"/>
          <w:szCs w:val="24"/>
        </w:rPr>
        <w:t>it</w:t>
      </w:r>
      <w:proofErr w:type="gramEnd"/>
      <w:r w:rsidRPr="00E4680C">
        <w:rPr>
          <w:rFonts w:ascii="Times New Roman" w:eastAsia="Times New Roman" w:hAnsi="Times New Roman" w:cs="Times New Roman"/>
          <w:color w:val="000000"/>
          <w:sz w:val="24"/>
          <w:szCs w:val="24"/>
        </w:rPr>
        <w:t xml:space="preserve"> reviews and revises Board policies and regulations to eliminate barriers to the enrollment, retention and success in school of homeless students;</w:t>
      </w:r>
    </w:p>
    <w:p w:rsidR="00E4680C" w:rsidRPr="00E4680C" w:rsidRDefault="00E4680C" w:rsidP="005A1CAC">
      <w:pPr>
        <w:spacing w:after="120" w:line="240" w:lineRule="auto"/>
        <w:ind w:left="360"/>
        <w:rPr>
          <w:rFonts w:ascii="Times New Roman" w:eastAsia="Times New Roman" w:hAnsi="Times New Roman" w:cs="Times New Roman"/>
          <w:color w:val="000000"/>
          <w:sz w:val="24"/>
          <w:szCs w:val="24"/>
        </w:rPr>
      </w:pPr>
      <w:r w:rsidRPr="00E4680C">
        <w:rPr>
          <w:rFonts w:ascii="Times New Roman" w:eastAsia="Times New Roman" w:hAnsi="Times New Roman" w:cs="Times New Roman"/>
          <w:color w:val="000000"/>
          <w:sz w:val="24"/>
          <w:szCs w:val="24"/>
        </w:rPr>
        <w:t xml:space="preserve">2.  </w:t>
      </w:r>
      <w:proofErr w:type="gramStart"/>
      <w:r w:rsidRPr="00E4680C">
        <w:rPr>
          <w:rFonts w:ascii="Times New Roman" w:eastAsia="Times New Roman" w:hAnsi="Times New Roman" w:cs="Times New Roman"/>
          <w:color w:val="000000"/>
          <w:sz w:val="24"/>
          <w:szCs w:val="24"/>
        </w:rPr>
        <w:t>the</w:t>
      </w:r>
      <w:proofErr w:type="gramEnd"/>
      <w:r w:rsidRPr="00E4680C">
        <w:rPr>
          <w:rFonts w:ascii="Times New Roman" w:eastAsia="Times New Roman" w:hAnsi="Times New Roman" w:cs="Times New Roman"/>
          <w:color w:val="000000"/>
          <w:sz w:val="24"/>
          <w:szCs w:val="24"/>
        </w:rPr>
        <w:t xml:space="preserve"> District does not segregate homeless students into separate schools or separate programs within a school, based on the student's status as homeless;</w:t>
      </w:r>
    </w:p>
    <w:p w:rsidR="00E4680C" w:rsidRPr="00E4680C" w:rsidRDefault="00E4680C" w:rsidP="005A1CAC">
      <w:pPr>
        <w:spacing w:after="120" w:line="240" w:lineRule="auto"/>
        <w:ind w:left="360"/>
        <w:rPr>
          <w:rFonts w:ascii="Times New Roman" w:eastAsia="Times New Roman" w:hAnsi="Times New Roman" w:cs="Times New Roman"/>
          <w:color w:val="000000"/>
          <w:sz w:val="24"/>
          <w:szCs w:val="24"/>
        </w:rPr>
      </w:pPr>
      <w:r w:rsidRPr="00E4680C">
        <w:rPr>
          <w:rFonts w:ascii="Times New Roman" w:eastAsia="Times New Roman" w:hAnsi="Times New Roman" w:cs="Times New Roman"/>
          <w:color w:val="000000"/>
          <w:sz w:val="24"/>
          <w:szCs w:val="24"/>
        </w:rPr>
        <w:t xml:space="preserve">3.  </w:t>
      </w:r>
      <w:proofErr w:type="gramStart"/>
      <w:r w:rsidRPr="00E4680C">
        <w:rPr>
          <w:rFonts w:ascii="Times New Roman" w:eastAsia="Times New Roman" w:hAnsi="Times New Roman" w:cs="Times New Roman"/>
          <w:color w:val="000000"/>
          <w:sz w:val="24"/>
          <w:szCs w:val="24"/>
        </w:rPr>
        <w:t>it</w:t>
      </w:r>
      <w:proofErr w:type="gramEnd"/>
      <w:r w:rsidRPr="00E4680C">
        <w:rPr>
          <w:rFonts w:ascii="Times New Roman" w:eastAsia="Times New Roman" w:hAnsi="Times New Roman" w:cs="Times New Roman"/>
          <w:color w:val="000000"/>
          <w:sz w:val="24"/>
          <w:szCs w:val="24"/>
        </w:rPr>
        <w:t xml:space="preserve"> appoints a District liaison who ensures that homeless students enroll and succeed in school and</w:t>
      </w:r>
    </w:p>
    <w:p w:rsidR="00E4680C" w:rsidRPr="00E4680C" w:rsidRDefault="00E4680C" w:rsidP="005A1CAC">
      <w:pPr>
        <w:spacing w:after="120" w:line="240" w:lineRule="auto"/>
        <w:ind w:left="360"/>
        <w:rPr>
          <w:rFonts w:ascii="Times New Roman" w:eastAsia="Times New Roman" w:hAnsi="Times New Roman" w:cs="Times New Roman"/>
          <w:color w:val="000000"/>
          <w:sz w:val="24"/>
          <w:szCs w:val="24"/>
        </w:rPr>
      </w:pPr>
      <w:r w:rsidRPr="00E4680C">
        <w:rPr>
          <w:rFonts w:ascii="Times New Roman" w:eastAsia="Times New Roman" w:hAnsi="Times New Roman" w:cs="Times New Roman"/>
          <w:color w:val="000000"/>
          <w:sz w:val="24"/>
          <w:szCs w:val="24"/>
        </w:rPr>
        <w:t xml:space="preserve">4.  </w:t>
      </w:r>
      <w:proofErr w:type="gramStart"/>
      <w:r w:rsidRPr="00E4680C">
        <w:rPr>
          <w:rFonts w:ascii="Times New Roman" w:eastAsia="Times New Roman" w:hAnsi="Times New Roman" w:cs="Times New Roman"/>
          <w:color w:val="000000"/>
          <w:sz w:val="24"/>
          <w:szCs w:val="24"/>
        </w:rPr>
        <w:t>homeless</w:t>
      </w:r>
      <w:proofErr w:type="gramEnd"/>
      <w:r w:rsidRPr="00E4680C">
        <w:rPr>
          <w:rFonts w:ascii="Times New Roman" w:eastAsia="Times New Roman" w:hAnsi="Times New Roman" w:cs="Times New Roman"/>
          <w:color w:val="000000"/>
          <w:sz w:val="24"/>
          <w:szCs w:val="24"/>
        </w:rPr>
        <w:t xml:space="preserve"> students are provided with education, nutrition and transportation services that are at least comparable to the services provided to </w:t>
      </w:r>
      <w:proofErr w:type="spellStart"/>
      <w:r w:rsidRPr="00E4680C">
        <w:rPr>
          <w:rFonts w:ascii="Times New Roman" w:eastAsia="Times New Roman" w:hAnsi="Times New Roman" w:cs="Times New Roman"/>
          <w:color w:val="000000"/>
          <w:sz w:val="24"/>
          <w:szCs w:val="24"/>
        </w:rPr>
        <w:t>nonhomeless</w:t>
      </w:r>
      <w:proofErr w:type="spellEnd"/>
      <w:r w:rsidRPr="00E4680C">
        <w:rPr>
          <w:rFonts w:ascii="Times New Roman" w:eastAsia="Times New Roman" w:hAnsi="Times New Roman" w:cs="Times New Roman"/>
          <w:color w:val="000000"/>
          <w:sz w:val="24"/>
          <w:szCs w:val="24"/>
        </w:rPr>
        <w:t xml:space="preserve"> students.</w:t>
      </w:r>
    </w:p>
    <w:p w:rsidR="00E4680C" w:rsidRPr="00E4680C" w:rsidRDefault="00E4680C" w:rsidP="005A1CAC">
      <w:pPr>
        <w:spacing w:after="240" w:line="240" w:lineRule="auto"/>
        <w:rPr>
          <w:rFonts w:ascii="Times New Roman" w:eastAsia="Times New Roman" w:hAnsi="Times New Roman" w:cs="Times New Roman"/>
          <w:color w:val="000000"/>
          <w:sz w:val="24"/>
          <w:szCs w:val="24"/>
        </w:rPr>
      </w:pPr>
      <w:r w:rsidRPr="00E4680C">
        <w:rPr>
          <w:rFonts w:ascii="Times New Roman" w:eastAsia="Times New Roman" w:hAnsi="Times New Roman" w:cs="Times New Roman"/>
          <w:color w:val="000000"/>
          <w:sz w:val="24"/>
          <w:szCs w:val="24"/>
        </w:rPr>
        <w:t xml:space="preserve">The liaison ensures compliance with the </w:t>
      </w:r>
      <w:proofErr w:type="spellStart"/>
      <w:r w:rsidRPr="00E4680C">
        <w:rPr>
          <w:rFonts w:ascii="Times New Roman" w:eastAsia="Times New Roman" w:hAnsi="Times New Roman" w:cs="Times New Roman"/>
          <w:color w:val="000000"/>
          <w:sz w:val="24"/>
          <w:szCs w:val="24"/>
        </w:rPr>
        <w:t>subgrant</w:t>
      </w:r>
      <w:proofErr w:type="spellEnd"/>
      <w:r w:rsidRPr="00E4680C">
        <w:rPr>
          <w:rFonts w:ascii="Times New Roman" w:eastAsia="Times New Roman" w:hAnsi="Times New Roman" w:cs="Times New Roman"/>
          <w:color w:val="000000"/>
          <w:sz w:val="24"/>
          <w:szCs w:val="24"/>
        </w:rPr>
        <w:t xml:space="preserve"> and coordinates services for homeless students with local social service agencies and programs, including those funded under the Runaway and Homeless Youth Act.</w:t>
      </w:r>
    </w:p>
    <w:p w:rsidR="00314F6E" w:rsidRPr="00D613DB" w:rsidRDefault="00314F6E" w:rsidP="005A1CAC">
      <w:pPr>
        <w:spacing w:after="120" w:line="240" w:lineRule="auto"/>
        <w:rPr>
          <w:rFonts w:ascii="Times New Roman" w:eastAsia="Times New Roman" w:hAnsi="Times New Roman" w:cs="Times New Roman"/>
          <w:sz w:val="24"/>
          <w:szCs w:val="24"/>
        </w:rPr>
      </w:pPr>
      <w:r w:rsidRPr="00D613DB">
        <w:rPr>
          <w:rFonts w:ascii="Times New Roman" w:eastAsia="Times New Roman" w:hAnsi="Times New Roman" w:cs="Times New Roman"/>
          <w:sz w:val="24"/>
          <w:szCs w:val="24"/>
        </w:rPr>
        <w:lastRenderedPageBreak/>
        <w:t>ENROLLMENT DISPUTES- If a dispute arises over school selec</w:t>
      </w:r>
      <w:r w:rsidR="00A771F4" w:rsidRPr="00D613DB">
        <w:rPr>
          <w:rFonts w:ascii="Times New Roman" w:eastAsia="Times New Roman" w:hAnsi="Times New Roman" w:cs="Times New Roman"/>
          <w:sz w:val="24"/>
          <w:szCs w:val="24"/>
        </w:rPr>
        <w:t>tion or enrollment in a school-</w:t>
      </w:r>
      <w:r w:rsidRPr="00D613DB">
        <w:rPr>
          <w:rFonts w:ascii="Times New Roman" w:eastAsia="Times New Roman" w:hAnsi="Times New Roman" w:cs="Times New Roman"/>
          <w:sz w:val="24"/>
          <w:szCs w:val="24"/>
        </w:rPr>
        <w:t xml:space="preserve"> </w:t>
      </w:r>
    </w:p>
    <w:p w:rsidR="00314F6E" w:rsidRPr="00D613DB" w:rsidRDefault="00314F6E" w:rsidP="005A1CAC">
      <w:pPr>
        <w:pStyle w:val="ListParagraph"/>
        <w:numPr>
          <w:ilvl w:val="0"/>
          <w:numId w:val="4"/>
        </w:numPr>
        <w:spacing w:after="120" w:line="240" w:lineRule="auto"/>
        <w:contextualSpacing w:val="0"/>
        <w:rPr>
          <w:rFonts w:ascii="Times New Roman" w:eastAsia="Times New Roman" w:hAnsi="Times New Roman" w:cs="Times New Roman"/>
          <w:sz w:val="24"/>
          <w:szCs w:val="24"/>
        </w:rPr>
      </w:pPr>
      <w:r w:rsidRPr="00D613DB">
        <w:rPr>
          <w:rFonts w:ascii="Times New Roman" w:eastAsia="Times New Roman" w:hAnsi="Times New Roman" w:cs="Times New Roman"/>
          <w:sz w:val="24"/>
          <w:szCs w:val="24"/>
        </w:rPr>
        <w:t xml:space="preserve">the child or youth shall be immediately admitted to the school in which enrollment is sought, pending resolution of the dispute; </w:t>
      </w:r>
    </w:p>
    <w:p w:rsidR="00314F6E" w:rsidRPr="00D613DB" w:rsidRDefault="00314F6E" w:rsidP="005A1CAC">
      <w:pPr>
        <w:pStyle w:val="ListParagraph"/>
        <w:numPr>
          <w:ilvl w:val="0"/>
          <w:numId w:val="4"/>
        </w:numPr>
        <w:spacing w:after="120" w:line="240" w:lineRule="auto"/>
        <w:contextualSpacing w:val="0"/>
        <w:rPr>
          <w:rFonts w:ascii="Times New Roman" w:eastAsia="Times New Roman" w:hAnsi="Times New Roman" w:cs="Times New Roman"/>
          <w:sz w:val="24"/>
          <w:szCs w:val="24"/>
        </w:rPr>
      </w:pPr>
      <w:r w:rsidRPr="00D613DB">
        <w:rPr>
          <w:rFonts w:ascii="Times New Roman" w:eastAsia="Times New Roman" w:hAnsi="Times New Roman" w:cs="Times New Roman"/>
          <w:sz w:val="24"/>
          <w:szCs w:val="24"/>
        </w:rPr>
        <w:t xml:space="preserve">the parent or guardian of the child or youth shall be provided with a written explanation of the school's decision regarding school selection or enrollment, including the rights of the parent, guardian, or youth to appeal the decision; </w:t>
      </w:r>
    </w:p>
    <w:p w:rsidR="00314F6E" w:rsidRPr="00D613DB" w:rsidRDefault="00314F6E" w:rsidP="005A1CAC">
      <w:pPr>
        <w:pStyle w:val="ListParagraph"/>
        <w:numPr>
          <w:ilvl w:val="0"/>
          <w:numId w:val="4"/>
        </w:numPr>
        <w:spacing w:after="120" w:line="240" w:lineRule="auto"/>
        <w:contextualSpacing w:val="0"/>
        <w:rPr>
          <w:rFonts w:ascii="Times New Roman" w:eastAsia="Times New Roman" w:hAnsi="Times New Roman" w:cs="Times New Roman"/>
          <w:sz w:val="24"/>
          <w:szCs w:val="24"/>
        </w:rPr>
      </w:pPr>
      <w:r w:rsidRPr="00D613DB">
        <w:rPr>
          <w:rFonts w:ascii="Times New Roman" w:eastAsia="Times New Roman" w:hAnsi="Times New Roman" w:cs="Times New Roman"/>
          <w:sz w:val="24"/>
          <w:szCs w:val="24"/>
        </w:rPr>
        <w:t xml:space="preserve">the child, youth, parent, or guardian shall be referred to the District Homeless Liaison who shall carry out the dispute resolution process as described in paragraph as expeditiously as possible after receiving notice of the dispute; and </w:t>
      </w:r>
    </w:p>
    <w:p w:rsidR="00314F6E" w:rsidRPr="00D613DB" w:rsidRDefault="00314F6E" w:rsidP="005A1CAC">
      <w:pPr>
        <w:pStyle w:val="ListParagraph"/>
        <w:numPr>
          <w:ilvl w:val="0"/>
          <w:numId w:val="4"/>
        </w:numPr>
        <w:spacing w:after="120" w:line="240" w:lineRule="auto"/>
        <w:contextualSpacing w:val="0"/>
        <w:rPr>
          <w:rFonts w:ascii="Times New Roman" w:eastAsia="Times New Roman" w:hAnsi="Times New Roman" w:cs="Times New Roman"/>
          <w:sz w:val="24"/>
          <w:szCs w:val="24"/>
        </w:rPr>
      </w:pPr>
      <w:proofErr w:type="gramStart"/>
      <w:r w:rsidRPr="00D613DB">
        <w:rPr>
          <w:rFonts w:ascii="Times New Roman" w:eastAsia="Times New Roman" w:hAnsi="Times New Roman" w:cs="Times New Roman"/>
          <w:sz w:val="24"/>
          <w:szCs w:val="24"/>
        </w:rPr>
        <w:t>in</w:t>
      </w:r>
      <w:proofErr w:type="gramEnd"/>
      <w:r w:rsidRPr="00D613DB">
        <w:rPr>
          <w:rFonts w:ascii="Times New Roman" w:eastAsia="Times New Roman" w:hAnsi="Times New Roman" w:cs="Times New Roman"/>
          <w:sz w:val="24"/>
          <w:szCs w:val="24"/>
        </w:rPr>
        <w:t xml:space="preserve"> the case of an unaccompanied youth, the Homeless Liaison shall ensure that the youth is immediately enrolled in school pending resolution of the dispute. </w:t>
      </w:r>
    </w:p>
    <w:p w:rsidR="00E456DF" w:rsidRPr="00D613DB" w:rsidRDefault="00E456DF" w:rsidP="00E456DF">
      <w:pPr>
        <w:spacing w:after="120" w:line="240" w:lineRule="auto"/>
        <w:rPr>
          <w:rFonts w:ascii="Times New Roman" w:eastAsia="Times New Roman" w:hAnsi="Times New Roman" w:cs="Times New Roman"/>
          <w:sz w:val="24"/>
          <w:szCs w:val="24"/>
        </w:rPr>
      </w:pPr>
      <w:r w:rsidRPr="00D613DB">
        <w:rPr>
          <w:rFonts w:ascii="Times New Roman" w:eastAsia="Times New Roman" w:hAnsi="Times New Roman" w:cs="Times New Roman"/>
          <w:sz w:val="24"/>
          <w:szCs w:val="24"/>
        </w:rPr>
        <w:t xml:space="preserve">RESOLUTION PROCESS </w:t>
      </w:r>
    </w:p>
    <w:p w:rsidR="00E4680C" w:rsidRPr="00D613DB" w:rsidRDefault="00E456DF" w:rsidP="00E456DF">
      <w:pPr>
        <w:pStyle w:val="ListParagraph"/>
        <w:numPr>
          <w:ilvl w:val="0"/>
          <w:numId w:val="5"/>
        </w:numPr>
        <w:spacing w:after="120" w:line="240" w:lineRule="auto"/>
        <w:contextualSpacing w:val="0"/>
        <w:rPr>
          <w:rFonts w:ascii="Times New Roman" w:eastAsia="Times New Roman" w:hAnsi="Times New Roman" w:cs="Times New Roman"/>
          <w:color w:val="000000"/>
          <w:sz w:val="24"/>
          <w:szCs w:val="24"/>
        </w:rPr>
      </w:pPr>
      <w:r w:rsidRPr="00D613DB">
        <w:rPr>
          <w:rFonts w:ascii="Times New Roman" w:eastAsia="Times New Roman" w:hAnsi="Times New Roman" w:cs="Times New Roman"/>
          <w:sz w:val="24"/>
          <w:szCs w:val="24"/>
        </w:rPr>
        <w:t>Should a dispute arise over school selection or enrollment in a school the following procedure is to be followed:</w:t>
      </w:r>
    </w:p>
    <w:p w:rsidR="00E456DF" w:rsidRPr="00D613DB" w:rsidRDefault="00E456DF" w:rsidP="00E456DF">
      <w:pPr>
        <w:pStyle w:val="ListParagraph"/>
        <w:numPr>
          <w:ilvl w:val="0"/>
          <w:numId w:val="5"/>
        </w:numPr>
        <w:spacing w:after="120" w:line="240" w:lineRule="auto"/>
        <w:contextualSpacing w:val="0"/>
        <w:rPr>
          <w:rFonts w:ascii="Times New Roman" w:eastAsia="Times New Roman" w:hAnsi="Times New Roman" w:cs="Times New Roman"/>
          <w:color w:val="000000"/>
          <w:sz w:val="24"/>
          <w:szCs w:val="24"/>
        </w:rPr>
      </w:pPr>
      <w:r w:rsidRPr="00D613DB">
        <w:rPr>
          <w:rFonts w:ascii="Times New Roman" w:eastAsia="Times New Roman" w:hAnsi="Times New Roman" w:cs="Times New Roman"/>
          <w:sz w:val="24"/>
          <w:szCs w:val="24"/>
        </w:rPr>
        <w:t>The District shall provide the parent or guardian with a written explanation of the school’s decision regarding school selection or enrollment.  This will include written notice of their right to appeal the decision.</w:t>
      </w:r>
    </w:p>
    <w:p w:rsidR="00E456DF" w:rsidRPr="00D613DB" w:rsidRDefault="00E456DF" w:rsidP="00E456DF">
      <w:pPr>
        <w:pStyle w:val="ListParagraph"/>
        <w:numPr>
          <w:ilvl w:val="0"/>
          <w:numId w:val="5"/>
        </w:numPr>
        <w:spacing w:after="120" w:line="240" w:lineRule="auto"/>
        <w:contextualSpacing w:val="0"/>
        <w:rPr>
          <w:rFonts w:ascii="Times New Roman" w:eastAsia="Times New Roman" w:hAnsi="Times New Roman" w:cs="Times New Roman"/>
          <w:color w:val="000000"/>
          <w:sz w:val="24"/>
          <w:szCs w:val="24"/>
        </w:rPr>
      </w:pPr>
      <w:r w:rsidRPr="00D613DB">
        <w:rPr>
          <w:rFonts w:ascii="Times New Roman" w:eastAsia="Times New Roman" w:hAnsi="Times New Roman" w:cs="Times New Roman"/>
          <w:color w:val="000000"/>
          <w:sz w:val="24"/>
          <w:szCs w:val="24"/>
        </w:rPr>
        <w:t xml:space="preserve">Should the dispute continue the District shall refer the parent or guardian to the District Homeless Liaison who shall review the complaint and issue an opinion in writing to the parent or </w:t>
      </w:r>
      <w:proofErr w:type="gramStart"/>
      <w:r w:rsidRPr="00D613DB">
        <w:rPr>
          <w:rFonts w:ascii="Times New Roman" w:eastAsia="Times New Roman" w:hAnsi="Times New Roman" w:cs="Times New Roman"/>
          <w:color w:val="000000"/>
          <w:sz w:val="24"/>
          <w:szCs w:val="24"/>
        </w:rPr>
        <w:t>guardian.</w:t>
      </w:r>
      <w:proofErr w:type="gramEnd"/>
    </w:p>
    <w:p w:rsidR="00E456DF" w:rsidRPr="00D613DB" w:rsidRDefault="00E456DF" w:rsidP="00E456DF">
      <w:pPr>
        <w:pStyle w:val="ListParagraph"/>
        <w:numPr>
          <w:ilvl w:val="0"/>
          <w:numId w:val="5"/>
        </w:numPr>
        <w:spacing w:after="120" w:line="240" w:lineRule="auto"/>
        <w:contextualSpacing w:val="0"/>
        <w:rPr>
          <w:rFonts w:ascii="Times New Roman" w:eastAsia="Times New Roman" w:hAnsi="Times New Roman" w:cs="Times New Roman"/>
          <w:color w:val="000000"/>
          <w:sz w:val="24"/>
          <w:szCs w:val="24"/>
        </w:rPr>
      </w:pPr>
      <w:r w:rsidRPr="00D613DB">
        <w:rPr>
          <w:rFonts w:ascii="Times New Roman" w:eastAsia="Times New Roman" w:hAnsi="Times New Roman" w:cs="Times New Roman"/>
          <w:color w:val="000000"/>
          <w:sz w:val="24"/>
          <w:szCs w:val="24"/>
        </w:rPr>
        <w:t xml:space="preserve">Should the dispute continue the District Homeless Liaison shall assist the parties involved in presenting the situation to the Ohio Department of Education homeless education </w:t>
      </w:r>
      <w:proofErr w:type="gramStart"/>
      <w:r w:rsidRPr="00D613DB">
        <w:rPr>
          <w:rFonts w:ascii="Times New Roman" w:eastAsia="Times New Roman" w:hAnsi="Times New Roman" w:cs="Times New Roman"/>
          <w:color w:val="000000"/>
          <w:sz w:val="24"/>
          <w:szCs w:val="24"/>
        </w:rPr>
        <w:t>coordinator.</w:t>
      </w:r>
      <w:bookmarkStart w:id="1" w:name="_GoBack"/>
      <w:bookmarkEnd w:id="1"/>
      <w:proofErr w:type="gramEnd"/>
    </w:p>
    <w:p w:rsidR="00E456DF" w:rsidRPr="00D613DB" w:rsidRDefault="00E456DF" w:rsidP="00E456DF">
      <w:pPr>
        <w:pStyle w:val="ListParagraph"/>
        <w:numPr>
          <w:ilvl w:val="0"/>
          <w:numId w:val="5"/>
        </w:numPr>
        <w:spacing w:after="120" w:line="240" w:lineRule="auto"/>
        <w:contextualSpacing w:val="0"/>
        <w:rPr>
          <w:rFonts w:ascii="Times New Roman" w:eastAsia="Times New Roman" w:hAnsi="Times New Roman" w:cs="Times New Roman"/>
          <w:color w:val="000000"/>
          <w:sz w:val="24"/>
          <w:szCs w:val="24"/>
        </w:rPr>
      </w:pPr>
      <w:r w:rsidRPr="00D613DB">
        <w:rPr>
          <w:rFonts w:ascii="Times New Roman" w:eastAsia="Times New Roman" w:hAnsi="Times New Roman" w:cs="Times New Roman"/>
          <w:color w:val="000000"/>
          <w:sz w:val="24"/>
          <w:szCs w:val="24"/>
        </w:rPr>
        <w:t>The state homeless education coordinator shall recommend a decision for distribution to the parent, local superintendent, and local homeless liaison.</w:t>
      </w:r>
    </w:p>
    <w:p w:rsidR="00E456DF" w:rsidRPr="00D613DB" w:rsidRDefault="00E456DF" w:rsidP="00E456DF">
      <w:pPr>
        <w:pStyle w:val="ListParagraph"/>
        <w:numPr>
          <w:ilvl w:val="0"/>
          <w:numId w:val="5"/>
        </w:numPr>
        <w:spacing w:after="120" w:line="240" w:lineRule="auto"/>
        <w:contextualSpacing w:val="0"/>
        <w:rPr>
          <w:rFonts w:ascii="Times New Roman" w:eastAsia="Times New Roman" w:hAnsi="Times New Roman" w:cs="Times New Roman"/>
          <w:color w:val="000000"/>
          <w:sz w:val="24"/>
          <w:szCs w:val="24"/>
        </w:rPr>
      </w:pPr>
      <w:r w:rsidRPr="00D613DB">
        <w:rPr>
          <w:rFonts w:ascii="Times New Roman" w:eastAsia="Times New Roman" w:hAnsi="Times New Roman" w:cs="Times New Roman"/>
          <w:color w:val="000000"/>
          <w:sz w:val="24"/>
          <w:szCs w:val="24"/>
        </w:rPr>
        <w:t xml:space="preserve">Should the dispute continue the final appeal is made to the State Superintendent of Public Instruction for review and </w:t>
      </w:r>
      <w:proofErr w:type="gramStart"/>
      <w:r w:rsidRPr="00D613DB">
        <w:rPr>
          <w:rFonts w:ascii="Times New Roman" w:eastAsia="Times New Roman" w:hAnsi="Times New Roman" w:cs="Times New Roman"/>
          <w:color w:val="000000"/>
          <w:sz w:val="24"/>
          <w:szCs w:val="24"/>
        </w:rPr>
        <w:t>disposition.</w:t>
      </w:r>
      <w:proofErr w:type="gramEnd"/>
    </w:p>
    <w:p w:rsidR="00E4680C" w:rsidRPr="00D613DB" w:rsidRDefault="00E4680C" w:rsidP="005A1CAC">
      <w:pPr>
        <w:spacing w:after="120" w:line="240" w:lineRule="auto"/>
        <w:rPr>
          <w:rFonts w:ascii="Times New Roman" w:eastAsia="Times New Roman" w:hAnsi="Times New Roman" w:cs="Times New Roman"/>
          <w:color w:val="000000"/>
          <w:sz w:val="24"/>
          <w:szCs w:val="24"/>
        </w:rPr>
      </w:pPr>
      <w:r w:rsidRPr="00D613DB">
        <w:rPr>
          <w:rFonts w:ascii="Times New Roman" w:eastAsia="Times New Roman" w:hAnsi="Times New Roman" w:cs="Times New Roman"/>
          <w:color w:val="000000"/>
          <w:sz w:val="24"/>
          <w:szCs w:val="24"/>
        </w:rPr>
        <w:t>The District complies with the Ohio Department of Education’s plan and State and Federal laws for the education of homeless students.</w:t>
      </w:r>
    </w:p>
    <w:p w:rsidR="00E4680C" w:rsidRPr="00D613DB" w:rsidRDefault="00E4680C" w:rsidP="005A1CAC">
      <w:pPr>
        <w:spacing w:after="120" w:line="240" w:lineRule="auto"/>
        <w:rPr>
          <w:rFonts w:ascii="Times New Roman" w:eastAsia="Times New Roman" w:hAnsi="Times New Roman" w:cs="Times New Roman"/>
          <w:color w:val="000000"/>
          <w:sz w:val="24"/>
          <w:szCs w:val="24"/>
        </w:rPr>
      </w:pPr>
      <w:r w:rsidRPr="00D613DB">
        <w:rPr>
          <w:rFonts w:ascii="Times New Roman" w:eastAsia="Times New Roman" w:hAnsi="Times New Roman" w:cs="Times New Roman"/>
          <w:color w:val="000000"/>
          <w:sz w:val="24"/>
          <w:szCs w:val="24"/>
        </w:rPr>
        <w:t>[Adoption date:  February 28, 2011]</w:t>
      </w:r>
    </w:p>
    <w:p w:rsidR="00E4680C" w:rsidRPr="00E4680C" w:rsidRDefault="00E4680C" w:rsidP="005A1CAC">
      <w:pPr>
        <w:spacing w:after="120" w:line="240" w:lineRule="auto"/>
        <w:rPr>
          <w:rFonts w:ascii="Times" w:eastAsia="Times New Roman" w:hAnsi="Times" w:cs="Times"/>
          <w:color w:val="000000"/>
          <w:sz w:val="24"/>
          <w:szCs w:val="24"/>
        </w:rPr>
      </w:pPr>
      <w:r w:rsidRPr="00D613DB">
        <w:rPr>
          <w:rFonts w:ascii="Times" w:eastAsia="Times New Roman" w:hAnsi="Times" w:cs="Times"/>
          <w:color w:val="000000"/>
          <w:sz w:val="24"/>
          <w:szCs w:val="24"/>
        </w:rPr>
        <w:t xml:space="preserve">LEGAL </w:t>
      </w:r>
      <w:proofErr w:type="gramStart"/>
      <w:r w:rsidRPr="00D613DB">
        <w:rPr>
          <w:rFonts w:ascii="Times" w:eastAsia="Times New Roman" w:hAnsi="Times" w:cs="Times"/>
          <w:color w:val="000000"/>
          <w:sz w:val="24"/>
          <w:szCs w:val="24"/>
        </w:rPr>
        <w:t>REFS.:</w:t>
      </w:r>
      <w:proofErr w:type="gramEnd"/>
      <w:r w:rsidRPr="00D613DB">
        <w:rPr>
          <w:rFonts w:ascii="Times" w:eastAsia="Times New Roman" w:hAnsi="Times" w:cs="Times"/>
          <w:color w:val="000000"/>
          <w:sz w:val="24"/>
          <w:szCs w:val="24"/>
        </w:rPr>
        <w:t>  The Elementary</w:t>
      </w:r>
      <w:r w:rsidRPr="00E4680C">
        <w:rPr>
          <w:rFonts w:ascii="Times" w:eastAsia="Times New Roman" w:hAnsi="Times" w:cs="Times"/>
          <w:color w:val="000000"/>
          <w:sz w:val="24"/>
          <w:szCs w:val="24"/>
        </w:rPr>
        <w:t xml:space="preserve"> and Secondary Education Act; 20 USC 1221 et seq.</w:t>
      </w:r>
    </w:p>
    <w:p w:rsidR="00E4680C" w:rsidRPr="00E4680C" w:rsidRDefault="00E4680C" w:rsidP="005A1CAC">
      <w:pPr>
        <w:spacing w:after="120" w:line="240" w:lineRule="auto"/>
        <w:ind w:left="1580"/>
        <w:rPr>
          <w:rFonts w:ascii="Times New Roman" w:eastAsia="Times New Roman" w:hAnsi="Times New Roman" w:cs="Times New Roman"/>
          <w:color w:val="000000"/>
          <w:sz w:val="24"/>
          <w:szCs w:val="24"/>
        </w:rPr>
      </w:pPr>
      <w:r w:rsidRPr="00E4680C">
        <w:rPr>
          <w:rFonts w:ascii="Times New Roman" w:eastAsia="Times New Roman" w:hAnsi="Times New Roman" w:cs="Times New Roman"/>
          <w:color w:val="000000"/>
          <w:sz w:val="24"/>
          <w:szCs w:val="24"/>
        </w:rPr>
        <w:t>42 USC Sections 11431 et seq.</w:t>
      </w:r>
    </w:p>
    <w:p w:rsidR="00E4680C" w:rsidRPr="00E4680C" w:rsidRDefault="00E4680C" w:rsidP="005A1CAC">
      <w:pPr>
        <w:spacing w:after="120" w:line="240" w:lineRule="auto"/>
        <w:ind w:left="1580"/>
        <w:rPr>
          <w:rFonts w:ascii="Times New Roman" w:eastAsia="Times New Roman" w:hAnsi="Times New Roman" w:cs="Times New Roman"/>
          <w:color w:val="000000"/>
          <w:sz w:val="27"/>
          <w:szCs w:val="27"/>
        </w:rPr>
      </w:pPr>
      <w:bookmarkStart w:id="2" w:name="752"/>
      <w:r w:rsidRPr="00E4680C">
        <w:rPr>
          <w:rFonts w:ascii="Times New Roman" w:eastAsia="Times New Roman" w:hAnsi="Times New Roman" w:cs="Times New Roman"/>
          <w:color w:val="000000"/>
          <w:sz w:val="27"/>
          <w:szCs w:val="27"/>
        </w:rPr>
        <w:t>ORC</w:t>
      </w:r>
      <w:proofErr w:type="gramStart"/>
      <w:r w:rsidRPr="00E4680C">
        <w:rPr>
          <w:rFonts w:ascii="Times New Roman" w:eastAsia="Times New Roman" w:hAnsi="Times New Roman" w:cs="Times New Roman"/>
          <w:color w:val="000000"/>
          <w:sz w:val="27"/>
          <w:szCs w:val="27"/>
        </w:rPr>
        <w:t>  </w:t>
      </w:r>
      <w:bookmarkEnd w:id="2"/>
      <w:proofErr w:type="gramEnd"/>
      <w:r w:rsidR="0015399E" w:rsidRPr="00E4680C">
        <w:rPr>
          <w:rFonts w:ascii="Times New Roman" w:eastAsia="Times New Roman" w:hAnsi="Times New Roman" w:cs="Times New Roman"/>
          <w:color w:val="000000"/>
          <w:sz w:val="27"/>
          <w:szCs w:val="27"/>
        </w:rPr>
        <w:fldChar w:fldCharType="begin"/>
      </w:r>
      <w:r w:rsidRPr="00E4680C">
        <w:rPr>
          <w:rFonts w:ascii="Times New Roman" w:eastAsia="Times New Roman" w:hAnsi="Times New Roman" w:cs="Times New Roman"/>
          <w:color w:val="000000"/>
          <w:sz w:val="27"/>
          <w:szCs w:val="27"/>
        </w:rPr>
        <w:instrText xml:space="preserve"> HYPERLINK "http://codes.ohio.gov/orc/9.60" \t "_blank" </w:instrText>
      </w:r>
      <w:r w:rsidR="0015399E" w:rsidRPr="00E4680C">
        <w:rPr>
          <w:rFonts w:ascii="Times New Roman" w:eastAsia="Times New Roman" w:hAnsi="Times New Roman" w:cs="Times New Roman"/>
          <w:color w:val="000000"/>
          <w:sz w:val="27"/>
          <w:szCs w:val="27"/>
        </w:rPr>
        <w:fldChar w:fldCharType="separate"/>
      </w:r>
      <w:r w:rsidRPr="00E4680C">
        <w:rPr>
          <w:rFonts w:ascii="Times New Roman" w:eastAsia="Times New Roman" w:hAnsi="Times New Roman" w:cs="Times New Roman"/>
          <w:color w:val="0000FF"/>
          <w:sz w:val="27"/>
          <w:szCs w:val="27"/>
          <w:u w:val="single"/>
        </w:rPr>
        <w:t>9.60</w:t>
      </w:r>
      <w:r w:rsidR="0015399E" w:rsidRPr="00E4680C">
        <w:rPr>
          <w:rFonts w:ascii="Times New Roman" w:eastAsia="Times New Roman" w:hAnsi="Times New Roman" w:cs="Times New Roman"/>
          <w:color w:val="000000"/>
          <w:sz w:val="27"/>
          <w:szCs w:val="27"/>
        </w:rPr>
        <w:fldChar w:fldCharType="end"/>
      </w:r>
      <w:r w:rsidRPr="00E4680C">
        <w:rPr>
          <w:rFonts w:ascii="Times New Roman" w:eastAsia="Times New Roman" w:hAnsi="Times New Roman" w:cs="Times New Roman"/>
          <w:color w:val="000000"/>
          <w:sz w:val="27"/>
          <w:szCs w:val="27"/>
        </w:rPr>
        <w:t> through 9.62</w:t>
      </w:r>
    </w:p>
    <w:p w:rsidR="00E4680C" w:rsidRPr="00E4680C" w:rsidRDefault="00D613DB" w:rsidP="005A1CAC">
      <w:pPr>
        <w:spacing w:after="120" w:line="240" w:lineRule="auto"/>
        <w:ind w:left="1580"/>
        <w:rPr>
          <w:rFonts w:ascii="Times New Roman" w:eastAsia="Times New Roman" w:hAnsi="Times New Roman" w:cs="Times New Roman"/>
          <w:color w:val="000000"/>
          <w:sz w:val="27"/>
          <w:szCs w:val="27"/>
        </w:rPr>
      </w:pPr>
      <w:hyperlink r:id="rId5" w:tgtFrame="_blank" w:history="1">
        <w:r w:rsidR="00E4680C" w:rsidRPr="00E4680C">
          <w:rPr>
            <w:rFonts w:ascii="Times New Roman" w:eastAsia="Times New Roman" w:hAnsi="Times New Roman" w:cs="Times New Roman"/>
            <w:color w:val="0000FF"/>
            <w:sz w:val="27"/>
            <w:szCs w:val="27"/>
            <w:u w:val="single"/>
          </w:rPr>
          <w:t>3313.64</w:t>
        </w:r>
      </w:hyperlink>
      <w:r w:rsidR="00E4680C" w:rsidRPr="00E4680C">
        <w:rPr>
          <w:rFonts w:ascii="Times New Roman" w:eastAsia="Times New Roman" w:hAnsi="Times New Roman" w:cs="Times New Roman"/>
          <w:color w:val="000000"/>
          <w:sz w:val="27"/>
          <w:szCs w:val="27"/>
        </w:rPr>
        <w:t>(F</w:t>
      </w:r>
      <w:proofErr w:type="gramStart"/>
      <w:r w:rsidR="00E4680C" w:rsidRPr="00E4680C">
        <w:rPr>
          <w:rFonts w:ascii="Times New Roman" w:eastAsia="Times New Roman" w:hAnsi="Times New Roman" w:cs="Times New Roman"/>
          <w:color w:val="000000"/>
          <w:sz w:val="27"/>
          <w:szCs w:val="27"/>
        </w:rPr>
        <w:t>)(</w:t>
      </w:r>
      <w:proofErr w:type="gramEnd"/>
      <w:r w:rsidR="00E4680C" w:rsidRPr="00E4680C">
        <w:rPr>
          <w:rFonts w:ascii="Times New Roman" w:eastAsia="Times New Roman" w:hAnsi="Times New Roman" w:cs="Times New Roman"/>
          <w:color w:val="000000"/>
          <w:sz w:val="27"/>
          <w:szCs w:val="27"/>
        </w:rPr>
        <w:t>13)</w:t>
      </w:r>
    </w:p>
    <w:p w:rsidR="00E4680C" w:rsidRPr="00E4680C" w:rsidRDefault="00E4680C" w:rsidP="005A1CAC">
      <w:pPr>
        <w:spacing w:after="120" w:line="240" w:lineRule="auto"/>
        <w:ind w:left="1580"/>
        <w:rPr>
          <w:rFonts w:ascii="Times New Roman" w:eastAsia="Times New Roman" w:hAnsi="Times New Roman" w:cs="Times New Roman"/>
          <w:color w:val="000000"/>
          <w:sz w:val="27"/>
          <w:szCs w:val="27"/>
        </w:rPr>
      </w:pPr>
      <w:r w:rsidRPr="00E4680C">
        <w:rPr>
          <w:rFonts w:ascii="Times New Roman" w:eastAsia="Times New Roman" w:hAnsi="Times New Roman" w:cs="Times New Roman"/>
          <w:color w:val="000000"/>
          <w:sz w:val="27"/>
          <w:szCs w:val="27"/>
        </w:rPr>
        <w:t>OAC </w:t>
      </w:r>
      <w:hyperlink r:id="rId6" w:tgtFrame="_blank" w:history="1">
        <w:r w:rsidRPr="00E4680C">
          <w:rPr>
            <w:rFonts w:ascii="Times New Roman" w:eastAsia="Times New Roman" w:hAnsi="Times New Roman" w:cs="Times New Roman"/>
            <w:color w:val="0000FF"/>
            <w:sz w:val="27"/>
            <w:szCs w:val="27"/>
            <w:u w:val="single"/>
          </w:rPr>
          <w:t>3301-35-02</w:t>
        </w:r>
      </w:hyperlink>
      <w:r w:rsidRPr="00E4680C">
        <w:rPr>
          <w:rFonts w:ascii="Times New Roman" w:eastAsia="Times New Roman" w:hAnsi="Times New Roman" w:cs="Times New Roman"/>
          <w:color w:val="000000"/>
          <w:sz w:val="27"/>
          <w:szCs w:val="27"/>
        </w:rPr>
        <w:t>; </w:t>
      </w:r>
      <w:hyperlink r:id="rId7" w:tgtFrame="_blank" w:history="1">
        <w:r w:rsidRPr="00E4680C">
          <w:rPr>
            <w:rFonts w:ascii="Times New Roman" w:eastAsia="Times New Roman" w:hAnsi="Times New Roman" w:cs="Times New Roman"/>
            <w:color w:val="0000FF"/>
            <w:sz w:val="27"/>
            <w:szCs w:val="27"/>
            <w:u w:val="single"/>
          </w:rPr>
          <w:t>3301-35-04</w:t>
        </w:r>
      </w:hyperlink>
      <w:r w:rsidRPr="00E4680C">
        <w:rPr>
          <w:rFonts w:ascii="Times New Roman" w:eastAsia="Times New Roman" w:hAnsi="Times New Roman" w:cs="Times New Roman"/>
          <w:color w:val="000000"/>
          <w:sz w:val="27"/>
          <w:szCs w:val="27"/>
        </w:rPr>
        <w:t>; </w:t>
      </w:r>
      <w:hyperlink r:id="rId8" w:tgtFrame="_blank" w:history="1">
        <w:r w:rsidRPr="00E4680C">
          <w:rPr>
            <w:rFonts w:ascii="Times New Roman" w:eastAsia="Times New Roman" w:hAnsi="Times New Roman" w:cs="Times New Roman"/>
            <w:color w:val="0000FF"/>
            <w:sz w:val="27"/>
            <w:szCs w:val="27"/>
            <w:u w:val="single"/>
          </w:rPr>
          <w:t>3301-35-06</w:t>
        </w:r>
      </w:hyperlink>
    </w:p>
    <w:p w:rsidR="00E4680C" w:rsidRPr="00E4680C" w:rsidRDefault="00E4680C" w:rsidP="005A1CAC">
      <w:pPr>
        <w:spacing w:after="120" w:line="240" w:lineRule="auto"/>
        <w:rPr>
          <w:rFonts w:ascii="Times" w:eastAsia="Times New Roman" w:hAnsi="Times" w:cs="Times"/>
          <w:color w:val="000000"/>
          <w:sz w:val="27"/>
          <w:szCs w:val="27"/>
        </w:rPr>
      </w:pPr>
      <w:r w:rsidRPr="00E4680C">
        <w:rPr>
          <w:rFonts w:ascii="Times" w:eastAsia="Times New Roman" w:hAnsi="Times" w:cs="Times"/>
          <w:color w:val="000000"/>
          <w:sz w:val="27"/>
          <w:szCs w:val="27"/>
        </w:rPr>
        <w:t xml:space="preserve">CROSS </w:t>
      </w:r>
      <w:proofErr w:type="gramStart"/>
      <w:r w:rsidRPr="00E4680C">
        <w:rPr>
          <w:rFonts w:ascii="Times" w:eastAsia="Times New Roman" w:hAnsi="Times" w:cs="Times"/>
          <w:color w:val="000000"/>
          <w:sz w:val="27"/>
          <w:szCs w:val="27"/>
        </w:rPr>
        <w:t>REFS.:</w:t>
      </w:r>
      <w:proofErr w:type="gramEnd"/>
      <w:r w:rsidRPr="00E4680C">
        <w:rPr>
          <w:rFonts w:ascii="Times" w:eastAsia="Times New Roman" w:hAnsi="Times" w:cs="Times"/>
          <w:color w:val="000000"/>
          <w:sz w:val="27"/>
          <w:szCs w:val="27"/>
        </w:rPr>
        <w:t>  </w:t>
      </w:r>
      <w:hyperlink r:id="rId9" w:anchor="JD_AC" w:history="1">
        <w:r w:rsidRPr="00E4680C">
          <w:rPr>
            <w:rFonts w:ascii="Times" w:eastAsia="Times New Roman" w:hAnsi="Times" w:cs="Times"/>
            <w:color w:val="0000FF"/>
            <w:sz w:val="27"/>
            <w:szCs w:val="27"/>
            <w:u w:val="single"/>
          </w:rPr>
          <w:t>AC</w:t>
        </w:r>
      </w:hyperlink>
      <w:r w:rsidRPr="00E4680C">
        <w:rPr>
          <w:rFonts w:ascii="Times" w:eastAsia="Times New Roman" w:hAnsi="Times" w:cs="Times"/>
          <w:color w:val="000000"/>
          <w:sz w:val="27"/>
          <w:szCs w:val="27"/>
        </w:rPr>
        <w:t>, Nondiscrimination</w:t>
      </w:r>
    </w:p>
    <w:p w:rsidR="00E4680C" w:rsidRPr="00E4680C" w:rsidRDefault="00D613DB" w:rsidP="005A1CAC">
      <w:pPr>
        <w:spacing w:after="120" w:line="240" w:lineRule="auto"/>
        <w:ind w:left="1580"/>
        <w:rPr>
          <w:rFonts w:ascii="Times New Roman" w:eastAsia="Times New Roman" w:hAnsi="Times New Roman" w:cs="Times New Roman"/>
          <w:color w:val="000000"/>
          <w:sz w:val="27"/>
          <w:szCs w:val="27"/>
        </w:rPr>
      </w:pPr>
      <w:hyperlink r:id="rId10" w:anchor="JD_JB" w:history="1">
        <w:r w:rsidR="00E4680C" w:rsidRPr="00E4680C">
          <w:rPr>
            <w:rFonts w:ascii="Times New Roman" w:eastAsia="Times New Roman" w:hAnsi="Times New Roman" w:cs="Times New Roman"/>
            <w:color w:val="0000FF"/>
            <w:sz w:val="27"/>
            <w:szCs w:val="27"/>
            <w:u w:val="single"/>
          </w:rPr>
          <w:t>JB</w:t>
        </w:r>
      </w:hyperlink>
      <w:r w:rsidR="00E4680C" w:rsidRPr="00E4680C">
        <w:rPr>
          <w:rFonts w:ascii="Times New Roman" w:eastAsia="Times New Roman" w:hAnsi="Times New Roman" w:cs="Times New Roman"/>
          <w:color w:val="000000"/>
          <w:sz w:val="27"/>
          <w:szCs w:val="27"/>
        </w:rPr>
        <w:t>, Equal Educational Opportunities</w:t>
      </w:r>
    </w:p>
    <w:p w:rsidR="007732A6" w:rsidRDefault="007732A6"/>
    <w:sectPr w:rsidR="007732A6" w:rsidSect="00153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07D40"/>
    <w:multiLevelType w:val="hybridMultilevel"/>
    <w:tmpl w:val="A8B22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20EB"/>
    <w:multiLevelType w:val="hybridMultilevel"/>
    <w:tmpl w:val="2354CC8C"/>
    <w:lvl w:ilvl="0" w:tplc="6F5A6A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7C4ED0"/>
    <w:multiLevelType w:val="hybridMultilevel"/>
    <w:tmpl w:val="91E22368"/>
    <w:lvl w:ilvl="0" w:tplc="6F5A6A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F029B"/>
    <w:multiLevelType w:val="hybridMultilevel"/>
    <w:tmpl w:val="4E1CD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2D5C0A"/>
    <w:multiLevelType w:val="hybridMultilevel"/>
    <w:tmpl w:val="5920B566"/>
    <w:lvl w:ilvl="0" w:tplc="1AB4F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0C"/>
    <w:rsid w:val="0015399E"/>
    <w:rsid w:val="00314F6E"/>
    <w:rsid w:val="005A1CAC"/>
    <w:rsid w:val="005B53E5"/>
    <w:rsid w:val="006B3257"/>
    <w:rsid w:val="007732A6"/>
    <w:rsid w:val="009B71EC"/>
    <w:rsid w:val="00A771F4"/>
    <w:rsid w:val="00D613DB"/>
    <w:rsid w:val="00E456DF"/>
    <w:rsid w:val="00E4680C"/>
    <w:rsid w:val="00E8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B0A2D-247B-4927-9F21-168FA06A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99E"/>
  </w:style>
  <w:style w:type="paragraph" w:styleId="Heading1">
    <w:name w:val="heading 1"/>
    <w:basedOn w:val="Normal"/>
    <w:link w:val="Heading1Char"/>
    <w:uiPriority w:val="9"/>
    <w:qFormat/>
    <w:rsid w:val="00E468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6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8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680C"/>
    <w:rPr>
      <w:rFonts w:ascii="Times New Roman" w:eastAsia="Times New Roman" w:hAnsi="Times New Roman" w:cs="Times New Roman"/>
      <w:b/>
      <w:bCs/>
      <w:sz w:val="36"/>
      <w:szCs w:val="36"/>
    </w:rPr>
  </w:style>
  <w:style w:type="paragraph" w:customStyle="1" w:styleId="bodytext">
    <w:name w:val="bodytext"/>
    <w:basedOn w:val="Normal"/>
    <w:rsid w:val="00E46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indent">
    <w:name w:val="2indent"/>
    <w:basedOn w:val="Normal"/>
    <w:rsid w:val="00E46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opted">
    <w:name w:val="adopted"/>
    <w:basedOn w:val="Normal"/>
    <w:rsid w:val="00E46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alrefs">
    <w:name w:val="legalrefs"/>
    <w:basedOn w:val="Normal"/>
    <w:rsid w:val="00E46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alrefs-indent">
    <w:name w:val="legalrefs-indent"/>
    <w:basedOn w:val="Normal"/>
    <w:rsid w:val="00E46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680C"/>
  </w:style>
  <w:style w:type="character" w:styleId="Hyperlink">
    <w:name w:val="Hyperlink"/>
    <w:basedOn w:val="DefaultParagraphFont"/>
    <w:uiPriority w:val="99"/>
    <w:semiHidden/>
    <w:unhideWhenUsed/>
    <w:rsid w:val="00E4680C"/>
    <w:rPr>
      <w:color w:val="0000FF"/>
      <w:u w:val="single"/>
    </w:rPr>
  </w:style>
  <w:style w:type="paragraph" w:styleId="ListParagraph">
    <w:name w:val="List Paragraph"/>
    <w:basedOn w:val="Normal"/>
    <w:uiPriority w:val="34"/>
    <w:qFormat/>
    <w:rsid w:val="00314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565744">
      <w:bodyDiv w:val="1"/>
      <w:marLeft w:val="0"/>
      <w:marRight w:val="0"/>
      <w:marTop w:val="0"/>
      <w:marBottom w:val="0"/>
      <w:divBdr>
        <w:top w:val="none" w:sz="0" w:space="0" w:color="auto"/>
        <w:left w:val="none" w:sz="0" w:space="0" w:color="auto"/>
        <w:bottom w:val="none" w:sz="0" w:space="0" w:color="auto"/>
        <w:right w:val="none" w:sz="0" w:space="0" w:color="auto"/>
      </w:divBdr>
      <w:divsChild>
        <w:div w:id="1868375222">
          <w:marLeft w:val="0"/>
          <w:marRight w:val="0"/>
          <w:marTop w:val="0"/>
          <w:marBottom w:val="0"/>
          <w:divBdr>
            <w:top w:val="none" w:sz="0" w:space="0" w:color="auto"/>
            <w:left w:val="none" w:sz="0" w:space="0" w:color="auto"/>
            <w:bottom w:val="none" w:sz="0" w:space="0" w:color="auto"/>
            <w:right w:val="none" w:sz="0" w:space="0" w:color="auto"/>
          </w:divBdr>
        </w:div>
        <w:div w:id="1815366273">
          <w:marLeft w:val="0"/>
          <w:marRight w:val="0"/>
          <w:marTop w:val="0"/>
          <w:marBottom w:val="0"/>
          <w:divBdr>
            <w:top w:val="none" w:sz="0" w:space="0" w:color="auto"/>
            <w:left w:val="none" w:sz="0" w:space="0" w:color="auto"/>
            <w:bottom w:val="none" w:sz="0" w:space="0" w:color="auto"/>
            <w:right w:val="none" w:sz="0" w:space="0" w:color="auto"/>
          </w:divBdr>
        </w:div>
        <w:div w:id="1340238160">
          <w:marLeft w:val="0"/>
          <w:marRight w:val="0"/>
          <w:marTop w:val="0"/>
          <w:marBottom w:val="0"/>
          <w:divBdr>
            <w:top w:val="none" w:sz="0" w:space="0" w:color="auto"/>
            <w:left w:val="none" w:sz="0" w:space="0" w:color="auto"/>
            <w:bottom w:val="none" w:sz="0" w:space="0" w:color="auto"/>
            <w:right w:val="none" w:sz="0" w:space="0" w:color="auto"/>
          </w:divBdr>
        </w:div>
        <w:div w:id="947276225">
          <w:marLeft w:val="0"/>
          <w:marRight w:val="0"/>
          <w:marTop w:val="0"/>
          <w:marBottom w:val="0"/>
          <w:divBdr>
            <w:top w:val="none" w:sz="0" w:space="0" w:color="auto"/>
            <w:left w:val="none" w:sz="0" w:space="0" w:color="auto"/>
            <w:bottom w:val="none" w:sz="0" w:space="0" w:color="auto"/>
            <w:right w:val="none" w:sz="0" w:space="0" w:color="auto"/>
          </w:divBdr>
        </w:div>
        <w:div w:id="31000203">
          <w:marLeft w:val="0"/>
          <w:marRight w:val="0"/>
          <w:marTop w:val="0"/>
          <w:marBottom w:val="0"/>
          <w:divBdr>
            <w:top w:val="none" w:sz="0" w:space="0" w:color="auto"/>
            <w:left w:val="none" w:sz="0" w:space="0" w:color="auto"/>
            <w:bottom w:val="none" w:sz="0" w:space="0" w:color="auto"/>
            <w:right w:val="none" w:sz="0" w:space="0" w:color="auto"/>
          </w:divBdr>
        </w:div>
        <w:div w:id="194466867">
          <w:marLeft w:val="0"/>
          <w:marRight w:val="0"/>
          <w:marTop w:val="0"/>
          <w:marBottom w:val="0"/>
          <w:divBdr>
            <w:top w:val="none" w:sz="0" w:space="0" w:color="auto"/>
            <w:left w:val="none" w:sz="0" w:space="0" w:color="auto"/>
            <w:bottom w:val="none" w:sz="0" w:space="0" w:color="auto"/>
            <w:right w:val="none" w:sz="0" w:space="0" w:color="auto"/>
          </w:divBdr>
        </w:div>
        <w:div w:id="950476087">
          <w:marLeft w:val="0"/>
          <w:marRight w:val="0"/>
          <w:marTop w:val="0"/>
          <w:marBottom w:val="0"/>
          <w:divBdr>
            <w:top w:val="none" w:sz="0" w:space="0" w:color="auto"/>
            <w:left w:val="none" w:sz="0" w:space="0" w:color="auto"/>
            <w:bottom w:val="none" w:sz="0" w:space="0" w:color="auto"/>
            <w:right w:val="none" w:sz="0" w:space="0" w:color="auto"/>
          </w:divBdr>
        </w:div>
        <w:div w:id="1533886345">
          <w:marLeft w:val="0"/>
          <w:marRight w:val="0"/>
          <w:marTop w:val="0"/>
          <w:marBottom w:val="0"/>
          <w:divBdr>
            <w:top w:val="none" w:sz="0" w:space="0" w:color="auto"/>
            <w:left w:val="none" w:sz="0" w:space="0" w:color="auto"/>
            <w:bottom w:val="none" w:sz="0" w:space="0" w:color="auto"/>
            <w:right w:val="none" w:sz="0" w:space="0" w:color="auto"/>
          </w:divBdr>
        </w:div>
        <w:div w:id="352850300">
          <w:marLeft w:val="0"/>
          <w:marRight w:val="0"/>
          <w:marTop w:val="0"/>
          <w:marBottom w:val="0"/>
          <w:divBdr>
            <w:top w:val="none" w:sz="0" w:space="0" w:color="auto"/>
            <w:left w:val="none" w:sz="0" w:space="0" w:color="auto"/>
            <w:bottom w:val="none" w:sz="0" w:space="0" w:color="auto"/>
            <w:right w:val="none" w:sz="0" w:space="0" w:color="auto"/>
          </w:divBdr>
        </w:div>
        <w:div w:id="1422680727">
          <w:marLeft w:val="0"/>
          <w:marRight w:val="0"/>
          <w:marTop w:val="0"/>
          <w:marBottom w:val="0"/>
          <w:divBdr>
            <w:top w:val="none" w:sz="0" w:space="0" w:color="auto"/>
            <w:left w:val="none" w:sz="0" w:space="0" w:color="auto"/>
            <w:bottom w:val="none" w:sz="0" w:space="0" w:color="auto"/>
            <w:right w:val="none" w:sz="0" w:space="0" w:color="auto"/>
          </w:divBdr>
        </w:div>
        <w:div w:id="1846044358">
          <w:marLeft w:val="0"/>
          <w:marRight w:val="0"/>
          <w:marTop w:val="0"/>
          <w:marBottom w:val="0"/>
          <w:divBdr>
            <w:top w:val="none" w:sz="0" w:space="0" w:color="auto"/>
            <w:left w:val="none" w:sz="0" w:space="0" w:color="auto"/>
            <w:bottom w:val="none" w:sz="0" w:space="0" w:color="auto"/>
            <w:right w:val="none" w:sz="0" w:space="0" w:color="auto"/>
          </w:divBdr>
        </w:div>
        <w:div w:id="1779182668">
          <w:marLeft w:val="0"/>
          <w:marRight w:val="0"/>
          <w:marTop w:val="0"/>
          <w:marBottom w:val="0"/>
          <w:divBdr>
            <w:top w:val="none" w:sz="0" w:space="0" w:color="auto"/>
            <w:left w:val="none" w:sz="0" w:space="0" w:color="auto"/>
            <w:bottom w:val="none" w:sz="0" w:space="0" w:color="auto"/>
            <w:right w:val="none" w:sz="0" w:space="0" w:color="auto"/>
          </w:divBdr>
        </w:div>
        <w:div w:id="110440380">
          <w:marLeft w:val="0"/>
          <w:marRight w:val="0"/>
          <w:marTop w:val="0"/>
          <w:marBottom w:val="0"/>
          <w:divBdr>
            <w:top w:val="none" w:sz="0" w:space="0" w:color="auto"/>
            <w:left w:val="none" w:sz="0" w:space="0" w:color="auto"/>
            <w:bottom w:val="none" w:sz="0" w:space="0" w:color="auto"/>
            <w:right w:val="none" w:sz="0" w:space="0" w:color="auto"/>
          </w:divBdr>
        </w:div>
        <w:div w:id="1380857558">
          <w:marLeft w:val="0"/>
          <w:marRight w:val="0"/>
          <w:marTop w:val="0"/>
          <w:marBottom w:val="0"/>
          <w:divBdr>
            <w:top w:val="none" w:sz="0" w:space="0" w:color="auto"/>
            <w:left w:val="none" w:sz="0" w:space="0" w:color="auto"/>
            <w:bottom w:val="none" w:sz="0" w:space="0" w:color="auto"/>
            <w:right w:val="none" w:sz="0" w:space="0" w:color="auto"/>
          </w:divBdr>
        </w:div>
        <w:div w:id="889461919">
          <w:marLeft w:val="0"/>
          <w:marRight w:val="0"/>
          <w:marTop w:val="0"/>
          <w:marBottom w:val="0"/>
          <w:divBdr>
            <w:top w:val="none" w:sz="0" w:space="0" w:color="auto"/>
            <w:left w:val="none" w:sz="0" w:space="0" w:color="auto"/>
            <w:bottom w:val="none" w:sz="0" w:space="0" w:color="auto"/>
            <w:right w:val="none" w:sz="0" w:space="0" w:color="auto"/>
          </w:divBdr>
        </w:div>
        <w:div w:id="145359871">
          <w:marLeft w:val="0"/>
          <w:marRight w:val="0"/>
          <w:marTop w:val="0"/>
          <w:marBottom w:val="0"/>
          <w:divBdr>
            <w:top w:val="none" w:sz="0" w:space="0" w:color="auto"/>
            <w:left w:val="none" w:sz="0" w:space="0" w:color="auto"/>
            <w:bottom w:val="none" w:sz="0" w:space="0" w:color="auto"/>
            <w:right w:val="none" w:sz="0" w:space="0" w:color="auto"/>
          </w:divBdr>
        </w:div>
      </w:divsChild>
    </w:div>
    <w:div w:id="20958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ac/3301-35-06" TargetMode="External"/><Relationship Id="rId3" Type="http://schemas.openxmlformats.org/officeDocument/2006/relationships/settings" Target="settings.xml"/><Relationship Id="rId7" Type="http://schemas.openxmlformats.org/officeDocument/2006/relationships/hyperlink" Target="http://codes.ohio.gov/oac/3301-35-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des.ohio.gov/oac/3301-35-02" TargetMode="External"/><Relationship Id="rId11" Type="http://schemas.openxmlformats.org/officeDocument/2006/relationships/fontTable" Target="fontTable.xml"/><Relationship Id="rId5" Type="http://schemas.openxmlformats.org/officeDocument/2006/relationships/hyperlink" Target="http://codes.ohio.gov/orc/3313.64" TargetMode="External"/><Relationship Id="rId10" Type="http://schemas.openxmlformats.org/officeDocument/2006/relationships/hyperlink" Target="http://z2.ctspublish.com/osba/DocViewer.jsp?docid=316&amp;z2collection=libertycenter" TargetMode="External"/><Relationship Id="rId4" Type="http://schemas.openxmlformats.org/officeDocument/2006/relationships/webSettings" Target="webSettings.xml"/><Relationship Id="rId9" Type="http://schemas.openxmlformats.org/officeDocument/2006/relationships/hyperlink" Target="http://z2.ctspublish.com/osba/DocViewer.jsp?docid=6&amp;z2collection=liberty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Rozevink</dc:creator>
  <cp:lastModifiedBy>Steve Seagrave</cp:lastModifiedBy>
  <cp:revision>3</cp:revision>
  <dcterms:created xsi:type="dcterms:W3CDTF">2015-02-25T14:27:00Z</dcterms:created>
  <dcterms:modified xsi:type="dcterms:W3CDTF">2015-02-25T14:28:00Z</dcterms:modified>
</cp:coreProperties>
</file>