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5E49" w14:textId="77777777" w:rsidR="004A180C" w:rsidRPr="004A180C" w:rsidRDefault="004A180C" w:rsidP="004A180C">
      <w:pPr>
        <w:rPr>
          <w:rFonts w:ascii="Aptos" w:eastAsia="Times New Roman" w:hAnsi="Aptos" w:cs="Times New Roman"/>
          <w:b/>
          <w:bCs/>
          <w:kern w:val="2"/>
          <w:sz w:val="32"/>
          <w:szCs w:val="32"/>
        </w:rPr>
      </w:pPr>
      <w:r w:rsidRPr="004A180C">
        <w:rPr>
          <w:rFonts w:ascii="Aptos" w:eastAsia="Times New Roman" w:hAnsi="Aptos" w:cs="Times New Roman"/>
          <w:b/>
          <w:bCs/>
          <w:kern w:val="2"/>
          <w:sz w:val="32"/>
          <w:szCs w:val="32"/>
        </w:rPr>
        <w:t>PAVING</w:t>
      </w:r>
    </w:p>
    <w:p w14:paraId="423EF18F" w14:textId="77777777" w:rsidR="004A180C" w:rsidRPr="004A180C" w:rsidRDefault="004A180C" w:rsidP="004A180C">
      <w:pPr>
        <w:rPr>
          <w:rFonts w:ascii="Aptos" w:eastAsia="Times New Roman" w:hAnsi="Aptos" w:cs="Times New Roman"/>
          <w:kern w:val="2"/>
          <w:sz w:val="32"/>
          <w:szCs w:val="32"/>
        </w:rPr>
      </w:pPr>
      <w:r w:rsidRPr="004A180C">
        <w:rPr>
          <w:rFonts w:ascii="Aptos" w:eastAsia="Times New Roman" w:hAnsi="Aptos" w:cs="Times New Roman"/>
          <w:kern w:val="2"/>
          <w:sz w:val="32"/>
          <w:szCs w:val="32"/>
        </w:rPr>
        <w:t>Bid Specifications:  Bid form (use this form to bid please).</w:t>
      </w:r>
    </w:p>
    <w:p w14:paraId="03C5C907" w14:textId="77777777" w:rsidR="004A180C" w:rsidRPr="004A180C" w:rsidRDefault="004A180C" w:rsidP="004A180C">
      <w:pPr>
        <w:rPr>
          <w:rFonts w:ascii="Aptos" w:eastAsia="Times New Roman" w:hAnsi="Aptos" w:cs="Times New Roman"/>
          <w:kern w:val="2"/>
          <w:sz w:val="32"/>
          <w:szCs w:val="32"/>
        </w:rPr>
      </w:pPr>
      <w:r w:rsidRPr="004A180C">
        <w:rPr>
          <w:rFonts w:ascii="Aptos" w:eastAsia="Times New Roman" w:hAnsi="Aptos" w:cs="Times New Roman"/>
          <w:kern w:val="2"/>
          <w:sz w:val="32"/>
          <w:szCs w:val="32"/>
        </w:rPr>
        <w:t>Scope:</w:t>
      </w:r>
    </w:p>
    <w:p w14:paraId="55BDCF5C"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 xml:space="preserve">All paving costs include cleaning, milling, key joints, and tie ins, removal of any vegetation, cleaning of loose sand and millings and the application of the required tack coats per the standard DOT specifications and laying of topcoat as per each of the line items below.  Any low drains, utility covers, riser are to be included, unless the paving grade is milled down near the level surface of the finished and final topping.  There are not to be any trip hazards and water is not to pond on the surface and be subject to freezing ice hazards.  Must be smooth and graded level to travel with properly pitched draining. </w:t>
      </w:r>
    </w:p>
    <w:p w14:paraId="6DC8D0A4"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6"/>
          <w:szCs w:val="36"/>
        </w:rPr>
        <w:t>GENERAL ANNUAL PAVING BID</w:t>
      </w:r>
      <w:r w:rsidRPr="004A180C">
        <w:rPr>
          <w:rFonts w:ascii="Aptos" w:eastAsia="Times New Roman" w:hAnsi="Aptos" w:cs="Times New Roman"/>
          <w:kern w:val="2"/>
          <w:sz w:val="28"/>
          <w:szCs w:val="28"/>
        </w:rPr>
        <w:t>:</w:t>
      </w:r>
    </w:p>
    <w:p w14:paraId="4BF903B6"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2"/>
          <w:szCs w:val="32"/>
          <w:u w:val="single"/>
        </w:rPr>
        <w:t>OVERLAY</w:t>
      </w:r>
      <w:r w:rsidRPr="004A180C">
        <w:rPr>
          <w:rFonts w:ascii="Aptos" w:eastAsia="Times New Roman" w:hAnsi="Aptos" w:cs="Times New Roman"/>
          <w:kern w:val="2"/>
          <w:sz w:val="28"/>
          <w:szCs w:val="28"/>
        </w:rPr>
        <w:t>:                                                                                                                                                                        Price per square yard for 2-inch overlay rolled to 1.5-inch thickness $________________ per square yard.</w:t>
      </w:r>
    </w:p>
    <w:p w14:paraId="2B1038C2" w14:textId="77777777" w:rsidR="004A180C" w:rsidRPr="004A180C" w:rsidRDefault="004A180C" w:rsidP="004A180C">
      <w:pPr>
        <w:rPr>
          <w:rFonts w:ascii="Aptos" w:eastAsia="Times New Roman" w:hAnsi="Aptos" w:cs="Times New Roman"/>
          <w:kern w:val="2"/>
          <w:sz w:val="28"/>
          <w:szCs w:val="28"/>
        </w:rPr>
      </w:pPr>
    </w:p>
    <w:p w14:paraId="285E2393"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2"/>
          <w:szCs w:val="32"/>
          <w:u w:val="single"/>
        </w:rPr>
        <w:t>BINDER /PAVING</w:t>
      </w:r>
      <w:r w:rsidRPr="004A180C">
        <w:rPr>
          <w:rFonts w:ascii="Aptos" w:eastAsia="Times New Roman" w:hAnsi="Aptos" w:cs="Times New Roman"/>
          <w:kern w:val="2"/>
          <w:sz w:val="32"/>
          <w:szCs w:val="32"/>
        </w:rPr>
        <w:t xml:space="preserve">:                                                                                          </w:t>
      </w:r>
      <w:r w:rsidRPr="004A180C">
        <w:rPr>
          <w:rFonts w:ascii="Aptos" w:eastAsia="Times New Roman" w:hAnsi="Aptos" w:cs="Times New Roman"/>
          <w:kern w:val="2"/>
          <w:sz w:val="28"/>
          <w:szCs w:val="28"/>
        </w:rPr>
        <w:t>Repaving to include 2-inch of CW grade to (220# per square yard) with binder and additional 1.5-inch finished rolled (165# per square yard) topcoat.                                                                                              $________________ per square yard.</w:t>
      </w:r>
    </w:p>
    <w:p w14:paraId="3E87819D" w14:textId="77777777" w:rsidR="004A180C" w:rsidRPr="004A180C" w:rsidRDefault="004A180C" w:rsidP="004A180C">
      <w:pPr>
        <w:rPr>
          <w:rFonts w:ascii="Aptos" w:eastAsia="Times New Roman" w:hAnsi="Aptos" w:cs="Times New Roman"/>
          <w:kern w:val="2"/>
          <w:sz w:val="28"/>
          <w:szCs w:val="28"/>
        </w:rPr>
      </w:pPr>
    </w:p>
    <w:p w14:paraId="6F843B40"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2"/>
          <w:szCs w:val="32"/>
          <w:u w:val="single"/>
        </w:rPr>
        <w:t>MILLING</w:t>
      </w:r>
      <w:r w:rsidRPr="004A180C">
        <w:rPr>
          <w:rFonts w:ascii="Aptos" w:eastAsia="Times New Roman" w:hAnsi="Aptos" w:cs="Times New Roman"/>
          <w:kern w:val="2"/>
          <w:sz w:val="28"/>
          <w:szCs w:val="28"/>
        </w:rPr>
        <w:t xml:space="preserve">:                      </w:t>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r>
      <w:r w:rsidRPr="004A180C">
        <w:rPr>
          <w:rFonts w:ascii="Aptos" w:eastAsia="Times New Roman" w:hAnsi="Aptos" w:cs="Times New Roman"/>
          <w:kern w:val="2"/>
          <w:sz w:val="28"/>
          <w:szCs w:val="28"/>
        </w:rPr>
        <w:tab/>
        <w:t xml:space="preserve">                       Sawing/Demo or Milling existing pavement by the square yard removed down to 4-inches, to include sawing and hauling off/disposal of the excess debris.  $_____________________ per square yard.</w:t>
      </w:r>
    </w:p>
    <w:p w14:paraId="3EE1F093" w14:textId="77777777" w:rsidR="004A180C" w:rsidRPr="004A180C" w:rsidRDefault="004A180C" w:rsidP="004A180C">
      <w:pPr>
        <w:rPr>
          <w:rFonts w:ascii="Aptos" w:eastAsia="Times New Roman" w:hAnsi="Aptos" w:cs="Times New Roman"/>
          <w:kern w:val="2"/>
          <w:sz w:val="28"/>
          <w:szCs w:val="28"/>
        </w:rPr>
      </w:pPr>
    </w:p>
    <w:p w14:paraId="7CD707A6"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2"/>
          <w:szCs w:val="32"/>
          <w:u w:val="single"/>
        </w:rPr>
        <w:t>PATCH PAVING</w:t>
      </w:r>
      <w:r w:rsidRPr="004A180C">
        <w:rPr>
          <w:rFonts w:ascii="Aptos" w:eastAsia="Times New Roman" w:hAnsi="Aptos" w:cs="Times New Roman"/>
          <w:kern w:val="2"/>
          <w:sz w:val="28"/>
          <w:szCs w:val="28"/>
        </w:rPr>
        <w:t xml:space="preserve">:                                                                                                                                                          To saw cut, remove all loose broken materials, including the removal of any wet earth, ensuring solid dry compaction layer is exposed, adding back a minimum of </w:t>
      </w:r>
      <w:r w:rsidRPr="004A180C">
        <w:rPr>
          <w:rFonts w:ascii="Aptos" w:eastAsia="Times New Roman" w:hAnsi="Aptos" w:cs="Times New Roman"/>
          <w:kern w:val="2"/>
          <w:sz w:val="28"/>
          <w:szCs w:val="28"/>
        </w:rPr>
        <w:lastRenderedPageBreak/>
        <w:t>4-inches of pug and rock material rolled with 2-inches of CW binder, and 1.5-inches of topcoat rolled to smooth level seams to grade.                                $_____________________ per square yard.</w:t>
      </w:r>
    </w:p>
    <w:p w14:paraId="604D59BF" w14:textId="77777777" w:rsidR="004A180C" w:rsidRPr="004A180C" w:rsidRDefault="004A180C" w:rsidP="004A180C">
      <w:pPr>
        <w:rPr>
          <w:rFonts w:ascii="Aptos" w:eastAsia="Times New Roman" w:hAnsi="Aptos" w:cs="Times New Roman"/>
          <w:kern w:val="2"/>
          <w:sz w:val="28"/>
          <w:szCs w:val="28"/>
        </w:rPr>
      </w:pPr>
    </w:p>
    <w:p w14:paraId="1278EAB4"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32"/>
          <w:szCs w:val="32"/>
          <w:u w:val="single"/>
        </w:rPr>
        <w:t>GENERAL GRADING/DITCHING/DRAINS/CURTAIN DRAINS</w:t>
      </w:r>
      <w:r w:rsidRPr="004A180C">
        <w:rPr>
          <w:rFonts w:ascii="Aptos" w:eastAsia="Times New Roman" w:hAnsi="Aptos" w:cs="Times New Roman"/>
          <w:kern w:val="2"/>
          <w:sz w:val="28"/>
          <w:szCs w:val="28"/>
        </w:rPr>
        <w:t>:                                                               General Earth removal “during a paving work”, such as undercutting, drainpipe or curtain drains installation, ditching for removal of excess clay dirt.                                $_____________________ per square yard.</w:t>
      </w:r>
    </w:p>
    <w:p w14:paraId="43D0A799" w14:textId="77777777" w:rsidR="004A180C" w:rsidRPr="004A180C" w:rsidRDefault="004A180C" w:rsidP="004A180C">
      <w:pPr>
        <w:rPr>
          <w:rFonts w:ascii="Aptos" w:eastAsia="Times New Roman" w:hAnsi="Aptos" w:cs="Times New Roman"/>
          <w:kern w:val="2"/>
          <w:sz w:val="28"/>
          <w:szCs w:val="28"/>
        </w:rPr>
      </w:pPr>
    </w:p>
    <w:p w14:paraId="36BA78DE" w14:textId="77777777" w:rsidR="004A180C" w:rsidRPr="004A180C" w:rsidRDefault="004A180C" w:rsidP="004A180C">
      <w:pPr>
        <w:rPr>
          <w:rFonts w:ascii="Aptos" w:eastAsia="Times New Roman" w:hAnsi="Aptos" w:cs="Times New Roman"/>
          <w:kern w:val="2"/>
          <w:sz w:val="32"/>
          <w:szCs w:val="32"/>
          <w:u w:val="single"/>
        </w:rPr>
      </w:pPr>
    </w:p>
    <w:p w14:paraId="2ABB9FC9" w14:textId="77777777" w:rsidR="004A180C" w:rsidRPr="004A180C" w:rsidRDefault="004A180C" w:rsidP="004A180C">
      <w:pPr>
        <w:jc w:val="center"/>
        <w:rPr>
          <w:rFonts w:ascii="Aptos" w:eastAsia="Times New Roman" w:hAnsi="Aptos" w:cs="Times New Roman"/>
          <w:b/>
          <w:bCs/>
          <w:kern w:val="2"/>
          <w:sz w:val="28"/>
          <w:szCs w:val="28"/>
        </w:rPr>
      </w:pPr>
    </w:p>
    <w:p w14:paraId="7AEDB244" w14:textId="77777777" w:rsidR="004A180C" w:rsidRPr="004A180C" w:rsidRDefault="004A180C" w:rsidP="004A180C">
      <w:pPr>
        <w:jc w:val="center"/>
        <w:rPr>
          <w:rFonts w:ascii="Aptos" w:eastAsia="Times New Roman" w:hAnsi="Aptos" w:cs="Times New Roman"/>
          <w:b/>
          <w:bCs/>
          <w:kern w:val="2"/>
          <w:sz w:val="28"/>
          <w:szCs w:val="28"/>
        </w:rPr>
      </w:pPr>
    </w:p>
    <w:p w14:paraId="0BDCC927" w14:textId="77777777" w:rsidR="004A180C" w:rsidRPr="004A180C" w:rsidRDefault="004A180C" w:rsidP="004A180C">
      <w:pPr>
        <w:jc w:val="center"/>
        <w:rPr>
          <w:rFonts w:ascii="Aptos" w:eastAsia="Times New Roman" w:hAnsi="Aptos" w:cs="Times New Roman"/>
          <w:b/>
          <w:bCs/>
          <w:kern w:val="2"/>
          <w:sz w:val="28"/>
          <w:szCs w:val="28"/>
        </w:rPr>
      </w:pPr>
    </w:p>
    <w:p w14:paraId="301D86C1" w14:textId="77777777" w:rsidR="004A180C" w:rsidRPr="004A180C" w:rsidRDefault="004A180C" w:rsidP="004A180C">
      <w:pPr>
        <w:jc w:val="center"/>
        <w:rPr>
          <w:rFonts w:ascii="Aptos" w:eastAsia="Times New Roman" w:hAnsi="Aptos" w:cs="Times New Roman"/>
          <w:b/>
          <w:bCs/>
          <w:kern w:val="2"/>
          <w:sz w:val="28"/>
          <w:szCs w:val="28"/>
        </w:rPr>
      </w:pPr>
    </w:p>
    <w:p w14:paraId="77C76CAE" w14:textId="77777777" w:rsidR="004A180C" w:rsidRPr="004A180C" w:rsidRDefault="004A180C" w:rsidP="004A180C">
      <w:pPr>
        <w:jc w:val="center"/>
        <w:rPr>
          <w:rFonts w:ascii="Aptos" w:eastAsia="Times New Roman" w:hAnsi="Aptos" w:cs="Times New Roman"/>
          <w:b/>
          <w:bCs/>
          <w:kern w:val="2"/>
          <w:sz w:val="28"/>
          <w:szCs w:val="28"/>
        </w:rPr>
      </w:pPr>
    </w:p>
    <w:p w14:paraId="38A155DC" w14:textId="77777777" w:rsidR="004A180C" w:rsidRPr="004A180C" w:rsidRDefault="004A180C" w:rsidP="004A180C">
      <w:pPr>
        <w:jc w:val="center"/>
        <w:rPr>
          <w:rFonts w:ascii="Aptos" w:eastAsia="Times New Roman" w:hAnsi="Aptos" w:cs="Times New Roman"/>
          <w:b/>
          <w:bCs/>
          <w:kern w:val="2"/>
          <w:sz w:val="28"/>
          <w:szCs w:val="28"/>
        </w:rPr>
      </w:pPr>
    </w:p>
    <w:p w14:paraId="20679C23" w14:textId="77777777" w:rsidR="004A180C" w:rsidRPr="004A180C" w:rsidRDefault="004A180C" w:rsidP="004A180C">
      <w:pPr>
        <w:jc w:val="center"/>
        <w:rPr>
          <w:rFonts w:ascii="Aptos" w:eastAsia="Times New Roman" w:hAnsi="Aptos" w:cs="Times New Roman"/>
          <w:b/>
          <w:bCs/>
          <w:kern w:val="2"/>
          <w:sz w:val="28"/>
          <w:szCs w:val="28"/>
        </w:rPr>
      </w:pPr>
    </w:p>
    <w:p w14:paraId="41DD9B91" w14:textId="77777777" w:rsidR="004A180C" w:rsidRPr="004A180C" w:rsidRDefault="004A180C" w:rsidP="004A180C">
      <w:pPr>
        <w:jc w:val="center"/>
        <w:rPr>
          <w:rFonts w:ascii="Aptos" w:eastAsia="Times New Roman" w:hAnsi="Aptos" w:cs="Times New Roman"/>
          <w:b/>
          <w:bCs/>
          <w:kern w:val="2"/>
          <w:sz w:val="28"/>
          <w:szCs w:val="28"/>
        </w:rPr>
      </w:pPr>
    </w:p>
    <w:p w14:paraId="6DA5F3FF" w14:textId="77777777" w:rsidR="004A180C" w:rsidRPr="004A180C" w:rsidRDefault="004A180C" w:rsidP="004A180C">
      <w:pPr>
        <w:jc w:val="center"/>
        <w:rPr>
          <w:rFonts w:ascii="Aptos" w:eastAsia="Times New Roman" w:hAnsi="Aptos" w:cs="Times New Roman"/>
          <w:b/>
          <w:bCs/>
          <w:kern w:val="2"/>
          <w:sz w:val="28"/>
          <w:szCs w:val="28"/>
        </w:rPr>
      </w:pPr>
    </w:p>
    <w:p w14:paraId="128E742D" w14:textId="77777777" w:rsidR="004A180C" w:rsidRPr="004A180C" w:rsidRDefault="004A180C" w:rsidP="004A180C">
      <w:pPr>
        <w:jc w:val="center"/>
        <w:rPr>
          <w:rFonts w:ascii="Aptos" w:eastAsia="Times New Roman" w:hAnsi="Aptos" w:cs="Times New Roman"/>
          <w:b/>
          <w:bCs/>
          <w:kern w:val="2"/>
          <w:sz w:val="28"/>
          <w:szCs w:val="28"/>
        </w:rPr>
      </w:pPr>
    </w:p>
    <w:p w14:paraId="7E0BA39B" w14:textId="77777777" w:rsidR="004A180C" w:rsidRPr="004A180C" w:rsidRDefault="004A180C" w:rsidP="004A180C">
      <w:pPr>
        <w:jc w:val="center"/>
        <w:rPr>
          <w:rFonts w:ascii="Aptos" w:eastAsia="Times New Roman" w:hAnsi="Aptos" w:cs="Times New Roman"/>
          <w:b/>
          <w:bCs/>
          <w:kern w:val="2"/>
          <w:sz w:val="28"/>
          <w:szCs w:val="28"/>
        </w:rPr>
      </w:pPr>
    </w:p>
    <w:p w14:paraId="1F907988" w14:textId="77777777" w:rsidR="004A180C" w:rsidRPr="004A180C" w:rsidRDefault="004A180C" w:rsidP="004A180C">
      <w:pPr>
        <w:jc w:val="center"/>
        <w:rPr>
          <w:rFonts w:ascii="Aptos" w:eastAsia="Times New Roman" w:hAnsi="Aptos" w:cs="Times New Roman"/>
          <w:b/>
          <w:bCs/>
          <w:kern w:val="2"/>
          <w:sz w:val="28"/>
          <w:szCs w:val="28"/>
        </w:rPr>
      </w:pPr>
    </w:p>
    <w:p w14:paraId="04931294" w14:textId="77777777" w:rsidR="004A180C" w:rsidRPr="004A180C" w:rsidRDefault="004A180C" w:rsidP="004A180C">
      <w:pPr>
        <w:jc w:val="center"/>
        <w:rPr>
          <w:rFonts w:ascii="Aptos" w:eastAsia="Times New Roman" w:hAnsi="Aptos" w:cs="Times New Roman"/>
          <w:b/>
          <w:bCs/>
          <w:kern w:val="2"/>
          <w:sz w:val="28"/>
          <w:szCs w:val="28"/>
        </w:rPr>
      </w:pPr>
    </w:p>
    <w:p w14:paraId="193C65C6" w14:textId="77777777" w:rsidR="004A180C" w:rsidRPr="004A180C" w:rsidRDefault="004A180C" w:rsidP="004A180C">
      <w:pPr>
        <w:jc w:val="center"/>
        <w:rPr>
          <w:rFonts w:ascii="Aptos" w:eastAsia="Times New Roman" w:hAnsi="Aptos" w:cs="Times New Roman"/>
          <w:b/>
          <w:bCs/>
          <w:kern w:val="2"/>
          <w:sz w:val="28"/>
          <w:szCs w:val="28"/>
        </w:rPr>
      </w:pPr>
    </w:p>
    <w:p w14:paraId="3D1924A3" w14:textId="77777777" w:rsidR="004A180C" w:rsidRPr="004A180C" w:rsidRDefault="004A180C" w:rsidP="004A180C">
      <w:pPr>
        <w:jc w:val="center"/>
        <w:rPr>
          <w:rFonts w:ascii="Aptos" w:eastAsia="Times New Roman" w:hAnsi="Aptos" w:cs="Times New Roman"/>
          <w:b/>
          <w:bCs/>
          <w:kern w:val="2"/>
          <w:sz w:val="28"/>
          <w:szCs w:val="28"/>
        </w:rPr>
      </w:pPr>
    </w:p>
    <w:p w14:paraId="089F548A" w14:textId="77777777" w:rsidR="004A180C" w:rsidRPr="004A180C" w:rsidRDefault="004A180C" w:rsidP="004A180C">
      <w:pPr>
        <w:jc w:val="center"/>
        <w:rPr>
          <w:rFonts w:ascii="Aptos" w:eastAsia="Times New Roman" w:hAnsi="Aptos" w:cs="Times New Roman"/>
          <w:b/>
          <w:bCs/>
          <w:kern w:val="2"/>
          <w:sz w:val="28"/>
          <w:szCs w:val="28"/>
        </w:rPr>
      </w:pPr>
    </w:p>
    <w:p w14:paraId="637AE502" w14:textId="77777777" w:rsidR="004A180C" w:rsidRPr="004A180C" w:rsidRDefault="004A180C" w:rsidP="004A180C">
      <w:pPr>
        <w:jc w:val="center"/>
        <w:rPr>
          <w:rFonts w:ascii="Aptos" w:eastAsia="Times New Roman" w:hAnsi="Aptos" w:cs="Times New Roman"/>
          <w:b/>
          <w:bCs/>
          <w:kern w:val="2"/>
          <w:sz w:val="28"/>
          <w:szCs w:val="28"/>
        </w:rPr>
      </w:pPr>
    </w:p>
    <w:p w14:paraId="7CB06460" w14:textId="77777777" w:rsidR="004A180C" w:rsidRPr="004A180C" w:rsidRDefault="004A180C" w:rsidP="004A180C">
      <w:pPr>
        <w:jc w:val="center"/>
        <w:rPr>
          <w:rFonts w:ascii="Aptos" w:eastAsia="Times New Roman" w:hAnsi="Aptos" w:cs="Times New Roman"/>
          <w:b/>
          <w:bCs/>
          <w:kern w:val="2"/>
          <w:sz w:val="28"/>
          <w:szCs w:val="28"/>
        </w:rPr>
      </w:pPr>
    </w:p>
    <w:p w14:paraId="1607B13C" w14:textId="77777777" w:rsidR="004A180C" w:rsidRPr="004A180C" w:rsidRDefault="004A180C" w:rsidP="004A180C">
      <w:pPr>
        <w:jc w:val="center"/>
        <w:rPr>
          <w:rFonts w:ascii="Aptos" w:eastAsia="Times New Roman" w:hAnsi="Aptos" w:cs="Times New Roman"/>
          <w:b/>
          <w:bCs/>
          <w:kern w:val="2"/>
          <w:sz w:val="28"/>
          <w:szCs w:val="28"/>
        </w:rPr>
      </w:pPr>
      <w:r w:rsidRPr="004A180C">
        <w:rPr>
          <w:rFonts w:ascii="Aptos" w:eastAsia="Times New Roman" w:hAnsi="Aptos" w:cs="Times New Roman"/>
          <w:b/>
          <w:bCs/>
          <w:kern w:val="2"/>
          <w:sz w:val="28"/>
          <w:szCs w:val="28"/>
        </w:rPr>
        <w:t>Background Check Acknowledgement Form</w:t>
      </w:r>
    </w:p>
    <w:p w14:paraId="4027161A" w14:textId="77777777" w:rsidR="004A180C" w:rsidRPr="004A180C" w:rsidRDefault="004A180C" w:rsidP="004A180C">
      <w:pPr>
        <w:jc w:val="center"/>
        <w:rPr>
          <w:rFonts w:ascii="Aptos" w:eastAsia="Times New Roman" w:hAnsi="Aptos" w:cs="Times New Roman"/>
          <w:b/>
          <w:bCs/>
          <w:kern w:val="2"/>
          <w:sz w:val="28"/>
          <w:szCs w:val="28"/>
        </w:rPr>
      </w:pPr>
    </w:p>
    <w:p w14:paraId="3687ABFA"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 xml:space="preserve">Contractor is required to meet al TCA 49-5-406, local, state, and federal laws regarding “workers on school properties.”  The Hickman County Board of Education further requires that no prior felons, drug offenders, or sexual registered offenders work on any school properties. </w:t>
      </w:r>
    </w:p>
    <w:p w14:paraId="0DDD6912"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Contractors will be required to wear contractor provided identification when on school premises.  The contractor may be asked to provide proof of background check.</w:t>
      </w:r>
    </w:p>
    <w:p w14:paraId="02148373" w14:textId="77777777" w:rsidR="004A180C" w:rsidRPr="004A180C" w:rsidRDefault="004A180C" w:rsidP="004A180C">
      <w:pPr>
        <w:rPr>
          <w:rFonts w:ascii="Aptos" w:eastAsia="Times New Roman" w:hAnsi="Aptos" w:cs="Times New Roman"/>
          <w:kern w:val="2"/>
          <w:sz w:val="28"/>
          <w:szCs w:val="28"/>
        </w:rPr>
      </w:pPr>
    </w:p>
    <w:p w14:paraId="6803972F"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Signature:  _________________________________________________________</w:t>
      </w:r>
    </w:p>
    <w:p w14:paraId="6CCBE00F" w14:textId="77777777" w:rsidR="004A180C" w:rsidRPr="004A180C" w:rsidRDefault="004A180C" w:rsidP="004A180C">
      <w:pPr>
        <w:rPr>
          <w:rFonts w:ascii="Aptos" w:eastAsia="Times New Roman" w:hAnsi="Aptos" w:cs="Times New Roman"/>
          <w:kern w:val="2"/>
          <w:sz w:val="28"/>
          <w:szCs w:val="28"/>
        </w:rPr>
      </w:pPr>
    </w:p>
    <w:p w14:paraId="645F8533"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Print:  _____________________________________________________________</w:t>
      </w:r>
    </w:p>
    <w:p w14:paraId="3F85E924" w14:textId="77777777" w:rsidR="004A180C" w:rsidRPr="004A180C" w:rsidRDefault="004A180C" w:rsidP="004A180C">
      <w:pPr>
        <w:rPr>
          <w:rFonts w:ascii="Aptos" w:eastAsia="Times New Roman" w:hAnsi="Aptos" w:cs="Times New Roman"/>
          <w:kern w:val="2"/>
          <w:sz w:val="28"/>
          <w:szCs w:val="28"/>
        </w:rPr>
      </w:pPr>
    </w:p>
    <w:p w14:paraId="0F4DEE56"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Title:  ______________________________________________________________</w:t>
      </w:r>
    </w:p>
    <w:p w14:paraId="3BBD0E11" w14:textId="77777777" w:rsidR="004A180C" w:rsidRPr="004A180C" w:rsidRDefault="004A180C" w:rsidP="004A180C">
      <w:pPr>
        <w:rPr>
          <w:rFonts w:ascii="Aptos" w:eastAsia="Times New Roman" w:hAnsi="Aptos" w:cs="Times New Roman"/>
          <w:kern w:val="2"/>
          <w:sz w:val="28"/>
          <w:szCs w:val="28"/>
        </w:rPr>
      </w:pPr>
    </w:p>
    <w:p w14:paraId="5ED17E30"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Date: ______________________________________________________________</w:t>
      </w:r>
    </w:p>
    <w:p w14:paraId="25E2D360" w14:textId="77777777" w:rsidR="004A180C" w:rsidRPr="004A180C" w:rsidRDefault="004A180C" w:rsidP="004A180C">
      <w:pPr>
        <w:rPr>
          <w:rFonts w:ascii="Aptos" w:eastAsia="Times New Roman" w:hAnsi="Aptos" w:cs="Times New Roman"/>
          <w:kern w:val="2"/>
          <w:sz w:val="28"/>
          <w:szCs w:val="28"/>
        </w:rPr>
      </w:pPr>
    </w:p>
    <w:p w14:paraId="09D3DED9" w14:textId="77777777" w:rsidR="004A180C" w:rsidRPr="004A180C" w:rsidRDefault="004A180C" w:rsidP="004A180C">
      <w:pPr>
        <w:rPr>
          <w:rFonts w:ascii="Aptos" w:eastAsia="Times New Roman" w:hAnsi="Aptos" w:cs="Times New Roman"/>
          <w:kern w:val="2"/>
          <w:sz w:val="28"/>
          <w:szCs w:val="28"/>
        </w:rPr>
      </w:pPr>
    </w:p>
    <w:p w14:paraId="2018DD90" w14:textId="77777777" w:rsidR="004A180C" w:rsidRPr="004A180C" w:rsidRDefault="004A180C" w:rsidP="004A180C">
      <w:pPr>
        <w:rPr>
          <w:rFonts w:ascii="Aptos" w:eastAsia="Times New Roman" w:hAnsi="Aptos" w:cs="Times New Roman"/>
          <w:kern w:val="2"/>
          <w:sz w:val="28"/>
          <w:szCs w:val="28"/>
        </w:rPr>
      </w:pPr>
    </w:p>
    <w:p w14:paraId="74F88FA9" w14:textId="77777777" w:rsidR="004A180C" w:rsidRPr="004A180C" w:rsidRDefault="004A180C" w:rsidP="004A180C">
      <w:pPr>
        <w:rPr>
          <w:rFonts w:ascii="Aptos" w:eastAsia="Times New Roman" w:hAnsi="Aptos" w:cs="Times New Roman"/>
          <w:kern w:val="2"/>
          <w:sz w:val="28"/>
          <w:szCs w:val="28"/>
        </w:rPr>
      </w:pPr>
    </w:p>
    <w:p w14:paraId="7EAC48FE" w14:textId="77777777" w:rsidR="004A180C" w:rsidRPr="004A180C" w:rsidRDefault="004A180C" w:rsidP="004A180C">
      <w:pPr>
        <w:rPr>
          <w:rFonts w:ascii="Aptos" w:eastAsia="Times New Roman" w:hAnsi="Aptos" w:cs="Times New Roman"/>
          <w:kern w:val="2"/>
          <w:sz w:val="28"/>
          <w:szCs w:val="28"/>
        </w:rPr>
      </w:pPr>
    </w:p>
    <w:p w14:paraId="32792931" w14:textId="77777777" w:rsidR="004A180C" w:rsidRPr="004A180C" w:rsidRDefault="004A180C" w:rsidP="004A180C">
      <w:pPr>
        <w:jc w:val="center"/>
        <w:rPr>
          <w:rFonts w:ascii="Aptos" w:eastAsia="Times New Roman" w:hAnsi="Aptos" w:cs="Times New Roman"/>
          <w:kern w:val="2"/>
          <w:sz w:val="28"/>
          <w:szCs w:val="28"/>
        </w:rPr>
      </w:pPr>
      <w:r w:rsidRPr="004A180C">
        <w:rPr>
          <w:rFonts w:ascii="Aptos" w:eastAsia="Times New Roman" w:hAnsi="Aptos" w:cs="Times New Roman"/>
          <w:kern w:val="2"/>
          <w:sz w:val="28"/>
          <w:szCs w:val="28"/>
        </w:rPr>
        <w:t xml:space="preserve">                 </w:t>
      </w:r>
    </w:p>
    <w:p w14:paraId="6D2E0C72" w14:textId="77777777" w:rsidR="004A180C" w:rsidRPr="004A180C" w:rsidRDefault="004A180C" w:rsidP="004A180C">
      <w:pPr>
        <w:jc w:val="center"/>
        <w:rPr>
          <w:rFonts w:ascii="Aptos" w:eastAsia="Times New Roman" w:hAnsi="Aptos" w:cs="Times New Roman"/>
          <w:kern w:val="2"/>
          <w:sz w:val="28"/>
          <w:szCs w:val="28"/>
        </w:rPr>
      </w:pPr>
    </w:p>
    <w:p w14:paraId="1AA074D7" w14:textId="77777777" w:rsidR="004A180C" w:rsidRPr="004A180C" w:rsidRDefault="004A180C" w:rsidP="004A180C">
      <w:pPr>
        <w:jc w:val="center"/>
        <w:rPr>
          <w:rFonts w:ascii="Aptos" w:eastAsia="Times New Roman" w:hAnsi="Aptos" w:cs="Times New Roman"/>
          <w:kern w:val="2"/>
          <w:sz w:val="28"/>
          <w:szCs w:val="28"/>
        </w:rPr>
      </w:pPr>
    </w:p>
    <w:p w14:paraId="18AF26A9" w14:textId="77777777" w:rsidR="004A180C" w:rsidRPr="004A180C" w:rsidRDefault="004A180C" w:rsidP="004A180C">
      <w:pPr>
        <w:jc w:val="center"/>
        <w:rPr>
          <w:rFonts w:ascii="Aptos" w:eastAsia="Times New Roman" w:hAnsi="Aptos" w:cs="Times New Roman"/>
          <w:kern w:val="2"/>
          <w:sz w:val="28"/>
          <w:szCs w:val="28"/>
        </w:rPr>
      </w:pPr>
    </w:p>
    <w:p w14:paraId="126AF0F9" w14:textId="77777777" w:rsidR="004A180C" w:rsidRPr="004A180C" w:rsidRDefault="004A180C" w:rsidP="004A180C">
      <w:pPr>
        <w:jc w:val="center"/>
        <w:rPr>
          <w:rFonts w:ascii="Aptos" w:eastAsia="Times New Roman" w:hAnsi="Aptos" w:cs="Times New Roman"/>
          <w:b/>
          <w:bCs/>
          <w:kern w:val="2"/>
          <w:sz w:val="28"/>
          <w:szCs w:val="28"/>
        </w:rPr>
      </w:pPr>
      <w:r w:rsidRPr="004A180C">
        <w:rPr>
          <w:rFonts w:ascii="Aptos" w:eastAsia="Times New Roman" w:hAnsi="Aptos" w:cs="Times New Roman"/>
          <w:kern w:val="2"/>
          <w:sz w:val="28"/>
          <w:szCs w:val="28"/>
        </w:rPr>
        <w:t xml:space="preserve">   </w:t>
      </w:r>
      <w:r w:rsidRPr="004A180C">
        <w:rPr>
          <w:rFonts w:ascii="Aptos" w:eastAsia="Times New Roman" w:hAnsi="Aptos" w:cs="Times New Roman"/>
          <w:b/>
          <w:bCs/>
          <w:kern w:val="2"/>
          <w:sz w:val="28"/>
          <w:szCs w:val="28"/>
        </w:rPr>
        <w:t>Hickman County Government</w:t>
      </w:r>
    </w:p>
    <w:p w14:paraId="2BAB3030" w14:textId="77777777" w:rsidR="004A180C" w:rsidRPr="004A180C" w:rsidRDefault="004A180C" w:rsidP="004A180C">
      <w:pPr>
        <w:jc w:val="center"/>
        <w:rPr>
          <w:rFonts w:ascii="Aptos" w:eastAsia="Times New Roman" w:hAnsi="Aptos" w:cs="Times New Roman"/>
          <w:b/>
          <w:bCs/>
          <w:kern w:val="2"/>
          <w:sz w:val="28"/>
          <w:szCs w:val="28"/>
        </w:rPr>
      </w:pPr>
      <w:r w:rsidRPr="004A180C">
        <w:rPr>
          <w:rFonts w:ascii="Aptos" w:eastAsia="Times New Roman" w:hAnsi="Aptos" w:cs="Times New Roman"/>
          <w:b/>
          <w:bCs/>
          <w:kern w:val="2"/>
          <w:sz w:val="28"/>
          <w:szCs w:val="28"/>
        </w:rPr>
        <w:t>Conflict of Interest Disclosure Form</w:t>
      </w:r>
    </w:p>
    <w:p w14:paraId="61646FF6" w14:textId="77777777" w:rsidR="004A180C" w:rsidRPr="004A180C" w:rsidRDefault="004A180C" w:rsidP="004A180C">
      <w:pPr>
        <w:jc w:val="center"/>
        <w:rPr>
          <w:rFonts w:ascii="Aptos" w:eastAsia="Times New Roman" w:hAnsi="Aptos" w:cs="Times New Roman"/>
          <w:b/>
          <w:bCs/>
          <w:kern w:val="2"/>
          <w:sz w:val="32"/>
          <w:szCs w:val="32"/>
        </w:rPr>
      </w:pPr>
    </w:p>
    <w:p w14:paraId="652817FE"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Times New Roman"/>
          <w:kern w:val="2"/>
          <w:sz w:val="24"/>
          <w:szCs w:val="24"/>
        </w:rPr>
        <w:t xml:space="preserve">The County Financial Management System of 1981 contains the most stringent conflict of interest provisions.  TCA </w:t>
      </w:r>
      <w:r w:rsidRPr="004A180C">
        <w:rPr>
          <w:rFonts w:ascii="Aptos" w:eastAsia="Times New Roman" w:hAnsi="Aptos" w:cs="Calibri"/>
          <w:color w:val="212121"/>
          <w:kern w:val="2"/>
          <w:sz w:val="24"/>
          <w:szCs w:val="24"/>
          <w:shd w:val="clear" w:color="auto" w:fill="FFFFFF"/>
        </w:rPr>
        <w:t>§5-21-121 provides:</w:t>
      </w:r>
    </w:p>
    <w:p w14:paraId="4E2D4D21" w14:textId="77777777" w:rsidR="004A180C" w:rsidRPr="004A180C" w:rsidRDefault="004A180C" w:rsidP="004A180C">
      <w:pPr>
        <w:numPr>
          <w:ilvl w:val="0"/>
          <w:numId w:val="1"/>
        </w:numPr>
        <w:contextualSpacing/>
        <w:rPr>
          <w:rFonts w:ascii="Aptos" w:eastAsia="Times New Roman" w:hAnsi="Aptos" w:cs="Times New Roman"/>
          <w:kern w:val="2"/>
          <w:sz w:val="24"/>
          <w:szCs w:val="24"/>
        </w:rPr>
      </w:pPr>
      <w:r w:rsidRPr="004A180C">
        <w:rPr>
          <w:rFonts w:ascii="Aptos" w:eastAsia="Times New Roman" w:hAnsi="Aptos" w:cs="Times New Roman"/>
          <w:kern w:val="2"/>
          <w:sz w:val="24"/>
          <w:szCs w:val="24"/>
        </w:rPr>
        <w:t xml:space="preserve">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in the purchase of any supplies, materials, equipment or contractual services for the county.</w:t>
      </w:r>
    </w:p>
    <w:p w14:paraId="3AF4CD5F" w14:textId="77777777" w:rsidR="004A180C" w:rsidRPr="004A180C" w:rsidRDefault="004A180C" w:rsidP="004A180C">
      <w:pPr>
        <w:numPr>
          <w:ilvl w:val="0"/>
          <w:numId w:val="1"/>
        </w:numPr>
        <w:contextualSpacing/>
        <w:rPr>
          <w:rFonts w:ascii="Aptos" w:eastAsia="Times New Roman" w:hAnsi="Aptos" w:cs="Times New Roman"/>
          <w:kern w:val="2"/>
          <w:sz w:val="24"/>
          <w:szCs w:val="24"/>
        </w:rPr>
      </w:pPr>
      <w:r w:rsidRPr="004A180C">
        <w:rPr>
          <w:rFonts w:ascii="Aptos" w:eastAsia="Times New Roman" w:hAnsi="Aptos" w:cs="Times New Roman"/>
          <w:kern w:val="2"/>
          <w:sz w:val="24"/>
          <w:szCs w:val="24"/>
        </w:rPr>
        <w:t xml:space="preserve">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14:paraId="5C777BF1"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Date:  ______________ Name:  ________________________________________</w:t>
      </w:r>
    </w:p>
    <w:p w14:paraId="6EDAC2DC"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Please describe below any relationships, transactions, positions you hold (volunteer or otherwise), or circumstances that you believe could contribute to a conflict of interest:</w:t>
      </w:r>
    </w:p>
    <w:p w14:paraId="59726ADB"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____ I have no conflict of interest to report.</w:t>
      </w:r>
    </w:p>
    <w:p w14:paraId="157A33FF"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____ I have the following conflict of interest to report (please specify any boards or committees you (and/or your spouse) sit on, the name of your employer and any businesses you or your spouse may own.</w:t>
      </w:r>
    </w:p>
    <w:p w14:paraId="0C296859"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B94E657"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I hereby certify that the information set forth above is true and complete to the best of my knowledge.</w:t>
      </w:r>
    </w:p>
    <w:p w14:paraId="0A556070" w14:textId="77777777" w:rsidR="004A180C" w:rsidRPr="004A180C" w:rsidRDefault="004A180C" w:rsidP="004A180C">
      <w:pPr>
        <w:rPr>
          <w:rFonts w:ascii="Aptos" w:eastAsia="Times New Roman" w:hAnsi="Aptos" w:cs="Times New Roman"/>
          <w:kern w:val="2"/>
          <w:sz w:val="24"/>
          <w:szCs w:val="24"/>
        </w:rPr>
      </w:pPr>
    </w:p>
    <w:p w14:paraId="08617172" w14:textId="77777777" w:rsidR="004A180C" w:rsidRPr="004A180C" w:rsidRDefault="004A180C" w:rsidP="004A180C">
      <w:pPr>
        <w:rPr>
          <w:rFonts w:ascii="Aptos" w:eastAsia="Times New Roman" w:hAnsi="Aptos" w:cs="Times New Roman"/>
          <w:kern w:val="2"/>
          <w:sz w:val="24"/>
          <w:szCs w:val="24"/>
        </w:rPr>
      </w:pPr>
      <w:r w:rsidRPr="004A180C">
        <w:rPr>
          <w:rFonts w:ascii="Aptos" w:eastAsia="Times New Roman" w:hAnsi="Aptos" w:cs="Times New Roman"/>
          <w:kern w:val="2"/>
          <w:sz w:val="24"/>
          <w:szCs w:val="24"/>
        </w:rPr>
        <w:t>Date:  ________________ Signature:  ______________________________________________</w:t>
      </w:r>
    </w:p>
    <w:p w14:paraId="1D49E434"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lastRenderedPageBreak/>
        <w:t xml:space="preserve">               </w:t>
      </w:r>
    </w:p>
    <w:p w14:paraId="36C464CD" w14:textId="77777777" w:rsidR="004A180C" w:rsidRPr="004A180C" w:rsidRDefault="004A180C" w:rsidP="004A180C">
      <w:pPr>
        <w:jc w:val="center"/>
        <w:rPr>
          <w:rFonts w:ascii="Aptos" w:eastAsia="Times New Roman" w:hAnsi="Aptos" w:cs="Times New Roman"/>
          <w:b/>
          <w:bCs/>
          <w:kern w:val="2"/>
          <w:sz w:val="32"/>
          <w:szCs w:val="32"/>
        </w:rPr>
      </w:pPr>
      <w:r w:rsidRPr="004A180C">
        <w:rPr>
          <w:rFonts w:ascii="Aptos" w:eastAsia="Times New Roman" w:hAnsi="Aptos" w:cs="Times New Roman"/>
          <w:b/>
          <w:bCs/>
          <w:kern w:val="2"/>
          <w:sz w:val="32"/>
          <w:szCs w:val="32"/>
        </w:rPr>
        <w:t>IRAN DIVESTMENT ACT CERTIFICATION</w:t>
      </w:r>
    </w:p>
    <w:p w14:paraId="275BD202" w14:textId="77777777" w:rsidR="004A180C" w:rsidRPr="004A180C" w:rsidRDefault="004A180C" w:rsidP="004A180C">
      <w:pPr>
        <w:jc w:val="center"/>
        <w:rPr>
          <w:rFonts w:ascii="Aptos" w:eastAsia="Times New Roman" w:hAnsi="Aptos" w:cs="Times New Roman"/>
          <w:b/>
          <w:bCs/>
          <w:kern w:val="2"/>
          <w:sz w:val="32"/>
          <w:szCs w:val="32"/>
        </w:rPr>
      </w:pPr>
    </w:p>
    <w:p w14:paraId="08945FC9"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 xml:space="preserve">I understand that under the Iran Divestment Act, T.C.A. 12-12-101 – 12-12-113, political subdivisions in Tennessee are prohibited from </w:t>
      </w:r>
      <w:proofErr w:type="gramStart"/>
      <w:r w:rsidRPr="004A180C">
        <w:rPr>
          <w:rFonts w:ascii="Aptos" w:eastAsia="Times New Roman" w:hAnsi="Aptos" w:cs="Times New Roman"/>
          <w:kern w:val="2"/>
          <w:sz w:val="28"/>
          <w:szCs w:val="28"/>
        </w:rPr>
        <w:t>entering into</w:t>
      </w:r>
      <w:proofErr w:type="gramEnd"/>
      <w:r w:rsidRPr="004A180C">
        <w:rPr>
          <w:rFonts w:ascii="Aptos" w:eastAsia="Times New Roman" w:hAnsi="Aptos" w:cs="Times New Roman"/>
          <w:kern w:val="2"/>
          <w:sz w:val="28"/>
          <w:szCs w:val="28"/>
        </w:rPr>
        <w:t xml:space="preserve"> any procurement or contract over $1,000 with a person who engages in investment activities in Iran.  The state’s chief procurement officer, as required by T.C.A. 12-12-106, has created a list of persons who engage in investment activities in Iran.  Any person who is on the list is ineligible to contract with any political subdivision of the State of Tennessee, and any such contract will be considered void under T.C.A. 12-12-110.  The list is published on the Tennessee Department of General Services’ website at: </w:t>
      </w:r>
    </w:p>
    <w:p w14:paraId="3F2B5951" w14:textId="77777777" w:rsidR="004A180C" w:rsidRPr="004A180C" w:rsidRDefault="004A180C" w:rsidP="004A180C">
      <w:pPr>
        <w:rPr>
          <w:rFonts w:ascii="Aptos" w:eastAsia="Times New Roman" w:hAnsi="Aptos" w:cs="Times New Roman"/>
          <w:kern w:val="2"/>
          <w:sz w:val="28"/>
          <w:szCs w:val="28"/>
        </w:rPr>
      </w:pPr>
      <w:hyperlink r:id="rId5" w:history="1">
        <w:r w:rsidRPr="004A180C">
          <w:rPr>
            <w:rFonts w:ascii="Aptos" w:eastAsia="Times New Roman" w:hAnsi="Aptos" w:cs="Times New Roman"/>
            <w:color w:val="467886"/>
            <w:kern w:val="2"/>
            <w:sz w:val="28"/>
            <w:szCs w:val="28"/>
            <w:u w:val="single"/>
          </w:rPr>
          <w:t>https://www.tn.gov/content/dam/tn/generalservices/documents/cpo/library/cpo-library/public-information-library/List_of_persons_pursuant_to_Tenn._Code_Ann._12-12-106_Iran_Divestment_Act_updated_with_NY06-07-23.pdf</w:t>
        </w:r>
      </w:hyperlink>
    </w:p>
    <w:p w14:paraId="7D0E5436" w14:textId="77777777" w:rsidR="004A180C" w:rsidRPr="004A180C" w:rsidRDefault="004A180C" w:rsidP="004A180C">
      <w:pPr>
        <w:rPr>
          <w:rFonts w:ascii="Aptos" w:eastAsia="Times New Roman" w:hAnsi="Aptos" w:cs="Times New Roman"/>
          <w:kern w:val="2"/>
          <w:sz w:val="28"/>
          <w:szCs w:val="28"/>
        </w:rPr>
      </w:pPr>
    </w:p>
    <w:p w14:paraId="29C18904" w14:textId="77777777" w:rsidR="004A180C" w:rsidRPr="004A180C" w:rsidRDefault="004A180C" w:rsidP="004A180C">
      <w:pPr>
        <w:jc w:val="center"/>
        <w:rPr>
          <w:rFonts w:ascii="Aptos" w:eastAsia="Times New Roman" w:hAnsi="Aptos" w:cs="Times New Roman"/>
          <w:b/>
          <w:bCs/>
          <w:kern w:val="2"/>
          <w:sz w:val="32"/>
          <w:szCs w:val="32"/>
        </w:rPr>
      </w:pPr>
      <w:r w:rsidRPr="004A180C">
        <w:rPr>
          <w:rFonts w:ascii="Aptos" w:eastAsia="Times New Roman" w:hAnsi="Aptos" w:cs="Times New Roman"/>
          <w:b/>
          <w:bCs/>
          <w:kern w:val="2"/>
          <w:sz w:val="32"/>
          <w:szCs w:val="32"/>
        </w:rPr>
        <w:t>CERTIFICATION</w:t>
      </w:r>
    </w:p>
    <w:p w14:paraId="00B2196D"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12-12-106.</w:t>
      </w:r>
    </w:p>
    <w:p w14:paraId="4B861C33" w14:textId="77777777" w:rsidR="004A180C" w:rsidRPr="004A180C" w:rsidRDefault="004A180C" w:rsidP="004A180C">
      <w:pPr>
        <w:rPr>
          <w:rFonts w:ascii="Aptos" w:eastAsia="Times New Roman" w:hAnsi="Aptos" w:cs="Times New Roman"/>
          <w:kern w:val="2"/>
          <w:sz w:val="28"/>
          <w:szCs w:val="28"/>
        </w:rPr>
      </w:pPr>
    </w:p>
    <w:p w14:paraId="72F4B3CE"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Bidder Name:  ______________________________________________________</w:t>
      </w:r>
    </w:p>
    <w:p w14:paraId="30A2E4FE" w14:textId="77777777" w:rsidR="004A180C" w:rsidRPr="004A180C" w:rsidRDefault="004A180C" w:rsidP="004A180C">
      <w:pPr>
        <w:rPr>
          <w:rFonts w:ascii="Aptos" w:eastAsia="Times New Roman" w:hAnsi="Aptos" w:cs="Times New Roman"/>
          <w:kern w:val="2"/>
          <w:sz w:val="28"/>
          <w:szCs w:val="28"/>
        </w:rPr>
      </w:pPr>
    </w:p>
    <w:p w14:paraId="7437A130"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Bidder Signature: ____________________________________________________</w:t>
      </w:r>
    </w:p>
    <w:p w14:paraId="152FA221" w14:textId="77777777" w:rsidR="004A180C" w:rsidRPr="004A180C" w:rsidRDefault="004A180C" w:rsidP="004A180C">
      <w:pPr>
        <w:rPr>
          <w:rFonts w:ascii="Aptos" w:eastAsia="Times New Roman" w:hAnsi="Aptos" w:cs="Times New Roman"/>
          <w:kern w:val="2"/>
          <w:sz w:val="28"/>
          <w:szCs w:val="28"/>
        </w:rPr>
      </w:pPr>
    </w:p>
    <w:p w14:paraId="5F6B90D9" w14:textId="77777777" w:rsidR="004A180C" w:rsidRPr="004A180C" w:rsidRDefault="004A180C" w:rsidP="004A180C">
      <w:pPr>
        <w:rPr>
          <w:rFonts w:ascii="Aptos" w:eastAsia="Times New Roman" w:hAnsi="Aptos" w:cs="Times New Roman"/>
          <w:kern w:val="2"/>
          <w:sz w:val="28"/>
          <w:szCs w:val="28"/>
        </w:rPr>
      </w:pPr>
      <w:r w:rsidRPr="004A180C">
        <w:rPr>
          <w:rFonts w:ascii="Aptos" w:eastAsia="Times New Roman" w:hAnsi="Aptos" w:cs="Times New Roman"/>
          <w:kern w:val="2"/>
          <w:sz w:val="28"/>
          <w:szCs w:val="28"/>
        </w:rPr>
        <w:t>Date: ______________________________________________________________</w:t>
      </w:r>
    </w:p>
    <w:p w14:paraId="3CA0ABE6" w14:textId="77777777" w:rsidR="004A180C" w:rsidRPr="004A180C" w:rsidRDefault="004A180C" w:rsidP="004A180C">
      <w:pPr>
        <w:rPr>
          <w:rFonts w:ascii="Aptos" w:eastAsia="Times New Roman" w:hAnsi="Aptos" w:cs="Times New Roman"/>
          <w:kern w:val="2"/>
          <w:sz w:val="28"/>
          <w:szCs w:val="28"/>
        </w:rPr>
      </w:pPr>
    </w:p>
    <w:p w14:paraId="7AEF72F0" w14:textId="77777777" w:rsidR="004A180C" w:rsidRPr="004A180C" w:rsidRDefault="004A180C" w:rsidP="004A180C">
      <w:pPr>
        <w:jc w:val="center"/>
        <w:rPr>
          <w:rFonts w:ascii="Aptos" w:eastAsia="Times New Roman" w:hAnsi="Aptos" w:cs="Times New Roman"/>
          <w:b/>
          <w:bCs/>
          <w:kern w:val="2"/>
          <w:sz w:val="32"/>
          <w:szCs w:val="32"/>
        </w:rPr>
      </w:pPr>
      <w:r w:rsidRPr="004A180C">
        <w:rPr>
          <w:rFonts w:ascii="Aptos" w:eastAsia="Times New Roman" w:hAnsi="Aptos" w:cs="Times New Roman"/>
          <w:b/>
          <w:bCs/>
          <w:kern w:val="2"/>
          <w:sz w:val="32"/>
          <w:szCs w:val="32"/>
        </w:rPr>
        <w:t>State of Tennessee</w:t>
      </w:r>
    </w:p>
    <w:p w14:paraId="4F195FF7" w14:textId="77777777" w:rsidR="004A180C" w:rsidRPr="004A180C" w:rsidRDefault="004A180C" w:rsidP="004A180C">
      <w:pPr>
        <w:jc w:val="center"/>
        <w:rPr>
          <w:rFonts w:ascii="Aptos" w:eastAsia="Times New Roman" w:hAnsi="Aptos" w:cs="Times New Roman"/>
          <w:b/>
          <w:bCs/>
          <w:kern w:val="2"/>
          <w:sz w:val="32"/>
          <w:szCs w:val="32"/>
        </w:rPr>
      </w:pPr>
      <w:r w:rsidRPr="004A180C">
        <w:rPr>
          <w:rFonts w:ascii="Aptos" w:eastAsia="Times New Roman" w:hAnsi="Aptos" w:cs="Times New Roman"/>
          <w:b/>
          <w:bCs/>
          <w:kern w:val="2"/>
          <w:sz w:val="32"/>
          <w:szCs w:val="32"/>
        </w:rPr>
        <w:t>Non-Boycott of Israel Certification</w:t>
      </w:r>
    </w:p>
    <w:p w14:paraId="1B836D76" w14:textId="77777777" w:rsidR="004A180C" w:rsidRPr="004A180C" w:rsidRDefault="004A180C" w:rsidP="004A180C">
      <w:pPr>
        <w:jc w:val="center"/>
        <w:rPr>
          <w:rFonts w:ascii="Aptos" w:eastAsia="Times New Roman" w:hAnsi="Aptos" w:cs="Times New Roman"/>
          <w:b/>
          <w:bCs/>
          <w:kern w:val="2"/>
          <w:sz w:val="32"/>
          <w:szCs w:val="32"/>
        </w:rPr>
      </w:pPr>
    </w:p>
    <w:p w14:paraId="1C0AFC78"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Calibri"/>
          <w:kern w:val="2"/>
          <w:sz w:val="24"/>
          <w:szCs w:val="24"/>
        </w:rPr>
        <w:t xml:space="preserve">The Bidder certifies that it is not currently engaged in and will not for the duration of the contract engage in a boycott of Israel as defined by </w:t>
      </w:r>
      <w:r w:rsidRPr="004A180C">
        <w:rPr>
          <w:rFonts w:ascii="Aptos" w:eastAsia="Times New Roman" w:hAnsi="Aptos" w:cs="Calibri"/>
          <w:color w:val="212121"/>
          <w:kern w:val="2"/>
          <w:sz w:val="24"/>
          <w:szCs w:val="24"/>
          <w:shd w:val="clear" w:color="auto" w:fill="FFFFFF"/>
        </w:rPr>
        <w:t>Tenn. Code § 12-4-119.  This provision shall not apply to contracts with a total value of less than two hundred fifty thousand dollars ($250,000) or to contractors with less than ten (10) employees.</w:t>
      </w:r>
    </w:p>
    <w:p w14:paraId="6C844EB3" w14:textId="77777777" w:rsidR="004A180C" w:rsidRPr="004A180C" w:rsidRDefault="004A180C" w:rsidP="004A180C">
      <w:pPr>
        <w:rPr>
          <w:rFonts w:ascii="Aptos" w:eastAsia="Times New Roman" w:hAnsi="Aptos" w:cs="Calibri"/>
          <w:color w:val="212121"/>
          <w:kern w:val="2"/>
          <w:sz w:val="24"/>
          <w:szCs w:val="24"/>
          <w:shd w:val="clear" w:color="auto" w:fill="FFFFFF"/>
        </w:rPr>
      </w:pPr>
    </w:p>
    <w:p w14:paraId="2ACC1154"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According to the law, a boycott of Israel means engaging in refusals to deal, terminating business activities, or other commercial actions that are intended to limit commercial relations with Israel, or companies doing business in or with Israel or authorized by, licensed by, or organized under the laws of the State of Israel to do business, or persons or entities doing business in Israel, when such actions are taken:</w:t>
      </w:r>
    </w:p>
    <w:p w14:paraId="71C1975C" w14:textId="77777777" w:rsidR="004A180C" w:rsidRPr="004A180C" w:rsidRDefault="004A180C" w:rsidP="004A180C">
      <w:pPr>
        <w:numPr>
          <w:ilvl w:val="0"/>
          <w:numId w:val="2"/>
        </w:numPr>
        <w:contextualSpacing/>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 xml:space="preserve">In compliance with, or adherence to, calls for a boycott of Israel, or </w:t>
      </w:r>
    </w:p>
    <w:p w14:paraId="2AD88814" w14:textId="77777777" w:rsidR="004A180C" w:rsidRPr="004A180C" w:rsidRDefault="004A180C" w:rsidP="004A180C">
      <w:pPr>
        <w:numPr>
          <w:ilvl w:val="0"/>
          <w:numId w:val="2"/>
        </w:numPr>
        <w:contextualSpacing/>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 xml:space="preserve">In a manner that discriminates </w:t>
      </w:r>
      <w:proofErr w:type="gramStart"/>
      <w:r w:rsidRPr="004A180C">
        <w:rPr>
          <w:rFonts w:ascii="Aptos" w:eastAsia="Times New Roman" w:hAnsi="Aptos" w:cs="Calibri"/>
          <w:color w:val="212121"/>
          <w:kern w:val="2"/>
          <w:sz w:val="24"/>
          <w:szCs w:val="24"/>
          <w:shd w:val="clear" w:color="auto" w:fill="FFFFFF"/>
        </w:rPr>
        <w:t>on the basis of</w:t>
      </w:r>
      <w:proofErr w:type="gramEnd"/>
      <w:r w:rsidRPr="004A180C">
        <w:rPr>
          <w:rFonts w:ascii="Aptos" w:eastAsia="Times New Roman" w:hAnsi="Aptos" w:cs="Calibri"/>
          <w:color w:val="212121"/>
          <w:kern w:val="2"/>
          <w:sz w:val="24"/>
          <w:szCs w:val="24"/>
          <w:shd w:val="clear" w:color="auto" w:fill="FFFFFF"/>
        </w:rPr>
        <w:t xml:space="preserve"> nationality, national origin, religion, or other unreasonable basis, and is not based on a valid business reason.  Tenn. Code § 12-4-119</w:t>
      </w:r>
    </w:p>
    <w:p w14:paraId="4FE93138" w14:textId="77777777" w:rsidR="004A180C" w:rsidRPr="004A180C" w:rsidRDefault="004A180C" w:rsidP="004A180C">
      <w:pPr>
        <w:rPr>
          <w:rFonts w:ascii="Aptos" w:eastAsia="Times New Roman" w:hAnsi="Aptos" w:cs="Calibri"/>
          <w:color w:val="212121"/>
          <w:kern w:val="2"/>
          <w:sz w:val="24"/>
          <w:szCs w:val="24"/>
          <w:shd w:val="clear" w:color="auto" w:fill="FFFFFF"/>
        </w:rPr>
      </w:pPr>
    </w:p>
    <w:p w14:paraId="401215E6"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Signature:  _____________________________________________________________________</w:t>
      </w:r>
    </w:p>
    <w:p w14:paraId="10DEE941" w14:textId="77777777" w:rsidR="004A180C" w:rsidRPr="004A180C" w:rsidRDefault="004A180C" w:rsidP="004A180C">
      <w:pPr>
        <w:rPr>
          <w:rFonts w:ascii="Aptos" w:eastAsia="Times New Roman" w:hAnsi="Aptos" w:cs="Calibri"/>
          <w:color w:val="212121"/>
          <w:kern w:val="2"/>
          <w:sz w:val="24"/>
          <w:szCs w:val="24"/>
          <w:shd w:val="clear" w:color="auto" w:fill="FFFFFF"/>
        </w:rPr>
      </w:pPr>
    </w:p>
    <w:p w14:paraId="52A72E24"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Print:  ________________________________________________________________________</w:t>
      </w:r>
    </w:p>
    <w:p w14:paraId="72A1F883" w14:textId="77777777" w:rsidR="004A180C" w:rsidRPr="004A180C" w:rsidRDefault="004A180C" w:rsidP="004A180C">
      <w:pPr>
        <w:rPr>
          <w:rFonts w:ascii="Aptos" w:eastAsia="Times New Roman" w:hAnsi="Aptos" w:cs="Calibri"/>
          <w:color w:val="212121"/>
          <w:kern w:val="2"/>
          <w:sz w:val="24"/>
          <w:szCs w:val="24"/>
          <w:shd w:val="clear" w:color="auto" w:fill="FFFFFF"/>
        </w:rPr>
      </w:pPr>
    </w:p>
    <w:p w14:paraId="4AC7A6D6" w14:textId="77777777" w:rsidR="004A180C" w:rsidRPr="004A180C" w:rsidRDefault="004A180C" w:rsidP="004A180C">
      <w:pPr>
        <w:rPr>
          <w:rFonts w:ascii="Aptos" w:eastAsia="Times New Roman" w:hAnsi="Aptos" w:cs="Calibri"/>
          <w:color w:val="212121"/>
          <w:kern w:val="2"/>
          <w:sz w:val="24"/>
          <w:szCs w:val="24"/>
          <w:shd w:val="clear" w:color="auto" w:fill="FFFFFF"/>
        </w:rPr>
      </w:pPr>
      <w:r w:rsidRPr="004A180C">
        <w:rPr>
          <w:rFonts w:ascii="Aptos" w:eastAsia="Times New Roman" w:hAnsi="Aptos" w:cs="Calibri"/>
          <w:color w:val="212121"/>
          <w:kern w:val="2"/>
          <w:sz w:val="24"/>
          <w:szCs w:val="24"/>
          <w:shd w:val="clear" w:color="auto" w:fill="FFFFFF"/>
        </w:rPr>
        <w:t>Date:  _________________________________________________________________________</w:t>
      </w:r>
    </w:p>
    <w:p w14:paraId="68583349" w14:textId="77777777" w:rsidR="004A180C" w:rsidRPr="004A180C" w:rsidRDefault="004A180C" w:rsidP="004A180C">
      <w:pPr>
        <w:rPr>
          <w:rFonts w:ascii="Aptos Display" w:eastAsia="Times New Roman" w:hAnsi="Aptos Display" w:cs="Calibri Light"/>
          <w:color w:val="212121"/>
          <w:kern w:val="2"/>
          <w:sz w:val="24"/>
          <w:szCs w:val="24"/>
          <w:shd w:val="clear" w:color="auto" w:fill="FFFFFF"/>
        </w:rPr>
      </w:pPr>
    </w:p>
    <w:p w14:paraId="1AB465AB" w14:textId="77777777" w:rsidR="004A180C" w:rsidRPr="004A180C" w:rsidRDefault="004A180C" w:rsidP="004A180C">
      <w:pPr>
        <w:rPr>
          <w:rFonts w:ascii="Aptos Display" w:eastAsia="Times New Roman" w:hAnsi="Aptos Display" w:cs="Calibri Light"/>
          <w:color w:val="212121"/>
          <w:kern w:val="2"/>
          <w:sz w:val="24"/>
          <w:szCs w:val="24"/>
          <w:shd w:val="clear" w:color="auto" w:fill="FFFFFF"/>
        </w:rPr>
      </w:pPr>
      <w:r w:rsidRPr="004A180C">
        <w:rPr>
          <w:rFonts w:ascii="Aptos Display" w:eastAsia="Times New Roman" w:hAnsi="Aptos Display" w:cs="Calibri Light"/>
          <w:color w:val="212121"/>
          <w:kern w:val="2"/>
          <w:sz w:val="24"/>
          <w:szCs w:val="24"/>
          <w:shd w:val="clear" w:color="auto" w:fill="FFFFFF"/>
        </w:rPr>
        <w:t>Phone/Email:  __________________________________________________________________</w:t>
      </w:r>
    </w:p>
    <w:p w14:paraId="15AD050D" w14:textId="77777777" w:rsidR="004A180C" w:rsidRPr="004A180C" w:rsidRDefault="004A180C" w:rsidP="004A180C">
      <w:pPr>
        <w:rPr>
          <w:rFonts w:ascii="Aptos" w:eastAsia="Times New Roman" w:hAnsi="Aptos" w:cs="Times New Roman"/>
          <w:kern w:val="2"/>
          <w:sz w:val="28"/>
          <w:szCs w:val="28"/>
        </w:rPr>
      </w:pPr>
    </w:p>
    <w:p w14:paraId="29A7727B" w14:textId="77777777" w:rsidR="004A180C" w:rsidRPr="004A180C" w:rsidRDefault="004A180C" w:rsidP="004A180C">
      <w:pPr>
        <w:rPr>
          <w:rFonts w:ascii="Aptos" w:eastAsia="Times New Roman" w:hAnsi="Aptos" w:cs="Times New Roman"/>
          <w:kern w:val="2"/>
          <w:sz w:val="28"/>
          <w:szCs w:val="28"/>
        </w:rPr>
      </w:pPr>
    </w:p>
    <w:p w14:paraId="17DF9959" w14:textId="77777777" w:rsidR="004A180C" w:rsidRPr="004A180C" w:rsidRDefault="004A180C" w:rsidP="004A180C">
      <w:pPr>
        <w:rPr>
          <w:rFonts w:ascii="Aptos" w:eastAsia="Times New Roman" w:hAnsi="Aptos" w:cs="Times New Roman"/>
          <w:kern w:val="2"/>
          <w:sz w:val="28"/>
          <w:szCs w:val="28"/>
        </w:rPr>
      </w:pPr>
    </w:p>
    <w:p w14:paraId="780ABBCD" w14:textId="77777777" w:rsidR="004A180C" w:rsidRPr="004A180C" w:rsidRDefault="004A180C" w:rsidP="004A180C">
      <w:pPr>
        <w:rPr>
          <w:rFonts w:ascii="Aptos" w:eastAsia="Times New Roman" w:hAnsi="Aptos" w:cs="Times New Roman"/>
          <w:kern w:val="2"/>
          <w:sz w:val="28"/>
          <w:szCs w:val="28"/>
        </w:rPr>
      </w:pPr>
    </w:p>
    <w:p w14:paraId="12461C1F" w14:textId="77777777" w:rsidR="009D1FC3" w:rsidRDefault="009D1FC3"/>
    <w:sectPr w:rsidR="009D1FC3" w:rsidSect="006D2B0F">
      <w:footerReference w:type="default" r:id="rId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AAD2" w14:textId="77777777" w:rsidR="00CA153E" w:rsidRDefault="005D033A">
    <w:pPr>
      <w:pStyle w:val="Footer1"/>
    </w:pPr>
    <w:r>
      <w:t xml:space="preserve">Page | </w:t>
    </w:r>
    <w:r>
      <w:fldChar w:fldCharType="begin"/>
    </w:r>
    <w:r>
      <w:instrText xml:space="preserve"> PAGE   \* MERGEFORMAT </w:instrText>
    </w:r>
    <w:r>
      <w:fldChar w:fldCharType="separate"/>
    </w:r>
    <w:r>
      <w:rPr>
        <w:noProof/>
      </w:rPr>
      <w:t>2</w:t>
    </w:r>
    <w:r>
      <w:fldChar w:fldCharType="end"/>
    </w:r>
  </w:p>
  <w:p w14:paraId="294D242A" w14:textId="77777777" w:rsidR="00CA153E" w:rsidRDefault="005D033A">
    <w:pPr>
      <w:pStyle w:val="Footer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2492D"/>
    <w:multiLevelType w:val="hybridMultilevel"/>
    <w:tmpl w:val="3CA28E40"/>
    <w:lvl w:ilvl="0" w:tplc="71DC7CAC">
      <w:start w:val="1"/>
      <w:numFmt w:val="lowerLetter"/>
      <w:lvlText w:val="(%1)"/>
      <w:lvlJc w:val="left"/>
      <w:pPr>
        <w:ind w:left="720" w:hanging="360"/>
      </w:pPr>
      <w:rPr>
        <w:rFonts w:cs="Calibri" w:hint="default"/>
        <w:color w:val="21212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8B75DF9"/>
    <w:multiLevelType w:val="hybridMultilevel"/>
    <w:tmpl w:val="833C2D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0C"/>
    <w:rsid w:val="004A180C"/>
    <w:rsid w:val="005D033A"/>
    <w:rsid w:val="009D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43D9"/>
  <w15:chartTrackingRefBased/>
  <w15:docId w15:val="{C463FBD8-98C6-41D3-B21C-4D461C31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4A180C"/>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4A180C"/>
    <w:rPr>
      <w:rFonts w:cs="Times New Roman"/>
    </w:rPr>
  </w:style>
  <w:style w:type="paragraph" w:styleId="Footer">
    <w:name w:val="footer"/>
    <w:basedOn w:val="Normal"/>
    <w:link w:val="FooterChar1"/>
    <w:uiPriority w:val="99"/>
    <w:semiHidden/>
    <w:unhideWhenUsed/>
    <w:rsid w:val="004A180C"/>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4A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tn.gov/content/dam/tn/generalservices/documents/cpo/library/cpo-library/public-information-library/List_of_persons_pursuant_to_Tenn._Code_Ann._12-12-106_Iran_Divestment_Act_updated_with_NY06-07-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Breece</dc:creator>
  <cp:keywords/>
  <dc:description/>
  <cp:lastModifiedBy>Debbie Breece</cp:lastModifiedBy>
  <cp:revision>2</cp:revision>
  <dcterms:created xsi:type="dcterms:W3CDTF">2026-04-14T15:40:00Z</dcterms:created>
  <dcterms:modified xsi:type="dcterms:W3CDTF">2026-04-14T15:40:00Z</dcterms:modified>
</cp:coreProperties>
</file>