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BB5C8"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32"/>
          <w:szCs w:val="32"/>
        </w:rPr>
        <w:t>Bracken County School District</w:t>
      </w:r>
      <w:r>
        <w:rPr>
          <w:rStyle w:val="eop"/>
          <w:rFonts w:eastAsiaTheme="majorEastAsia"/>
          <w:sz w:val="32"/>
          <w:szCs w:val="32"/>
        </w:rPr>
        <w:t> </w:t>
      </w:r>
    </w:p>
    <w:p w14:paraId="1D898DCE"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32"/>
          <w:szCs w:val="32"/>
        </w:rPr>
        <w:t>Transportation Plan</w:t>
      </w:r>
      <w:r>
        <w:rPr>
          <w:rStyle w:val="eop"/>
          <w:rFonts w:eastAsiaTheme="majorEastAsia"/>
          <w:sz w:val="32"/>
          <w:szCs w:val="32"/>
        </w:rPr>
        <w:t> </w:t>
      </w:r>
    </w:p>
    <w:p w14:paraId="4111CAA3" w14:textId="3B1E23B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32"/>
          <w:szCs w:val="32"/>
        </w:rPr>
        <w:t>202</w:t>
      </w:r>
      <w:r w:rsidR="009A6C24">
        <w:rPr>
          <w:rStyle w:val="normaltextrun"/>
          <w:rFonts w:eastAsiaTheme="majorEastAsia"/>
          <w:b/>
          <w:bCs/>
          <w:sz w:val="32"/>
          <w:szCs w:val="32"/>
        </w:rPr>
        <w:t>6</w:t>
      </w:r>
      <w:r>
        <w:rPr>
          <w:rStyle w:val="normaltextrun"/>
          <w:rFonts w:eastAsiaTheme="majorEastAsia"/>
          <w:b/>
          <w:bCs/>
          <w:sz w:val="32"/>
          <w:szCs w:val="32"/>
        </w:rPr>
        <w:t>-202</w:t>
      </w:r>
      <w:r w:rsidR="009A6C24">
        <w:rPr>
          <w:rStyle w:val="normaltextrun"/>
          <w:rFonts w:eastAsiaTheme="majorEastAsia"/>
          <w:b/>
          <w:bCs/>
          <w:sz w:val="32"/>
          <w:szCs w:val="32"/>
        </w:rPr>
        <w:t>7</w:t>
      </w:r>
      <w:r>
        <w:rPr>
          <w:rStyle w:val="eop"/>
          <w:rFonts w:eastAsiaTheme="majorEastAsia"/>
          <w:sz w:val="32"/>
          <w:szCs w:val="32"/>
        </w:rPr>
        <w:t> </w:t>
      </w:r>
    </w:p>
    <w:p w14:paraId="697B4939"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28"/>
          <w:szCs w:val="28"/>
          <w:u w:val="single"/>
        </w:rPr>
      </w:pPr>
    </w:p>
    <w:p w14:paraId="6297AEE6" w14:textId="06F1133A"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28"/>
          <w:szCs w:val="28"/>
          <w:u w:val="single"/>
        </w:rPr>
        <w:t>Overview</w:t>
      </w:r>
      <w:r>
        <w:rPr>
          <w:rStyle w:val="eop"/>
          <w:rFonts w:eastAsiaTheme="majorEastAsia"/>
          <w:sz w:val="28"/>
          <w:szCs w:val="28"/>
        </w:rPr>
        <w:t> </w:t>
      </w:r>
    </w:p>
    <w:p w14:paraId="701D85AB"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Pursuant to KRS 158.110, each local school district shall develop and adopt a district transportation services plan based on the statewide transportation services policy guidelines, including but not limited to: driver rights and responsibilities, standards for expected student conduct and behavior, reporting, and protection from retaliation on school-sponsored transportation. </w:t>
      </w:r>
      <w:r>
        <w:rPr>
          <w:rStyle w:val="eop"/>
          <w:rFonts w:eastAsiaTheme="majorEastAsia"/>
        </w:rPr>
        <w:t> </w:t>
      </w:r>
    </w:p>
    <w:p w14:paraId="6D56672F"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28"/>
          <w:szCs w:val="28"/>
          <w:u w:val="single"/>
        </w:rPr>
      </w:pPr>
    </w:p>
    <w:p w14:paraId="379DE257" w14:textId="39B4EF8B"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28"/>
          <w:szCs w:val="28"/>
          <w:u w:val="single"/>
        </w:rPr>
        <w:t>Eligibility for Transportation</w:t>
      </w:r>
      <w:r>
        <w:rPr>
          <w:rStyle w:val="eop"/>
          <w:rFonts w:eastAsiaTheme="majorEastAsia"/>
          <w:sz w:val="28"/>
          <w:szCs w:val="28"/>
        </w:rPr>
        <w:t> </w:t>
      </w:r>
    </w:p>
    <w:p w14:paraId="3F00E8C4"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Pursuant to Board Policy 06.32, pupils shall be eligible to be transported to and from school if they reside within the district. If traffic or other safety conditions make walking to school extremely hazardous, pupils shall be eligible for transportation without regard to the distance to their school.</w:t>
      </w:r>
      <w:r>
        <w:rPr>
          <w:rStyle w:val="eop"/>
          <w:rFonts w:eastAsiaTheme="majorEastAsia"/>
        </w:rPr>
        <w:t> </w:t>
      </w:r>
    </w:p>
    <w:p w14:paraId="20EE73C8"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Preschool students attending preschool programs of the district shall be transported in accordance with the provisions of 702 KAR 005:150 and other appropriate laws and regulations</w:t>
      </w:r>
      <w:r>
        <w:rPr>
          <w:rStyle w:val="eop"/>
          <w:rFonts w:eastAsiaTheme="majorEastAsia"/>
        </w:rPr>
        <w:t> </w:t>
      </w:r>
    </w:p>
    <w:p w14:paraId="76DC8B8E"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Students </w:t>
      </w:r>
      <w:proofErr w:type="gramStart"/>
      <w:r>
        <w:rPr>
          <w:rStyle w:val="normaltextrun"/>
          <w:rFonts w:eastAsiaTheme="majorEastAsia"/>
        </w:rPr>
        <w:t>shall</w:t>
      </w:r>
      <w:proofErr w:type="gramEnd"/>
      <w:r>
        <w:rPr>
          <w:rStyle w:val="normaltextrun"/>
          <w:rFonts w:eastAsiaTheme="majorEastAsia"/>
        </w:rPr>
        <w:t xml:space="preserve"> be required to walk to certain centralized bus stops on public roads where traffic hazards would not make it feasible to stop buses in front of their homes. Students who live close together shall be required to assemble themselves at a certain point to be picked up by the bus.</w:t>
      </w:r>
      <w:r>
        <w:rPr>
          <w:rStyle w:val="eop"/>
          <w:rFonts w:eastAsiaTheme="majorEastAsia"/>
        </w:rPr>
        <w:t> </w:t>
      </w:r>
    </w:p>
    <w:p w14:paraId="63683BA1"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28"/>
          <w:szCs w:val="28"/>
          <w:u w:val="single"/>
        </w:rPr>
      </w:pPr>
    </w:p>
    <w:p w14:paraId="05E2C6DE" w14:textId="26C15F0D"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28"/>
          <w:szCs w:val="28"/>
          <w:u w:val="single"/>
        </w:rPr>
        <w:t>Student Expectations/Conduct on School Bus</w:t>
      </w:r>
      <w:r>
        <w:rPr>
          <w:rStyle w:val="eop"/>
          <w:rFonts w:eastAsiaTheme="majorEastAsia"/>
          <w:sz w:val="28"/>
          <w:szCs w:val="28"/>
        </w:rPr>
        <w:t> </w:t>
      </w:r>
    </w:p>
    <w:p w14:paraId="67F3E4EC"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Students and parents/guardians are reminded that school bus transportation is a privilege. Students are expected to adhere to all applicable rules regarding school bus safety and conduct on the school bus. Students who violate any bus rules are subject to appropriate disciplinary action in accordance with the district code of acceptable behavior and discipline, which may include the revocation of riding privileges. </w:t>
      </w:r>
      <w:r>
        <w:rPr>
          <w:rStyle w:val="eop"/>
          <w:rFonts w:eastAsiaTheme="majorEastAsia"/>
        </w:rPr>
        <w:t> </w:t>
      </w:r>
    </w:p>
    <w:p w14:paraId="12A22D5F"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2B33DBF"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i/>
          <w:iCs/>
          <w:u w:val="single"/>
        </w:rPr>
        <w:t>Principal Authority</w:t>
      </w:r>
      <w:r>
        <w:rPr>
          <w:rStyle w:val="eop"/>
          <w:rFonts w:eastAsiaTheme="majorEastAsia"/>
        </w:rPr>
        <w:t> </w:t>
      </w:r>
    </w:p>
    <w:p w14:paraId="6154B6FB"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Consistent with the district code of acceptable behavior and discipline, the principal/designee shall have authority to discipline pupils who ride school buses. </w:t>
      </w:r>
      <w:r>
        <w:rPr>
          <w:rStyle w:val="eop"/>
          <w:rFonts w:eastAsiaTheme="majorEastAsia"/>
        </w:rPr>
        <w:t> </w:t>
      </w:r>
    </w:p>
    <w:p w14:paraId="09FC98EC"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A835221"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i/>
          <w:iCs/>
          <w:u w:val="single"/>
        </w:rPr>
        <w:t>Reporting of Violations</w:t>
      </w:r>
      <w:r>
        <w:rPr>
          <w:rStyle w:val="eop"/>
          <w:rFonts w:eastAsiaTheme="majorEastAsia"/>
        </w:rPr>
        <w:t> </w:t>
      </w:r>
    </w:p>
    <w:p w14:paraId="5AF27EE6"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Bus drivers shall promptly report any violation of District policy or school rules to the </w:t>
      </w:r>
      <w:proofErr w:type="gramStart"/>
      <w:r>
        <w:rPr>
          <w:rStyle w:val="normaltextrun"/>
          <w:rFonts w:eastAsiaTheme="majorEastAsia"/>
        </w:rPr>
        <w:t>Principal</w:t>
      </w:r>
      <w:proofErr w:type="gramEnd"/>
      <w:r>
        <w:rPr>
          <w:rStyle w:val="normaltextrun"/>
          <w:rFonts w:eastAsiaTheme="majorEastAsia"/>
        </w:rPr>
        <w:t>. Drivers may file a written or electronic complaint or report of student misconduct including a recommendation to revoke transportation privileges. Drivers may be heard at any disciplinary hearing relating, at least in part, to misconduct that occurred during the operator’s transportation of the student.</w:t>
      </w:r>
      <w:r>
        <w:rPr>
          <w:rStyle w:val="eop"/>
          <w:rFonts w:eastAsiaTheme="majorEastAsia"/>
        </w:rPr>
        <w:t> </w:t>
      </w:r>
    </w:p>
    <w:p w14:paraId="23FB1F43"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3EB21C8"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i/>
          <w:iCs/>
          <w:u w:val="single"/>
        </w:rPr>
        <w:t>Rules of Conduct</w:t>
      </w:r>
      <w:r>
        <w:rPr>
          <w:rStyle w:val="eop"/>
          <w:rFonts w:eastAsiaTheme="majorEastAsia"/>
        </w:rPr>
        <w:t> </w:t>
      </w:r>
    </w:p>
    <w:p w14:paraId="1E7BEAB2"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Specific rules of conduct on school buses can be found in the student code of acceptable behavior and discipline and/or in the student handbook for each school. </w:t>
      </w:r>
      <w:r>
        <w:rPr>
          <w:rStyle w:val="eop"/>
          <w:rFonts w:eastAsiaTheme="majorEastAsia"/>
        </w:rPr>
        <w:t> </w:t>
      </w:r>
    </w:p>
    <w:p w14:paraId="12E77E04"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55DA20A4" w14:textId="2BC3F37A" w:rsidR="00515BC2" w:rsidRPr="00515BC2" w:rsidRDefault="00515BC2" w:rsidP="00515BC2">
      <w:pPr>
        <w:pStyle w:val="paragraph"/>
        <w:spacing w:before="0" w:beforeAutospacing="0" w:after="0" w:afterAutospacing="0"/>
        <w:textAlignment w:val="baseline"/>
        <w:rPr>
          <w:rFonts w:eastAsiaTheme="majorEastAsia"/>
          <w:b/>
          <w:bCs/>
          <w:i/>
          <w:iCs/>
          <w:u w:val="single"/>
        </w:rPr>
      </w:pPr>
      <w:r>
        <w:rPr>
          <w:rStyle w:val="normaltextrun"/>
          <w:rFonts w:eastAsiaTheme="majorEastAsia"/>
          <w:b/>
          <w:bCs/>
          <w:i/>
          <w:iCs/>
          <w:u w:val="single"/>
        </w:rPr>
        <w:lastRenderedPageBreak/>
        <w:t>Enforcement</w:t>
      </w:r>
      <w:r>
        <w:rPr>
          <w:rStyle w:val="eop"/>
          <w:rFonts w:eastAsiaTheme="majorEastAsia"/>
        </w:rPr>
        <w:t> </w:t>
      </w:r>
    </w:p>
    <w:p w14:paraId="2C230E78"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Bus drivers will assist the Principal and Central Office personnel in enforcing the rules of conduct on school buses. If any pupil persists in violating these rules, the driver shall notify the </w:t>
      </w:r>
      <w:proofErr w:type="gramStart"/>
      <w:r>
        <w:rPr>
          <w:rStyle w:val="normaltextrun"/>
          <w:rFonts w:eastAsiaTheme="majorEastAsia"/>
        </w:rPr>
        <w:t>Principal</w:t>
      </w:r>
      <w:proofErr w:type="gramEnd"/>
      <w:r>
        <w:rPr>
          <w:rStyle w:val="normaltextrun"/>
          <w:rFonts w:eastAsiaTheme="majorEastAsia"/>
        </w:rPr>
        <w:t xml:space="preserve">. The </w:t>
      </w:r>
      <w:proofErr w:type="gramStart"/>
      <w:r>
        <w:rPr>
          <w:rStyle w:val="normaltextrun"/>
          <w:rFonts w:eastAsiaTheme="majorEastAsia"/>
        </w:rPr>
        <w:t>Principal</w:t>
      </w:r>
      <w:proofErr w:type="gramEnd"/>
      <w:r>
        <w:rPr>
          <w:rStyle w:val="normaltextrun"/>
          <w:rFonts w:eastAsiaTheme="majorEastAsia"/>
        </w:rPr>
        <w:t xml:space="preserve"> may withhold bus-riding privileges (consistent with Board Policies 06.34 and 09.2261) if the pupil continues to disobey the rules. If withholding of bus-riding privileges becomes necessary, the </w:t>
      </w:r>
      <w:proofErr w:type="gramStart"/>
      <w:r>
        <w:rPr>
          <w:rStyle w:val="normaltextrun"/>
          <w:rFonts w:eastAsiaTheme="majorEastAsia"/>
        </w:rPr>
        <w:t>Principal</w:t>
      </w:r>
      <w:proofErr w:type="gramEnd"/>
      <w:r>
        <w:rPr>
          <w:rStyle w:val="normaltextrun"/>
          <w:rFonts w:eastAsiaTheme="majorEastAsia"/>
        </w:rPr>
        <w:t xml:space="preserve"> shall notify the parents and inform the appropriate Central Office personnel.</w:t>
      </w:r>
      <w:r>
        <w:rPr>
          <w:rStyle w:val="eop"/>
          <w:rFonts w:eastAsiaTheme="majorEastAsia"/>
        </w:rPr>
        <w:t> </w:t>
      </w:r>
    </w:p>
    <w:p w14:paraId="57EED1BB"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FF0DF5A"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i/>
          <w:iCs/>
          <w:u w:val="single"/>
        </w:rPr>
        <w:t>Discharge of Pupils from Bus</w:t>
      </w:r>
      <w:r>
        <w:rPr>
          <w:rStyle w:val="eop"/>
          <w:rFonts w:eastAsiaTheme="majorEastAsia"/>
        </w:rPr>
        <w:t> </w:t>
      </w:r>
    </w:p>
    <w:p w14:paraId="56B57987"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Drivers </w:t>
      </w:r>
      <w:proofErr w:type="gramStart"/>
      <w:r>
        <w:rPr>
          <w:rStyle w:val="normaltextrun"/>
          <w:rFonts w:eastAsiaTheme="majorEastAsia"/>
        </w:rPr>
        <w:t>are in charge of</w:t>
      </w:r>
      <w:proofErr w:type="gramEnd"/>
      <w:r>
        <w:rPr>
          <w:rStyle w:val="normaltextrun"/>
          <w:rFonts w:eastAsiaTheme="majorEastAsia"/>
        </w:rPr>
        <w:t xml:space="preserve"> their buses, and their first responsibility shall be to the safe transportation of their passengers. In the event that one or more pupils are behaving in a threatening or violent manner or in such a way as to endanger the safety of other pupils on the bus, the driver shall stop the bus and contact the bus garage or Superintendent’s designee to send someone to pick up the student or, if the behavior warrants, the driver shall call law enforcement. If calls for assistance are unsuccessful, the driver is authorized to order the offending student from the bus if the student is in the sixth (6th) grade or above. In the event a pupil is discharged for disciplinary reasons, the driver shall make every effort to do so near a house or open business establishment. At the first reasonable opportunity, the driver shall notify the </w:t>
      </w:r>
      <w:proofErr w:type="gramStart"/>
      <w:r>
        <w:rPr>
          <w:rStyle w:val="normaltextrun"/>
          <w:rFonts w:eastAsiaTheme="majorEastAsia"/>
        </w:rPr>
        <w:t>Principal</w:t>
      </w:r>
      <w:proofErr w:type="gramEnd"/>
      <w:r>
        <w:rPr>
          <w:rStyle w:val="normaltextrun"/>
          <w:rFonts w:eastAsiaTheme="majorEastAsia"/>
        </w:rPr>
        <w:t xml:space="preserve"> of the school where the pupil attends or the Superintendent and the student's parent or legal guardian. Drivers shall only discharge students in compliance with Policy 09.2261.</w:t>
      </w:r>
      <w:r>
        <w:rPr>
          <w:rStyle w:val="eop"/>
          <w:rFonts w:eastAsiaTheme="majorEastAsia"/>
        </w:rPr>
        <w:t> </w:t>
      </w:r>
    </w:p>
    <w:p w14:paraId="0B04175F"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7015D7F"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i/>
          <w:iCs/>
          <w:u w:val="single"/>
        </w:rPr>
        <w:t>Withholding/Revocation of Riding Privileges</w:t>
      </w:r>
      <w:r>
        <w:rPr>
          <w:rStyle w:val="eop"/>
          <w:rFonts w:eastAsiaTheme="majorEastAsia"/>
        </w:rPr>
        <w:t> </w:t>
      </w:r>
    </w:p>
    <w:p w14:paraId="4A6C9DA3"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The </w:t>
      </w:r>
      <w:proofErr w:type="gramStart"/>
      <w:r>
        <w:rPr>
          <w:rStyle w:val="normaltextrun"/>
          <w:rFonts w:eastAsiaTheme="majorEastAsia"/>
        </w:rPr>
        <w:t>Principal</w:t>
      </w:r>
      <w:proofErr w:type="gramEnd"/>
      <w:r>
        <w:rPr>
          <w:rStyle w:val="normaltextrun"/>
          <w:rFonts w:eastAsiaTheme="majorEastAsia"/>
        </w:rPr>
        <w:t xml:space="preserve"> is authorized to withhold bus riding privileges up to a maximum of ten (10) school days per occurrence in the case of habitual or serious conduct violations. The </w:t>
      </w:r>
      <w:proofErr w:type="gramStart"/>
      <w:r>
        <w:rPr>
          <w:rStyle w:val="normaltextrun"/>
          <w:rFonts w:eastAsiaTheme="majorEastAsia"/>
        </w:rPr>
        <w:t>Principal</w:t>
      </w:r>
      <w:proofErr w:type="gramEnd"/>
      <w:r>
        <w:rPr>
          <w:rStyle w:val="normaltextrun"/>
          <w:rFonts w:eastAsiaTheme="majorEastAsia"/>
        </w:rPr>
        <w:t xml:space="preserve"> shall notify the parents in cases where bus riding privileges have been withheld. Drivers may, upon filing a written report to the Superintendent/designee, refuse future transportation to students in violation of the Code of Acceptable Behavior and Discipline until an interim or final determination of disciplinary action has been made.</w:t>
      </w:r>
      <w:r>
        <w:rPr>
          <w:rStyle w:val="eop"/>
          <w:rFonts w:eastAsiaTheme="majorEastAsia"/>
        </w:rPr>
        <w:t> </w:t>
      </w:r>
    </w:p>
    <w:p w14:paraId="43E86183"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The Superintendent or the Superintendent's designee may withhold bus riding privileges up to the remainder of the school year.</w:t>
      </w:r>
      <w:r>
        <w:rPr>
          <w:rStyle w:val="eop"/>
          <w:rFonts w:eastAsiaTheme="majorEastAsia"/>
        </w:rPr>
        <w:t> </w:t>
      </w:r>
    </w:p>
    <w:p w14:paraId="68FF97F1" w14:textId="77777777" w:rsidR="00515BC2" w:rsidRDefault="00515BC2" w:rsidP="00515BC2">
      <w:pPr>
        <w:pStyle w:val="paragraph"/>
        <w:spacing w:before="0" w:beforeAutospacing="0" w:after="0" w:afterAutospacing="0"/>
        <w:textAlignment w:val="baseline"/>
        <w:rPr>
          <w:rStyle w:val="normaltextrun"/>
          <w:rFonts w:eastAsiaTheme="majorEastAsia"/>
          <w:b/>
          <w:bCs/>
          <w:i/>
          <w:iCs/>
          <w:u w:val="single"/>
        </w:rPr>
      </w:pPr>
    </w:p>
    <w:p w14:paraId="44F1BCA0" w14:textId="17606B43"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i/>
          <w:iCs/>
          <w:u w:val="single"/>
        </w:rPr>
        <w:t>Restitution of Damages</w:t>
      </w:r>
      <w:r>
        <w:rPr>
          <w:rStyle w:val="eop"/>
          <w:rFonts w:eastAsiaTheme="majorEastAsia"/>
        </w:rPr>
        <w:t> </w:t>
      </w:r>
    </w:p>
    <w:p w14:paraId="08DE1E65"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The parents or guardians may be held responsible for restitution of any </w:t>
      </w:r>
      <w:proofErr w:type="gramStart"/>
      <w:r>
        <w:rPr>
          <w:rStyle w:val="normaltextrun"/>
          <w:rFonts w:eastAsiaTheme="majorEastAsia"/>
        </w:rPr>
        <w:t>damages,</w:t>
      </w:r>
      <w:proofErr w:type="gramEnd"/>
      <w:r>
        <w:rPr>
          <w:rStyle w:val="normaltextrun"/>
          <w:rFonts w:eastAsiaTheme="majorEastAsia"/>
        </w:rPr>
        <w:t xml:space="preserve"> beyond normal </w:t>
      </w:r>
      <w:proofErr w:type="gramStart"/>
      <w:r>
        <w:rPr>
          <w:rStyle w:val="normaltextrun"/>
          <w:rFonts w:eastAsiaTheme="majorEastAsia"/>
        </w:rPr>
        <w:t>usage,</w:t>
      </w:r>
      <w:proofErr w:type="gramEnd"/>
      <w:r>
        <w:rPr>
          <w:rStyle w:val="normaltextrun"/>
          <w:rFonts w:eastAsiaTheme="majorEastAsia"/>
        </w:rPr>
        <w:t xml:space="preserve"> inflicted by their child.</w:t>
      </w:r>
      <w:r>
        <w:rPr>
          <w:rStyle w:val="eop"/>
          <w:rFonts w:eastAsiaTheme="majorEastAsia"/>
        </w:rPr>
        <w:t> </w:t>
      </w:r>
    </w:p>
    <w:p w14:paraId="125B1715"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28"/>
          <w:szCs w:val="28"/>
          <w:u w:val="single"/>
        </w:rPr>
      </w:pPr>
    </w:p>
    <w:p w14:paraId="4C40BB1E" w14:textId="3074F801"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28"/>
          <w:szCs w:val="28"/>
          <w:u w:val="single"/>
        </w:rPr>
        <w:t>Parent/Guardian Expected Conduct</w:t>
      </w:r>
      <w:r>
        <w:rPr>
          <w:rStyle w:val="eop"/>
          <w:rFonts w:eastAsiaTheme="majorEastAsia"/>
          <w:sz w:val="28"/>
          <w:szCs w:val="28"/>
        </w:rPr>
        <w:t> </w:t>
      </w:r>
    </w:p>
    <w:p w14:paraId="6A57511A"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Parents and guardians of students utilizing school bus transportation are reminded that riding is a privilege and may be revoked </w:t>
      </w:r>
      <w:proofErr w:type="gramStart"/>
      <w:r>
        <w:rPr>
          <w:rStyle w:val="normaltextrun"/>
          <w:rFonts w:eastAsiaTheme="majorEastAsia"/>
        </w:rPr>
        <w:t>as a result of</w:t>
      </w:r>
      <w:proofErr w:type="gramEnd"/>
      <w:r>
        <w:rPr>
          <w:rStyle w:val="normaltextrun"/>
          <w:rFonts w:eastAsiaTheme="majorEastAsia"/>
        </w:rPr>
        <w:t xml:space="preserve"> misconduct by the student or a parent/guardian of the student. Drivers who believe a parent/guardian has engaged in misconduct toward the execution of their duties to safely operate the bus shall make a report to the appropriate administrator, who shall administer appropriate disciplinary action, up to and including the revocation of riding privileges for a student(s) of a parent/guardian who engages in misconduct. </w:t>
      </w:r>
      <w:r>
        <w:rPr>
          <w:rStyle w:val="eop"/>
          <w:rFonts w:eastAsiaTheme="majorEastAsia"/>
        </w:rPr>
        <w:t> </w:t>
      </w:r>
    </w:p>
    <w:p w14:paraId="32CF3F2B"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53B71D9A"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28"/>
          <w:szCs w:val="28"/>
        </w:rPr>
        <w:t> </w:t>
      </w:r>
    </w:p>
    <w:p w14:paraId="1CE4BD58"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28"/>
          <w:szCs w:val="28"/>
          <w:u w:val="single"/>
        </w:rPr>
      </w:pPr>
    </w:p>
    <w:p w14:paraId="60835E9D"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28"/>
          <w:szCs w:val="28"/>
          <w:u w:val="single"/>
        </w:rPr>
      </w:pPr>
    </w:p>
    <w:p w14:paraId="32F773A3" w14:textId="0E40A194"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28"/>
          <w:szCs w:val="28"/>
          <w:u w:val="single"/>
        </w:rPr>
        <w:lastRenderedPageBreak/>
        <w:t>Bus Driver Rights and Responsibilities</w:t>
      </w:r>
      <w:r>
        <w:rPr>
          <w:rStyle w:val="eop"/>
          <w:rFonts w:eastAsiaTheme="majorEastAsia"/>
          <w:sz w:val="28"/>
          <w:szCs w:val="28"/>
        </w:rPr>
        <w:t> </w:t>
      </w:r>
    </w:p>
    <w:p w14:paraId="5A1C141F"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i/>
          <w:iCs/>
          <w:u w:val="single"/>
        </w:rPr>
        <w:t>Driver Rights</w:t>
      </w:r>
      <w:r>
        <w:rPr>
          <w:rStyle w:val="eop"/>
          <w:rFonts w:eastAsiaTheme="majorEastAsia"/>
        </w:rPr>
        <w:t> </w:t>
      </w:r>
    </w:p>
    <w:p w14:paraId="023CD649"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Per KRS 158.110, a driver:</w:t>
      </w:r>
      <w:r>
        <w:rPr>
          <w:rStyle w:val="eop"/>
          <w:rFonts w:eastAsiaTheme="majorEastAsia"/>
        </w:rPr>
        <w:t> </w:t>
      </w:r>
    </w:p>
    <w:p w14:paraId="72F56D02"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1. May refuse to provide further transportation upon written report to Superintendent/designee;</w:t>
      </w:r>
      <w:r>
        <w:rPr>
          <w:rStyle w:val="eop"/>
          <w:rFonts w:eastAsiaTheme="majorEastAsia"/>
        </w:rPr>
        <w:t> </w:t>
      </w:r>
    </w:p>
    <w:p w14:paraId="4C63D24D"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2. May be heard at any disciplinary hearing against a student relating, at least in part, to misconduct that occurred during the operator’s transportation of the student:</w:t>
      </w:r>
      <w:r>
        <w:rPr>
          <w:rStyle w:val="eop"/>
          <w:rFonts w:eastAsiaTheme="majorEastAsia"/>
        </w:rPr>
        <w:t> </w:t>
      </w:r>
    </w:p>
    <w:p w14:paraId="2C87A605"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rPr>
        <w:t>a. A driver’s recommendation shall be considered as a factor for interim or final determination of disciplinary action; and</w:t>
      </w:r>
      <w:r>
        <w:rPr>
          <w:rStyle w:val="eop"/>
          <w:rFonts w:eastAsiaTheme="majorEastAsia"/>
        </w:rPr>
        <w:t> </w:t>
      </w:r>
    </w:p>
    <w:p w14:paraId="6AF8E3AF"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rPr>
        <w:t>b. A driver is permitted, to the extent permitted by law, to receive written notice from the Superintendent/designee of the investigation, disciplinary action imposed, and reasoning in response to reported misconduct; and</w:t>
      </w:r>
      <w:r>
        <w:rPr>
          <w:rStyle w:val="eop"/>
          <w:rFonts w:eastAsiaTheme="majorEastAsia"/>
        </w:rPr>
        <w:t> </w:t>
      </w:r>
    </w:p>
    <w:p w14:paraId="6943908E"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3. Shall be provided the opportunity to be heard and to make a recommendation regarding future transportation of the student during any disciplinary hearing relating, at least in part, to misconduct by the student’s parent or guardian and the impact upon a student’s transportation privileges.</w:t>
      </w:r>
      <w:r>
        <w:rPr>
          <w:rStyle w:val="eop"/>
          <w:rFonts w:eastAsiaTheme="majorEastAsia"/>
        </w:rPr>
        <w:t> </w:t>
      </w:r>
    </w:p>
    <w:p w14:paraId="600D8BA6"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02B34702"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2B7DA30"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523A41B3"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1FF74DD7"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D71F477"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47BC5E62"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32"/>
          <w:szCs w:val="32"/>
        </w:rPr>
        <w:t> </w:t>
      </w:r>
    </w:p>
    <w:p w14:paraId="207DB7D6"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32"/>
          <w:szCs w:val="32"/>
        </w:rPr>
        <w:t> </w:t>
      </w:r>
    </w:p>
    <w:p w14:paraId="1202453E"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32"/>
          <w:szCs w:val="32"/>
        </w:rPr>
        <w:t> </w:t>
      </w:r>
    </w:p>
    <w:p w14:paraId="7C270D59"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32"/>
          <w:szCs w:val="32"/>
        </w:rPr>
        <w:t> </w:t>
      </w:r>
    </w:p>
    <w:p w14:paraId="01380785"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32"/>
          <w:szCs w:val="32"/>
        </w:rPr>
        <w:t> </w:t>
      </w:r>
    </w:p>
    <w:p w14:paraId="5D853A47"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32"/>
          <w:szCs w:val="32"/>
        </w:rPr>
        <w:t> </w:t>
      </w:r>
    </w:p>
    <w:p w14:paraId="5B19A224"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32"/>
          <w:szCs w:val="32"/>
        </w:rPr>
        <w:t> </w:t>
      </w:r>
    </w:p>
    <w:p w14:paraId="016E170C"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32"/>
          <w:szCs w:val="32"/>
        </w:rPr>
        <w:t> </w:t>
      </w:r>
    </w:p>
    <w:p w14:paraId="7776E446" w14:textId="77777777" w:rsidR="00515BC2" w:rsidRDefault="00515BC2" w:rsidP="00515BC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32"/>
          <w:szCs w:val="32"/>
        </w:rPr>
        <w:t> </w:t>
      </w:r>
    </w:p>
    <w:p w14:paraId="472F6302"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1E63662A"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1AD75D13"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378BD668"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2FCA894C"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503606AC"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0CB40111"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50943EE8"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07B9EB62"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2BE599AF" w14:textId="77777777" w:rsidR="00515BC2" w:rsidRDefault="00515BC2" w:rsidP="00515BC2">
      <w:pPr>
        <w:pStyle w:val="paragraph"/>
        <w:spacing w:before="0" w:beforeAutospacing="0" w:after="0" w:afterAutospacing="0"/>
        <w:jc w:val="center"/>
        <w:textAlignment w:val="baseline"/>
        <w:rPr>
          <w:rStyle w:val="normaltextrun"/>
          <w:rFonts w:eastAsiaTheme="majorEastAsia"/>
          <w:b/>
          <w:bCs/>
          <w:sz w:val="32"/>
          <w:szCs w:val="32"/>
          <w:u w:val="single"/>
        </w:rPr>
      </w:pPr>
    </w:p>
    <w:p w14:paraId="2720451F" w14:textId="58FD2FD9" w:rsidR="00515BC2" w:rsidRDefault="00515BC2" w:rsidP="00515BC2">
      <w:pPr>
        <w:pStyle w:val="paragraph"/>
        <w:spacing w:before="0" w:beforeAutospacing="0" w:after="0" w:afterAutospacing="0"/>
        <w:jc w:val="center"/>
        <w:textAlignment w:val="baseline"/>
        <w:rPr>
          <w:rStyle w:val="eop"/>
          <w:rFonts w:eastAsiaTheme="majorEastAsia"/>
          <w:sz w:val="32"/>
          <w:szCs w:val="32"/>
        </w:rPr>
      </w:pPr>
      <w:r>
        <w:rPr>
          <w:rStyle w:val="normaltextrun"/>
          <w:rFonts w:eastAsiaTheme="majorEastAsia"/>
          <w:b/>
          <w:bCs/>
          <w:sz w:val="32"/>
          <w:szCs w:val="32"/>
          <w:u w:val="single"/>
        </w:rPr>
        <w:lastRenderedPageBreak/>
        <w:t>Transportation Services Policy Acknowledgement Form</w:t>
      </w:r>
      <w:r>
        <w:rPr>
          <w:rStyle w:val="eop"/>
          <w:rFonts w:eastAsiaTheme="majorEastAsia"/>
          <w:sz w:val="32"/>
          <w:szCs w:val="32"/>
        </w:rPr>
        <w:t> </w:t>
      </w:r>
    </w:p>
    <w:p w14:paraId="121E24A4" w14:textId="77777777" w:rsidR="00377899" w:rsidRDefault="00377899" w:rsidP="00515BC2">
      <w:pPr>
        <w:pStyle w:val="paragraph"/>
        <w:spacing w:before="0" w:beforeAutospacing="0" w:after="0" w:afterAutospacing="0"/>
        <w:jc w:val="center"/>
        <w:textAlignment w:val="baseline"/>
        <w:rPr>
          <w:rFonts w:ascii="Segoe UI" w:hAnsi="Segoe UI" w:cs="Segoe UI"/>
          <w:sz w:val="18"/>
          <w:szCs w:val="18"/>
        </w:rPr>
      </w:pPr>
    </w:p>
    <w:p w14:paraId="1C0886AA"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Per KRS 158.148, the Superintendent/designee shall require every student in the </w:t>
      </w:r>
      <w:proofErr w:type="gramStart"/>
      <w:r>
        <w:rPr>
          <w:rStyle w:val="normaltextrun"/>
          <w:rFonts w:eastAsiaTheme="majorEastAsia"/>
        </w:rPr>
        <w:t>District</w:t>
      </w:r>
      <w:proofErr w:type="gramEnd"/>
      <w:r>
        <w:rPr>
          <w:rStyle w:val="normaltextrun"/>
          <w:rFonts w:eastAsiaTheme="majorEastAsia"/>
        </w:rPr>
        <w:t xml:space="preserve"> and at least one (1) parent or guardian of each student to acknowledge in writing the receipt, comprehension, and agreement of adherence to the Transportation Services Policy within seven (7) days of the student's first day of attendance during each school year. Failure to submit written acknowledgement by a student or their parent or guardian may be grounds for revocation of a student's transportation privileges until the acknowledgment is properly received.</w:t>
      </w:r>
      <w:r>
        <w:rPr>
          <w:rStyle w:val="eop"/>
          <w:rFonts w:eastAsiaTheme="majorEastAsia"/>
        </w:rPr>
        <w:t> </w:t>
      </w:r>
    </w:p>
    <w:p w14:paraId="0E22D76A"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I ACKNOWLEDGE THE RECEIPT, COMPREHENSION, AND AGREEMENT OF ADHERENCE TO THE TRANSPORTATION SERVICES POLICY (09.2261) PROVIDED BY THE DISTRICT.</w:t>
      </w:r>
      <w:r>
        <w:rPr>
          <w:rStyle w:val="eop"/>
          <w:rFonts w:eastAsiaTheme="majorEastAsia"/>
        </w:rPr>
        <w:t> </w:t>
      </w:r>
    </w:p>
    <w:p w14:paraId="69AEC510"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u w:val="single"/>
        </w:rPr>
        <w:t>SCHOOL</w:t>
      </w:r>
      <w:r>
        <w:rPr>
          <w:rStyle w:val="normaltextrun"/>
          <w:rFonts w:eastAsiaTheme="majorEastAsia"/>
        </w:rPr>
        <w:t xml:space="preserve">: </w:t>
      </w:r>
      <w:proofErr w:type="gramStart"/>
      <w:r>
        <w:rPr>
          <w:rStyle w:val="normaltextrun"/>
          <w:rFonts w:eastAsiaTheme="majorEastAsia"/>
        </w:rPr>
        <w:t>____________________________</w:t>
      </w:r>
      <w:r>
        <w:rPr>
          <w:rStyle w:val="tabchar"/>
          <w:rFonts w:ascii="Calibri" w:eastAsiaTheme="majorEastAsia" w:hAnsi="Calibri" w:cs="Calibri"/>
        </w:rPr>
        <w:tab/>
      </w:r>
      <w:r>
        <w:rPr>
          <w:rStyle w:val="normaltextrun"/>
          <w:rFonts w:eastAsiaTheme="majorEastAsia"/>
          <w:b/>
          <w:bCs/>
          <w:u w:val="single"/>
        </w:rPr>
        <w:t>DATE:</w:t>
      </w:r>
      <w:r>
        <w:rPr>
          <w:rStyle w:val="normaltextrun"/>
          <w:rFonts w:eastAsiaTheme="majorEastAsia"/>
        </w:rPr>
        <w:t xml:space="preserve"> </w:t>
      </w:r>
      <w:proofErr w:type="gramEnd"/>
      <w:r>
        <w:rPr>
          <w:rStyle w:val="normaltextrun"/>
          <w:rFonts w:eastAsiaTheme="majorEastAsia"/>
        </w:rPr>
        <w:t>________________</w:t>
      </w:r>
      <w:r>
        <w:rPr>
          <w:rStyle w:val="eop"/>
          <w:rFonts w:eastAsiaTheme="majorEastAsia"/>
        </w:rPr>
        <w:t> </w:t>
      </w:r>
    </w:p>
    <w:p w14:paraId="70CAE28F"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262696F"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_____________________________________________________________________________</w:t>
      </w:r>
      <w:r>
        <w:rPr>
          <w:rStyle w:val="eop"/>
          <w:rFonts w:eastAsiaTheme="majorEastAsia"/>
        </w:rPr>
        <w:t> </w:t>
      </w:r>
    </w:p>
    <w:p w14:paraId="047386F1"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STUDENT NAME (PRINTED)</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b/>
          <w:bCs/>
        </w:rPr>
        <w:t>STUDENT SIGNATURE</w:t>
      </w:r>
      <w:r>
        <w:rPr>
          <w:rStyle w:val="eop"/>
          <w:rFonts w:eastAsiaTheme="majorEastAsia"/>
        </w:rPr>
        <w:t> </w:t>
      </w:r>
    </w:p>
    <w:p w14:paraId="5F0C8731"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EAB531D"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_____________________________________________________________________________</w:t>
      </w:r>
      <w:r>
        <w:rPr>
          <w:rStyle w:val="eop"/>
          <w:rFonts w:eastAsiaTheme="majorEastAsia"/>
        </w:rPr>
        <w:t> </w:t>
      </w:r>
    </w:p>
    <w:p w14:paraId="0DA08A75"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PARENT/GUARDIAN NAME (PRINTED)</w:t>
      </w:r>
      <w:r>
        <w:rPr>
          <w:rStyle w:val="tabchar"/>
          <w:rFonts w:ascii="Calibri" w:eastAsiaTheme="majorEastAsia" w:hAnsi="Calibri" w:cs="Calibri"/>
        </w:rPr>
        <w:tab/>
      </w:r>
      <w:r>
        <w:rPr>
          <w:rStyle w:val="normaltextrun"/>
          <w:rFonts w:eastAsiaTheme="majorEastAsia"/>
          <w:b/>
          <w:bCs/>
        </w:rPr>
        <w:t>PARENT/GUARDIAN SIGNATURE</w:t>
      </w:r>
      <w:r>
        <w:rPr>
          <w:rStyle w:val="eop"/>
          <w:rFonts w:eastAsiaTheme="majorEastAsia"/>
        </w:rPr>
        <w:t> </w:t>
      </w:r>
    </w:p>
    <w:p w14:paraId="62EC54FD"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1F854760" w14:textId="77777777" w:rsidR="00515BC2" w:rsidRDefault="00515BC2" w:rsidP="00515BC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Per KRS 158.148, the Kentucky Department of Education shall develop or update as needed and distribute to all districts by August 31 of each even-numbered year the Transportation Services Policy Guidelines.</w:t>
      </w:r>
      <w:r>
        <w:rPr>
          <w:rStyle w:val="eop"/>
          <w:rFonts w:eastAsiaTheme="majorEastAsia"/>
        </w:rPr>
        <w:t> </w:t>
      </w:r>
    </w:p>
    <w:p w14:paraId="4BB90B30" w14:textId="77777777" w:rsidR="00515BC2" w:rsidRDefault="00515BC2"/>
    <w:sectPr w:rsidR="00515B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C2"/>
    <w:rsid w:val="000F226F"/>
    <w:rsid w:val="00377899"/>
    <w:rsid w:val="00515BC2"/>
    <w:rsid w:val="00522FAC"/>
    <w:rsid w:val="005350A4"/>
    <w:rsid w:val="0093784E"/>
    <w:rsid w:val="009A6C24"/>
    <w:rsid w:val="00BA5FB3"/>
    <w:rsid w:val="00C5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710A5"/>
  <w15:chartTrackingRefBased/>
  <w15:docId w15:val="{CB3C3D37-181C-48F0-8286-905EC707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B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B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B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B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BC2"/>
    <w:rPr>
      <w:rFonts w:eastAsiaTheme="majorEastAsia" w:cstheme="majorBidi"/>
      <w:color w:val="272727" w:themeColor="text1" w:themeTint="D8"/>
    </w:rPr>
  </w:style>
  <w:style w:type="paragraph" w:styleId="Title">
    <w:name w:val="Title"/>
    <w:basedOn w:val="Normal"/>
    <w:next w:val="Normal"/>
    <w:link w:val="TitleChar"/>
    <w:uiPriority w:val="10"/>
    <w:qFormat/>
    <w:rsid w:val="00515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BC2"/>
    <w:pPr>
      <w:spacing w:before="160"/>
      <w:jc w:val="center"/>
    </w:pPr>
    <w:rPr>
      <w:i/>
      <w:iCs/>
      <w:color w:val="404040" w:themeColor="text1" w:themeTint="BF"/>
    </w:rPr>
  </w:style>
  <w:style w:type="character" w:customStyle="1" w:styleId="QuoteChar">
    <w:name w:val="Quote Char"/>
    <w:basedOn w:val="DefaultParagraphFont"/>
    <w:link w:val="Quote"/>
    <w:uiPriority w:val="29"/>
    <w:rsid w:val="00515BC2"/>
    <w:rPr>
      <w:i/>
      <w:iCs/>
      <w:color w:val="404040" w:themeColor="text1" w:themeTint="BF"/>
    </w:rPr>
  </w:style>
  <w:style w:type="paragraph" w:styleId="ListParagraph">
    <w:name w:val="List Paragraph"/>
    <w:basedOn w:val="Normal"/>
    <w:uiPriority w:val="34"/>
    <w:qFormat/>
    <w:rsid w:val="00515BC2"/>
    <w:pPr>
      <w:ind w:left="720"/>
      <w:contextualSpacing/>
    </w:pPr>
  </w:style>
  <w:style w:type="character" w:styleId="IntenseEmphasis">
    <w:name w:val="Intense Emphasis"/>
    <w:basedOn w:val="DefaultParagraphFont"/>
    <w:uiPriority w:val="21"/>
    <w:qFormat/>
    <w:rsid w:val="00515BC2"/>
    <w:rPr>
      <w:i/>
      <w:iCs/>
      <w:color w:val="0F4761" w:themeColor="accent1" w:themeShade="BF"/>
    </w:rPr>
  </w:style>
  <w:style w:type="paragraph" w:styleId="IntenseQuote">
    <w:name w:val="Intense Quote"/>
    <w:basedOn w:val="Normal"/>
    <w:next w:val="Normal"/>
    <w:link w:val="IntenseQuoteChar"/>
    <w:uiPriority w:val="30"/>
    <w:qFormat/>
    <w:rsid w:val="00515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BC2"/>
    <w:rPr>
      <w:i/>
      <w:iCs/>
      <w:color w:val="0F4761" w:themeColor="accent1" w:themeShade="BF"/>
    </w:rPr>
  </w:style>
  <w:style w:type="character" w:styleId="IntenseReference">
    <w:name w:val="Intense Reference"/>
    <w:basedOn w:val="DefaultParagraphFont"/>
    <w:uiPriority w:val="32"/>
    <w:qFormat/>
    <w:rsid w:val="00515BC2"/>
    <w:rPr>
      <w:b/>
      <w:bCs/>
      <w:smallCaps/>
      <w:color w:val="0F4761" w:themeColor="accent1" w:themeShade="BF"/>
      <w:spacing w:val="5"/>
    </w:rPr>
  </w:style>
  <w:style w:type="paragraph" w:customStyle="1" w:styleId="paragraph">
    <w:name w:val="paragraph"/>
    <w:basedOn w:val="Normal"/>
    <w:rsid w:val="00515BC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15BC2"/>
  </w:style>
  <w:style w:type="character" w:customStyle="1" w:styleId="eop">
    <w:name w:val="eop"/>
    <w:basedOn w:val="DefaultParagraphFont"/>
    <w:rsid w:val="00515BC2"/>
  </w:style>
  <w:style w:type="character" w:customStyle="1" w:styleId="tabchar">
    <w:name w:val="tabchar"/>
    <w:basedOn w:val="DefaultParagraphFont"/>
    <w:rsid w:val="00515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667165">
      <w:bodyDiv w:val="1"/>
      <w:marLeft w:val="0"/>
      <w:marRight w:val="0"/>
      <w:marTop w:val="0"/>
      <w:marBottom w:val="0"/>
      <w:divBdr>
        <w:top w:val="none" w:sz="0" w:space="0" w:color="auto"/>
        <w:left w:val="none" w:sz="0" w:space="0" w:color="auto"/>
        <w:bottom w:val="none" w:sz="0" w:space="0" w:color="auto"/>
        <w:right w:val="none" w:sz="0" w:space="0" w:color="auto"/>
      </w:divBdr>
      <w:divsChild>
        <w:div w:id="1401906583">
          <w:marLeft w:val="0"/>
          <w:marRight w:val="0"/>
          <w:marTop w:val="0"/>
          <w:marBottom w:val="0"/>
          <w:divBdr>
            <w:top w:val="none" w:sz="0" w:space="0" w:color="auto"/>
            <w:left w:val="none" w:sz="0" w:space="0" w:color="auto"/>
            <w:bottom w:val="none" w:sz="0" w:space="0" w:color="auto"/>
            <w:right w:val="none" w:sz="0" w:space="0" w:color="auto"/>
          </w:divBdr>
        </w:div>
        <w:div w:id="1792479154">
          <w:marLeft w:val="0"/>
          <w:marRight w:val="0"/>
          <w:marTop w:val="0"/>
          <w:marBottom w:val="0"/>
          <w:divBdr>
            <w:top w:val="none" w:sz="0" w:space="0" w:color="auto"/>
            <w:left w:val="none" w:sz="0" w:space="0" w:color="auto"/>
            <w:bottom w:val="none" w:sz="0" w:space="0" w:color="auto"/>
            <w:right w:val="none" w:sz="0" w:space="0" w:color="auto"/>
          </w:divBdr>
        </w:div>
        <w:div w:id="602609595">
          <w:marLeft w:val="0"/>
          <w:marRight w:val="0"/>
          <w:marTop w:val="0"/>
          <w:marBottom w:val="0"/>
          <w:divBdr>
            <w:top w:val="none" w:sz="0" w:space="0" w:color="auto"/>
            <w:left w:val="none" w:sz="0" w:space="0" w:color="auto"/>
            <w:bottom w:val="none" w:sz="0" w:space="0" w:color="auto"/>
            <w:right w:val="none" w:sz="0" w:space="0" w:color="auto"/>
          </w:divBdr>
        </w:div>
        <w:div w:id="2001419921">
          <w:marLeft w:val="0"/>
          <w:marRight w:val="0"/>
          <w:marTop w:val="0"/>
          <w:marBottom w:val="0"/>
          <w:divBdr>
            <w:top w:val="none" w:sz="0" w:space="0" w:color="auto"/>
            <w:left w:val="none" w:sz="0" w:space="0" w:color="auto"/>
            <w:bottom w:val="none" w:sz="0" w:space="0" w:color="auto"/>
            <w:right w:val="none" w:sz="0" w:space="0" w:color="auto"/>
          </w:divBdr>
        </w:div>
        <w:div w:id="1755397957">
          <w:marLeft w:val="0"/>
          <w:marRight w:val="0"/>
          <w:marTop w:val="0"/>
          <w:marBottom w:val="0"/>
          <w:divBdr>
            <w:top w:val="none" w:sz="0" w:space="0" w:color="auto"/>
            <w:left w:val="none" w:sz="0" w:space="0" w:color="auto"/>
            <w:bottom w:val="none" w:sz="0" w:space="0" w:color="auto"/>
            <w:right w:val="none" w:sz="0" w:space="0" w:color="auto"/>
          </w:divBdr>
        </w:div>
        <w:div w:id="1725912828">
          <w:marLeft w:val="0"/>
          <w:marRight w:val="0"/>
          <w:marTop w:val="0"/>
          <w:marBottom w:val="0"/>
          <w:divBdr>
            <w:top w:val="none" w:sz="0" w:space="0" w:color="auto"/>
            <w:left w:val="none" w:sz="0" w:space="0" w:color="auto"/>
            <w:bottom w:val="none" w:sz="0" w:space="0" w:color="auto"/>
            <w:right w:val="none" w:sz="0" w:space="0" w:color="auto"/>
          </w:divBdr>
        </w:div>
        <w:div w:id="610623622">
          <w:marLeft w:val="0"/>
          <w:marRight w:val="0"/>
          <w:marTop w:val="0"/>
          <w:marBottom w:val="0"/>
          <w:divBdr>
            <w:top w:val="none" w:sz="0" w:space="0" w:color="auto"/>
            <w:left w:val="none" w:sz="0" w:space="0" w:color="auto"/>
            <w:bottom w:val="none" w:sz="0" w:space="0" w:color="auto"/>
            <w:right w:val="none" w:sz="0" w:space="0" w:color="auto"/>
          </w:divBdr>
        </w:div>
        <w:div w:id="174612164">
          <w:marLeft w:val="0"/>
          <w:marRight w:val="0"/>
          <w:marTop w:val="0"/>
          <w:marBottom w:val="0"/>
          <w:divBdr>
            <w:top w:val="none" w:sz="0" w:space="0" w:color="auto"/>
            <w:left w:val="none" w:sz="0" w:space="0" w:color="auto"/>
            <w:bottom w:val="none" w:sz="0" w:space="0" w:color="auto"/>
            <w:right w:val="none" w:sz="0" w:space="0" w:color="auto"/>
          </w:divBdr>
        </w:div>
        <w:div w:id="771239834">
          <w:marLeft w:val="0"/>
          <w:marRight w:val="0"/>
          <w:marTop w:val="0"/>
          <w:marBottom w:val="0"/>
          <w:divBdr>
            <w:top w:val="none" w:sz="0" w:space="0" w:color="auto"/>
            <w:left w:val="none" w:sz="0" w:space="0" w:color="auto"/>
            <w:bottom w:val="none" w:sz="0" w:space="0" w:color="auto"/>
            <w:right w:val="none" w:sz="0" w:space="0" w:color="auto"/>
          </w:divBdr>
        </w:div>
        <w:div w:id="1337532438">
          <w:marLeft w:val="0"/>
          <w:marRight w:val="0"/>
          <w:marTop w:val="0"/>
          <w:marBottom w:val="0"/>
          <w:divBdr>
            <w:top w:val="none" w:sz="0" w:space="0" w:color="auto"/>
            <w:left w:val="none" w:sz="0" w:space="0" w:color="auto"/>
            <w:bottom w:val="none" w:sz="0" w:space="0" w:color="auto"/>
            <w:right w:val="none" w:sz="0" w:space="0" w:color="auto"/>
          </w:divBdr>
        </w:div>
        <w:div w:id="2007054812">
          <w:marLeft w:val="0"/>
          <w:marRight w:val="0"/>
          <w:marTop w:val="0"/>
          <w:marBottom w:val="0"/>
          <w:divBdr>
            <w:top w:val="none" w:sz="0" w:space="0" w:color="auto"/>
            <w:left w:val="none" w:sz="0" w:space="0" w:color="auto"/>
            <w:bottom w:val="none" w:sz="0" w:space="0" w:color="auto"/>
            <w:right w:val="none" w:sz="0" w:space="0" w:color="auto"/>
          </w:divBdr>
        </w:div>
        <w:div w:id="1440174918">
          <w:marLeft w:val="0"/>
          <w:marRight w:val="0"/>
          <w:marTop w:val="0"/>
          <w:marBottom w:val="0"/>
          <w:divBdr>
            <w:top w:val="none" w:sz="0" w:space="0" w:color="auto"/>
            <w:left w:val="none" w:sz="0" w:space="0" w:color="auto"/>
            <w:bottom w:val="none" w:sz="0" w:space="0" w:color="auto"/>
            <w:right w:val="none" w:sz="0" w:space="0" w:color="auto"/>
          </w:divBdr>
        </w:div>
        <w:div w:id="1341422140">
          <w:marLeft w:val="0"/>
          <w:marRight w:val="0"/>
          <w:marTop w:val="0"/>
          <w:marBottom w:val="0"/>
          <w:divBdr>
            <w:top w:val="none" w:sz="0" w:space="0" w:color="auto"/>
            <w:left w:val="none" w:sz="0" w:space="0" w:color="auto"/>
            <w:bottom w:val="none" w:sz="0" w:space="0" w:color="auto"/>
            <w:right w:val="none" w:sz="0" w:space="0" w:color="auto"/>
          </w:divBdr>
        </w:div>
        <w:div w:id="1857843195">
          <w:marLeft w:val="0"/>
          <w:marRight w:val="0"/>
          <w:marTop w:val="0"/>
          <w:marBottom w:val="0"/>
          <w:divBdr>
            <w:top w:val="none" w:sz="0" w:space="0" w:color="auto"/>
            <w:left w:val="none" w:sz="0" w:space="0" w:color="auto"/>
            <w:bottom w:val="none" w:sz="0" w:space="0" w:color="auto"/>
            <w:right w:val="none" w:sz="0" w:space="0" w:color="auto"/>
          </w:divBdr>
        </w:div>
        <w:div w:id="169030958">
          <w:marLeft w:val="0"/>
          <w:marRight w:val="0"/>
          <w:marTop w:val="0"/>
          <w:marBottom w:val="0"/>
          <w:divBdr>
            <w:top w:val="none" w:sz="0" w:space="0" w:color="auto"/>
            <w:left w:val="none" w:sz="0" w:space="0" w:color="auto"/>
            <w:bottom w:val="none" w:sz="0" w:space="0" w:color="auto"/>
            <w:right w:val="none" w:sz="0" w:space="0" w:color="auto"/>
          </w:divBdr>
        </w:div>
        <w:div w:id="976374264">
          <w:marLeft w:val="0"/>
          <w:marRight w:val="0"/>
          <w:marTop w:val="0"/>
          <w:marBottom w:val="0"/>
          <w:divBdr>
            <w:top w:val="none" w:sz="0" w:space="0" w:color="auto"/>
            <w:left w:val="none" w:sz="0" w:space="0" w:color="auto"/>
            <w:bottom w:val="none" w:sz="0" w:space="0" w:color="auto"/>
            <w:right w:val="none" w:sz="0" w:space="0" w:color="auto"/>
          </w:divBdr>
        </w:div>
        <w:div w:id="1084565834">
          <w:marLeft w:val="0"/>
          <w:marRight w:val="0"/>
          <w:marTop w:val="0"/>
          <w:marBottom w:val="0"/>
          <w:divBdr>
            <w:top w:val="none" w:sz="0" w:space="0" w:color="auto"/>
            <w:left w:val="none" w:sz="0" w:space="0" w:color="auto"/>
            <w:bottom w:val="none" w:sz="0" w:space="0" w:color="auto"/>
            <w:right w:val="none" w:sz="0" w:space="0" w:color="auto"/>
          </w:divBdr>
        </w:div>
        <w:div w:id="510416591">
          <w:marLeft w:val="0"/>
          <w:marRight w:val="0"/>
          <w:marTop w:val="0"/>
          <w:marBottom w:val="0"/>
          <w:divBdr>
            <w:top w:val="none" w:sz="0" w:space="0" w:color="auto"/>
            <w:left w:val="none" w:sz="0" w:space="0" w:color="auto"/>
            <w:bottom w:val="none" w:sz="0" w:space="0" w:color="auto"/>
            <w:right w:val="none" w:sz="0" w:space="0" w:color="auto"/>
          </w:divBdr>
        </w:div>
        <w:div w:id="1434279291">
          <w:marLeft w:val="0"/>
          <w:marRight w:val="0"/>
          <w:marTop w:val="0"/>
          <w:marBottom w:val="0"/>
          <w:divBdr>
            <w:top w:val="none" w:sz="0" w:space="0" w:color="auto"/>
            <w:left w:val="none" w:sz="0" w:space="0" w:color="auto"/>
            <w:bottom w:val="none" w:sz="0" w:space="0" w:color="auto"/>
            <w:right w:val="none" w:sz="0" w:space="0" w:color="auto"/>
          </w:divBdr>
        </w:div>
        <w:div w:id="1828672373">
          <w:marLeft w:val="0"/>
          <w:marRight w:val="0"/>
          <w:marTop w:val="0"/>
          <w:marBottom w:val="0"/>
          <w:divBdr>
            <w:top w:val="none" w:sz="0" w:space="0" w:color="auto"/>
            <w:left w:val="none" w:sz="0" w:space="0" w:color="auto"/>
            <w:bottom w:val="none" w:sz="0" w:space="0" w:color="auto"/>
            <w:right w:val="none" w:sz="0" w:space="0" w:color="auto"/>
          </w:divBdr>
        </w:div>
        <w:div w:id="1078558287">
          <w:marLeft w:val="0"/>
          <w:marRight w:val="0"/>
          <w:marTop w:val="0"/>
          <w:marBottom w:val="0"/>
          <w:divBdr>
            <w:top w:val="none" w:sz="0" w:space="0" w:color="auto"/>
            <w:left w:val="none" w:sz="0" w:space="0" w:color="auto"/>
            <w:bottom w:val="none" w:sz="0" w:space="0" w:color="auto"/>
            <w:right w:val="none" w:sz="0" w:space="0" w:color="auto"/>
          </w:divBdr>
        </w:div>
        <w:div w:id="1399784102">
          <w:marLeft w:val="0"/>
          <w:marRight w:val="0"/>
          <w:marTop w:val="0"/>
          <w:marBottom w:val="0"/>
          <w:divBdr>
            <w:top w:val="none" w:sz="0" w:space="0" w:color="auto"/>
            <w:left w:val="none" w:sz="0" w:space="0" w:color="auto"/>
            <w:bottom w:val="none" w:sz="0" w:space="0" w:color="auto"/>
            <w:right w:val="none" w:sz="0" w:space="0" w:color="auto"/>
          </w:divBdr>
        </w:div>
        <w:div w:id="652102764">
          <w:marLeft w:val="0"/>
          <w:marRight w:val="0"/>
          <w:marTop w:val="0"/>
          <w:marBottom w:val="0"/>
          <w:divBdr>
            <w:top w:val="none" w:sz="0" w:space="0" w:color="auto"/>
            <w:left w:val="none" w:sz="0" w:space="0" w:color="auto"/>
            <w:bottom w:val="none" w:sz="0" w:space="0" w:color="auto"/>
            <w:right w:val="none" w:sz="0" w:space="0" w:color="auto"/>
          </w:divBdr>
        </w:div>
        <w:div w:id="2084255869">
          <w:marLeft w:val="0"/>
          <w:marRight w:val="0"/>
          <w:marTop w:val="0"/>
          <w:marBottom w:val="0"/>
          <w:divBdr>
            <w:top w:val="none" w:sz="0" w:space="0" w:color="auto"/>
            <w:left w:val="none" w:sz="0" w:space="0" w:color="auto"/>
            <w:bottom w:val="none" w:sz="0" w:space="0" w:color="auto"/>
            <w:right w:val="none" w:sz="0" w:space="0" w:color="auto"/>
          </w:divBdr>
        </w:div>
        <w:div w:id="1012074871">
          <w:marLeft w:val="0"/>
          <w:marRight w:val="0"/>
          <w:marTop w:val="0"/>
          <w:marBottom w:val="0"/>
          <w:divBdr>
            <w:top w:val="none" w:sz="0" w:space="0" w:color="auto"/>
            <w:left w:val="none" w:sz="0" w:space="0" w:color="auto"/>
            <w:bottom w:val="none" w:sz="0" w:space="0" w:color="auto"/>
            <w:right w:val="none" w:sz="0" w:space="0" w:color="auto"/>
          </w:divBdr>
        </w:div>
        <w:div w:id="439686229">
          <w:marLeft w:val="0"/>
          <w:marRight w:val="0"/>
          <w:marTop w:val="0"/>
          <w:marBottom w:val="0"/>
          <w:divBdr>
            <w:top w:val="none" w:sz="0" w:space="0" w:color="auto"/>
            <w:left w:val="none" w:sz="0" w:space="0" w:color="auto"/>
            <w:bottom w:val="none" w:sz="0" w:space="0" w:color="auto"/>
            <w:right w:val="none" w:sz="0" w:space="0" w:color="auto"/>
          </w:divBdr>
        </w:div>
        <w:div w:id="304706004">
          <w:marLeft w:val="0"/>
          <w:marRight w:val="0"/>
          <w:marTop w:val="0"/>
          <w:marBottom w:val="0"/>
          <w:divBdr>
            <w:top w:val="none" w:sz="0" w:space="0" w:color="auto"/>
            <w:left w:val="none" w:sz="0" w:space="0" w:color="auto"/>
            <w:bottom w:val="none" w:sz="0" w:space="0" w:color="auto"/>
            <w:right w:val="none" w:sz="0" w:space="0" w:color="auto"/>
          </w:divBdr>
        </w:div>
        <w:div w:id="25184593">
          <w:marLeft w:val="0"/>
          <w:marRight w:val="0"/>
          <w:marTop w:val="0"/>
          <w:marBottom w:val="0"/>
          <w:divBdr>
            <w:top w:val="none" w:sz="0" w:space="0" w:color="auto"/>
            <w:left w:val="none" w:sz="0" w:space="0" w:color="auto"/>
            <w:bottom w:val="none" w:sz="0" w:space="0" w:color="auto"/>
            <w:right w:val="none" w:sz="0" w:space="0" w:color="auto"/>
          </w:divBdr>
        </w:div>
        <w:div w:id="1207645484">
          <w:marLeft w:val="0"/>
          <w:marRight w:val="0"/>
          <w:marTop w:val="0"/>
          <w:marBottom w:val="0"/>
          <w:divBdr>
            <w:top w:val="none" w:sz="0" w:space="0" w:color="auto"/>
            <w:left w:val="none" w:sz="0" w:space="0" w:color="auto"/>
            <w:bottom w:val="none" w:sz="0" w:space="0" w:color="auto"/>
            <w:right w:val="none" w:sz="0" w:space="0" w:color="auto"/>
          </w:divBdr>
        </w:div>
        <w:div w:id="2083982138">
          <w:marLeft w:val="0"/>
          <w:marRight w:val="0"/>
          <w:marTop w:val="0"/>
          <w:marBottom w:val="0"/>
          <w:divBdr>
            <w:top w:val="none" w:sz="0" w:space="0" w:color="auto"/>
            <w:left w:val="none" w:sz="0" w:space="0" w:color="auto"/>
            <w:bottom w:val="none" w:sz="0" w:space="0" w:color="auto"/>
            <w:right w:val="none" w:sz="0" w:space="0" w:color="auto"/>
          </w:divBdr>
        </w:div>
        <w:div w:id="1041634570">
          <w:marLeft w:val="0"/>
          <w:marRight w:val="0"/>
          <w:marTop w:val="0"/>
          <w:marBottom w:val="0"/>
          <w:divBdr>
            <w:top w:val="none" w:sz="0" w:space="0" w:color="auto"/>
            <w:left w:val="none" w:sz="0" w:space="0" w:color="auto"/>
            <w:bottom w:val="none" w:sz="0" w:space="0" w:color="auto"/>
            <w:right w:val="none" w:sz="0" w:space="0" w:color="auto"/>
          </w:divBdr>
        </w:div>
        <w:div w:id="975380280">
          <w:marLeft w:val="0"/>
          <w:marRight w:val="0"/>
          <w:marTop w:val="0"/>
          <w:marBottom w:val="0"/>
          <w:divBdr>
            <w:top w:val="none" w:sz="0" w:space="0" w:color="auto"/>
            <w:left w:val="none" w:sz="0" w:space="0" w:color="auto"/>
            <w:bottom w:val="none" w:sz="0" w:space="0" w:color="auto"/>
            <w:right w:val="none" w:sz="0" w:space="0" w:color="auto"/>
          </w:divBdr>
        </w:div>
        <w:div w:id="1140994812">
          <w:marLeft w:val="0"/>
          <w:marRight w:val="0"/>
          <w:marTop w:val="0"/>
          <w:marBottom w:val="0"/>
          <w:divBdr>
            <w:top w:val="none" w:sz="0" w:space="0" w:color="auto"/>
            <w:left w:val="none" w:sz="0" w:space="0" w:color="auto"/>
            <w:bottom w:val="none" w:sz="0" w:space="0" w:color="auto"/>
            <w:right w:val="none" w:sz="0" w:space="0" w:color="auto"/>
          </w:divBdr>
        </w:div>
        <w:div w:id="2119640714">
          <w:marLeft w:val="0"/>
          <w:marRight w:val="0"/>
          <w:marTop w:val="0"/>
          <w:marBottom w:val="0"/>
          <w:divBdr>
            <w:top w:val="none" w:sz="0" w:space="0" w:color="auto"/>
            <w:left w:val="none" w:sz="0" w:space="0" w:color="auto"/>
            <w:bottom w:val="none" w:sz="0" w:space="0" w:color="auto"/>
            <w:right w:val="none" w:sz="0" w:space="0" w:color="auto"/>
          </w:divBdr>
        </w:div>
        <w:div w:id="474176263">
          <w:marLeft w:val="0"/>
          <w:marRight w:val="0"/>
          <w:marTop w:val="0"/>
          <w:marBottom w:val="0"/>
          <w:divBdr>
            <w:top w:val="none" w:sz="0" w:space="0" w:color="auto"/>
            <w:left w:val="none" w:sz="0" w:space="0" w:color="auto"/>
            <w:bottom w:val="none" w:sz="0" w:space="0" w:color="auto"/>
            <w:right w:val="none" w:sz="0" w:space="0" w:color="auto"/>
          </w:divBdr>
        </w:div>
        <w:div w:id="842163696">
          <w:marLeft w:val="0"/>
          <w:marRight w:val="0"/>
          <w:marTop w:val="0"/>
          <w:marBottom w:val="0"/>
          <w:divBdr>
            <w:top w:val="none" w:sz="0" w:space="0" w:color="auto"/>
            <w:left w:val="none" w:sz="0" w:space="0" w:color="auto"/>
            <w:bottom w:val="none" w:sz="0" w:space="0" w:color="auto"/>
            <w:right w:val="none" w:sz="0" w:space="0" w:color="auto"/>
          </w:divBdr>
        </w:div>
        <w:div w:id="1624455115">
          <w:marLeft w:val="0"/>
          <w:marRight w:val="0"/>
          <w:marTop w:val="0"/>
          <w:marBottom w:val="0"/>
          <w:divBdr>
            <w:top w:val="none" w:sz="0" w:space="0" w:color="auto"/>
            <w:left w:val="none" w:sz="0" w:space="0" w:color="auto"/>
            <w:bottom w:val="none" w:sz="0" w:space="0" w:color="auto"/>
            <w:right w:val="none" w:sz="0" w:space="0" w:color="auto"/>
          </w:divBdr>
        </w:div>
        <w:div w:id="1901211812">
          <w:marLeft w:val="0"/>
          <w:marRight w:val="0"/>
          <w:marTop w:val="0"/>
          <w:marBottom w:val="0"/>
          <w:divBdr>
            <w:top w:val="none" w:sz="0" w:space="0" w:color="auto"/>
            <w:left w:val="none" w:sz="0" w:space="0" w:color="auto"/>
            <w:bottom w:val="none" w:sz="0" w:space="0" w:color="auto"/>
            <w:right w:val="none" w:sz="0" w:space="0" w:color="auto"/>
          </w:divBdr>
        </w:div>
        <w:div w:id="375931700">
          <w:marLeft w:val="0"/>
          <w:marRight w:val="0"/>
          <w:marTop w:val="0"/>
          <w:marBottom w:val="0"/>
          <w:divBdr>
            <w:top w:val="none" w:sz="0" w:space="0" w:color="auto"/>
            <w:left w:val="none" w:sz="0" w:space="0" w:color="auto"/>
            <w:bottom w:val="none" w:sz="0" w:space="0" w:color="auto"/>
            <w:right w:val="none" w:sz="0" w:space="0" w:color="auto"/>
          </w:divBdr>
        </w:div>
        <w:div w:id="1290431651">
          <w:marLeft w:val="0"/>
          <w:marRight w:val="0"/>
          <w:marTop w:val="0"/>
          <w:marBottom w:val="0"/>
          <w:divBdr>
            <w:top w:val="none" w:sz="0" w:space="0" w:color="auto"/>
            <w:left w:val="none" w:sz="0" w:space="0" w:color="auto"/>
            <w:bottom w:val="none" w:sz="0" w:space="0" w:color="auto"/>
            <w:right w:val="none" w:sz="0" w:space="0" w:color="auto"/>
          </w:divBdr>
        </w:div>
        <w:div w:id="1545751859">
          <w:marLeft w:val="0"/>
          <w:marRight w:val="0"/>
          <w:marTop w:val="0"/>
          <w:marBottom w:val="0"/>
          <w:divBdr>
            <w:top w:val="none" w:sz="0" w:space="0" w:color="auto"/>
            <w:left w:val="none" w:sz="0" w:space="0" w:color="auto"/>
            <w:bottom w:val="none" w:sz="0" w:space="0" w:color="auto"/>
            <w:right w:val="none" w:sz="0" w:space="0" w:color="auto"/>
          </w:divBdr>
        </w:div>
        <w:div w:id="769859539">
          <w:marLeft w:val="0"/>
          <w:marRight w:val="0"/>
          <w:marTop w:val="0"/>
          <w:marBottom w:val="0"/>
          <w:divBdr>
            <w:top w:val="none" w:sz="0" w:space="0" w:color="auto"/>
            <w:left w:val="none" w:sz="0" w:space="0" w:color="auto"/>
            <w:bottom w:val="none" w:sz="0" w:space="0" w:color="auto"/>
            <w:right w:val="none" w:sz="0" w:space="0" w:color="auto"/>
          </w:divBdr>
        </w:div>
        <w:div w:id="2104060910">
          <w:marLeft w:val="0"/>
          <w:marRight w:val="0"/>
          <w:marTop w:val="0"/>
          <w:marBottom w:val="0"/>
          <w:divBdr>
            <w:top w:val="none" w:sz="0" w:space="0" w:color="auto"/>
            <w:left w:val="none" w:sz="0" w:space="0" w:color="auto"/>
            <w:bottom w:val="none" w:sz="0" w:space="0" w:color="auto"/>
            <w:right w:val="none" w:sz="0" w:space="0" w:color="auto"/>
          </w:divBdr>
        </w:div>
        <w:div w:id="686566838">
          <w:marLeft w:val="0"/>
          <w:marRight w:val="0"/>
          <w:marTop w:val="0"/>
          <w:marBottom w:val="0"/>
          <w:divBdr>
            <w:top w:val="none" w:sz="0" w:space="0" w:color="auto"/>
            <w:left w:val="none" w:sz="0" w:space="0" w:color="auto"/>
            <w:bottom w:val="none" w:sz="0" w:space="0" w:color="auto"/>
            <w:right w:val="none" w:sz="0" w:space="0" w:color="auto"/>
          </w:divBdr>
        </w:div>
        <w:div w:id="617567958">
          <w:marLeft w:val="0"/>
          <w:marRight w:val="0"/>
          <w:marTop w:val="0"/>
          <w:marBottom w:val="0"/>
          <w:divBdr>
            <w:top w:val="none" w:sz="0" w:space="0" w:color="auto"/>
            <w:left w:val="none" w:sz="0" w:space="0" w:color="auto"/>
            <w:bottom w:val="none" w:sz="0" w:space="0" w:color="auto"/>
            <w:right w:val="none" w:sz="0" w:space="0" w:color="auto"/>
          </w:divBdr>
        </w:div>
        <w:div w:id="2064599424">
          <w:marLeft w:val="0"/>
          <w:marRight w:val="0"/>
          <w:marTop w:val="0"/>
          <w:marBottom w:val="0"/>
          <w:divBdr>
            <w:top w:val="none" w:sz="0" w:space="0" w:color="auto"/>
            <w:left w:val="none" w:sz="0" w:space="0" w:color="auto"/>
            <w:bottom w:val="none" w:sz="0" w:space="0" w:color="auto"/>
            <w:right w:val="none" w:sz="0" w:space="0" w:color="auto"/>
          </w:divBdr>
        </w:div>
        <w:div w:id="1358969280">
          <w:marLeft w:val="0"/>
          <w:marRight w:val="0"/>
          <w:marTop w:val="0"/>
          <w:marBottom w:val="0"/>
          <w:divBdr>
            <w:top w:val="none" w:sz="0" w:space="0" w:color="auto"/>
            <w:left w:val="none" w:sz="0" w:space="0" w:color="auto"/>
            <w:bottom w:val="none" w:sz="0" w:space="0" w:color="auto"/>
            <w:right w:val="none" w:sz="0" w:space="0" w:color="auto"/>
          </w:divBdr>
        </w:div>
        <w:div w:id="480124510">
          <w:marLeft w:val="0"/>
          <w:marRight w:val="0"/>
          <w:marTop w:val="0"/>
          <w:marBottom w:val="0"/>
          <w:divBdr>
            <w:top w:val="none" w:sz="0" w:space="0" w:color="auto"/>
            <w:left w:val="none" w:sz="0" w:space="0" w:color="auto"/>
            <w:bottom w:val="none" w:sz="0" w:space="0" w:color="auto"/>
            <w:right w:val="none" w:sz="0" w:space="0" w:color="auto"/>
          </w:divBdr>
        </w:div>
        <w:div w:id="141511577">
          <w:marLeft w:val="0"/>
          <w:marRight w:val="0"/>
          <w:marTop w:val="0"/>
          <w:marBottom w:val="0"/>
          <w:divBdr>
            <w:top w:val="none" w:sz="0" w:space="0" w:color="auto"/>
            <w:left w:val="none" w:sz="0" w:space="0" w:color="auto"/>
            <w:bottom w:val="none" w:sz="0" w:space="0" w:color="auto"/>
            <w:right w:val="none" w:sz="0" w:space="0" w:color="auto"/>
          </w:divBdr>
        </w:div>
        <w:div w:id="980109282">
          <w:marLeft w:val="0"/>
          <w:marRight w:val="0"/>
          <w:marTop w:val="0"/>
          <w:marBottom w:val="0"/>
          <w:divBdr>
            <w:top w:val="none" w:sz="0" w:space="0" w:color="auto"/>
            <w:left w:val="none" w:sz="0" w:space="0" w:color="auto"/>
            <w:bottom w:val="none" w:sz="0" w:space="0" w:color="auto"/>
            <w:right w:val="none" w:sz="0" w:space="0" w:color="auto"/>
          </w:divBdr>
        </w:div>
        <w:div w:id="1205753986">
          <w:marLeft w:val="0"/>
          <w:marRight w:val="0"/>
          <w:marTop w:val="0"/>
          <w:marBottom w:val="0"/>
          <w:divBdr>
            <w:top w:val="none" w:sz="0" w:space="0" w:color="auto"/>
            <w:left w:val="none" w:sz="0" w:space="0" w:color="auto"/>
            <w:bottom w:val="none" w:sz="0" w:space="0" w:color="auto"/>
            <w:right w:val="none" w:sz="0" w:space="0" w:color="auto"/>
          </w:divBdr>
        </w:div>
        <w:div w:id="323432459">
          <w:marLeft w:val="0"/>
          <w:marRight w:val="0"/>
          <w:marTop w:val="0"/>
          <w:marBottom w:val="0"/>
          <w:divBdr>
            <w:top w:val="none" w:sz="0" w:space="0" w:color="auto"/>
            <w:left w:val="none" w:sz="0" w:space="0" w:color="auto"/>
            <w:bottom w:val="none" w:sz="0" w:space="0" w:color="auto"/>
            <w:right w:val="none" w:sz="0" w:space="0" w:color="auto"/>
          </w:divBdr>
        </w:div>
        <w:div w:id="584730784">
          <w:marLeft w:val="0"/>
          <w:marRight w:val="0"/>
          <w:marTop w:val="0"/>
          <w:marBottom w:val="0"/>
          <w:divBdr>
            <w:top w:val="none" w:sz="0" w:space="0" w:color="auto"/>
            <w:left w:val="none" w:sz="0" w:space="0" w:color="auto"/>
            <w:bottom w:val="none" w:sz="0" w:space="0" w:color="auto"/>
            <w:right w:val="none" w:sz="0" w:space="0" w:color="auto"/>
          </w:divBdr>
        </w:div>
        <w:div w:id="1388723505">
          <w:marLeft w:val="0"/>
          <w:marRight w:val="0"/>
          <w:marTop w:val="0"/>
          <w:marBottom w:val="0"/>
          <w:divBdr>
            <w:top w:val="none" w:sz="0" w:space="0" w:color="auto"/>
            <w:left w:val="none" w:sz="0" w:space="0" w:color="auto"/>
            <w:bottom w:val="none" w:sz="0" w:space="0" w:color="auto"/>
            <w:right w:val="none" w:sz="0" w:space="0" w:color="auto"/>
          </w:divBdr>
        </w:div>
        <w:div w:id="367921803">
          <w:marLeft w:val="0"/>
          <w:marRight w:val="0"/>
          <w:marTop w:val="0"/>
          <w:marBottom w:val="0"/>
          <w:divBdr>
            <w:top w:val="none" w:sz="0" w:space="0" w:color="auto"/>
            <w:left w:val="none" w:sz="0" w:space="0" w:color="auto"/>
            <w:bottom w:val="none" w:sz="0" w:space="0" w:color="auto"/>
            <w:right w:val="none" w:sz="0" w:space="0" w:color="auto"/>
          </w:divBdr>
        </w:div>
        <w:div w:id="37435843">
          <w:marLeft w:val="0"/>
          <w:marRight w:val="0"/>
          <w:marTop w:val="0"/>
          <w:marBottom w:val="0"/>
          <w:divBdr>
            <w:top w:val="none" w:sz="0" w:space="0" w:color="auto"/>
            <w:left w:val="none" w:sz="0" w:space="0" w:color="auto"/>
            <w:bottom w:val="none" w:sz="0" w:space="0" w:color="auto"/>
            <w:right w:val="none" w:sz="0" w:space="0" w:color="auto"/>
          </w:divBdr>
        </w:div>
        <w:div w:id="402143522">
          <w:marLeft w:val="0"/>
          <w:marRight w:val="0"/>
          <w:marTop w:val="0"/>
          <w:marBottom w:val="0"/>
          <w:divBdr>
            <w:top w:val="none" w:sz="0" w:space="0" w:color="auto"/>
            <w:left w:val="none" w:sz="0" w:space="0" w:color="auto"/>
            <w:bottom w:val="none" w:sz="0" w:space="0" w:color="auto"/>
            <w:right w:val="none" w:sz="0" w:space="0" w:color="auto"/>
          </w:divBdr>
        </w:div>
        <w:div w:id="1581989031">
          <w:marLeft w:val="0"/>
          <w:marRight w:val="0"/>
          <w:marTop w:val="0"/>
          <w:marBottom w:val="0"/>
          <w:divBdr>
            <w:top w:val="none" w:sz="0" w:space="0" w:color="auto"/>
            <w:left w:val="none" w:sz="0" w:space="0" w:color="auto"/>
            <w:bottom w:val="none" w:sz="0" w:space="0" w:color="auto"/>
            <w:right w:val="none" w:sz="0" w:space="0" w:color="auto"/>
          </w:divBdr>
        </w:div>
        <w:div w:id="1878270745">
          <w:marLeft w:val="0"/>
          <w:marRight w:val="0"/>
          <w:marTop w:val="0"/>
          <w:marBottom w:val="0"/>
          <w:divBdr>
            <w:top w:val="none" w:sz="0" w:space="0" w:color="auto"/>
            <w:left w:val="none" w:sz="0" w:space="0" w:color="auto"/>
            <w:bottom w:val="none" w:sz="0" w:space="0" w:color="auto"/>
            <w:right w:val="none" w:sz="0" w:space="0" w:color="auto"/>
          </w:divBdr>
        </w:div>
        <w:div w:id="178398625">
          <w:marLeft w:val="0"/>
          <w:marRight w:val="0"/>
          <w:marTop w:val="0"/>
          <w:marBottom w:val="0"/>
          <w:divBdr>
            <w:top w:val="none" w:sz="0" w:space="0" w:color="auto"/>
            <w:left w:val="none" w:sz="0" w:space="0" w:color="auto"/>
            <w:bottom w:val="none" w:sz="0" w:space="0" w:color="auto"/>
            <w:right w:val="none" w:sz="0" w:space="0" w:color="auto"/>
          </w:divBdr>
        </w:div>
        <w:div w:id="683943249">
          <w:marLeft w:val="0"/>
          <w:marRight w:val="0"/>
          <w:marTop w:val="0"/>
          <w:marBottom w:val="0"/>
          <w:divBdr>
            <w:top w:val="none" w:sz="0" w:space="0" w:color="auto"/>
            <w:left w:val="none" w:sz="0" w:space="0" w:color="auto"/>
            <w:bottom w:val="none" w:sz="0" w:space="0" w:color="auto"/>
            <w:right w:val="none" w:sz="0" w:space="0" w:color="auto"/>
          </w:divBdr>
        </w:div>
        <w:div w:id="697968117">
          <w:marLeft w:val="0"/>
          <w:marRight w:val="0"/>
          <w:marTop w:val="0"/>
          <w:marBottom w:val="0"/>
          <w:divBdr>
            <w:top w:val="none" w:sz="0" w:space="0" w:color="auto"/>
            <w:left w:val="none" w:sz="0" w:space="0" w:color="auto"/>
            <w:bottom w:val="none" w:sz="0" w:space="0" w:color="auto"/>
            <w:right w:val="none" w:sz="0" w:space="0" w:color="auto"/>
          </w:divBdr>
        </w:div>
        <w:div w:id="1093866496">
          <w:marLeft w:val="0"/>
          <w:marRight w:val="0"/>
          <w:marTop w:val="0"/>
          <w:marBottom w:val="0"/>
          <w:divBdr>
            <w:top w:val="none" w:sz="0" w:space="0" w:color="auto"/>
            <w:left w:val="none" w:sz="0" w:space="0" w:color="auto"/>
            <w:bottom w:val="none" w:sz="0" w:space="0" w:color="auto"/>
            <w:right w:val="none" w:sz="0" w:space="0" w:color="auto"/>
          </w:divBdr>
        </w:div>
        <w:div w:id="1573538540">
          <w:marLeft w:val="0"/>
          <w:marRight w:val="0"/>
          <w:marTop w:val="0"/>
          <w:marBottom w:val="0"/>
          <w:divBdr>
            <w:top w:val="none" w:sz="0" w:space="0" w:color="auto"/>
            <w:left w:val="none" w:sz="0" w:space="0" w:color="auto"/>
            <w:bottom w:val="none" w:sz="0" w:space="0" w:color="auto"/>
            <w:right w:val="none" w:sz="0" w:space="0" w:color="auto"/>
          </w:divBdr>
        </w:div>
        <w:div w:id="1750036551">
          <w:marLeft w:val="0"/>
          <w:marRight w:val="0"/>
          <w:marTop w:val="0"/>
          <w:marBottom w:val="0"/>
          <w:divBdr>
            <w:top w:val="none" w:sz="0" w:space="0" w:color="auto"/>
            <w:left w:val="none" w:sz="0" w:space="0" w:color="auto"/>
            <w:bottom w:val="none" w:sz="0" w:space="0" w:color="auto"/>
            <w:right w:val="none" w:sz="0" w:space="0" w:color="auto"/>
          </w:divBdr>
        </w:div>
        <w:div w:id="2029402919">
          <w:marLeft w:val="0"/>
          <w:marRight w:val="0"/>
          <w:marTop w:val="0"/>
          <w:marBottom w:val="0"/>
          <w:divBdr>
            <w:top w:val="none" w:sz="0" w:space="0" w:color="auto"/>
            <w:left w:val="none" w:sz="0" w:space="0" w:color="auto"/>
            <w:bottom w:val="none" w:sz="0" w:space="0" w:color="auto"/>
            <w:right w:val="none" w:sz="0" w:space="0" w:color="auto"/>
          </w:divBdr>
        </w:div>
        <w:div w:id="1398481955">
          <w:marLeft w:val="0"/>
          <w:marRight w:val="0"/>
          <w:marTop w:val="0"/>
          <w:marBottom w:val="0"/>
          <w:divBdr>
            <w:top w:val="none" w:sz="0" w:space="0" w:color="auto"/>
            <w:left w:val="none" w:sz="0" w:space="0" w:color="auto"/>
            <w:bottom w:val="none" w:sz="0" w:space="0" w:color="auto"/>
            <w:right w:val="none" w:sz="0" w:space="0" w:color="auto"/>
          </w:divBdr>
        </w:div>
        <w:div w:id="1480733023">
          <w:marLeft w:val="0"/>
          <w:marRight w:val="0"/>
          <w:marTop w:val="0"/>
          <w:marBottom w:val="0"/>
          <w:divBdr>
            <w:top w:val="none" w:sz="0" w:space="0" w:color="auto"/>
            <w:left w:val="none" w:sz="0" w:space="0" w:color="auto"/>
            <w:bottom w:val="none" w:sz="0" w:space="0" w:color="auto"/>
            <w:right w:val="none" w:sz="0" w:space="0" w:color="auto"/>
          </w:divBdr>
        </w:div>
        <w:div w:id="818115277">
          <w:marLeft w:val="0"/>
          <w:marRight w:val="0"/>
          <w:marTop w:val="0"/>
          <w:marBottom w:val="0"/>
          <w:divBdr>
            <w:top w:val="none" w:sz="0" w:space="0" w:color="auto"/>
            <w:left w:val="none" w:sz="0" w:space="0" w:color="auto"/>
            <w:bottom w:val="none" w:sz="0" w:space="0" w:color="auto"/>
            <w:right w:val="none" w:sz="0" w:space="0" w:color="auto"/>
          </w:divBdr>
        </w:div>
        <w:div w:id="1012218254">
          <w:marLeft w:val="0"/>
          <w:marRight w:val="0"/>
          <w:marTop w:val="0"/>
          <w:marBottom w:val="0"/>
          <w:divBdr>
            <w:top w:val="none" w:sz="0" w:space="0" w:color="auto"/>
            <w:left w:val="none" w:sz="0" w:space="0" w:color="auto"/>
            <w:bottom w:val="none" w:sz="0" w:space="0" w:color="auto"/>
            <w:right w:val="none" w:sz="0" w:space="0" w:color="auto"/>
          </w:divBdr>
        </w:div>
        <w:div w:id="119107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1181</Words>
  <Characters>6734</Characters>
  <Application>Microsoft Office Word</Application>
  <DocSecurity>0</DocSecurity>
  <Lines>56</Lines>
  <Paragraphs>15</Paragraphs>
  <ScaleCrop>false</ScaleCrop>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Clay - Superintendent</dc:creator>
  <cp:keywords/>
  <dc:description/>
  <cp:lastModifiedBy>Hamilton, Melinda</cp:lastModifiedBy>
  <cp:revision>2</cp:revision>
  <cp:lastPrinted>2024-08-20T12:50:00Z</cp:lastPrinted>
  <dcterms:created xsi:type="dcterms:W3CDTF">2026-08-19T23:35:00Z</dcterms:created>
  <dcterms:modified xsi:type="dcterms:W3CDTF">2026-08-19T23:35:00Z</dcterms:modified>
</cp:coreProperties>
</file>