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Indian Hills Elementary 25-26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POLICY TOPIC DESCRIPTION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Title I Parent Engagement Policy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&amp; Family-Community Engagement Plan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POLICY STATEMENT</w:t>
            </w:r>
          </w:p>
        </w:tc>
      </w:tr>
      <w:tr>
        <w:trPr>
          <w:cantSplit w:val="0"/>
          <w:trHeight w:val="532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keepLines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Indian Hills will communicate with parents at the beginning of each school year to review this policy and the Home-School Learning Compact, inform parents of their child’s participation in a school-wide Title I program, plan/review/improve parent engagement opportunities, offer opportunities for parents to make suggestions and participate in decisions relating to the education of their child, explain Title I requirements, and the parent’s right to be engaged.   We use input from this meeting and the annual Title I survey to make needed improvements in the Title I program.</w:t>
            </w:r>
          </w:p>
          <w:p w:rsidR="00000000" w:rsidDel="00000000" w:rsidP="00000000" w:rsidRDefault="00000000" w:rsidRPr="00000000" w14:paraId="0000000C">
            <w:pPr>
              <w:pStyle w:val="Heading1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following are parent engagement goals for our school: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IHE shall offer meetings that are flexible and held at varied times,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IHE shall include parents in helping with our school improvement plan and parent engagement plans.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Parents will have access to their child’s assessment results via Infinite Campus (IC)),  hard copies that are sent home and will be provided help in interpreting the results as needed.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Parent suggestions will be considered in a timely manner and ALL staff will be accessible to parents.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Parents will have access to a copy of the school’s performance reports and curriculum through the schools website and be provided with an explanation of the assessment or curriculum as needed.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IHE shall provide timely school information to parents (Parent Square, phone calls, newsletters, progress reports, report cards, announcements, emails, Facebook, IC portal, School website,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1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1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SHARED RESPONSIBILITY FOR HIGH STUDENT PERFORMANCE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Home/School Learning Compact for IHE was developed with input from all stakeholders (parents/guardians, students, teachers/staff, principal, and community).  The Home/School Learning Compact describes: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school’s responsibility is to provide high quality curriculum and instruction in a supportive and effective learning environment that will enable students to meet the state’s academic expectations.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Ways in which each parent/guardian will be responsible for supporting his/her child’s learning.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ongoing communication between parents and teachers including parent teacher conferences, progress reports to parents, and parent engagement in classroom activities.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1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1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BUILDING CAPACITY FOR ENGAGEMENT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IHE shall build the capacity for strong parent engagement by: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Assisting parents in their understanding of Kentucky’s Academic Standards and student performance standards and the state and local assessments so parents can monitor and support their student’s learning.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Fostering and encouraging parents to participate in the education of their child, as well as providing information on how to do just that.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Providing materials and training through our Family Resource Youth Services Center and School-wide Title 1 Program to help parents improve their student’s achievement.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Using parents to assist in training the faculty and staff in reaching out, communicating with, and working with parents as partners.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Coordinating and integrating, as appropriate, parent engagement programs/activities.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Ensuring, as much as possible, information sent home is in the language and form parents can understand.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Using community resources in parent engagement.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Removing barriers to parent attendance at parent activities (child care, disability accessibility, transportation, home visits, etc.).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Offering school volunteer opportunities (club or classroom activities, chaperoning events,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Offering monthly Parent-Teacher-Student Organization (PTSO) meetings with Title I staff attendance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Offering monthly SBDM &amp; standing committee meetings.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Offering parent-teacher-student conferences at parent request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Offering monthly advisory council meetings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40" w:lineRule="auto"/>
              <w:ind w:left="1080" w:hanging="360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Offering student presentations, awards celebrations, clubs, parent training, etc. with computer lab access for IC and ORL.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ahoma" w:cs="Tahoma" w:eastAsia="Tahoma" w:hAnsi="Tahom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ahoma" w:cs="Tahoma" w:eastAsia="Tahoma" w:hAnsi="Tahom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u w:val="single"/>
                <w:rtl w:val="0"/>
              </w:rPr>
              <w:t xml:space="preserve">Policy Evaluation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:  We will continue to evaluate the effectiveness of this policy through our School Engagement Planning Process.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Last update:9-15-25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